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Gray</w:t>
      </w:r>
      <w:r>
        <w:t xml:space="preserve"> </w:t>
      </w:r>
      <w:r>
        <w:t xml:space="preserve">Investigations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Michalski</w:t>
      </w:r>
    </w:p>
    <w:p>
      <w:pPr>
        <w:pStyle w:val="Heading1"/>
      </w:pPr>
      <w:bookmarkStart w:id="20" w:name="evidence"/>
      <w:r>
        <w:t xml:space="preserve">Evidence</w:t>
      </w:r>
      <w:bookmarkEnd w:id="20"/>
    </w:p>
    <w:p>
      <w:pPr>
        <w:pStyle w:val="Heading2"/>
      </w:pPr>
      <w:bookmarkStart w:id="21" w:name="michelles-note-starting-things-off"/>
      <w:r>
        <w:t xml:space="preserve">Michelle's note starting things off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Online stuff: michellegrayinvestigations.com</w:t>
      </w:r>
    </w:p>
    <w:p>
      <w:pPr>
        <w:numPr>
          <w:ilvl w:val="1"/>
          <w:numId w:val="1002"/>
        </w:numPr>
        <w:pStyle w:val="Compact"/>
      </w:pPr>
      <w:r>
        <w:t xml:space="preserve">AVANNIEVELT</w:t>
      </w:r>
    </w:p>
    <w:p>
      <w:pPr>
        <w:numPr>
          <w:ilvl w:val="1"/>
          <w:numId w:val="1002"/>
        </w:numPr>
        <w:pStyle w:val="Compact"/>
      </w:pPr>
      <w:r>
        <w:t xml:space="preserve">PORTER</w:t>
      </w:r>
    </w:p>
    <w:p>
      <w:pPr>
        <w:numPr>
          <w:ilvl w:val="0"/>
          <w:numId w:val="1001"/>
        </w:numPr>
        <w:pStyle w:val="Compact"/>
      </w:pPr>
      <w:r>
        <w:t xml:space="preserve">Go to Cadence, password</w:t>
      </w:r>
    </w:p>
    <w:p>
      <w:pPr>
        <w:pStyle w:val="Heading2"/>
      </w:pPr>
      <w:bookmarkStart w:id="22" w:name="cufflink"/>
      <w:r>
        <w:t xml:space="preserve">Cufflink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Thing on the back that says "1:"</w:t>
      </w:r>
    </w:p>
    <w:p>
      <w:pPr>
        <w:pStyle w:val="Heading2"/>
      </w:pPr>
      <w:bookmarkStart w:id="23" w:name="inventory-of-the-attic"/>
      <w:r>
        <w:t xml:space="preserve">Inventory of the attic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The cane is 3 in in diameter</w:t>
      </w:r>
    </w:p>
    <w:p>
      <w:pPr>
        <w:pStyle w:val="Heading2"/>
      </w:pPr>
      <w:bookmarkStart w:id="24" w:name="forensic-report"/>
      <w:r>
        <w:t xml:space="preserve">Forensic report</w:t>
      </w:r>
      <w:bookmarkEnd w:id="24"/>
    </w:p>
    <w:p>
      <w:pPr>
        <w:numPr>
          <w:ilvl w:val="0"/>
          <w:numId w:val="1005"/>
        </w:numPr>
        <w:pStyle w:val="Compact"/>
      </w:pPr>
      <w:r>
        <w:t xml:space="preserve">Depressed fracture of the upper L frontal bone, 8 cm in diameter so the murder weapon is likely the same</w:t>
      </w:r>
    </w:p>
    <w:p>
      <w:pPr>
        <w:numPr>
          <w:ilvl w:val="0"/>
          <w:numId w:val="1005"/>
        </w:numPr>
        <w:pStyle w:val="Compact"/>
      </w:pPr>
      <w:r>
        <w:t xml:space="preserve">Inside fracture the cabochon ruby 3cmx3cmx2cm</w:t>
      </w:r>
    </w:p>
    <w:p>
      <w:pPr>
        <w:numPr>
          <w:ilvl w:val="0"/>
          <w:numId w:val="1005"/>
        </w:numPr>
        <w:pStyle w:val="Compact"/>
      </w:pPr>
      <w:r>
        <w:t xml:space="preserve">Was in the trunk and probably not disturbed. Place in trunk after death, before rigor mortis (within hours of death)</w:t>
      </w:r>
    </w:p>
    <w:p>
      <w:pPr>
        <w:numPr>
          <w:ilvl w:val="0"/>
          <w:numId w:val="1005"/>
        </w:numPr>
        <w:pStyle w:val="Compact"/>
      </w:pPr>
      <w:r>
        <w:t xml:space="preserve">Victim still clothed, wearing a nice wath on left wrist (R hand dominent) manufactured 1924, fractured (likely protect with the left). Time on watch face 5:57, likely time of death</w:t>
      </w:r>
    </w:p>
    <w:p>
      <w:pPr>
        <w:numPr>
          <w:ilvl w:val="0"/>
          <w:numId w:val="1005"/>
        </w:numPr>
        <w:pStyle w:val="Compact"/>
      </w:pPr>
      <w:r>
        <w:t xml:space="preserve">Had a passport showing Viktoria Gaina, born 6/16/11, unopened cigarettes, a knife that wasn't used</w:t>
      </w:r>
    </w:p>
    <w:p>
      <w:pPr>
        <w:numPr>
          <w:ilvl w:val="0"/>
          <w:numId w:val="1005"/>
        </w:numPr>
        <w:pStyle w:val="Compact"/>
      </w:pPr>
      <w:r>
        <w:t xml:space="preserve">"Relatively little excess moisture in the form of body fat, lack of stomach contents"</w:t>
      </w:r>
    </w:p>
    <w:p>
      <w:pPr>
        <w:numPr>
          <w:ilvl w:val="0"/>
          <w:numId w:val="1005"/>
        </w:numPr>
        <w:pStyle w:val="Compact"/>
      </w:pPr>
      <w:r>
        <w:t xml:space="preserve">Previous injuries on the right hand/forearm, pelvis</w:t>
      </w:r>
    </w:p>
    <w:p>
      <w:pPr>
        <w:pStyle w:val="Heading2"/>
      </w:pPr>
      <w:bookmarkStart w:id="25" w:name="stage-notes"/>
      <w:r>
        <w:t xml:space="preserve">Stage Notes</w:t>
      </w:r>
      <w:bookmarkEnd w:id="25"/>
    </w:p>
    <w:p>
      <w:pPr>
        <w:numPr>
          <w:ilvl w:val="0"/>
          <w:numId w:val="1006"/>
        </w:numPr>
        <w:pStyle w:val="Compact"/>
      </w:pPr>
      <w:r>
        <w:t xml:space="preserve">Maybe written by Joseph Sampson</w:t>
      </w:r>
    </w:p>
    <w:p>
      <w:pPr>
        <w:numPr>
          <w:ilvl w:val="0"/>
          <w:numId w:val="1006"/>
        </w:numPr>
        <w:pStyle w:val="Compact"/>
      </w:pPr>
      <w:r>
        <w:t xml:space="preserve">Stage notes for the new play "You Can Leave it Right Here"</w:t>
      </w:r>
    </w:p>
    <w:p>
      <w:pPr>
        <w:numPr>
          <w:ilvl w:val="0"/>
          <w:numId w:val="1006"/>
        </w:numPr>
        <w:pStyle w:val="Compact"/>
      </w:pPr>
      <w:r>
        <w:t xml:space="preserve">Cyphers</w:t>
      </w:r>
    </w:p>
    <w:p>
      <w:pPr>
        <w:numPr>
          <w:ilvl w:val="1"/>
          <w:numId w:val="1007"/>
        </w:numPr>
        <w:pStyle w:val="Compact"/>
      </w:pPr>
      <w:r>
        <w:t xml:space="preserve">"George too hands on intense in the way"</w:t>
      </w:r>
    </w:p>
    <w:p>
      <w:pPr>
        <w:numPr>
          <w:ilvl w:val="1"/>
          <w:numId w:val="1007"/>
        </w:numPr>
        <w:pStyle w:val="Compact"/>
      </w:pPr>
      <w:r>
        <w:t xml:space="preserve">"Talk to Hector" (after a request for roses for Viola)</w:t>
      </w:r>
    </w:p>
    <w:p>
      <w:pPr>
        <w:pStyle w:val="Heading2"/>
      </w:pPr>
      <w:bookmarkStart w:id="26" w:name="hectors-letter"/>
      <w:r>
        <w:t xml:space="preserve">Hector's letter</w:t>
      </w:r>
      <w:bookmarkEnd w:id="26"/>
    </w:p>
    <w:p>
      <w:pPr>
        <w:numPr>
          <w:ilvl w:val="0"/>
          <w:numId w:val="1008"/>
        </w:numPr>
        <w:pStyle w:val="Compact"/>
      </w:pPr>
      <w:r>
        <w:t xml:space="preserve">Cypher that says: sending you the money enough to cover your responnsibilities</w:t>
      </w:r>
    </w:p>
    <w:p>
      <w:pPr>
        <w:pStyle w:val="Heading2"/>
      </w:pPr>
      <w:bookmarkStart w:id="27" w:name="ruths-note"/>
      <w:r>
        <w:t xml:space="preserve">Ruth's note</w:t>
      </w:r>
      <w:bookmarkEnd w:id="27"/>
    </w:p>
    <w:p>
      <w:pPr>
        <w:numPr>
          <w:ilvl w:val="0"/>
          <w:numId w:val="1009"/>
        </w:numPr>
        <w:pStyle w:val="Compact"/>
      </w:pPr>
      <w:r>
        <w:t xml:space="preserve">Religiously flavored note that requests Viola not be cast in any other productions</w:t>
      </w:r>
    </w:p>
    <w:p>
      <w:pPr>
        <w:pStyle w:val="Heading2"/>
      </w:pPr>
      <w:bookmarkStart w:id="28" w:name="newspaper-clipings"/>
      <w:r>
        <w:t xml:space="preserve">Newspaper clipings</w:t>
      </w:r>
      <w:bookmarkEnd w:id="28"/>
    </w:p>
    <w:p>
      <w:pPr>
        <w:pStyle w:val="Heading1"/>
      </w:pPr>
      <w:bookmarkStart w:id="29" w:name="timeline"/>
      <w:r>
        <w:t xml:space="preserve">Timeline</w:t>
      </w:r>
      <w:bookmarkEnd w:id="29"/>
    </w:p>
    <w:p>
      <w:pPr>
        <w:numPr>
          <w:ilvl w:val="0"/>
          <w:numId w:val="1010"/>
        </w:numPr>
        <w:pStyle w:val="Compact"/>
      </w:pPr>
      <w:r>
        <w:t xml:space="preserve">Feb 25, 1934– publication talking about the end of the engagement Viola and Hector</w:t>
      </w:r>
    </w:p>
    <w:p>
      <w:pPr>
        <w:numPr>
          <w:ilvl w:val="0"/>
          <w:numId w:val="1010"/>
        </w:numPr>
        <w:pStyle w:val="Compact"/>
      </w:pPr>
      <w:r>
        <w:t xml:space="preserve">May 4th–Evelyn takes over the role of Floralinda (the lead)</w:t>
      </w:r>
    </w:p>
    <w:p>
      <w:pPr>
        <w:numPr>
          <w:ilvl w:val="0"/>
          <w:numId w:val="1010"/>
        </w:numPr>
        <w:pStyle w:val="Compact"/>
      </w:pPr>
      <w:r>
        <w:t xml:space="preserve">Sept 2– Ruth writes nasty note to discourage Ira from recasting her</w:t>
      </w:r>
    </w:p>
    <w:p>
      <w:pPr>
        <w:numPr>
          <w:ilvl w:val="0"/>
          <w:numId w:val="1010"/>
        </w:numPr>
        <w:pStyle w:val="Compact"/>
      </w:pPr>
      <w:r>
        <w:t xml:space="preserve">Nov 4 newspaper is used to wrap the body</w:t>
      </w:r>
    </w:p>
    <w:p>
      <w:pPr>
        <w:numPr>
          <w:ilvl w:val="0"/>
          <w:numId w:val="1010"/>
        </w:numPr>
        <w:pStyle w:val="Compact"/>
      </w:pPr>
      <w:r>
        <w:t xml:space="preserve">Nov 6th– last day that Viola is seen; stage notes are written</w:t>
      </w:r>
    </w:p>
    <w:p>
      <w:pPr>
        <w:numPr>
          <w:ilvl w:val="1"/>
          <w:numId w:val="1011"/>
        </w:numPr>
        <w:pStyle w:val="Compact"/>
      </w:pPr>
      <w:r>
        <w:t xml:space="preserve">4:52– Ruth stops in for 8 min</w:t>
      </w:r>
    </w:p>
    <w:p>
      <w:pPr>
        <w:numPr>
          <w:ilvl w:val="1"/>
          <w:numId w:val="1011"/>
        </w:numPr>
        <w:pStyle w:val="Compact"/>
      </w:pPr>
      <w:r>
        <w:t xml:space="preserve">5:13– Olga stops in, everyone come back in (according to news article, attacked Vane and her crew), "return her cane"</w:t>
      </w:r>
    </w:p>
    <w:p>
      <w:pPr>
        <w:numPr>
          <w:ilvl w:val="1"/>
          <w:numId w:val="1011"/>
        </w:numPr>
        <w:pStyle w:val="Compact"/>
      </w:pPr>
      <w:r>
        <w:t xml:space="preserve">5:57– The watch is smashed, likely time of murder</w:t>
      </w:r>
    </w:p>
    <w:p>
      <w:pPr>
        <w:numPr>
          <w:ilvl w:val="0"/>
          <w:numId w:val="1010"/>
        </w:numPr>
        <w:pStyle w:val="Compact"/>
      </w:pPr>
      <w:r>
        <w:t xml:space="preserve">Dec 25th 1934– Hector sends his letter to Ira; seems very much still into Victoria, sends money to Ira for "his resposibilities" likely to buy the Cadence</w:t>
      </w:r>
    </w:p>
    <w:p>
      <w:pPr>
        <w:pStyle w:val="Heading1"/>
      </w:pPr>
      <w:bookmarkStart w:id="30" w:name="people-dynamics-and-motive"/>
      <w:r>
        <w:t xml:space="preserve">People, dynamics, and motive</w:t>
      </w:r>
      <w:bookmarkEnd w:id="30"/>
    </w:p>
    <w:p>
      <w:pPr>
        <w:pStyle w:val="Heading2"/>
      </w:pPr>
      <w:bookmarkStart w:id="31" w:name="viola-vane"/>
      <w:r>
        <w:t xml:space="preserve">Viola Vane</w:t>
      </w:r>
      <w:bookmarkEnd w:id="31"/>
    </w:p>
    <w:p>
      <w:pPr>
        <w:numPr>
          <w:ilvl w:val="0"/>
          <w:numId w:val="1012"/>
        </w:numPr>
        <w:pStyle w:val="Compact"/>
      </w:pPr>
      <w:r>
        <w:t xml:space="preserve">Was previously Viktoria</w:t>
      </w:r>
    </w:p>
    <w:p>
      <w:pPr>
        <w:numPr>
          <w:ilvl w:val="0"/>
          <w:numId w:val="1012"/>
        </w:numPr>
        <w:pStyle w:val="Compact"/>
      </w:pPr>
      <w:r>
        <w:t xml:space="preserve">Broke off engagement to Hector</w:t>
      </w:r>
    </w:p>
    <w:p>
      <w:pPr>
        <w:numPr>
          <w:ilvl w:val="0"/>
          <w:numId w:val="1012"/>
        </w:numPr>
        <w:pStyle w:val="Compact"/>
      </w:pPr>
      <w:r>
        <w:t xml:space="preserve">Ira may have been favoring Evelyn for the lead (re stage notes) for "You Can Leave it Right Here"</w:t>
      </w:r>
    </w:p>
    <w:p>
      <w:pPr>
        <w:numPr>
          <w:ilvl w:val="0"/>
          <w:numId w:val="1012"/>
        </w:numPr>
        <w:pStyle w:val="Compact"/>
      </w:pPr>
      <w:r>
        <w:t xml:space="preserve">Apparently was forgetting lines and things during her last rehersal</w:t>
      </w:r>
    </w:p>
    <w:p>
      <w:pPr>
        <w:pStyle w:val="Heading2"/>
      </w:pPr>
      <w:bookmarkStart w:id="32" w:name="hector-roland"/>
      <w:r>
        <w:t xml:space="preserve">Hector Roland</w:t>
      </w:r>
      <w:bookmarkEnd w:id="32"/>
    </w:p>
    <w:p>
      <w:pPr>
        <w:numPr>
          <w:ilvl w:val="0"/>
          <w:numId w:val="1013"/>
        </w:numPr>
        <w:pStyle w:val="Compact"/>
      </w:pPr>
      <w:r>
        <w:t xml:space="preserve">Big star, lectures at Yale, engaged to Viola/Viktoria, apparently heartbroken in Feb 1934 from breakup</w:t>
      </w:r>
    </w:p>
    <w:p>
      <w:pPr>
        <w:numPr>
          <w:ilvl w:val="0"/>
          <w:numId w:val="1013"/>
        </w:numPr>
        <w:pStyle w:val="Compact"/>
      </w:pPr>
      <w:r>
        <w:t xml:space="preserve">Goes on to be a movie star</w:t>
      </w:r>
    </w:p>
    <w:p>
      <w:pPr>
        <w:pStyle w:val="Heading2"/>
      </w:pPr>
      <w:bookmarkStart w:id="33" w:name="ira-adler"/>
      <w:r>
        <w:t xml:space="preserve">Ira Adler</w:t>
      </w:r>
      <w:bookmarkEnd w:id="33"/>
    </w:p>
    <w:p>
      <w:pPr>
        <w:numPr>
          <w:ilvl w:val="0"/>
          <w:numId w:val="1014"/>
        </w:numPr>
        <w:pStyle w:val="Compact"/>
      </w:pPr>
      <w:r>
        <w:t xml:space="preserve">Grandfather to Julia (our client)</w:t>
      </w:r>
    </w:p>
    <w:p>
      <w:pPr>
        <w:numPr>
          <w:ilvl w:val="0"/>
          <w:numId w:val="1014"/>
        </w:numPr>
        <w:pStyle w:val="Compact"/>
      </w:pPr>
      <w:r>
        <w:t xml:space="preserve">Purchased the theater from George Ericson after Vane disappeared</w:t>
      </w:r>
    </w:p>
    <w:p>
      <w:pPr>
        <w:numPr>
          <w:ilvl w:val="0"/>
          <w:numId w:val="1014"/>
        </w:numPr>
        <w:pStyle w:val="Compact"/>
      </w:pPr>
      <w:r>
        <w:t xml:space="preserve">Ultimately married Evelyn K</w:t>
      </w:r>
    </w:p>
    <w:p>
      <w:pPr>
        <w:pStyle w:val="Heading2"/>
      </w:pPr>
      <w:bookmarkStart w:id="34" w:name="evelyn-kittride"/>
      <w:r>
        <w:t xml:space="preserve">Evelyn Kittride</w:t>
      </w:r>
      <w:bookmarkEnd w:id="34"/>
    </w:p>
    <w:p>
      <w:pPr>
        <w:numPr>
          <w:ilvl w:val="0"/>
          <w:numId w:val="1015"/>
        </w:numPr>
        <w:pStyle w:val="Compact"/>
      </w:pPr>
      <w:r>
        <w:t xml:space="preserve">Understudy to Viola who ultimatley had premiered as the lead for the strange duo earlier in 1934</w:t>
      </w:r>
    </w:p>
    <w:p>
      <w:pPr>
        <w:numPr>
          <w:ilvl w:val="0"/>
          <w:numId w:val="1015"/>
        </w:numPr>
        <w:pStyle w:val="Compact"/>
      </w:pPr>
      <w:r>
        <w:t xml:space="preserve">She ultimately leads a successful career and is married to Ira</w:t>
      </w:r>
    </w:p>
    <w:p>
      <w:pPr>
        <w:pStyle w:val="Heading2"/>
      </w:pPr>
      <w:bookmarkStart w:id="35" w:name="george-erikson"/>
      <w:r>
        <w:t xml:space="preserve">George Erikson</w:t>
      </w:r>
      <w:bookmarkEnd w:id="35"/>
    </w:p>
    <w:p>
      <w:pPr>
        <w:numPr>
          <w:ilvl w:val="0"/>
          <w:numId w:val="1016"/>
        </w:numPr>
        <w:pStyle w:val="Compact"/>
      </w:pPr>
      <w:r>
        <w:t xml:space="preserve">Owned the theater before it fell into poor financial situation</w:t>
      </w:r>
    </w:p>
    <w:p>
      <w:pPr>
        <w:numPr>
          <w:ilvl w:val="0"/>
          <w:numId w:val="1016"/>
        </w:numPr>
        <w:pStyle w:val="Compact"/>
      </w:pPr>
      <w:r>
        <w:t xml:space="preserve">Demands nice roses for Viola and says nice things about here (and Ira) in the playbill.</w:t>
      </w:r>
    </w:p>
    <w:p>
      <w:pPr>
        <w:numPr>
          <w:ilvl w:val="0"/>
          <w:numId w:val="1016"/>
        </w:numPr>
        <w:pStyle w:val="Compact"/>
      </w:pPr>
      <w:r>
        <w:t xml:space="preserve">Selected Viola for the lead part "Floralinda" for "The Strange Duo"</w:t>
      </w:r>
    </w:p>
    <w:p>
      <w:pPr>
        <w:numPr>
          <w:ilvl w:val="0"/>
          <w:numId w:val="1016"/>
        </w:numPr>
        <w:pStyle w:val="Compact"/>
      </w:pPr>
      <w:r>
        <w:t xml:space="preserve">In cypher in stage notes says he's too intense and hands on, that a discussion with Ira being the director is needed, suggesting a reach out to Hector to help solve would be valuable</w:t>
      </w:r>
    </w:p>
    <w:p>
      <w:pPr>
        <w:pStyle w:val="Heading2"/>
      </w:pPr>
      <w:bookmarkStart w:id="36" w:name="olga"/>
      <w:r>
        <w:t xml:space="preserve">Olga</w:t>
      </w:r>
      <w:bookmarkEnd w:id="36"/>
    </w:p>
    <w:p>
      <w:pPr>
        <w:numPr>
          <w:ilvl w:val="0"/>
          <w:numId w:val="1017"/>
        </w:numPr>
        <w:pStyle w:val="Compact"/>
      </w:pPr>
      <w:r>
        <w:t xml:space="preserve">Viktoria's mother, driven "theater mother"</w:t>
      </w:r>
    </w:p>
    <w:p>
      <w:pPr>
        <w:numPr>
          <w:ilvl w:val="0"/>
          <w:numId w:val="1017"/>
        </w:numPr>
        <w:pStyle w:val="Compact"/>
      </w:pPr>
      <w:r>
        <w:t xml:space="preserve">Likely pushed her pretty early on (greenstick fracture and pelvic findings on imaging)</w:t>
      </w:r>
    </w:p>
    <w:p>
      <w:pPr>
        <w:numPr>
          <w:ilvl w:val="0"/>
          <w:numId w:val="1017"/>
        </w:numPr>
        <w:pStyle w:val="Compact"/>
      </w:pPr>
      <w:r>
        <w:t xml:space="preserve">Attacked her daughter and the crew the night of disappearance</w:t>
      </w:r>
    </w:p>
    <w:p>
      <w:pPr>
        <w:numPr>
          <w:ilvl w:val="0"/>
          <w:numId w:val="1017"/>
        </w:numPr>
        <w:pStyle w:val="Compact"/>
      </w:pPr>
      <w:r>
        <w:t xml:space="preserve">Implication that she may be a drunk ("Żubrówka is a bad idea")</w:t>
      </w:r>
    </w:p>
    <w:p>
      <w:pPr>
        <w:pStyle w:val="Heading2"/>
      </w:pPr>
      <w:bookmarkStart w:id="37" w:name="julia-adler"/>
      <w:r>
        <w:t xml:space="preserve">Julia Adler</w:t>
      </w:r>
      <w:bookmarkEnd w:id="37"/>
    </w:p>
    <w:p>
      <w:pPr>
        <w:numPr>
          <w:ilvl w:val="0"/>
          <w:numId w:val="1018"/>
        </w:numPr>
        <w:pStyle w:val="Compact"/>
      </w:pPr>
      <w:r>
        <w:t xml:space="preserve">Granddaughter who found the body</w:t>
      </w:r>
    </w:p>
    <w:p>
      <w:pPr>
        <w:numPr>
          <w:ilvl w:val="0"/>
          <w:numId w:val="1018"/>
        </w:numPr>
        <w:pStyle w:val="Compact"/>
      </w:pPr>
      <w:r>
        <w:t xml:space="preserve">Having problems with the board</w:t>
      </w:r>
    </w:p>
    <w:p>
      <w:pPr>
        <w:pStyle w:val="Heading2"/>
      </w:pPr>
      <w:bookmarkStart w:id="38" w:name="ruth-erikson"/>
      <w:r>
        <w:t xml:space="preserve">Ruth Erikson</w:t>
      </w:r>
      <w:bookmarkEnd w:id="38"/>
    </w:p>
    <w:p>
      <w:pPr>
        <w:numPr>
          <w:ilvl w:val="0"/>
          <w:numId w:val="1019"/>
        </w:numPr>
        <w:pStyle w:val="Compact"/>
      </w:pPr>
      <w:r>
        <w:t xml:space="preserve">Wrote the not to Ira to not cast Viola in anything else</w:t>
      </w:r>
    </w:p>
    <w:p>
      <w:pPr>
        <w:numPr>
          <w:ilvl w:val="0"/>
          <w:numId w:val="1019"/>
        </w:numPr>
        <w:pStyle w:val="Compact"/>
      </w:pPr>
      <w:r>
        <w:t xml:space="preserve">Perhaps George's wife, may be suspicous of an affair with</w:t>
      </w:r>
    </w:p>
    <w:p>
      <w:pPr>
        <w:pStyle w:val="Heading2"/>
      </w:pPr>
      <w:bookmarkStart w:id="39" w:name="X66b1bf0cb6c203142e805e49b57d04699407d6b"/>
      <w:r>
        <w:t xml:space="preserve">Others in the playbill, uncertain significance</w:t>
      </w:r>
      <w:bookmarkEnd w:id="39"/>
    </w:p>
    <w:p>
      <w:pPr>
        <w:numPr>
          <w:ilvl w:val="0"/>
          <w:numId w:val="1020"/>
        </w:numPr>
        <w:pStyle w:val="Compact"/>
      </w:pPr>
      <w:r>
        <w:t xml:space="preserve">Simone Nielsen (writer)</w:t>
      </w:r>
    </w:p>
    <w:p>
      <w:pPr>
        <w:numPr>
          <w:ilvl w:val="0"/>
          <w:numId w:val="1020"/>
        </w:numPr>
        <w:pStyle w:val="Compact"/>
      </w:pPr>
      <w:r>
        <w:t xml:space="preserve">Melvin Kahane (actor)</w:t>
      </w:r>
    </w:p>
    <w:p>
      <w:pPr>
        <w:numPr>
          <w:ilvl w:val="0"/>
          <w:numId w:val="1020"/>
        </w:numPr>
        <w:pStyle w:val="Compact"/>
      </w:pPr>
      <w:r>
        <w:t xml:space="preserve">Josephina Almonte (actor)</w:t>
      </w:r>
    </w:p>
    <w:p>
      <w:pPr>
        <w:numPr>
          <w:ilvl w:val="0"/>
          <w:numId w:val="1020"/>
        </w:numPr>
        <w:pStyle w:val="Compact"/>
      </w:pPr>
      <w:r>
        <w:t xml:space="preserve">Joseph Sampson (stage manager, maybe wrote the stage notes?)</w:t>
      </w:r>
    </w:p>
    <w:p>
      <w:pPr>
        <w:numPr>
          <w:ilvl w:val="0"/>
          <w:numId w:val="1020"/>
        </w:numPr>
        <w:pStyle w:val="Compact"/>
      </w:pPr>
      <w:r>
        <w:t xml:space="preserve">Andrej Pulanski (Stangehand)</w:t>
      </w:r>
    </w:p>
    <w:p>
      <w:pPr>
        <w:numPr>
          <w:ilvl w:val="0"/>
          <w:numId w:val="1020"/>
        </w:numPr>
        <w:pStyle w:val="Compact"/>
      </w:pPr>
      <w:r>
        <w:t xml:space="preserve">Katrina Grey (Props)</w:t>
      </w:r>
    </w:p>
    <w:p>
      <w:pPr>
        <w:numPr>
          <w:ilvl w:val="0"/>
          <w:numId w:val="1020"/>
        </w:numPr>
        <w:pStyle w:val="Compact"/>
      </w:pPr>
      <w:r>
        <w:t xml:space="preserve">Jacob Van Horne (Lighting)</w:t>
      </w:r>
    </w:p>
    <w:p>
      <w:pPr>
        <w:numPr>
          <w:ilvl w:val="0"/>
          <w:numId w:val="1020"/>
        </w:numPr>
        <w:pStyle w:val="Compact"/>
      </w:pPr>
      <w:r>
        <w:t xml:space="preserve">Francis Tanner (Makeup/wardrobe)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Investigations</dc:title>
  <dc:creator>Mark Michalski</dc:creator>
  <cp:keywords/>
  <dcterms:created xsi:type="dcterms:W3CDTF">2020-07-12T00:04:25Z</dcterms:created>
  <dcterms:modified xsi:type="dcterms:W3CDTF">2020-07-12T00:04:25Z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