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37B56A30" w:rsidR="00347500" w:rsidRDefault="003237FB">
      <w:r>
        <w:t>Punkt 0:</w:t>
      </w:r>
    </w:p>
    <w:p w14:paraId="2600CC5D" w14:textId="64BEDBBB" w:rsidR="001A2D60" w:rsidRDefault="001A2D60">
      <w:r>
        <w:t>Um unsere Datensätze von .PNG zu .JPEG/.JPEG200</w:t>
      </w:r>
      <w:proofErr w:type="gramStart"/>
      <w:r>
        <w:t>/.JPRG</w:t>
      </w:r>
      <w:proofErr w:type="gramEnd"/>
      <w:r>
        <w:t xml:space="preserve"> XR zu komprimieren, haben wir uns für das Programm </w:t>
      </w:r>
      <w:proofErr w:type="spellStart"/>
      <w:r>
        <w:t>XnConvert</w:t>
      </w:r>
      <w:proofErr w:type="spellEnd"/>
      <w:r>
        <w:t xml:space="preserve"> entschieden, da diese alle von uns benötigten Dateitypen unterstützt. Die Einstellung für unsere Gesichtserkennungsdatensätze haben wir wie folgt gewählt:</w:t>
      </w:r>
    </w:p>
    <w:p w14:paraId="090083C2" w14:textId="5FA0665F" w:rsidR="00981C10" w:rsidRDefault="00981C10">
      <w:r>
        <w:t>Bei allen Dateiformaten beträgt die Qualität noch 80% des Originals und hat eine Größe von 1024x1024.</w:t>
      </w:r>
    </w:p>
    <w:p w14:paraId="6B60BFC8" w14:textId="424E229E" w:rsidR="00981C10" w:rsidRDefault="00981C10">
      <w:r>
        <w:t>JPEG:</w:t>
      </w:r>
    </w:p>
    <w:p w14:paraId="7757C9B4" w14:textId="2F0B4D47" w:rsidR="00981C10" w:rsidRDefault="00981C10" w:rsidP="00981C10">
      <w:pPr>
        <w:pStyle w:val="ListParagraph"/>
        <w:numPr>
          <w:ilvl w:val="0"/>
          <w:numId w:val="1"/>
        </w:numPr>
      </w:pPr>
      <w:r>
        <w:t>Datengröße nur noch ca. 10% des Originals</w:t>
      </w:r>
    </w:p>
    <w:p w14:paraId="3485201C" w14:textId="2876D34B" w:rsidR="00981C10" w:rsidRDefault="00981C10">
      <w:r>
        <w:t>JPEG200</w:t>
      </w:r>
    </w:p>
    <w:p w14:paraId="7194A295" w14:textId="3BEA855E" w:rsidR="00981C10" w:rsidRDefault="00981C10" w:rsidP="00981C10">
      <w:pPr>
        <w:pStyle w:val="ListParagraph"/>
        <w:numPr>
          <w:ilvl w:val="0"/>
          <w:numId w:val="1"/>
        </w:numPr>
      </w:pPr>
      <w:r>
        <w:t>Datengröße noch ca. 90% des Originals</w:t>
      </w:r>
    </w:p>
    <w:p w14:paraId="423AD0AA" w14:textId="432C9E4A" w:rsidR="00981C10" w:rsidRDefault="00981C10" w:rsidP="00981C10">
      <w:r>
        <w:t>JPRG XR:</w:t>
      </w:r>
    </w:p>
    <w:p w14:paraId="371CBE57" w14:textId="48755CA0" w:rsidR="00981C10" w:rsidRDefault="00981C10" w:rsidP="00981C10">
      <w:pPr>
        <w:pStyle w:val="ListParagraph"/>
        <w:numPr>
          <w:ilvl w:val="0"/>
          <w:numId w:val="1"/>
        </w:numPr>
      </w:pPr>
      <w:r>
        <w:t>Datengröße noch ca. 15% des Originals</w:t>
      </w:r>
    </w:p>
    <w:p w14:paraId="671908BD" w14:textId="77777777" w:rsidR="00981C10" w:rsidRDefault="00981C10">
      <w:r>
        <w:br w:type="page"/>
      </w:r>
    </w:p>
    <w:p w14:paraId="0370A9FF" w14:textId="647A1E83" w:rsidR="003237FB" w:rsidRDefault="003237FB">
      <w:r>
        <w:lastRenderedPageBreak/>
        <w:t>Punkt 1:</w:t>
      </w:r>
    </w:p>
    <w:p w14:paraId="32056B51" w14:textId="23EA4E02" w:rsidR="00DA7367" w:rsidRPr="00DA7367" w:rsidRDefault="00DA7367" w:rsidP="00CB6FFC">
      <w:r w:rsidRPr="00DA7367">
        <w:t xml:space="preserve">Die Gesichtserkennung mit Haar-Kaskaden ist ein auf maschinellem Lernen basierender Ansatz, bei dem eine Kaskadenfunktion mit einem Satz von Eingabedaten trainiert wird. </w:t>
      </w:r>
      <w:proofErr w:type="spellStart"/>
      <w:r w:rsidRPr="00DA7367">
        <w:t>OpenCV</w:t>
      </w:r>
      <w:proofErr w:type="spellEnd"/>
      <w:r w:rsidRPr="00DA7367">
        <w:t xml:space="preserve"> enthält bereits viele vorab trainierte </w:t>
      </w:r>
      <w:proofErr w:type="spellStart"/>
      <w:r w:rsidRPr="00DA7367">
        <w:t>Klassifikatoren</w:t>
      </w:r>
      <w:proofErr w:type="spellEnd"/>
      <w:r w:rsidRPr="00DA7367">
        <w:t xml:space="preserve"> für Gesicht, Augen, Lächeln usw.</w:t>
      </w:r>
      <w:r w:rsidR="00CB6FFC">
        <w:rPr>
          <w:rStyle w:val="FootnoteReference"/>
        </w:rPr>
        <w:footnoteReference w:id="1"/>
      </w:r>
      <w:r w:rsidRPr="00DA7367">
        <w:t xml:space="preserve"> </w:t>
      </w:r>
    </w:p>
    <w:p w14:paraId="706B9900" w14:textId="07D75A26" w:rsidR="006F773A" w:rsidRPr="00DA7367" w:rsidRDefault="00DA7367" w:rsidP="00CB6FFC">
      <w:pPr>
        <w:jc w:val="center"/>
      </w:pPr>
      <w:r>
        <w:rPr>
          <w:noProof/>
        </w:rPr>
        <w:drawing>
          <wp:inline distT="0" distB="0" distL="0" distR="0" wp14:anchorId="7845E137" wp14:editId="74A2B57A">
            <wp:extent cx="4545330" cy="2590165"/>
            <wp:effectExtent l="0" t="0" r="127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5330" cy="2590165"/>
                    </a:xfrm>
                    <a:prstGeom prst="rect">
                      <a:avLst/>
                    </a:prstGeom>
                  </pic:spPr>
                </pic:pic>
              </a:graphicData>
            </a:graphic>
          </wp:inline>
        </w:drawing>
      </w:r>
    </w:p>
    <w:p w14:paraId="17A51BB2" w14:textId="56D8AA1C" w:rsidR="006F773A" w:rsidRDefault="006F773A"/>
    <w:p w14:paraId="10B8737B" w14:textId="77777777" w:rsidR="00DA7367" w:rsidRDefault="00DA7367" w:rsidP="00DA7367">
      <w:pPr>
        <w:pStyle w:val="ListParagraph"/>
        <w:numPr>
          <w:ilvl w:val="0"/>
          <w:numId w:val="6"/>
        </w:numPr>
      </w:pPr>
      <w:r w:rsidRPr="006F773A">
        <w:t xml:space="preserve">Die Erkennung funktioniert nur bei Graustufenbildern. Daher ist es wichtig, das Farbbild in Graustufen umzuwandeln. (Zeile </w:t>
      </w:r>
      <w:r>
        <w:t>13</w:t>
      </w:r>
      <w:r w:rsidRPr="006F773A">
        <w:t>)</w:t>
      </w:r>
    </w:p>
    <w:p w14:paraId="0F32E75D" w14:textId="77777777" w:rsidR="00DA7367" w:rsidRDefault="00DA7367" w:rsidP="00DA7367">
      <w:pPr>
        <w:pStyle w:val="ListParagraph"/>
        <w:numPr>
          <w:ilvl w:val="0"/>
          <w:numId w:val="6"/>
        </w:numPr>
      </w:pPr>
      <w:r w:rsidRPr="006F773A">
        <w:t>Mit der Funktion detectMultiScale (Zeile 1</w:t>
      </w:r>
      <w:r>
        <w:t>5</w:t>
      </w:r>
      <w:r w:rsidRPr="006F773A">
        <w:t>) werden die Gesichter erkannt. Es werden 3 Argumente benötigt - das Eingabebild, scaleFactor und minNeighbours. scaleFactor gibt an, um wie viel die Bildgröße mit jeder Skalierung reduziert wird. minNeighbours gibt an, wie viele Nachbarn jedes Kandidatenrechteck haben muss, um es beizubehalten.</w:t>
      </w:r>
    </w:p>
    <w:p w14:paraId="5102E025" w14:textId="081FD429" w:rsidR="00DA7367" w:rsidRPr="00DA7367" w:rsidRDefault="00DA7367" w:rsidP="00DA7367">
      <w:pPr>
        <w:pStyle w:val="ListParagraph"/>
        <w:numPr>
          <w:ilvl w:val="0"/>
          <w:numId w:val="6"/>
        </w:numPr>
      </w:pPr>
      <w:r>
        <w:t>„</w:t>
      </w:r>
      <w:proofErr w:type="spellStart"/>
      <w:r>
        <w:t>faces</w:t>
      </w:r>
      <w:proofErr w:type="spellEnd"/>
      <w:r>
        <w:t>“</w:t>
      </w:r>
      <w:r w:rsidRPr="00DA7367">
        <w:t xml:space="preserve"> enthält eine Liste von Koordinaten für die rechteckigen Bereiche, in denen Gesichter gefunden wurden. Wir verwenden diese Koordinaten, um die Rechtecke in unserem Bild zu zeichnen.</w:t>
      </w:r>
      <w:r>
        <w:rPr>
          <w:rStyle w:val="FootnoteReference"/>
        </w:rPr>
        <w:footnoteReference w:id="2"/>
      </w:r>
    </w:p>
    <w:p w14:paraId="1F7E5C42" w14:textId="14179585" w:rsidR="006F773A" w:rsidRDefault="00DA7367" w:rsidP="00CB6FFC">
      <w:pPr>
        <w:jc w:val="center"/>
      </w:pPr>
      <w:r>
        <w:rPr>
          <w:noProof/>
        </w:rPr>
        <w:drawing>
          <wp:inline distT="0" distB="0" distL="0" distR="0" wp14:anchorId="19A25B80" wp14:editId="049CF2B4">
            <wp:extent cx="4088130" cy="2044065"/>
            <wp:effectExtent l="0" t="0" r="1270" b="635"/>
            <wp:docPr id="3" name="Picture 3"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posing for a phot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8130" cy="2044065"/>
                    </a:xfrm>
                    <a:prstGeom prst="rect">
                      <a:avLst/>
                    </a:prstGeom>
                  </pic:spPr>
                </pic:pic>
              </a:graphicData>
            </a:graphic>
          </wp:inline>
        </w:drawing>
      </w:r>
    </w:p>
    <w:p w14:paraId="67CFD6A5" w14:textId="2B6A7526" w:rsidR="00DA7367" w:rsidRDefault="00DA7367"/>
    <w:p w14:paraId="2E1CFA4A" w14:textId="77777777" w:rsidR="00DA7367" w:rsidRDefault="00DA7367"/>
    <w:p w14:paraId="7FF67AB1" w14:textId="6A165414" w:rsidR="003237FB" w:rsidRPr="006F773A" w:rsidRDefault="003237FB">
      <w:pPr>
        <w:rPr>
          <w:lang w:val="en-US"/>
        </w:rPr>
      </w:pPr>
      <w:proofErr w:type="spellStart"/>
      <w:r w:rsidRPr="006F773A">
        <w:rPr>
          <w:lang w:val="en-US"/>
        </w:rPr>
        <w:t>Punkt</w:t>
      </w:r>
      <w:proofErr w:type="spellEnd"/>
      <w:r w:rsidRPr="006F773A">
        <w:rPr>
          <w:lang w:val="en-US"/>
        </w:rPr>
        <w:t xml:space="preserve"> 2:</w:t>
      </w:r>
      <w:r w:rsidR="00746EDD" w:rsidRPr="006F773A">
        <w:rPr>
          <w:lang w:val="en-US"/>
        </w:rPr>
        <w:t xml:space="preserve"> </w:t>
      </w:r>
    </w:p>
    <w:p w14:paraId="62CA7356" w14:textId="705D80EB" w:rsidR="00FB3870" w:rsidRPr="006F773A" w:rsidRDefault="00FB3870">
      <w:pPr>
        <w:rPr>
          <w:b/>
          <w:bCs/>
        </w:rPr>
      </w:pPr>
      <w:proofErr w:type="spellStart"/>
      <w:r w:rsidRPr="006F773A">
        <w:rPr>
          <w:b/>
          <w:bCs/>
        </w:rPr>
        <w:t>full-reference</w:t>
      </w:r>
      <w:proofErr w:type="spellEnd"/>
      <w:r w:rsidRPr="006F773A">
        <w:rPr>
          <w:b/>
          <w:bCs/>
        </w:rPr>
        <w:t xml:space="preserve"> </w:t>
      </w:r>
      <w:proofErr w:type="spellStart"/>
      <w:r w:rsidRPr="006F773A">
        <w:rPr>
          <w:b/>
          <w:bCs/>
        </w:rPr>
        <w:t>quality</w:t>
      </w:r>
      <w:proofErr w:type="spellEnd"/>
      <w:r w:rsidRPr="006F773A">
        <w:rPr>
          <w:b/>
          <w:bCs/>
        </w:rPr>
        <w:t xml:space="preserve"> </w:t>
      </w:r>
      <w:proofErr w:type="spellStart"/>
      <w:r w:rsidRPr="006F773A">
        <w:rPr>
          <w:b/>
          <w:bCs/>
        </w:rPr>
        <w:t>metric</w:t>
      </w:r>
      <w:proofErr w:type="spellEnd"/>
      <w:r w:rsidRPr="006F773A">
        <w:rPr>
          <w:b/>
          <w:bCs/>
        </w:rPr>
        <w:t>:</w:t>
      </w:r>
    </w:p>
    <w:p w14:paraId="31186953" w14:textId="66009DB1" w:rsidR="00FB3870" w:rsidRDefault="00FB3870">
      <w:r>
        <w:t xml:space="preserve">Versucht die Qualität eines Testbildes anhand eines Referenzbildes zu vergleichen, von dem angenommen wird, dass es eine perfekte Qualität hat. </w:t>
      </w:r>
      <w:proofErr w:type="spellStart"/>
      <w:r>
        <w:t>Z.b</w:t>
      </w:r>
      <w:proofErr w:type="spellEnd"/>
      <w:r>
        <w:t xml:space="preserve"> das Original Bild im Vergleich zu einem JPEG komprimierten Bild</w:t>
      </w:r>
    </w:p>
    <w:p w14:paraId="405F91FA" w14:textId="3FC8590B" w:rsidR="008C04FF" w:rsidRDefault="00F72A53">
      <w:r>
        <w:t xml:space="preserve">Hier haben wir uns für Python entschieden und die von Python zur Verfügung gestellten Funktionen für die </w:t>
      </w:r>
      <w:proofErr w:type="spellStart"/>
      <w:r>
        <w:t>full-reference</w:t>
      </w:r>
      <w:proofErr w:type="spellEnd"/>
      <w:r>
        <w:t xml:space="preserve"> </w:t>
      </w:r>
      <w:proofErr w:type="spellStart"/>
      <w:r>
        <w:t>Metric</w:t>
      </w:r>
      <w:proofErr w:type="spellEnd"/>
      <w:r>
        <w:t xml:space="preserve"> implementiert. </w:t>
      </w:r>
    </w:p>
    <w:p w14:paraId="3BA53C84" w14:textId="018EECBA" w:rsidR="001B0039" w:rsidRDefault="001B0039">
      <w:r>
        <w:t>Verwendete Funktionen:</w:t>
      </w:r>
    </w:p>
    <w:p w14:paraId="06175F5D" w14:textId="77777777" w:rsidR="008C04FF" w:rsidRDefault="001B0039" w:rsidP="008C04FF">
      <w:pPr>
        <w:pStyle w:val="ListParagraph"/>
        <w:numPr>
          <w:ilvl w:val="0"/>
          <w:numId w:val="2"/>
        </w:numPr>
      </w:pPr>
      <w:proofErr w:type="spellStart"/>
      <w:r w:rsidRPr="00981C10">
        <w:rPr>
          <w:b/>
          <w:bCs/>
        </w:rPr>
        <w:t>Mean</w:t>
      </w:r>
      <w:proofErr w:type="spellEnd"/>
      <w:r w:rsidRPr="00981C10">
        <w:rPr>
          <w:b/>
          <w:bCs/>
        </w:rPr>
        <w:t xml:space="preserve"> </w:t>
      </w:r>
      <w:proofErr w:type="spellStart"/>
      <w:r w:rsidRPr="00981C10">
        <w:rPr>
          <w:b/>
          <w:bCs/>
        </w:rPr>
        <w:t>Squared</w:t>
      </w:r>
      <w:proofErr w:type="spellEnd"/>
      <w:r w:rsidRPr="00981C10">
        <w:rPr>
          <w:b/>
          <w:bCs/>
        </w:rPr>
        <w:t xml:space="preserve"> Error (MSE)</w:t>
      </w:r>
      <w:r>
        <w:t xml:space="preserve"> misst die durchschnittliche quadratische Different zwischen tatsächlichen und idealen Pixelwerten</w:t>
      </w:r>
    </w:p>
    <w:p w14:paraId="24716B35" w14:textId="02A37EE9" w:rsidR="008C04FF" w:rsidRDefault="001B0039" w:rsidP="008C04FF">
      <w:pPr>
        <w:pStyle w:val="ListParagraph"/>
        <w:numPr>
          <w:ilvl w:val="0"/>
          <w:numId w:val="2"/>
        </w:numPr>
      </w:pPr>
      <w:r w:rsidRPr="00981C10">
        <w:rPr>
          <w:b/>
          <w:bCs/>
        </w:rPr>
        <w:t>Peak Signal-</w:t>
      </w:r>
      <w:proofErr w:type="spellStart"/>
      <w:r w:rsidRPr="00981C10">
        <w:rPr>
          <w:b/>
          <w:bCs/>
        </w:rPr>
        <w:t>to</w:t>
      </w:r>
      <w:proofErr w:type="spellEnd"/>
      <w:r w:rsidRPr="00981C10">
        <w:rPr>
          <w:b/>
          <w:bCs/>
        </w:rPr>
        <w:t>-Noise Ratio (PSNR)</w:t>
      </w:r>
      <w:r>
        <w:t xml:space="preserve"> wird vom MSE abgeleitet und gibt das Verhältnis der maximalen Pixelintensität zur Leistung der Verzerrung an</w:t>
      </w:r>
    </w:p>
    <w:p w14:paraId="63DE403E" w14:textId="77777777" w:rsidR="008C04FF" w:rsidRDefault="001B0039" w:rsidP="008C04FF">
      <w:pPr>
        <w:pStyle w:val="ListParagraph"/>
        <w:numPr>
          <w:ilvl w:val="0"/>
          <w:numId w:val="2"/>
        </w:numPr>
      </w:pPr>
      <w:proofErr w:type="spellStart"/>
      <w:r w:rsidRPr="00981C10">
        <w:rPr>
          <w:b/>
          <w:bCs/>
        </w:rPr>
        <w:t>Structural</w:t>
      </w:r>
      <w:proofErr w:type="spellEnd"/>
      <w:r w:rsidRPr="00981C10">
        <w:rPr>
          <w:b/>
          <w:bCs/>
        </w:rPr>
        <w:t xml:space="preserve"> </w:t>
      </w:r>
      <w:proofErr w:type="spellStart"/>
      <w:r w:rsidRPr="00981C10">
        <w:rPr>
          <w:b/>
          <w:bCs/>
        </w:rPr>
        <w:t>Similarity</w:t>
      </w:r>
      <w:proofErr w:type="spellEnd"/>
      <w:r w:rsidRPr="00981C10">
        <w:rPr>
          <w:b/>
          <w:bCs/>
        </w:rPr>
        <w:t xml:space="preserve"> Index (SSIM)</w:t>
      </w:r>
      <w:r w:rsidR="008C04FF">
        <w:t xml:space="preserve"> kombiniert lokale Bildstruktur, Luminanz und Kontrast zu einem einzigen lokalen Qualitätswert. In dieser Metrik sind Strukturen Muster von Pixelintensitäten i</w:t>
      </w:r>
      <w:r w:rsidR="008C04FF" w:rsidRPr="008C04FF">
        <w:t>nsbesondere zwischen benachbarten Pixeln, nach der Normierung für Luminanz und Kontrast</w:t>
      </w:r>
    </w:p>
    <w:p w14:paraId="7E625399" w14:textId="60537153" w:rsidR="001B0039" w:rsidRDefault="001B0039" w:rsidP="008C04FF">
      <w:pPr>
        <w:pStyle w:val="ListParagraph"/>
        <w:numPr>
          <w:ilvl w:val="0"/>
          <w:numId w:val="2"/>
        </w:numPr>
      </w:pPr>
      <w:r w:rsidRPr="00981C10">
        <w:rPr>
          <w:b/>
          <w:bCs/>
        </w:rPr>
        <w:t>Multi-</w:t>
      </w:r>
      <w:proofErr w:type="spellStart"/>
      <w:r w:rsidRPr="00981C10">
        <w:rPr>
          <w:b/>
          <w:bCs/>
        </w:rPr>
        <w:t>scale</w:t>
      </w:r>
      <w:proofErr w:type="spellEnd"/>
      <w:r w:rsidRPr="00981C10">
        <w:rPr>
          <w:b/>
          <w:bCs/>
        </w:rPr>
        <w:t xml:space="preserve"> </w:t>
      </w:r>
      <w:proofErr w:type="spellStart"/>
      <w:r w:rsidRPr="00981C10">
        <w:rPr>
          <w:b/>
          <w:bCs/>
        </w:rPr>
        <w:t>Structural</w:t>
      </w:r>
      <w:proofErr w:type="spellEnd"/>
      <w:r w:rsidRPr="00981C10">
        <w:rPr>
          <w:b/>
          <w:bCs/>
        </w:rPr>
        <w:t xml:space="preserve"> </w:t>
      </w:r>
      <w:proofErr w:type="spellStart"/>
      <w:r w:rsidRPr="00981C10">
        <w:rPr>
          <w:b/>
          <w:bCs/>
        </w:rPr>
        <w:t>Similarity</w:t>
      </w:r>
      <w:proofErr w:type="spellEnd"/>
      <w:r w:rsidRPr="00981C10">
        <w:rPr>
          <w:b/>
          <w:bCs/>
        </w:rPr>
        <w:t xml:space="preserve"> Index (MS-SSIM)</w:t>
      </w:r>
      <w:r w:rsidR="008C04FF">
        <w:t xml:space="preserve"> erweitert den SSIM-Index, indem sie </w:t>
      </w:r>
      <w:proofErr w:type="spellStart"/>
      <w:r w:rsidR="008C04FF">
        <w:t>Luminanzinformationen</w:t>
      </w:r>
      <w:proofErr w:type="spellEnd"/>
      <w:r w:rsidR="008C04FF">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1044C354" w14:textId="77777777" w:rsidR="001B0039" w:rsidRDefault="001B0039"/>
    <w:p w14:paraId="2070FB9D" w14:textId="14037E69" w:rsidR="003237FB" w:rsidRDefault="003237FB">
      <w:r>
        <w:t>Punkt 3:</w:t>
      </w:r>
    </w:p>
    <w:p w14:paraId="65152F66" w14:textId="787BF355" w:rsidR="00F72A53" w:rsidRDefault="001B0039">
      <w:r>
        <w:t xml:space="preserve">Auch hier wurde wieder Python verwendet, um eine </w:t>
      </w:r>
      <w:proofErr w:type="spellStart"/>
      <w:r>
        <w:t>Deep</w:t>
      </w:r>
      <w:proofErr w:type="spellEnd"/>
      <w:r>
        <w:t xml:space="preserve">-Learning Methode für </w:t>
      </w:r>
      <w:proofErr w:type="spellStart"/>
      <w:r>
        <w:t>Lossy</w:t>
      </w:r>
      <w:r w:rsidR="00215401">
        <w:t>-</w:t>
      </w:r>
      <w:r>
        <w:t>Compression</w:t>
      </w:r>
      <w:proofErr w:type="spellEnd"/>
      <w:r>
        <w:t xml:space="preserve"> zu implementieren. Dazu haben wir die PCA Methode verwendet.</w:t>
      </w:r>
      <w:r w:rsidR="008C04FF">
        <w:t xml:space="preserve"> </w:t>
      </w:r>
    </w:p>
    <w:p w14:paraId="383230DF" w14:textId="6FA20308" w:rsidR="00EC04CF" w:rsidRDefault="00EC04CF" w:rsidP="00EC04CF">
      <w:r>
        <w:t xml:space="preserve">Im </w:t>
      </w:r>
      <w:proofErr w:type="gramStart"/>
      <w:r>
        <w:t>wesentlichen</w:t>
      </w:r>
      <w:proofErr w:type="gramEnd"/>
      <w:r>
        <w:t xml:space="preserve"> wurden hier folgendes durchgeführt:</w:t>
      </w:r>
    </w:p>
    <w:p w14:paraId="7889AB7B" w14:textId="0A095D97" w:rsidR="00EC04CF" w:rsidRDefault="00EC04CF" w:rsidP="00EC04CF">
      <w:pPr>
        <w:pStyle w:val="ListParagraph"/>
        <w:numPr>
          <w:ilvl w:val="0"/>
          <w:numId w:val="3"/>
        </w:numPr>
      </w:pPr>
      <w:r>
        <w:t>PCA wurde in Python implementiert.</w:t>
      </w:r>
    </w:p>
    <w:p w14:paraId="410BF778" w14:textId="77777777" w:rsidR="00EC04CF" w:rsidRDefault="00EC04CF" w:rsidP="00EC04CF">
      <w:pPr>
        <w:pStyle w:val="ListParagraph"/>
        <w:numPr>
          <w:ilvl w:val="0"/>
          <w:numId w:val="3"/>
        </w:numPr>
      </w:pPr>
      <w:r>
        <w:t xml:space="preserve">Dann das wählen von der Anzahl der Komponenten mithilfe eines </w:t>
      </w:r>
      <w:proofErr w:type="spellStart"/>
      <w:r>
        <w:t>Scree</w:t>
      </w:r>
      <w:proofErr w:type="spellEnd"/>
      <w:r>
        <w:t xml:space="preserve"> Plots.</w:t>
      </w:r>
    </w:p>
    <w:p w14:paraId="7BE72E67" w14:textId="01287804" w:rsidR="00EC04CF" w:rsidRDefault="00EC04CF" w:rsidP="00EC04CF">
      <w:pPr>
        <w:pStyle w:val="ListParagraph"/>
        <w:numPr>
          <w:ilvl w:val="0"/>
          <w:numId w:val="3"/>
        </w:numPr>
      </w:pPr>
      <w:r>
        <w:t xml:space="preserve">Und schließlich </w:t>
      </w:r>
      <w:proofErr w:type="gramStart"/>
      <w:r>
        <w:t>das rekonstruieren</w:t>
      </w:r>
      <w:proofErr w:type="gramEnd"/>
      <w:r>
        <w:t xml:space="preserve"> der ursprünglichen Daten aus den Komponenten um einen Vergleich zum Original haben zu können.</w:t>
      </w:r>
      <w:r>
        <w:rPr>
          <w:rStyle w:val="FootnoteReference"/>
        </w:rPr>
        <w:footnoteReference w:id="3"/>
      </w:r>
    </w:p>
    <w:p w14:paraId="58E7971B" w14:textId="275CE084" w:rsidR="00EC04CF" w:rsidRDefault="00EC04CF" w:rsidP="00912965">
      <w:pPr>
        <w:jc w:val="center"/>
      </w:pPr>
      <w:r w:rsidRPr="00EC04CF">
        <w:rPr>
          <w:noProof/>
        </w:rPr>
        <w:lastRenderedPageBreak/>
        <w:drawing>
          <wp:inline distT="0" distB="0" distL="0" distR="0" wp14:anchorId="29E94980" wp14:editId="2E18E3E5">
            <wp:extent cx="4221480" cy="2840844"/>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719" cy="2843696"/>
                    </a:xfrm>
                    <a:prstGeom prst="rect">
                      <a:avLst/>
                    </a:prstGeom>
                  </pic:spPr>
                </pic:pic>
              </a:graphicData>
            </a:graphic>
          </wp:inline>
        </w:drawing>
      </w:r>
    </w:p>
    <w:p w14:paraId="311DDFB3" w14:textId="0341777E" w:rsidR="00912965" w:rsidRDefault="00912965" w:rsidP="00912965">
      <w:pPr>
        <w:jc w:val="center"/>
      </w:pPr>
      <w:r>
        <w:t>Auszug des Python Programmes.</w:t>
      </w:r>
    </w:p>
    <w:p w14:paraId="7F794E15" w14:textId="2E2FF501" w:rsidR="00E45BCD" w:rsidRPr="00E45BCD" w:rsidRDefault="00E45BCD" w:rsidP="00EC04CF">
      <w:pPr>
        <w:jc w:val="both"/>
      </w:pPr>
      <w:r w:rsidRPr="00E45BCD">
        <w:t>Der Output des Programms er</w:t>
      </w:r>
      <w:r>
        <w:t>gibt für das „</w:t>
      </w:r>
      <w:proofErr w:type="spellStart"/>
      <w:proofErr w:type="gramStart"/>
      <w:r>
        <w:t>bespielfoto.avif</w:t>
      </w:r>
      <w:proofErr w:type="spellEnd"/>
      <w:proofErr w:type="gramEnd"/>
      <w:r>
        <w:t>“</w:t>
      </w:r>
      <w:r w:rsidR="00912965">
        <w:t xml:space="preserve"> mit 1024x1024</w:t>
      </w:r>
      <w:r>
        <w:t>:</w:t>
      </w:r>
    </w:p>
    <w:p w14:paraId="73DDCA11" w14:textId="561D83C2" w:rsidR="00E45BCD" w:rsidRPr="00E45BCD" w:rsidRDefault="00EC04CF" w:rsidP="00E45BCD">
      <w:pPr>
        <w:jc w:val="both"/>
        <w:rPr>
          <w:lang w:val="en-US"/>
        </w:rPr>
      </w:pPr>
      <w:proofErr w:type="spellStart"/>
      <w:r w:rsidRPr="00EC04CF">
        <w:rPr>
          <w:lang w:val="en-US"/>
        </w:rPr>
        <w:t>Numbe</w:t>
      </w:r>
      <w:proofErr w:type="spellEnd"/>
      <w:r w:rsidRPr="00EC04CF">
        <w:rPr>
          <w:lang w:val="en-US"/>
        </w:rPr>
        <w:t xml:space="preserve"> of components explaining 95% variance:</w:t>
      </w:r>
      <w:r w:rsidR="00E45BCD">
        <w:rPr>
          <w:lang w:val="en-US"/>
        </w:rPr>
        <w:t xml:space="preserve"> 15</w:t>
      </w:r>
    </w:p>
    <w:p w14:paraId="4F19B1FB" w14:textId="4554991F" w:rsidR="00E45BCD" w:rsidRDefault="00E45BCD">
      <w:r w:rsidRPr="00E45BCD">
        <w:rPr>
          <w:noProof/>
        </w:rPr>
        <w:drawing>
          <wp:inline distT="0" distB="0" distL="0" distR="0" wp14:anchorId="7EE15F7F" wp14:editId="55EA185B">
            <wp:extent cx="5760720" cy="289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93695"/>
                    </a:xfrm>
                    <a:prstGeom prst="rect">
                      <a:avLst/>
                    </a:prstGeom>
                  </pic:spPr>
                </pic:pic>
              </a:graphicData>
            </a:graphic>
          </wp:inline>
        </w:drawing>
      </w:r>
    </w:p>
    <w:p w14:paraId="4976D7EB" w14:textId="0633D3C9" w:rsidR="00E45BCD" w:rsidRDefault="00E45BCD" w:rsidP="00912965">
      <w:pPr>
        <w:jc w:val="center"/>
      </w:pPr>
      <w:r w:rsidRPr="00E45BCD">
        <w:t xml:space="preserve">Es sieht so aus, als ob </w:t>
      </w:r>
      <w:r w:rsidR="00912965">
        <w:t>15</w:t>
      </w:r>
      <w:r w:rsidRPr="00E45BCD">
        <w:t xml:space="preserve"> Komponenten, statt </w:t>
      </w:r>
      <w:r w:rsidR="00912965">
        <w:t>1024</w:t>
      </w:r>
      <w:r w:rsidRPr="00E45BCD">
        <w:t xml:space="preserve"> Pixel, 95% der Varianz im Bild erklären können</w:t>
      </w:r>
      <w:r w:rsidR="00912965">
        <w:t>.</w:t>
      </w:r>
    </w:p>
    <w:p w14:paraId="0D507B39" w14:textId="530E6BFE" w:rsidR="00912965" w:rsidRDefault="00912965">
      <w:r>
        <w:t>Allerdings ist in diesem Fall das rekonstruierte Bild im Detail noch sehr unscharf, weshalb unten unterschiedliche Komponenten ausprobiert wurden:</w:t>
      </w:r>
    </w:p>
    <w:p w14:paraId="739EF3D4" w14:textId="33FCF896" w:rsidR="00E45BCD" w:rsidRDefault="00E45BCD"/>
    <w:p w14:paraId="0AD973FA" w14:textId="5342FD5C" w:rsidR="00E45BCD" w:rsidRDefault="00E45BCD"/>
    <w:p w14:paraId="4BFE8D76" w14:textId="3B35DB3F" w:rsidR="00E45BCD" w:rsidRDefault="00E45BCD">
      <w:r w:rsidRPr="00E45BCD">
        <w:rPr>
          <w:noProof/>
        </w:rPr>
        <w:lastRenderedPageBreak/>
        <w:drawing>
          <wp:inline distT="0" distB="0" distL="0" distR="0" wp14:anchorId="47A1C2BB" wp14:editId="1C426BFF">
            <wp:extent cx="5760720" cy="34493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49320"/>
                    </a:xfrm>
                    <a:prstGeom prst="rect">
                      <a:avLst/>
                    </a:prstGeom>
                  </pic:spPr>
                </pic:pic>
              </a:graphicData>
            </a:graphic>
          </wp:inline>
        </w:drawing>
      </w:r>
    </w:p>
    <w:p w14:paraId="524D8576" w14:textId="4EB6F436" w:rsidR="00912965" w:rsidRDefault="00912965" w:rsidP="00912965">
      <w:pPr>
        <w:jc w:val="center"/>
      </w:pPr>
      <w:r>
        <w:t>Bereits ab 50 Components würde man wahrscheinlich bei einer kleinen Auflösung schwer einen Unterschied zum Original feststellen können.</w:t>
      </w:r>
    </w:p>
    <w:p w14:paraId="3BAA1624" w14:textId="7AE21A59" w:rsidR="00981C10" w:rsidRPr="00B827C1" w:rsidRDefault="00981C10">
      <w:r w:rsidRPr="00B827C1">
        <w:br w:type="page"/>
      </w:r>
    </w:p>
    <w:p w14:paraId="25429AD7" w14:textId="2AEF5C06" w:rsidR="003237FB" w:rsidRDefault="003237FB">
      <w:r>
        <w:lastRenderedPageBreak/>
        <w:t>Punkt 4:</w:t>
      </w:r>
    </w:p>
    <w:p w14:paraId="37DEB4CA" w14:textId="6A73B475" w:rsidR="00F72A53" w:rsidRPr="006418C4" w:rsidRDefault="00F72A53">
      <w:pPr>
        <w:rPr>
          <w:b/>
          <w:bCs/>
        </w:rPr>
      </w:pPr>
      <w:r w:rsidRPr="006418C4">
        <w:rPr>
          <w:b/>
          <w:bCs/>
        </w:rPr>
        <w:t>AVIF:</w:t>
      </w:r>
    </w:p>
    <w:p w14:paraId="5E531ADF" w14:textId="020D2202" w:rsidR="006418C4" w:rsidRDefault="00F72A53">
      <w:r>
        <w:t xml:space="preserve">Um unsere Datensätze auch in diesem Bildformat verarbeiten zu können, haben wir unsere Datensätze wieder mit dem </w:t>
      </w:r>
      <w:proofErr w:type="spellStart"/>
      <w:r>
        <w:t>XnConverter</w:t>
      </w:r>
      <w:proofErr w:type="spellEnd"/>
      <w:r>
        <w:t xml:space="preserve"> in das entsprechende Bildformat </w:t>
      </w:r>
      <w:r w:rsidR="006418C4">
        <w:t xml:space="preserve">umgewandelt und durch minimale Bearbeitung des Codes wieder in Python implementiert und die Funktionen darauf angewendet. </w:t>
      </w:r>
    </w:p>
    <w:p w14:paraId="4CDE5568" w14:textId="421598D9" w:rsidR="008C04FF" w:rsidRDefault="008C04FF">
      <w:r>
        <w:t>Die Datensätze sind in AVIF Format nur noch 66% der Originalgröße, also ca</w:t>
      </w:r>
      <w:r w:rsidR="00981C10">
        <w:t>.</w:t>
      </w:r>
      <w:r>
        <w:t xml:space="preserve"> um 1/3 verkleinert worden. </w:t>
      </w:r>
    </w:p>
    <w:p w14:paraId="5BCF0F12" w14:textId="77777777" w:rsidR="006418C4" w:rsidRDefault="006418C4"/>
    <w:p w14:paraId="68D0240A" w14:textId="77777777" w:rsidR="00F72A53" w:rsidRDefault="00F72A53"/>
    <w:p w14:paraId="7D47A151" w14:textId="77777777" w:rsidR="003237FB" w:rsidRDefault="003237FB"/>
    <w:sectPr w:rsidR="003237FB">
      <w:head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C3E38" w14:textId="77777777" w:rsidR="0019275F" w:rsidRDefault="0019275F" w:rsidP="00347500">
      <w:pPr>
        <w:spacing w:after="0" w:line="240" w:lineRule="auto"/>
      </w:pPr>
      <w:r>
        <w:separator/>
      </w:r>
    </w:p>
  </w:endnote>
  <w:endnote w:type="continuationSeparator" w:id="0">
    <w:p w14:paraId="087CB895" w14:textId="77777777" w:rsidR="0019275F" w:rsidRDefault="0019275F"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B13FE" w14:textId="77777777" w:rsidR="0019275F" w:rsidRDefault="0019275F" w:rsidP="00347500">
      <w:pPr>
        <w:spacing w:after="0" w:line="240" w:lineRule="auto"/>
      </w:pPr>
      <w:r>
        <w:separator/>
      </w:r>
    </w:p>
  </w:footnote>
  <w:footnote w:type="continuationSeparator" w:id="0">
    <w:p w14:paraId="5BD066ED" w14:textId="77777777" w:rsidR="0019275F" w:rsidRDefault="0019275F" w:rsidP="00347500">
      <w:pPr>
        <w:spacing w:after="0" w:line="240" w:lineRule="auto"/>
      </w:pPr>
      <w:r>
        <w:continuationSeparator/>
      </w:r>
    </w:p>
  </w:footnote>
  <w:footnote w:id="1">
    <w:p w14:paraId="461FA0D0" w14:textId="104C5FDB" w:rsidR="00CB6FFC" w:rsidRDefault="00CB6FFC" w:rsidP="00CB6FFC">
      <w:r>
        <w:rPr>
          <w:rStyle w:val="FootnoteReference"/>
        </w:rPr>
        <w:footnoteRef/>
      </w:r>
      <w:r>
        <w:t xml:space="preserve"> </w:t>
      </w:r>
      <w:hyperlink r:id="rId1" w:history="1">
        <w:r w:rsidRPr="00CB6FFC">
          <w:rPr>
            <w:rStyle w:val="Hyperlink"/>
            <w:sz w:val="18"/>
            <w:szCs w:val="18"/>
          </w:rPr>
          <w:t>https://raw.githubusercontent.com/opencv/opencv/master/data/haarcascades/haarcascade_frontalface_default.xml</w:t>
        </w:r>
      </w:hyperlink>
    </w:p>
  </w:footnote>
  <w:footnote w:id="2">
    <w:p w14:paraId="481AE5F6" w14:textId="7752DB68" w:rsidR="00DA7367" w:rsidRDefault="00DA7367">
      <w:pPr>
        <w:pStyle w:val="FootnoteText"/>
      </w:pPr>
      <w:r>
        <w:rPr>
          <w:rStyle w:val="FootnoteReference"/>
        </w:rPr>
        <w:footnoteRef/>
      </w:r>
      <w:r>
        <w:t xml:space="preserve"> </w:t>
      </w:r>
      <w:r w:rsidRPr="00CB6FFC">
        <w:rPr>
          <w:rStyle w:val="Hyperlink"/>
          <w:sz w:val="18"/>
          <w:szCs w:val="18"/>
        </w:rPr>
        <w:t>https://towardsdatascience.com/face-detection-in-2-minutes-using-opencv-python-90f89d7c0f81</w:t>
      </w:r>
    </w:p>
  </w:footnote>
  <w:footnote w:id="3">
    <w:p w14:paraId="0890F0D9" w14:textId="652096AE" w:rsidR="00EC04CF" w:rsidRDefault="00EC04CF">
      <w:pPr>
        <w:pStyle w:val="FootnoteText"/>
      </w:pPr>
      <w:r>
        <w:rPr>
          <w:rStyle w:val="FootnoteReference"/>
        </w:rPr>
        <w:footnoteRef/>
      </w:r>
      <w:r>
        <w:t xml:space="preserve"> </w:t>
      </w:r>
      <w:hyperlink r:id="rId2" w:history="1">
        <w:r w:rsidRPr="00CB6FFC">
          <w:rPr>
            <w:rStyle w:val="Hyperlink"/>
            <w:sz w:val="18"/>
            <w:szCs w:val="18"/>
          </w:rPr>
          <w:t>https://www.kaggle.com/mirzarahim/introduction-to-pca-image-compression-example</w:t>
        </w:r>
      </w:hyperlink>
      <w:r w:rsidRPr="00CB6FFC">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51C3E" w14:textId="4F561E82" w:rsidR="00347500" w:rsidRDefault="00347500">
    <w:pPr>
      <w:pStyle w:val="Header"/>
    </w:pPr>
    <w:r>
      <w:t>Ignaz Ötzlinger</w:t>
    </w:r>
  </w:p>
  <w:p w14:paraId="35DD3692" w14:textId="47974F81" w:rsidR="00347500" w:rsidRDefault="00347500">
    <w:pPr>
      <w:pStyle w:val="Header"/>
    </w:pPr>
    <w:r>
      <w:t>Muhammed Ali Aktas</w:t>
    </w:r>
  </w:p>
  <w:p w14:paraId="12D1DC9C" w14:textId="05693925" w:rsidR="00347500" w:rsidRDefault="00347500">
    <w:pPr>
      <w:pStyle w:val="Header"/>
    </w:pPr>
    <w:r>
      <w:t>Vivienne Pesendorfer</w:t>
    </w:r>
  </w:p>
  <w:p w14:paraId="30C1FCAF" w14:textId="77777777" w:rsidR="001B0039" w:rsidRDefault="001B00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162691"/>
    <w:rsid w:val="0019275F"/>
    <w:rsid w:val="001A2D60"/>
    <w:rsid w:val="001B0039"/>
    <w:rsid w:val="00215401"/>
    <w:rsid w:val="0023257E"/>
    <w:rsid w:val="0023422F"/>
    <w:rsid w:val="003237FB"/>
    <w:rsid w:val="00347500"/>
    <w:rsid w:val="003D4828"/>
    <w:rsid w:val="00442BDF"/>
    <w:rsid w:val="005C503E"/>
    <w:rsid w:val="00601762"/>
    <w:rsid w:val="006418C4"/>
    <w:rsid w:val="006F5522"/>
    <w:rsid w:val="006F773A"/>
    <w:rsid w:val="00746EDD"/>
    <w:rsid w:val="00765B8D"/>
    <w:rsid w:val="007D3993"/>
    <w:rsid w:val="008C04FF"/>
    <w:rsid w:val="00912965"/>
    <w:rsid w:val="00946513"/>
    <w:rsid w:val="00981C10"/>
    <w:rsid w:val="00A11030"/>
    <w:rsid w:val="00A15304"/>
    <w:rsid w:val="00A8593D"/>
    <w:rsid w:val="00B72D13"/>
    <w:rsid w:val="00B827C1"/>
    <w:rsid w:val="00BE64A3"/>
    <w:rsid w:val="00C94D94"/>
    <w:rsid w:val="00CA6863"/>
    <w:rsid w:val="00CB6FFC"/>
    <w:rsid w:val="00CE69B5"/>
    <w:rsid w:val="00D46364"/>
    <w:rsid w:val="00DA7367"/>
    <w:rsid w:val="00E34E3C"/>
    <w:rsid w:val="00E45BCD"/>
    <w:rsid w:val="00EC04CF"/>
    <w:rsid w:val="00F72A53"/>
    <w:rsid w:val="00FB387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750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47500"/>
  </w:style>
  <w:style w:type="paragraph" w:styleId="Footer">
    <w:name w:val="footer"/>
    <w:basedOn w:val="Normal"/>
    <w:link w:val="FooterChar"/>
    <w:uiPriority w:val="99"/>
    <w:unhideWhenUsed/>
    <w:rsid w:val="0034750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7500"/>
  </w:style>
  <w:style w:type="character" w:styleId="Hyperlink">
    <w:name w:val="Hyperlink"/>
    <w:basedOn w:val="DefaultParagraphFont"/>
    <w:uiPriority w:val="99"/>
    <w:unhideWhenUsed/>
    <w:rsid w:val="00746EDD"/>
    <w:rPr>
      <w:color w:val="0563C1" w:themeColor="hyperlink"/>
      <w:u w:val="single"/>
    </w:rPr>
  </w:style>
  <w:style w:type="character" w:styleId="UnresolvedMention">
    <w:name w:val="Unresolved Mention"/>
    <w:basedOn w:val="DefaultParagraphFont"/>
    <w:uiPriority w:val="99"/>
    <w:semiHidden/>
    <w:unhideWhenUsed/>
    <w:rsid w:val="00746EDD"/>
    <w:rPr>
      <w:color w:val="605E5C"/>
      <w:shd w:val="clear" w:color="auto" w:fill="E1DFDD"/>
    </w:rPr>
  </w:style>
  <w:style w:type="paragraph" w:styleId="FootnoteText">
    <w:name w:val="footnote text"/>
    <w:basedOn w:val="Normal"/>
    <w:link w:val="FootnoteTextChar"/>
    <w:uiPriority w:val="99"/>
    <w:semiHidden/>
    <w:unhideWhenUsed/>
    <w:rsid w:val="00FB38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3870"/>
    <w:rPr>
      <w:sz w:val="20"/>
      <w:szCs w:val="20"/>
    </w:rPr>
  </w:style>
  <w:style w:type="character" w:styleId="FootnoteReference">
    <w:name w:val="footnote reference"/>
    <w:basedOn w:val="DefaultParagraphFont"/>
    <w:uiPriority w:val="99"/>
    <w:semiHidden/>
    <w:unhideWhenUsed/>
    <w:rsid w:val="00FB3870"/>
    <w:rPr>
      <w:vertAlign w:val="superscript"/>
    </w:rPr>
  </w:style>
  <w:style w:type="character" w:styleId="FollowedHyperlink">
    <w:name w:val="FollowedHyperlink"/>
    <w:basedOn w:val="DefaultParagraphFont"/>
    <w:uiPriority w:val="99"/>
    <w:semiHidden/>
    <w:unhideWhenUsed/>
    <w:rsid w:val="00B72D13"/>
    <w:rPr>
      <w:color w:val="954F72" w:themeColor="followedHyperlink"/>
      <w:u w:val="single"/>
    </w:rPr>
  </w:style>
  <w:style w:type="paragraph" w:styleId="ListParagraph">
    <w:name w:val="List Paragraph"/>
    <w:basedOn w:val="Normal"/>
    <w:uiPriority w:val="34"/>
    <w:qFormat/>
    <w:rsid w:val="001A2D60"/>
    <w:pPr>
      <w:ind w:left="720"/>
      <w:contextualSpacing/>
    </w:pPr>
  </w:style>
  <w:style w:type="paragraph" w:styleId="EndnoteText">
    <w:name w:val="endnote text"/>
    <w:basedOn w:val="Normal"/>
    <w:link w:val="EndnoteTextChar"/>
    <w:uiPriority w:val="99"/>
    <w:semiHidden/>
    <w:unhideWhenUsed/>
    <w:rsid w:val="00DA736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367"/>
    <w:rPr>
      <w:sz w:val="20"/>
      <w:szCs w:val="20"/>
    </w:rPr>
  </w:style>
  <w:style w:type="character" w:styleId="EndnoteReference">
    <w:name w:val="endnote reference"/>
    <w:basedOn w:val="DefaultParagraphFont"/>
    <w:uiPriority w:val="99"/>
    <w:semiHidden/>
    <w:unhideWhenUsed/>
    <w:rsid w:val="00DA73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mirzarahim/introduction-to-pca-image-compression-example" TargetMode="External"/><Relationship Id="rId1" Type="http://schemas.openxmlformats.org/officeDocument/2006/relationships/hyperlink" Target="https://raw.githubusercontent.com/opencv/opencv/master/data/haarcascades/haarcascade_frontalface_default.x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646</Words>
  <Characters>3685</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Muhammed Ali Aktaş</cp:lastModifiedBy>
  <cp:revision>9</cp:revision>
  <dcterms:created xsi:type="dcterms:W3CDTF">2021-03-24T10:40:00Z</dcterms:created>
  <dcterms:modified xsi:type="dcterms:W3CDTF">2021-04-06T08:18:00Z</dcterms:modified>
</cp:coreProperties>
</file>