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4BBC" w14:textId="5D020CB4" w:rsidR="00AF162B" w:rsidRDefault="00AF162B">
      <w:r>
        <w:t>KONU: ARABA KİRALAMA PROGRAMI</w:t>
      </w:r>
    </w:p>
    <w:sectPr w:rsidR="00AF1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B"/>
    <w:rsid w:val="00AF162B"/>
    <w:rsid w:val="00C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643"/>
  <w15:chartTrackingRefBased/>
  <w15:docId w15:val="{9844605B-CDFC-4355-8777-758197C1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162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162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162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162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162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162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162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162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162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162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1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Kaya</dc:creator>
  <cp:keywords/>
  <dc:description/>
  <cp:lastModifiedBy>Muhammet Kaya</cp:lastModifiedBy>
  <cp:revision>1</cp:revision>
  <dcterms:created xsi:type="dcterms:W3CDTF">2024-12-06T11:55:00Z</dcterms:created>
  <dcterms:modified xsi:type="dcterms:W3CDTF">2024-12-06T11:56:00Z</dcterms:modified>
</cp:coreProperties>
</file>