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ECF1" w14:textId="77777777" w:rsidR="006C098B" w:rsidRPr="006C098B" w:rsidRDefault="006C098B" w:rsidP="006C098B">
      <w:pPr>
        <w:shd w:val="clear" w:color="auto" w:fill="FFFFFF"/>
        <w:spacing w:after="75" w:line="240" w:lineRule="auto"/>
        <w:outlineLvl w:val="2"/>
        <w:rPr>
          <w:rFonts w:ascii="Roboto" w:eastAsia="Times New Roman" w:hAnsi="Roboto" w:cs="Times New Roman"/>
          <w:color w:val="000000"/>
          <w:kern w:val="0"/>
          <w:sz w:val="24"/>
          <w:szCs w:val="24"/>
          <w:lang w:eastAsia="de-DE"/>
          <w14:ligatures w14:val="none"/>
        </w:rPr>
      </w:pPr>
      <w:r w:rsidRPr="006C098B">
        <w:rPr>
          <w:rFonts w:ascii="Roboto" w:eastAsia="Times New Roman" w:hAnsi="Roboto" w:cs="Times New Roman"/>
          <w:color w:val="000000"/>
          <w:kern w:val="0"/>
          <w:sz w:val="24"/>
          <w:szCs w:val="24"/>
          <w:lang w:eastAsia="de-DE"/>
          <w14:ligatures w14:val="none"/>
        </w:rPr>
        <w:t>Angebot für die Lieferung und Installation eines Prozesssteuerungssystems</w:t>
      </w:r>
    </w:p>
    <w:p w14:paraId="085892BA" w14:textId="77777777" w:rsidR="006C098B" w:rsidRPr="006C098B" w:rsidRDefault="006C098B" w:rsidP="006C098B">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Sehr geehrte Damen und Herren,</w:t>
      </w:r>
    </w:p>
    <w:p w14:paraId="49018D63" w14:textId="77777777" w:rsidR="006C098B" w:rsidRPr="006C098B" w:rsidRDefault="006C098B" w:rsidP="006C098B">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wir, [Name Ihres Unternehmens], sind auf der Suche nach einem zuverlässigen Partner für die Planung, Lieferung und Installation eines hochmodernen Prozesssteuerungssystems, das unseren spezifischen Anforderungen entspricht. Nach sorgfältiger Prüfung Ihrer Expertise und Erfahrung in diesem Bereich möchten wir Ihnen die Möglichkeit geben, ein Angebot für unser Projekt zu unterbreiten.</w:t>
      </w:r>
    </w:p>
    <w:p w14:paraId="5B99F070" w14:textId="77777777" w:rsidR="006C098B" w:rsidRPr="006C098B" w:rsidRDefault="006C098B" w:rsidP="006C098B">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6C098B">
        <w:rPr>
          <w:rFonts w:ascii="Roboto" w:eastAsia="Times New Roman" w:hAnsi="Roboto" w:cs="Times New Roman"/>
          <w:color w:val="000000"/>
          <w:kern w:val="0"/>
          <w:sz w:val="23"/>
          <w:szCs w:val="23"/>
          <w:lang w:eastAsia="de-DE"/>
          <w14:ligatures w14:val="none"/>
        </w:rPr>
        <w:t>1. Allgemeine Anforderungen</w:t>
      </w:r>
    </w:p>
    <w:p w14:paraId="3BA9CF4E" w14:textId="77777777" w:rsidR="006C098B" w:rsidRPr="006C098B" w:rsidRDefault="006C098B" w:rsidP="006C098B">
      <w:pPr>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Chargengröße</w:t>
      </w:r>
      <w:r w:rsidRPr="006C098B">
        <w:rPr>
          <w:rFonts w:ascii="Roboto" w:eastAsia="Times New Roman" w:hAnsi="Roboto" w:cs="Times New Roman"/>
          <w:color w:val="212121"/>
          <w:kern w:val="0"/>
          <w:sz w:val="20"/>
          <w:szCs w:val="20"/>
          <w:lang w:eastAsia="de-DE"/>
          <w14:ligatures w14:val="none"/>
        </w:rPr>
        <w:t>: Bis ca. 30 kg.</w:t>
      </w:r>
    </w:p>
    <w:p w14:paraId="7C82BC46" w14:textId="77777777" w:rsidR="006C098B" w:rsidRPr="006C098B" w:rsidRDefault="006C098B" w:rsidP="006C098B">
      <w:pPr>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Ex-Ausführung</w:t>
      </w:r>
      <w:r w:rsidRPr="006C098B">
        <w:rPr>
          <w:rFonts w:ascii="Roboto" w:eastAsia="Times New Roman" w:hAnsi="Roboto" w:cs="Times New Roman"/>
          <w:color w:val="212121"/>
          <w:kern w:val="0"/>
          <w:sz w:val="20"/>
          <w:szCs w:val="20"/>
          <w:lang w:eastAsia="de-DE"/>
          <w14:ligatures w14:val="none"/>
        </w:rPr>
        <w:t>: Geeignet für brennbare Flüssigkeiten Gruppe IIA und IIB.</w:t>
      </w:r>
    </w:p>
    <w:p w14:paraId="3E7DBA92" w14:textId="77777777" w:rsidR="006C098B" w:rsidRPr="006C098B" w:rsidRDefault="006C098B" w:rsidP="006C098B">
      <w:pPr>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HWS-Betrieb</w:t>
      </w:r>
      <w:r w:rsidRPr="006C098B">
        <w:rPr>
          <w:rFonts w:ascii="Roboto" w:eastAsia="Times New Roman" w:hAnsi="Roboto" w:cs="Times New Roman"/>
          <w:color w:val="212121"/>
          <w:kern w:val="0"/>
          <w:sz w:val="20"/>
          <w:szCs w:val="20"/>
          <w:lang w:eastAsia="de-DE"/>
          <w14:ligatures w14:val="none"/>
        </w:rPr>
        <w:t>: Geeignet für den Betrieb mit hochwirksamen Substanzen.</w:t>
      </w:r>
    </w:p>
    <w:p w14:paraId="786B57AA" w14:textId="77777777" w:rsidR="006C098B" w:rsidRPr="006C098B" w:rsidRDefault="006C098B" w:rsidP="006C098B">
      <w:pPr>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Compliance</w:t>
      </w:r>
      <w:r w:rsidRPr="006C098B">
        <w:rPr>
          <w:rFonts w:ascii="Roboto" w:eastAsia="Times New Roman" w:hAnsi="Roboto" w:cs="Times New Roman"/>
          <w:color w:val="212121"/>
          <w:kern w:val="0"/>
          <w:sz w:val="20"/>
          <w:szCs w:val="20"/>
          <w:lang w:eastAsia="de-DE"/>
          <w14:ligatures w14:val="none"/>
        </w:rPr>
        <w:t>: Erfüllung aller relevanten ISO, GMP, FDA-Anforderungen inkl. CFR 21 Part 11.</w:t>
      </w:r>
    </w:p>
    <w:p w14:paraId="490F12C9" w14:textId="77777777" w:rsidR="006C098B" w:rsidRPr="006C098B" w:rsidRDefault="006C098B" w:rsidP="006C098B">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6C098B">
        <w:rPr>
          <w:rFonts w:ascii="Roboto" w:eastAsia="Times New Roman" w:hAnsi="Roboto" w:cs="Times New Roman"/>
          <w:color w:val="000000"/>
          <w:kern w:val="0"/>
          <w:sz w:val="23"/>
          <w:szCs w:val="23"/>
          <w:lang w:eastAsia="de-DE"/>
          <w14:ligatures w14:val="none"/>
        </w:rPr>
        <w:t>2. Konstruktion und technische Ausführung</w:t>
      </w:r>
    </w:p>
    <w:p w14:paraId="625096F0" w14:textId="77777777" w:rsidR="006C098B" w:rsidRPr="006C098B" w:rsidRDefault="006C098B" w:rsidP="006C098B">
      <w:pPr>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Gleichstromsprühprinzip</w:t>
      </w:r>
      <w:r w:rsidRPr="006C098B">
        <w:rPr>
          <w:rFonts w:ascii="Roboto" w:eastAsia="Times New Roman" w:hAnsi="Roboto" w:cs="Times New Roman"/>
          <w:color w:val="212121"/>
          <w:kern w:val="0"/>
          <w:sz w:val="20"/>
          <w:szCs w:val="20"/>
          <w:lang w:eastAsia="de-DE"/>
          <w14:ligatures w14:val="none"/>
        </w:rPr>
        <w:t>: Mit perforierter Trommel und wechselbaren Trommeln für verschiedene Produktformen.</w:t>
      </w:r>
    </w:p>
    <w:p w14:paraId="48BB60EF" w14:textId="77777777" w:rsidR="006C098B" w:rsidRPr="006C098B" w:rsidRDefault="006C098B" w:rsidP="006C098B">
      <w:pPr>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Reinigung</w:t>
      </w:r>
      <w:r w:rsidRPr="006C098B">
        <w:rPr>
          <w:rFonts w:ascii="Roboto" w:eastAsia="Times New Roman" w:hAnsi="Roboto" w:cs="Times New Roman"/>
          <w:color w:val="212121"/>
          <w:kern w:val="0"/>
          <w:sz w:val="20"/>
          <w:szCs w:val="20"/>
          <w:lang w:eastAsia="de-DE"/>
          <w14:ligatures w14:val="none"/>
        </w:rPr>
        <w:t xml:space="preserve">: Leichte </w:t>
      </w:r>
      <w:proofErr w:type="spellStart"/>
      <w:r w:rsidRPr="006C098B">
        <w:rPr>
          <w:rFonts w:ascii="Roboto" w:eastAsia="Times New Roman" w:hAnsi="Roboto" w:cs="Times New Roman"/>
          <w:color w:val="212121"/>
          <w:kern w:val="0"/>
          <w:sz w:val="20"/>
          <w:szCs w:val="20"/>
          <w:lang w:eastAsia="de-DE"/>
          <w14:ligatures w14:val="none"/>
        </w:rPr>
        <w:t>Reinigbarkeit</w:t>
      </w:r>
      <w:proofErr w:type="spellEnd"/>
      <w:r w:rsidRPr="006C098B">
        <w:rPr>
          <w:rFonts w:ascii="Roboto" w:eastAsia="Times New Roman" w:hAnsi="Roboto" w:cs="Times New Roman"/>
          <w:color w:val="212121"/>
          <w:kern w:val="0"/>
          <w:sz w:val="20"/>
          <w:szCs w:val="20"/>
          <w:lang w:eastAsia="de-DE"/>
          <w14:ligatures w14:val="none"/>
        </w:rPr>
        <w:t xml:space="preserve"> und klare Kennzeichnung aller Medienzuflüsse und -abflüsse.</w:t>
      </w:r>
    </w:p>
    <w:p w14:paraId="5782924E" w14:textId="77777777" w:rsidR="006C098B" w:rsidRPr="006C098B" w:rsidRDefault="006C098B" w:rsidP="006C098B">
      <w:pPr>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Temperatur- und Druckregelung</w:t>
      </w:r>
      <w:r w:rsidRPr="006C098B">
        <w:rPr>
          <w:rFonts w:ascii="Roboto" w:eastAsia="Times New Roman" w:hAnsi="Roboto" w:cs="Times New Roman"/>
          <w:color w:val="212121"/>
          <w:kern w:val="0"/>
          <w:sz w:val="20"/>
          <w:szCs w:val="20"/>
          <w:lang w:eastAsia="de-DE"/>
          <w14:ligatures w14:val="none"/>
        </w:rPr>
        <w:t>: Zulufttemperatur bis min. 90°C, Gutstemperatur bis ca. 70°C, inklusive Druckkonzept für HWS-Betrieb.</w:t>
      </w:r>
    </w:p>
    <w:p w14:paraId="4733A03D" w14:textId="77777777" w:rsidR="006C098B" w:rsidRPr="006C098B" w:rsidRDefault="006C098B" w:rsidP="006C098B">
      <w:pPr>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Filtration</w:t>
      </w:r>
      <w:r w:rsidRPr="006C098B">
        <w:rPr>
          <w:rFonts w:ascii="Roboto" w:eastAsia="Times New Roman" w:hAnsi="Roboto" w:cs="Times New Roman"/>
          <w:color w:val="212121"/>
          <w:kern w:val="0"/>
          <w:sz w:val="20"/>
          <w:szCs w:val="20"/>
          <w:lang w:eastAsia="de-DE"/>
          <w14:ligatures w14:val="none"/>
        </w:rPr>
        <w:t>: Abluftfiltration mit F6, F9 und H14 Filtern sowie einem 2-stufigen Sicherheitsfilter.</w:t>
      </w:r>
    </w:p>
    <w:p w14:paraId="22971F33" w14:textId="77777777" w:rsidR="006C098B" w:rsidRPr="006C098B" w:rsidRDefault="006C098B" w:rsidP="006C098B">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6C098B">
        <w:rPr>
          <w:rFonts w:ascii="Roboto" w:eastAsia="Times New Roman" w:hAnsi="Roboto" w:cs="Times New Roman"/>
          <w:color w:val="000000"/>
          <w:kern w:val="0"/>
          <w:sz w:val="23"/>
          <w:szCs w:val="23"/>
          <w:lang w:eastAsia="de-DE"/>
          <w14:ligatures w14:val="none"/>
        </w:rPr>
        <w:t>3. Bedienung, Steuerung und Datenerfassung</w:t>
      </w:r>
    </w:p>
    <w:p w14:paraId="1A94B59B" w14:textId="77777777" w:rsidR="006C098B" w:rsidRPr="006C098B" w:rsidRDefault="006C098B" w:rsidP="006C098B">
      <w:pPr>
        <w:numPr>
          <w:ilvl w:val="0"/>
          <w:numId w:val="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Datenaufzeichnung</w:t>
      </w:r>
      <w:r w:rsidRPr="006C098B">
        <w:rPr>
          <w:rFonts w:ascii="Roboto" w:eastAsia="Times New Roman" w:hAnsi="Roboto" w:cs="Times New Roman"/>
          <w:color w:val="212121"/>
          <w:kern w:val="0"/>
          <w:sz w:val="20"/>
          <w:szCs w:val="20"/>
          <w:lang w:eastAsia="de-DE"/>
          <w14:ligatures w14:val="none"/>
        </w:rPr>
        <w:t>: Umfassende Protokollierung aller relevanten Prozessparameter gemäß 21 CFR 11.</w:t>
      </w:r>
    </w:p>
    <w:p w14:paraId="5607B920" w14:textId="77777777" w:rsidR="006C098B" w:rsidRPr="006C098B" w:rsidRDefault="006C098B" w:rsidP="006C098B">
      <w:pPr>
        <w:numPr>
          <w:ilvl w:val="0"/>
          <w:numId w:val="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Steuerung</w:t>
      </w:r>
      <w:r w:rsidRPr="006C098B">
        <w:rPr>
          <w:rFonts w:ascii="Roboto" w:eastAsia="Times New Roman" w:hAnsi="Roboto" w:cs="Times New Roman"/>
          <w:color w:val="212121"/>
          <w:kern w:val="0"/>
          <w:sz w:val="20"/>
          <w:szCs w:val="20"/>
          <w:lang w:eastAsia="de-DE"/>
          <w14:ligatures w14:val="none"/>
        </w:rPr>
        <w:t>: Siemens SPS/PLC, vorzugsweise Simatic S7, mit Audit-Trail Funktionalität und Backup-Funktion.</w:t>
      </w:r>
    </w:p>
    <w:p w14:paraId="0155D4D9" w14:textId="77777777" w:rsidR="006C098B" w:rsidRPr="006C098B" w:rsidRDefault="006C098B" w:rsidP="006C098B">
      <w:pPr>
        <w:numPr>
          <w:ilvl w:val="0"/>
          <w:numId w:val="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Betriebssystem</w:t>
      </w:r>
      <w:r w:rsidRPr="006C098B">
        <w:rPr>
          <w:rFonts w:ascii="Roboto" w:eastAsia="Times New Roman" w:hAnsi="Roboto" w:cs="Times New Roman"/>
          <w:color w:val="212121"/>
          <w:kern w:val="0"/>
          <w:sz w:val="20"/>
          <w:szCs w:val="20"/>
          <w:lang w:eastAsia="de-DE"/>
          <w14:ligatures w14:val="none"/>
        </w:rPr>
        <w:t>: Microsoft Windows 10 mit benutzerfreundlicher Bedienoberfläche.</w:t>
      </w:r>
    </w:p>
    <w:p w14:paraId="54D3429A" w14:textId="77777777" w:rsidR="006C098B" w:rsidRPr="006C098B" w:rsidRDefault="006C098B" w:rsidP="006C098B">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6C098B">
        <w:rPr>
          <w:rFonts w:ascii="Roboto" w:eastAsia="Times New Roman" w:hAnsi="Roboto" w:cs="Times New Roman"/>
          <w:color w:val="000000"/>
          <w:kern w:val="0"/>
          <w:sz w:val="23"/>
          <w:szCs w:val="23"/>
          <w:lang w:eastAsia="de-DE"/>
          <w14:ligatures w14:val="none"/>
        </w:rPr>
        <w:t>4. Arbeitssicherheit</w:t>
      </w:r>
    </w:p>
    <w:p w14:paraId="47AEE982" w14:textId="77777777" w:rsidR="006C098B" w:rsidRPr="006C098B" w:rsidRDefault="006C098B" w:rsidP="006C098B">
      <w:pPr>
        <w:numPr>
          <w:ilvl w:val="0"/>
          <w:numId w:val="4"/>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Sicherheitseinrichtungen</w:t>
      </w:r>
      <w:r w:rsidRPr="006C098B">
        <w:rPr>
          <w:rFonts w:ascii="Roboto" w:eastAsia="Times New Roman" w:hAnsi="Roboto" w:cs="Times New Roman"/>
          <w:color w:val="212121"/>
          <w:kern w:val="0"/>
          <w:sz w:val="20"/>
          <w:szCs w:val="20"/>
          <w:lang w:eastAsia="de-DE"/>
          <w14:ligatures w14:val="none"/>
        </w:rPr>
        <w:t>: Inklusive Not-Aus-Schalter und Schutzeinrichtungen.</w:t>
      </w:r>
    </w:p>
    <w:p w14:paraId="1C41042F" w14:textId="77777777" w:rsidR="006C098B" w:rsidRPr="006C098B" w:rsidRDefault="006C098B" w:rsidP="006C098B">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6C098B">
        <w:rPr>
          <w:rFonts w:ascii="Roboto" w:eastAsia="Times New Roman" w:hAnsi="Roboto" w:cs="Times New Roman"/>
          <w:color w:val="000000"/>
          <w:kern w:val="0"/>
          <w:sz w:val="23"/>
          <w:szCs w:val="23"/>
          <w:lang w:eastAsia="de-DE"/>
          <w14:ligatures w14:val="none"/>
        </w:rPr>
        <w:t>5. Dokumentation</w:t>
      </w:r>
    </w:p>
    <w:p w14:paraId="054A3E64" w14:textId="77777777" w:rsidR="006C098B" w:rsidRPr="006C098B" w:rsidRDefault="006C098B" w:rsidP="006C098B">
      <w:pPr>
        <w:numPr>
          <w:ilvl w:val="0"/>
          <w:numId w:val="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CE-Zertifikat</w:t>
      </w:r>
      <w:r w:rsidRPr="006C098B">
        <w:rPr>
          <w:rFonts w:ascii="Roboto" w:eastAsia="Times New Roman" w:hAnsi="Roboto" w:cs="Times New Roman"/>
          <w:color w:val="212121"/>
          <w:kern w:val="0"/>
          <w:sz w:val="20"/>
          <w:szCs w:val="20"/>
          <w:lang w:eastAsia="de-DE"/>
          <w14:ligatures w14:val="none"/>
        </w:rPr>
        <w:t>, </w:t>
      </w:r>
      <w:r w:rsidRPr="006C098B">
        <w:rPr>
          <w:rFonts w:ascii="Roboto" w:eastAsia="Times New Roman" w:hAnsi="Roboto" w:cs="Times New Roman"/>
          <w:b/>
          <w:bCs/>
          <w:color w:val="212121"/>
          <w:kern w:val="0"/>
          <w:sz w:val="20"/>
          <w:szCs w:val="20"/>
          <w:lang w:eastAsia="de-DE"/>
          <w14:ligatures w14:val="none"/>
        </w:rPr>
        <w:t>Gefahrenanalyse</w:t>
      </w:r>
      <w:r w:rsidRPr="006C098B">
        <w:rPr>
          <w:rFonts w:ascii="Roboto" w:eastAsia="Times New Roman" w:hAnsi="Roboto" w:cs="Times New Roman"/>
          <w:color w:val="212121"/>
          <w:kern w:val="0"/>
          <w:sz w:val="20"/>
          <w:szCs w:val="20"/>
          <w:lang w:eastAsia="de-DE"/>
          <w14:ligatures w14:val="none"/>
        </w:rPr>
        <w:t>, </w:t>
      </w:r>
      <w:r w:rsidRPr="006C098B">
        <w:rPr>
          <w:rFonts w:ascii="Roboto" w:eastAsia="Times New Roman" w:hAnsi="Roboto" w:cs="Times New Roman"/>
          <w:b/>
          <w:bCs/>
          <w:color w:val="212121"/>
          <w:kern w:val="0"/>
          <w:sz w:val="20"/>
          <w:szCs w:val="20"/>
          <w:lang w:eastAsia="de-DE"/>
          <w14:ligatures w14:val="none"/>
        </w:rPr>
        <w:t>Bedienungs- und Wartungsanleitungen</w:t>
      </w:r>
      <w:r w:rsidRPr="006C098B">
        <w:rPr>
          <w:rFonts w:ascii="Roboto" w:eastAsia="Times New Roman" w:hAnsi="Roboto" w:cs="Times New Roman"/>
          <w:color w:val="212121"/>
          <w:kern w:val="0"/>
          <w:sz w:val="20"/>
          <w:szCs w:val="20"/>
          <w:lang w:eastAsia="de-DE"/>
          <w14:ligatures w14:val="none"/>
        </w:rPr>
        <w:t> in deutscher Sprache, </w:t>
      </w:r>
      <w:r w:rsidRPr="006C098B">
        <w:rPr>
          <w:rFonts w:ascii="Roboto" w:eastAsia="Times New Roman" w:hAnsi="Roboto" w:cs="Times New Roman"/>
          <w:b/>
          <w:bCs/>
          <w:color w:val="212121"/>
          <w:kern w:val="0"/>
          <w:sz w:val="20"/>
          <w:szCs w:val="20"/>
          <w:lang w:eastAsia="de-DE"/>
          <w14:ligatures w14:val="none"/>
        </w:rPr>
        <w:t>Ersatz-/Verschleißteilliste</w:t>
      </w:r>
      <w:r w:rsidRPr="006C098B">
        <w:rPr>
          <w:rFonts w:ascii="Roboto" w:eastAsia="Times New Roman" w:hAnsi="Roboto" w:cs="Times New Roman"/>
          <w:color w:val="212121"/>
          <w:kern w:val="0"/>
          <w:sz w:val="20"/>
          <w:szCs w:val="20"/>
          <w:lang w:eastAsia="de-DE"/>
          <w14:ligatures w14:val="none"/>
        </w:rPr>
        <w:t>, </w:t>
      </w:r>
      <w:r w:rsidRPr="006C098B">
        <w:rPr>
          <w:rFonts w:ascii="Roboto" w:eastAsia="Times New Roman" w:hAnsi="Roboto" w:cs="Times New Roman"/>
          <w:b/>
          <w:bCs/>
          <w:color w:val="212121"/>
          <w:kern w:val="0"/>
          <w:sz w:val="20"/>
          <w:szCs w:val="20"/>
          <w:lang w:eastAsia="de-DE"/>
          <w14:ligatures w14:val="none"/>
        </w:rPr>
        <w:t>Pflichtenheft/Systemspezifikation</w:t>
      </w:r>
      <w:r w:rsidRPr="006C098B">
        <w:rPr>
          <w:rFonts w:ascii="Roboto" w:eastAsia="Times New Roman" w:hAnsi="Roboto" w:cs="Times New Roman"/>
          <w:color w:val="212121"/>
          <w:kern w:val="0"/>
          <w:sz w:val="20"/>
          <w:szCs w:val="20"/>
          <w:lang w:eastAsia="de-DE"/>
          <w14:ligatures w14:val="none"/>
        </w:rPr>
        <w:t>, </w:t>
      </w:r>
      <w:r w:rsidRPr="006C098B">
        <w:rPr>
          <w:rFonts w:ascii="Roboto" w:eastAsia="Times New Roman" w:hAnsi="Roboto" w:cs="Times New Roman"/>
          <w:b/>
          <w:bCs/>
          <w:color w:val="212121"/>
          <w:kern w:val="0"/>
          <w:sz w:val="20"/>
          <w:szCs w:val="20"/>
          <w:lang w:eastAsia="de-DE"/>
          <w14:ligatures w14:val="none"/>
        </w:rPr>
        <w:t>Schaltpläne</w:t>
      </w:r>
      <w:r w:rsidRPr="006C098B">
        <w:rPr>
          <w:rFonts w:ascii="Roboto" w:eastAsia="Times New Roman" w:hAnsi="Roboto" w:cs="Times New Roman"/>
          <w:color w:val="212121"/>
          <w:kern w:val="0"/>
          <w:sz w:val="20"/>
          <w:szCs w:val="20"/>
          <w:lang w:eastAsia="de-DE"/>
          <w14:ligatures w14:val="none"/>
        </w:rPr>
        <w:t>, </w:t>
      </w:r>
      <w:r w:rsidRPr="006C098B">
        <w:rPr>
          <w:rFonts w:ascii="Roboto" w:eastAsia="Times New Roman" w:hAnsi="Roboto" w:cs="Times New Roman"/>
          <w:b/>
          <w:bCs/>
          <w:color w:val="212121"/>
          <w:kern w:val="0"/>
          <w:sz w:val="20"/>
          <w:szCs w:val="20"/>
          <w:lang w:eastAsia="de-DE"/>
          <w14:ligatures w14:val="none"/>
        </w:rPr>
        <w:t>technische Daten der Maschine</w:t>
      </w:r>
      <w:r w:rsidRPr="006C098B">
        <w:rPr>
          <w:rFonts w:ascii="Roboto" w:eastAsia="Times New Roman" w:hAnsi="Roboto" w:cs="Times New Roman"/>
          <w:color w:val="212121"/>
          <w:kern w:val="0"/>
          <w:sz w:val="20"/>
          <w:szCs w:val="20"/>
          <w:lang w:eastAsia="de-DE"/>
          <w14:ligatures w14:val="none"/>
        </w:rPr>
        <w:t> und </w:t>
      </w:r>
      <w:r w:rsidRPr="006C098B">
        <w:rPr>
          <w:rFonts w:ascii="Roboto" w:eastAsia="Times New Roman" w:hAnsi="Roboto" w:cs="Times New Roman"/>
          <w:b/>
          <w:bCs/>
          <w:color w:val="212121"/>
          <w:kern w:val="0"/>
          <w:sz w:val="20"/>
          <w:szCs w:val="20"/>
          <w:lang w:eastAsia="de-DE"/>
          <w14:ligatures w14:val="none"/>
        </w:rPr>
        <w:t>Aufstellungsplan/Layout</w:t>
      </w:r>
      <w:r w:rsidRPr="006C098B">
        <w:rPr>
          <w:rFonts w:ascii="Roboto" w:eastAsia="Times New Roman" w:hAnsi="Roboto" w:cs="Times New Roman"/>
          <w:color w:val="212121"/>
          <w:kern w:val="0"/>
          <w:sz w:val="20"/>
          <w:szCs w:val="20"/>
          <w:lang w:eastAsia="de-DE"/>
          <w14:ligatures w14:val="none"/>
        </w:rPr>
        <w:t>.</w:t>
      </w:r>
    </w:p>
    <w:p w14:paraId="0C484877" w14:textId="77777777" w:rsidR="006C098B" w:rsidRPr="006C098B" w:rsidRDefault="006C098B" w:rsidP="006C098B">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6C098B">
        <w:rPr>
          <w:rFonts w:ascii="Roboto" w:eastAsia="Times New Roman" w:hAnsi="Roboto" w:cs="Times New Roman"/>
          <w:color w:val="000000"/>
          <w:kern w:val="0"/>
          <w:sz w:val="23"/>
          <w:szCs w:val="23"/>
          <w:lang w:eastAsia="de-DE"/>
          <w14:ligatures w14:val="none"/>
        </w:rPr>
        <w:t>6. Anforderungen an computerisierte Systeme</w:t>
      </w:r>
    </w:p>
    <w:p w14:paraId="4C10B14E" w14:textId="77777777" w:rsidR="006C098B" w:rsidRPr="006C098B" w:rsidRDefault="006C098B" w:rsidP="006C098B">
      <w:pPr>
        <w:numPr>
          <w:ilvl w:val="0"/>
          <w:numId w:val="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Benutzerverwaltung</w:t>
      </w:r>
      <w:r w:rsidRPr="006C098B">
        <w:rPr>
          <w:rFonts w:ascii="Roboto" w:eastAsia="Times New Roman" w:hAnsi="Roboto" w:cs="Times New Roman"/>
          <w:color w:val="212121"/>
          <w:kern w:val="0"/>
          <w:sz w:val="20"/>
          <w:szCs w:val="20"/>
          <w:lang w:eastAsia="de-DE"/>
          <w14:ligatures w14:val="none"/>
        </w:rPr>
        <w:t>: Rollenbasiertes Berechtigungskonzept, mehrstufige Benutzerklassen, Audit Trail, Datenintegrität und -sicherheit, automatischer Log-out und Datensicherungskonzept.</w:t>
      </w:r>
    </w:p>
    <w:p w14:paraId="376EE064" w14:textId="6B8E7A77" w:rsidR="006C098B" w:rsidRPr="006C098B" w:rsidRDefault="006C098B" w:rsidP="006C098B">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Pr>
          <w:rFonts w:ascii="Roboto" w:eastAsia="Times New Roman" w:hAnsi="Roboto" w:cs="Times New Roman"/>
          <w:color w:val="000000"/>
          <w:kern w:val="0"/>
          <w:sz w:val="23"/>
          <w:szCs w:val="23"/>
          <w:lang w:eastAsia="de-DE"/>
          <w14:ligatures w14:val="none"/>
        </w:rPr>
        <w:t xml:space="preserve">7. </w:t>
      </w:r>
      <w:r w:rsidRPr="006C098B">
        <w:rPr>
          <w:rFonts w:ascii="Roboto" w:eastAsia="Times New Roman" w:hAnsi="Roboto" w:cs="Times New Roman"/>
          <w:color w:val="000000"/>
          <w:kern w:val="0"/>
          <w:sz w:val="23"/>
          <w:szCs w:val="23"/>
          <w:lang w:eastAsia="de-DE"/>
          <w14:ligatures w14:val="none"/>
        </w:rPr>
        <w:t>Anforderungen an die Hardware und Software</w:t>
      </w:r>
    </w:p>
    <w:p w14:paraId="2E8EA526" w14:textId="73DBBB9F" w:rsidR="006C098B" w:rsidRDefault="006C098B" w:rsidP="006C098B">
      <w:pPr>
        <w:numPr>
          <w:ilvl w:val="0"/>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Hardware</w:t>
      </w:r>
      <w:r w:rsidRPr="006C098B">
        <w:rPr>
          <w:rFonts w:ascii="Roboto" w:eastAsia="Times New Roman" w:hAnsi="Roboto" w:cs="Times New Roman"/>
          <w:color w:val="212121"/>
          <w:kern w:val="0"/>
          <w:sz w:val="20"/>
          <w:szCs w:val="20"/>
          <w:lang w:eastAsia="de-DE"/>
          <w14:ligatures w14:val="none"/>
        </w:rPr>
        <w:t>: Spezifikationen und Anbindung, </w:t>
      </w:r>
      <w:r w:rsidRPr="006C098B">
        <w:rPr>
          <w:rFonts w:ascii="Roboto" w:eastAsia="Times New Roman" w:hAnsi="Roboto" w:cs="Times New Roman"/>
          <w:b/>
          <w:bCs/>
          <w:color w:val="212121"/>
          <w:kern w:val="0"/>
          <w:sz w:val="20"/>
          <w:szCs w:val="20"/>
          <w:lang w:eastAsia="de-DE"/>
          <w14:ligatures w14:val="none"/>
        </w:rPr>
        <w:t>Software</w:t>
      </w:r>
      <w:r w:rsidRPr="006C098B">
        <w:rPr>
          <w:rFonts w:ascii="Roboto" w:eastAsia="Times New Roman" w:hAnsi="Roboto" w:cs="Times New Roman"/>
          <w:color w:val="212121"/>
          <w:kern w:val="0"/>
          <w:sz w:val="20"/>
          <w:szCs w:val="20"/>
          <w:lang w:eastAsia="de-DE"/>
          <w14:ligatures w14:val="none"/>
        </w:rPr>
        <w:t>: Automatischer Start, Adminrechte, Speicherpfade, Back-up-Erstellung, Datenbanknutzung vorzugsweise Microsoft SQL-Server.</w:t>
      </w:r>
    </w:p>
    <w:p w14:paraId="36AF0D9F" w14:textId="37C1B957" w:rsidR="006C098B" w:rsidRDefault="006C098B" w:rsidP="006C098B">
      <w:pPr>
        <w:pStyle w:val="Listenabsatz"/>
        <w:numPr>
          <w:ilvl w:val="2"/>
          <w:numId w:val="7"/>
        </w:numPr>
        <w:shd w:val="clear" w:color="auto" w:fill="FFFFFF"/>
        <w:spacing w:after="0" w:line="240" w:lineRule="auto"/>
        <w:ind w:left="426" w:hanging="426"/>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lastRenderedPageBreak/>
        <w:t>Sprache</w:t>
      </w:r>
      <w:r w:rsidRPr="006C098B">
        <w:rPr>
          <w:rFonts w:ascii="Roboto" w:eastAsia="Times New Roman" w:hAnsi="Roboto" w:cs="Times New Roman"/>
          <w:color w:val="212121"/>
          <w:kern w:val="0"/>
          <w:sz w:val="20"/>
          <w:szCs w:val="20"/>
          <w:lang w:eastAsia="de-DE"/>
          <w14:ligatures w14:val="none"/>
        </w:rPr>
        <w:t xml:space="preserve">: </w:t>
      </w:r>
      <w:r>
        <w:rPr>
          <w:rFonts w:ascii="Roboto" w:eastAsia="Times New Roman" w:hAnsi="Roboto" w:cs="Times New Roman"/>
          <w:color w:val="212121"/>
          <w:kern w:val="0"/>
          <w:sz w:val="20"/>
          <w:szCs w:val="20"/>
          <w:lang w:eastAsia="de-DE"/>
          <w14:ligatures w14:val="none"/>
        </w:rPr>
        <w:t xml:space="preserve">                                                                                                                                                       </w:t>
      </w:r>
      <w:r w:rsidRPr="006C098B">
        <w:rPr>
          <w:rFonts w:ascii="Roboto" w:eastAsia="Times New Roman" w:hAnsi="Roboto" w:cs="Times New Roman"/>
          <w:color w:val="212121"/>
          <w:kern w:val="0"/>
          <w:sz w:val="20"/>
          <w:szCs w:val="20"/>
          <w:lang w:eastAsia="de-DE"/>
          <w14:ligatures w14:val="none"/>
        </w:rPr>
        <w:t>Alle technischen Dokumente, Visualisierungen, Bedienoberflächen, Kennzeichnungen und Warnhinweise sind in deutscher Sprache auszuführen.</w:t>
      </w:r>
    </w:p>
    <w:p w14:paraId="1E6824C7" w14:textId="77777777" w:rsidR="006C098B" w:rsidRPr="006C098B" w:rsidRDefault="006C098B" w:rsidP="006C098B">
      <w:pPr>
        <w:pStyle w:val="Listenabsatz"/>
        <w:shd w:val="clear" w:color="auto" w:fill="FFFFFF"/>
        <w:spacing w:after="0" w:line="240" w:lineRule="auto"/>
        <w:ind w:left="426"/>
        <w:rPr>
          <w:rFonts w:ascii="Roboto" w:eastAsia="Times New Roman" w:hAnsi="Roboto" w:cs="Times New Roman"/>
          <w:color w:val="212121"/>
          <w:kern w:val="0"/>
          <w:sz w:val="20"/>
          <w:szCs w:val="20"/>
          <w:lang w:eastAsia="de-DE"/>
          <w14:ligatures w14:val="none"/>
        </w:rPr>
      </w:pPr>
    </w:p>
    <w:p w14:paraId="74AA70B7" w14:textId="1EACF9EF" w:rsidR="006C098B" w:rsidRPr="006C098B" w:rsidRDefault="006C098B" w:rsidP="006C098B">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Pr>
          <w:rFonts w:ascii="Roboto" w:eastAsia="Times New Roman" w:hAnsi="Roboto" w:cs="Times New Roman"/>
          <w:color w:val="000000"/>
          <w:kern w:val="0"/>
          <w:sz w:val="23"/>
          <w:szCs w:val="23"/>
          <w:lang w:eastAsia="de-DE"/>
          <w14:ligatures w14:val="none"/>
        </w:rPr>
        <w:t xml:space="preserve">9. </w:t>
      </w:r>
      <w:r w:rsidRPr="006C098B">
        <w:rPr>
          <w:rFonts w:ascii="Roboto" w:eastAsia="Times New Roman" w:hAnsi="Roboto" w:cs="Times New Roman"/>
          <w:color w:val="000000"/>
          <w:kern w:val="0"/>
          <w:sz w:val="23"/>
          <w:szCs w:val="23"/>
          <w:lang w:eastAsia="de-DE"/>
          <w14:ligatures w14:val="none"/>
        </w:rPr>
        <w:t>Inhalt der technischen Dokumentation:</w:t>
      </w:r>
    </w:p>
    <w:p w14:paraId="49B30228"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Bedienungsanleitung</w:t>
      </w:r>
    </w:p>
    <w:p w14:paraId="7366A519"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Anlagenbeschreibung</w:t>
      </w:r>
    </w:p>
    <w:p w14:paraId="43D8B7DA"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Funktionsbeschreibung</w:t>
      </w:r>
    </w:p>
    <w:p w14:paraId="6C120521"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EMV-Prüfprotokoll</w:t>
      </w:r>
    </w:p>
    <w:p w14:paraId="0A5BA227"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Stückliste (Ersatz-/Verschleißteilliste)</w:t>
      </w:r>
    </w:p>
    <w:p w14:paraId="786859A7"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Technische Datenblätter</w:t>
      </w:r>
    </w:p>
    <w:p w14:paraId="5644514E"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Alarm- und Störmeldeliste inklusive Störungsbeseitigung</w:t>
      </w:r>
    </w:p>
    <w:p w14:paraId="15EFFE12"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Schaltplan Elektro</w:t>
      </w:r>
    </w:p>
    <w:p w14:paraId="32F2BF1F"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Softwarebeschreibung und Programm</w:t>
      </w:r>
    </w:p>
    <w:p w14:paraId="259AE626"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Backup Software (SPS + HMI)</w:t>
      </w:r>
    </w:p>
    <w:p w14:paraId="427C0A22" w14:textId="77777777" w:rsidR="006C098B" w:rsidRPr="006C098B" w:rsidRDefault="006C098B" w:rsidP="006C098B">
      <w:pPr>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Desaster und System Recovery-Anleitung</w:t>
      </w:r>
    </w:p>
    <w:p w14:paraId="7AD792AC" w14:textId="77777777" w:rsidR="006C098B" w:rsidRPr="006C098B" w:rsidRDefault="006C098B" w:rsidP="006C098B">
      <w:pPr>
        <w:pStyle w:val="Listenabsatz"/>
        <w:numPr>
          <w:ilvl w:val="1"/>
          <w:numId w:val="6"/>
        </w:numPr>
        <w:shd w:val="clear" w:color="auto" w:fill="FFFFFF"/>
        <w:spacing w:after="0" w:line="240" w:lineRule="auto"/>
        <w:ind w:left="426" w:hanging="426"/>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000000"/>
          <w:kern w:val="0"/>
          <w:sz w:val="23"/>
          <w:szCs w:val="23"/>
          <w:lang w:eastAsia="de-DE"/>
          <w14:ligatures w14:val="none"/>
        </w:rPr>
        <w:t xml:space="preserve">Format: </w:t>
      </w:r>
    </w:p>
    <w:p w14:paraId="2B9D9B63" w14:textId="5506A43D" w:rsidR="006C098B" w:rsidRDefault="006C098B" w:rsidP="006C098B">
      <w:pPr>
        <w:pStyle w:val="Listenabsatz"/>
        <w:shd w:val="clear" w:color="auto" w:fill="FFFFFF"/>
        <w:spacing w:after="0" w:line="240" w:lineRule="auto"/>
        <w:ind w:left="426"/>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000000"/>
          <w:kern w:val="0"/>
          <w:sz w:val="23"/>
          <w:szCs w:val="23"/>
          <w:lang w:eastAsia="de-DE"/>
          <w14:ligatures w14:val="none"/>
        </w:rPr>
        <w:t>Die Dokumente sind in einem der folgenden Formate zu erstellen: Microsoft-</w:t>
      </w:r>
      <w:r w:rsidRPr="006C098B">
        <w:rPr>
          <w:rFonts w:ascii="Roboto" w:eastAsia="Times New Roman" w:hAnsi="Roboto" w:cs="Times New Roman"/>
          <w:color w:val="212121"/>
          <w:kern w:val="0"/>
          <w:sz w:val="20"/>
          <w:szCs w:val="20"/>
          <w:lang w:eastAsia="de-DE"/>
          <w14:ligatures w14:val="none"/>
        </w:rPr>
        <w:t>Office, E-Plan, AutoCAD als DWG oder DXF, PDF.</w:t>
      </w:r>
    </w:p>
    <w:p w14:paraId="05DBE302" w14:textId="77777777" w:rsidR="006C098B" w:rsidRPr="006C098B" w:rsidRDefault="006C098B" w:rsidP="006C098B">
      <w:pPr>
        <w:shd w:val="clear" w:color="auto" w:fill="FFFFFF"/>
        <w:spacing w:after="0" w:line="240" w:lineRule="auto"/>
        <w:rPr>
          <w:rFonts w:ascii="Roboto" w:eastAsia="Times New Roman" w:hAnsi="Roboto" w:cs="Times New Roman"/>
          <w:color w:val="212121"/>
          <w:kern w:val="0"/>
          <w:sz w:val="20"/>
          <w:szCs w:val="20"/>
          <w:lang w:eastAsia="de-DE"/>
          <w14:ligatures w14:val="none"/>
        </w:rPr>
      </w:pPr>
    </w:p>
    <w:p w14:paraId="4CF7AC09" w14:textId="77777777" w:rsidR="006C098B" w:rsidRDefault="006C098B" w:rsidP="006C098B">
      <w:pPr>
        <w:shd w:val="clear" w:color="auto" w:fill="FFFFFF"/>
        <w:spacing w:after="0" w:line="240" w:lineRule="auto"/>
        <w:rPr>
          <w:rFonts w:ascii="Roboto" w:eastAsia="Times New Roman" w:hAnsi="Roboto" w:cs="Times New Roman"/>
          <w:color w:val="212121"/>
          <w:kern w:val="0"/>
          <w:sz w:val="20"/>
          <w:szCs w:val="20"/>
          <w:lang w:eastAsia="de-DE"/>
          <w14:ligatures w14:val="none"/>
        </w:rPr>
      </w:pPr>
      <w:r>
        <w:rPr>
          <w:rFonts w:ascii="Roboto" w:eastAsia="Times New Roman" w:hAnsi="Roboto" w:cs="Times New Roman"/>
          <w:b/>
          <w:bCs/>
          <w:color w:val="212121"/>
          <w:kern w:val="0"/>
          <w:sz w:val="20"/>
          <w:szCs w:val="20"/>
          <w:lang w:eastAsia="de-DE"/>
          <w14:ligatures w14:val="none"/>
        </w:rPr>
        <w:t xml:space="preserve">11.. </w:t>
      </w:r>
      <w:r w:rsidRPr="006C098B">
        <w:rPr>
          <w:rFonts w:ascii="Roboto" w:eastAsia="Times New Roman" w:hAnsi="Roboto" w:cs="Times New Roman"/>
          <w:b/>
          <w:bCs/>
          <w:color w:val="212121"/>
          <w:kern w:val="0"/>
          <w:sz w:val="20"/>
          <w:szCs w:val="20"/>
          <w:lang w:eastAsia="de-DE"/>
          <w14:ligatures w14:val="none"/>
        </w:rPr>
        <w:t>Lock-Out/Tag-Out-Konzept</w:t>
      </w:r>
      <w:r w:rsidRPr="006C098B">
        <w:rPr>
          <w:rFonts w:ascii="Roboto" w:eastAsia="Times New Roman" w:hAnsi="Roboto" w:cs="Times New Roman"/>
          <w:color w:val="212121"/>
          <w:kern w:val="0"/>
          <w:sz w:val="20"/>
          <w:szCs w:val="20"/>
          <w:lang w:eastAsia="de-DE"/>
          <w14:ligatures w14:val="none"/>
        </w:rPr>
        <w:t xml:space="preserve">: </w:t>
      </w:r>
    </w:p>
    <w:p w14:paraId="585EE10E" w14:textId="4F6ABD94" w:rsidR="006C098B" w:rsidRPr="006C098B" w:rsidRDefault="006C098B" w:rsidP="006C098B">
      <w:pPr>
        <w:shd w:val="clear" w:color="auto" w:fill="FFFFFF"/>
        <w:spacing w:after="0"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Die Bedienungsanleitung beinhaltet ein schriftliches Konzept für die Lock-Out/Tag-Out-Absicherung bei Instandhaltungs-, Reinigungs- und Rüstarbeiten sowie bei der Störungsbeseitigung.</w:t>
      </w:r>
    </w:p>
    <w:p w14:paraId="08996092" w14:textId="77777777" w:rsidR="006C098B" w:rsidRPr="006C098B" w:rsidRDefault="006C098B" w:rsidP="006C098B">
      <w:pPr>
        <w:shd w:val="clear" w:color="auto" w:fill="FFFFFF"/>
        <w:spacing w:after="0" w:line="240" w:lineRule="auto"/>
        <w:ind w:left="720"/>
        <w:rPr>
          <w:rFonts w:ascii="Roboto" w:eastAsia="Times New Roman" w:hAnsi="Roboto" w:cs="Times New Roman"/>
          <w:color w:val="212121"/>
          <w:kern w:val="0"/>
          <w:sz w:val="20"/>
          <w:szCs w:val="20"/>
          <w:lang w:eastAsia="de-DE"/>
          <w14:ligatures w14:val="none"/>
        </w:rPr>
      </w:pPr>
    </w:p>
    <w:p w14:paraId="336F49B0" w14:textId="77777777" w:rsidR="006C098B" w:rsidRDefault="006C098B" w:rsidP="006C098B">
      <w:pPr>
        <w:pStyle w:val="Listenabsatz"/>
        <w:numPr>
          <w:ilvl w:val="1"/>
          <w:numId w:val="6"/>
        </w:numPr>
        <w:shd w:val="clear" w:color="auto" w:fill="FFFFFF"/>
        <w:spacing w:after="0" w:line="240" w:lineRule="auto"/>
        <w:ind w:left="0" w:firstLine="0"/>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b/>
          <w:bCs/>
          <w:color w:val="212121"/>
          <w:kern w:val="0"/>
          <w:sz w:val="20"/>
          <w:szCs w:val="20"/>
          <w:lang w:eastAsia="de-DE"/>
          <w14:ligatures w14:val="none"/>
        </w:rPr>
        <w:t>MSR-Sicherheitseinrichtungen</w:t>
      </w:r>
      <w:r w:rsidRPr="006C098B">
        <w:rPr>
          <w:rFonts w:ascii="Roboto" w:eastAsia="Times New Roman" w:hAnsi="Roboto" w:cs="Times New Roman"/>
          <w:color w:val="212121"/>
          <w:kern w:val="0"/>
          <w:sz w:val="20"/>
          <w:szCs w:val="20"/>
          <w:lang w:eastAsia="de-DE"/>
          <w14:ligatures w14:val="none"/>
        </w:rPr>
        <w:t xml:space="preserve">: </w:t>
      </w:r>
    </w:p>
    <w:p w14:paraId="4AECC9DA" w14:textId="7965049F" w:rsidR="006C098B" w:rsidRPr="006C098B" w:rsidRDefault="006C098B" w:rsidP="006C098B">
      <w:pPr>
        <w:pStyle w:val="Listenabsatz"/>
        <w:shd w:val="clear" w:color="auto" w:fill="FFFFFF"/>
        <w:spacing w:after="0" w:line="240" w:lineRule="auto"/>
        <w:ind w:left="0"/>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Sind zur Risikoreduzierung MSR-Sicherheitseinrichtungen vorhanden, müssen diese gemäß IEC61508/IEC61511 bewertet bzw. deren Eignung bestätigt werden. Der Nachweis der Bewertung ist Auftragsbestandteil und muss dem Kunden übergeben werden. Die daraus resultierenden wiederkehrenden Prüfungen zum korrekten Erhalt der Sicherheitsfunktion sind in der Betriebsanweisung festzuhalten.</w:t>
      </w:r>
    </w:p>
    <w:p w14:paraId="257EE3C9" w14:textId="77777777" w:rsidR="006C098B" w:rsidRPr="006C098B" w:rsidRDefault="006C098B" w:rsidP="006C098B">
      <w:p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
    <w:p w14:paraId="181F98C3" w14:textId="77777777" w:rsidR="006C098B" w:rsidRPr="006C098B" w:rsidRDefault="006C098B" w:rsidP="006C098B">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Bitte fügen Sie Ihrem Angebot detaillierte Informationen zu den vorgeschlagenen Lösungen, Kostenkalkulationen, Zeitplänen für die Umsetzung und Referenzen von ähnlichen Projekten bei. Wir legen großen Wert auf die Einhaltung der GxP-Richtlinien und die Erfüllung unserer spezifischen Anforderungen.</w:t>
      </w:r>
    </w:p>
    <w:p w14:paraId="0F34206C" w14:textId="77777777" w:rsidR="006C098B" w:rsidRPr="006C098B" w:rsidRDefault="006C098B" w:rsidP="006C098B">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Für Rückfragen stehen wir Ihnen gerne zur Verfügung. Wir freuen uns auf Ihr Angebot und hoffen auf eine erfolgreiche Zusammenarbeit.</w:t>
      </w:r>
    </w:p>
    <w:p w14:paraId="5DCC8FD2" w14:textId="77777777" w:rsidR="006C098B" w:rsidRPr="006C098B" w:rsidRDefault="006C098B" w:rsidP="006C098B">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Mit freundlichen Grüßen,</w:t>
      </w:r>
    </w:p>
    <w:p w14:paraId="0BB65B29" w14:textId="77777777" w:rsidR="006C098B" w:rsidRPr="006C098B" w:rsidRDefault="006C098B" w:rsidP="006C098B">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6C098B">
        <w:rPr>
          <w:rFonts w:ascii="Roboto" w:eastAsia="Times New Roman" w:hAnsi="Roboto" w:cs="Times New Roman"/>
          <w:color w:val="212121"/>
          <w:kern w:val="0"/>
          <w:sz w:val="20"/>
          <w:szCs w:val="20"/>
          <w:lang w:eastAsia="de-DE"/>
          <w14:ligatures w14:val="none"/>
        </w:rPr>
        <w:t>[Name] [Einkaufsabteilung] [Name Ihres Unternehmens]</w:t>
      </w:r>
    </w:p>
    <w:p w14:paraId="4877A63B" w14:textId="77777777" w:rsidR="000D41B9" w:rsidRDefault="000D41B9"/>
    <w:sectPr w:rsidR="000D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6D22"/>
    <w:multiLevelType w:val="multilevel"/>
    <w:tmpl w:val="C0A6219C"/>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49A2"/>
    <w:multiLevelType w:val="multilevel"/>
    <w:tmpl w:val="EA86D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D7BBF"/>
    <w:multiLevelType w:val="multilevel"/>
    <w:tmpl w:val="3D8C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33324"/>
    <w:multiLevelType w:val="multilevel"/>
    <w:tmpl w:val="4A3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21C00"/>
    <w:multiLevelType w:val="multilevel"/>
    <w:tmpl w:val="A5BCC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54AE5"/>
    <w:multiLevelType w:val="multilevel"/>
    <w:tmpl w:val="CE8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5482F"/>
    <w:multiLevelType w:val="multilevel"/>
    <w:tmpl w:val="ED16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67B6C"/>
    <w:multiLevelType w:val="multilevel"/>
    <w:tmpl w:val="59E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91283">
    <w:abstractNumId w:val="5"/>
  </w:num>
  <w:num w:numId="2" w16cid:durableId="1503592566">
    <w:abstractNumId w:val="7"/>
  </w:num>
  <w:num w:numId="3" w16cid:durableId="1253736016">
    <w:abstractNumId w:val="6"/>
  </w:num>
  <w:num w:numId="4" w16cid:durableId="310522334">
    <w:abstractNumId w:val="2"/>
  </w:num>
  <w:num w:numId="5" w16cid:durableId="1172337711">
    <w:abstractNumId w:val="3"/>
  </w:num>
  <w:num w:numId="6" w16cid:durableId="933053087">
    <w:abstractNumId w:val="0"/>
  </w:num>
  <w:num w:numId="7" w16cid:durableId="1897545142">
    <w:abstractNumId w:val="1"/>
  </w:num>
  <w:num w:numId="8" w16cid:durableId="1046638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8B"/>
    <w:rsid w:val="000D41B9"/>
    <w:rsid w:val="00102C1E"/>
    <w:rsid w:val="005F7942"/>
    <w:rsid w:val="006C098B"/>
    <w:rsid w:val="00AA0E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694F"/>
  <w15:chartTrackingRefBased/>
  <w15:docId w15:val="{94F8852F-5DE9-4EA5-BEB0-E541F2AA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C098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6C098B"/>
    <w:rPr>
      <w:b/>
      <w:bCs/>
    </w:rPr>
  </w:style>
  <w:style w:type="paragraph" w:styleId="Listenabsatz">
    <w:name w:val="List Paragraph"/>
    <w:basedOn w:val="Standard"/>
    <w:uiPriority w:val="34"/>
    <w:qFormat/>
    <w:rsid w:val="006C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18630">
      <w:bodyDiv w:val="1"/>
      <w:marLeft w:val="0"/>
      <w:marRight w:val="0"/>
      <w:marTop w:val="0"/>
      <w:marBottom w:val="0"/>
      <w:divBdr>
        <w:top w:val="none" w:sz="0" w:space="0" w:color="auto"/>
        <w:left w:val="none" w:sz="0" w:space="0" w:color="auto"/>
        <w:bottom w:val="none" w:sz="0" w:space="0" w:color="auto"/>
        <w:right w:val="none" w:sz="0" w:space="0" w:color="auto"/>
      </w:divBdr>
    </w:div>
    <w:div w:id="960693450">
      <w:bodyDiv w:val="1"/>
      <w:marLeft w:val="0"/>
      <w:marRight w:val="0"/>
      <w:marTop w:val="0"/>
      <w:marBottom w:val="0"/>
      <w:divBdr>
        <w:top w:val="none" w:sz="0" w:space="0" w:color="auto"/>
        <w:left w:val="none" w:sz="0" w:space="0" w:color="auto"/>
        <w:bottom w:val="none" w:sz="0" w:space="0" w:color="auto"/>
        <w:right w:val="none" w:sz="0" w:space="0" w:color="auto"/>
      </w:divBdr>
    </w:div>
    <w:div w:id="1814909018">
      <w:bodyDiv w:val="1"/>
      <w:marLeft w:val="0"/>
      <w:marRight w:val="0"/>
      <w:marTop w:val="0"/>
      <w:marBottom w:val="0"/>
      <w:divBdr>
        <w:top w:val="none" w:sz="0" w:space="0" w:color="auto"/>
        <w:left w:val="none" w:sz="0" w:space="0" w:color="auto"/>
        <w:bottom w:val="none" w:sz="0" w:space="0" w:color="auto"/>
        <w:right w:val="none" w:sz="0" w:space="0" w:color="auto"/>
      </w:divBdr>
    </w:div>
    <w:div w:id="18541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F56C02-A452-428A-B127-704DF3ACDAD6}"/>
</file>

<file path=customXml/itemProps2.xml><?xml version="1.0" encoding="utf-8"?>
<ds:datastoreItem xmlns:ds="http://schemas.openxmlformats.org/officeDocument/2006/customXml" ds:itemID="{156E44BE-C0A6-4BE3-9504-C6AB48B6F4DD}"/>
</file>

<file path=customXml/itemProps3.xml><?xml version="1.0" encoding="utf-8"?>
<ds:datastoreItem xmlns:ds="http://schemas.openxmlformats.org/officeDocument/2006/customXml" ds:itemID="{85E8D5A0-F265-458F-BE08-6A1546B59C30}"/>
</file>

<file path=docMetadata/LabelInfo.xml><?xml version="1.0" encoding="utf-8"?>
<clbl:labelList xmlns:clbl="http://schemas.microsoft.com/office/2020/mipLabelMetadata">
  <clbl:label id="{bfd0b529-4a04-4616-88d2-531082d94bb8}" enabled="1" method="Standard" siteId="{e1f8af86-ee95-4718-bd0d-375b37366c83}"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3705</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zxBIB Karger,Manuela (HP BioP E&amp;T) EXTERNAL</dc:creator>
  <cp:keywords/>
  <dc:description/>
  <cp:lastModifiedBy>Manuela Karger</cp:lastModifiedBy>
  <cp:revision>2</cp:revision>
  <dcterms:created xsi:type="dcterms:W3CDTF">2025-03-31T13:33:00Z</dcterms:created>
  <dcterms:modified xsi:type="dcterms:W3CDTF">2025-03-31T13:33:00Z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0x0101000E0768FAC38398449D025A3126F0CF45</vt:lpwstr>
  </property>
</Properties>
</file>