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75A3" w14:textId="77777777" w:rsidR="00055EF5" w:rsidRPr="006748F1" w:rsidRDefault="00055EF5" w:rsidP="00F97E63">
      <w:pPr>
        <w:spacing w:before="0" w:after="240" w:line="276" w:lineRule="auto"/>
        <w:ind w:left="425" w:hanging="425"/>
        <w:jc w:val="both"/>
      </w:pPr>
      <w:bookmarkStart w:id="0" w:name="_Toc150057506"/>
    </w:p>
    <w:p w14:paraId="377706FC" w14:textId="77777777" w:rsidR="002F688D" w:rsidRPr="000C5626" w:rsidRDefault="002F688D" w:rsidP="002F688D">
      <w:pPr>
        <w:tabs>
          <w:tab w:val="center" w:pos="4536"/>
          <w:tab w:val="right" w:pos="9072"/>
        </w:tabs>
        <w:spacing w:before="0" w:after="0" w:line="276" w:lineRule="auto"/>
        <w:jc w:val="center"/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</w:pPr>
      <w:r w:rsidRPr="00EA269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 xml:space="preserve">Functional Specification </w:t>
      </w:r>
      <w:r w:rsidRPr="000C562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(</w:t>
      </w:r>
      <w:r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F</w:t>
      </w:r>
      <w:r w:rsidRPr="000C562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S)</w:t>
      </w:r>
    </w:p>
    <w:p w14:paraId="09198227" w14:textId="5AA933CA" w:rsidR="00055EF5" w:rsidRPr="00521697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</w:p>
    <w:p w14:paraId="5547F306" w14:textId="04CBD31E" w:rsidR="00055EF5" w:rsidRPr="00521697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r w:rsidRPr="006748F1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A6ED1BC" wp14:editId="06339670">
                <wp:simplePos x="0" y="0"/>
                <wp:positionH relativeFrom="column">
                  <wp:posOffset>23495</wp:posOffset>
                </wp:positionH>
                <wp:positionV relativeFrom="paragraph">
                  <wp:posOffset>56515</wp:posOffset>
                </wp:positionV>
                <wp:extent cx="5810250" cy="0"/>
                <wp:effectExtent l="0" t="0" r="0" b="0"/>
                <wp:wrapNone/>
                <wp:docPr id="35826766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655C" id="Gerader Verbinder 2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.45pt" to="459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y5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90CAC86" w14:textId="1EE64229" w:rsidR="00055EF5" w:rsidRPr="0002731F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proofErr w:type="spellStart"/>
      <w:r w:rsidRPr="0002731F">
        <w:rPr>
          <w:lang w:val="en-US"/>
        </w:rPr>
        <w:t>Qualifizierungsnummer</w:t>
      </w:r>
      <w:proofErr w:type="spellEnd"/>
      <w:proofErr w:type="gramStart"/>
      <w:r w:rsidRPr="0002731F">
        <w:rPr>
          <w:lang w:val="en-US"/>
        </w:rPr>
        <w:t xml:space="preserve">: </w:t>
      </w:r>
      <w:r w:rsidR="00AE7CC7" w:rsidRPr="0002731F">
        <w:rPr>
          <w:lang w:val="en-US"/>
        </w:rPr>
        <w:tab/>
      </w:r>
      <w:proofErr w:type="spellStart"/>
      <w:r w:rsidRPr="0002731F">
        <w:rPr>
          <w:lang w:val="en-US"/>
        </w:rPr>
        <w:t>QualiNr</w:t>
      </w:r>
      <w:proofErr w:type="spellEnd"/>
      <w:proofErr w:type="gramEnd"/>
      <w:r w:rsidRPr="0002731F">
        <w:rPr>
          <w:lang w:val="en-US"/>
        </w:rPr>
        <w:t>.</w:t>
      </w:r>
    </w:p>
    <w:p w14:paraId="24A95517" w14:textId="51430E43" w:rsidR="0025357E" w:rsidRPr="006748F1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t>Qualifizierungssystem:</w:t>
      </w:r>
      <w:r w:rsidRPr="006748F1">
        <w:tab/>
        <w:t>Bezeichnung</w:t>
      </w:r>
    </w:p>
    <w:p w14:paraId="1C85A25D" w14:textId="6435D0EB" w:rsidR="0025357E" w:rsidRPr="006748F1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t>Dokumenten-Nr.:</w:t>
      </w:r>
      <w:r w:rsidRPr="006748F1">
        <w:tab/>
        <w:t>QualiNr-</w:t>
      </w:r>
      <w:r w:rsidR="002F688D">
        <w:t>F</w:t>
      </w:r>
      <w:r w:rsidRPr="006748F1">
        <w:t>S.000</w:t>
      </w:r>
    </w:p>
    <w:p w14:paraId="75206D8D" w14:textId="1F9BFBE1" w:rsidR="00055EF5" w:rsidRPr="006748F1" w:rsidRDefault="00CB3B7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7627FA" wp14:editId="3E1AB2F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10250" cy="0"/>
                <wp:effectExtent l="0" t="0" r="0" b="0"/>
                <wp:wrapNone/>
                <wp:docPr id="127078743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A4DE" id="Gerader Verbinder 2" o:spid="_x0000_s1026" style="position:absolute;z-index:251619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5pt" to="45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1F2D597" w14:textId="77777777" w:rsidR="003E79DA" w:rsidRPr="006748F1" w:rsidRDefault="003E79DA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5047DBAA" w14:textId="77777777" w:rsidR="00FA3516" w:rsidRPr="006748F1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5E5B1F1" w14:textId="1B7033DA" w:rsidR="00FA3516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Durchgeführt:</w:t>
      </w:r>
      <w:r w:rsidR="007C0F9D" w:rsidRPr="006748F1">
        <w:rPr>
          <w:rFonts w:ascii="Montserrat" w:hAnsi="Montserrat" w:cs="Arial"/>
          <w:sz w:val="20"/>
          <w:szCs w:val="20"/>
        </w:rPr>
        <w:tab/>
      </w:r>
      <w:r w:rsidR="00CD7A4B" w:rsidRPr="006748F1">
        <w:rPr>
          <w:rFonts w:ascii="Montserrat" w:hAnsi="Montserrat" w:cs="Arial"/>
          <w:sz w:val="20"/>
          <w:szCs w:val="20"/>
        </w:rPr>
        <w:t xml:space="preserve"> </w:t>
      </w:r>
      <w:r w:rsidR="00333138" w:rsidRPr="006748F1">
        <w:rPr>
          <w:rFonts w:ascii="Montserrat" w:hAnsi="Montserrat" w:cs="Arial"/>
          <w:sz w:val="20"/>
          <w:szCs w:val="20"/>
        </w:rPr>
        <w:t>XXX</w:t>
      </w:r>
    </w:p>
    <w:p w14:paraId="7AFBFD40" w14:textId="5D06BD4E" w:rsidR="00AE7CC7" w:rsidRPr="006748F1" w:rsidRDefault="007C0F9D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5821E" wp14:editId="6699533E">
                <wp:simplePos x="0" y="0"/>
                <wp:positionH relativeFrom="margin">
                  <wp:align>right</wp:align>
                </wp:positionH>
                <wp:positionV relativeFrom="paragraph">
                  <wp:posOffset>174847</wp:posOffset>
                </wp:positionV>
                <wp:extent cx="4515271" cy="24660"/>
                <wp:effectExtent l="0" t="0" r="19050" b="33020"/>
                <wp:wrapNone/>
                <wp:docPr id="139370944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271" cy="2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890E" id="Gerader Verbinder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.35pt,13.75pt" to="659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D4C62" wp14:editId="79757B3F">
                <wp:simplePos x="0" y="0"/>
                <wp:positionH relativeFrom="column">
                  <wp:posOffset>4203065</wp:posOffset>
                </wp:positionH>
                <wp:positionV relativeFrom="paragraph">
                  <wp:posOffset>24130</wp:posOffset>
                </wp:positionV>
                <wp:extent cx="224392" cy="364638"/>
                <wp:effectExtent l="0" t="0" r="4445" b="0"/>
                <wp:wrapNone/>
                <wp:docPr id="191167023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516" id="Rechteck 5" o:spid="_x0000_s1026" style="position:absolute;margin-left:330.95pt;margin-top:1.9pt;width:17.65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BNKzIf3wAAAAgBAAAPAAAAAAAAAAAAAAAAALQEAABkcnMvZG93bnJl&#10;di54bWxQSwUGAAAAAAQABADzAAAAwAUAAAAA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345DA" wp14:editId="3F91BF9C">
                <wp:simplePos x="0" y="0"/>
                <wp:positionH relativeFrom="column">
                  <wp:posOffset>3091815</wp:posOffset>
                </wp:positionH>
                <wp:positionV relativeFrom="paragraph">
                  <wp:posOffset>41910</wp:posOffset>
                </wp:positionV>
                <wp:extent cx="224392" cy="364638"/>
                <wp:effectExtent l="0" t="0" r="4445" b="0"/>
                <wp:wrapNone/>
                <wp:docPr id="13748412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213" id="Rechteck 5" o:spid="_x0000_s1026" style="position:absolute;margin-left:243.45pt;margin-top:3.3pt;width:17.65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jvewIAAF0FAAAOAAAAZHJzL2Uyb0RvYy54bWysVFFP2zAQfp+0/2D5fSQphU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" fillcolor="white [3212]" stroked="f" strokeweight="1pt"/>
            </w:pict>
          </mc:Fallback>
        </mc:AlternateConten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CD7A4B" w:rsidRPr="006748F1">
        <w:rPr>
          <w:rFonts w:ascii="Montserrat" w:hAnsi="Montserrat" w:cs="Arial"/>
          <w:sz w:val="20"/>
          <w:szCs w:val="20"/>
        </w:rPr>
        <w:tab/>
      </w:r>
      <w:r w:rsidR="004D1337" w:rsidRPr="006748F1">
        <w:rPr>
          <w:rFonts w:ascii="Montserrat" w:hAnsi="Montserrat" w:cs="Arial"/>
          <w:sz w:val="20"/>
          <w:szCs w:val="20"/>
        </w:rPr>
        <w:t>(xxx</w:t>
      </w:r>
      <w:r w:rsidR="00CD7A4B" w:rsidRPr="006748F1">
        <w:rPr>
          <w:rFonts w:ascii="Montserrat" w:hAnsi="Montserrat" w:cs="Arial"/>
          <w:sz w:val="20"/>
          <w:szCs w:val="20"/>
        </w:rPr>
        <w:t>)</w:t>
      </w:r>
      <w:r w:rsidR="003E763A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265796CF" w14:textId="5BBE2BC9" w:rsidR="00AE7CC7" w:rsidRPr="006748F1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  <w:t>Name/ Funktion</w:t>
      </w:r>
      <w:r w:rsidR="00CD7A4B" w:rsidRPr="006748F1">
        <w:rPr>
          <w:rFonts w:ascii="Montserrat" w:hAnsi="Montserrat" w:cs="Arial"/>
          <w:sz w:val="20"/>
          <w:szCs w:val="20"/>
        </w:rPr>
        <w:t xml:space="preserve">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1822963D" w14:textId="55079FED" w:rsidR="004D1337" w:rsidRPr="006748F1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6DB3103" w14:textId="1B84739F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Geprüft: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2A11DF2C" w14:textId="647E2111" w:rsidR="003E6B4F" w:rsidRPr="006748F1" w:rsidRDefault="00CD7A4B" w:rsidP="002C08B1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="002C08B1" w:rsidRPr="006748F1">
        <w:rPr>
          <w:rFonts w:ascii="Montserrat" w:hAnsi="Montserrat" w:cs="Arial"/>
          <w:sz w:val="20"/>
          <w:szCs w:val="20"/>
        </w:rPr>
        <w:t>(</w:t>
      </w:r>
      <w:r w:rsidR="003E6B4F" w:rsidRPr="006748F1">
        <w:rPr>
          <w:rFonts w:ascii="Montserrat" w:hAnsi="Montserrat" w:cs="Arial"/>
          <w:sz w:val="20"/>
          <w:szCs w:val="20"/>
        </w:rPr>
        <w:t>Prozessverantwortlicher</w:t>
      </w:r>
    </w:p>
    <w:p w14:paraId="76F72575" w14:textId="55BF501D" w:rsidR="002C08B1" w:rsidRPr="006748F1" w:rsidRDefault="007C0F9D" w:rsidP="003E6B4F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BD51D4" wp14:editId="5A183BA7">
                <wp:simplePos x="0" y="0"/>
                <wp:positionH relativeFrom="margin">
                  <wp:posOffset>1287398</wp:posOffset>
                </wp:positionH>
                <wp:positionV relativeFrom="paragraph">
                  <wp:posOffset>231503</wp:posOffset>
                </wp:positionV>
                <wp:extent cx="4538341" cy="5610"/>
                <wp:effectExtent l="0" t="0" r="34290" b="33020"/>
                <wp:wrapNone/>
                <wp:docPr id="50456235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341" cy="5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09EC" id="Gerader Verbinder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5pt,18.25pt" to="45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CB0F48" wp14:editId="4456FF3D">
                <wp:simplePos x="0" y="0"/>
                <wp:positionH relativeFrom="column">
                  <wp:posOffset>4172585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748905749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49BD" id="Rechteck 5" o:spid="_x0000_s1026" style="position:absolute;margin-left:328.55pt;margin-top:.7pt;width:17.65pt;height:2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ISY6F7eAAAACAEAAA8AAAAAAAAAAAAAAAAAtAQAAGRycy9kb3ducmV2&#10;LnhtbFBLBQYAAAAABAAEAPMAAAC/BQAAAAA=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5EE12" wp14:editId="568D150D">
                <wp:simplePos x="0" y="0"/>
                <wp:positionH relativeFrom="column">
                  <wp:posOffset>3113405</wp:posOffset>
                </wp:positionH>
                <wp:positionV relativeFrom="paragraph">
                  <wp:posOffset>47625</wp:posOffset>
                </wp:positionV>
                <wp:extent cx="224392" cy="364638"/>
                <wp:effectExtent l="0" t="0" r="4445" b="0"/>
                <wp:wrapNone/>
                <wp:docPr id="36832635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7F26" id="Rechteck 5" o:spid="_x0000_s1026" style="position:absolute;margin-left:245.15pt;margin-top:3.75pt;width:17.65pt;height:2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q1zuAAAAAIAQAADwAAAAAAAAAAAAAAAAC0BAAAZHJzL2Rvd25y&#10;ZXYueG1sUEsFBgAAAAAEAAQA8wAAAMEFAAAAAA==&#10;" fillcolor="window" stroked="f" strokeweight="1pt"/>
            </w:pict>
          </mc:Fallback>
        </mc:AlternateContent>
      </w:r>
      <w:r w:rsidR="003E6B4F" w:rsidRPr="006748F1">
        <w:rPr>
          <w:rFonts w:ascii="Montserrat" w:hAnsi="Montserrat" w:cs="Arial"/>
          <w:sz w:val="20"/>
          <w:szCs w:val="20"/>
        </w:rPr>
        <w:t>Betreiber</w:t>
      </w:r>
      <w:r w:rsidR="002C08B1" w:rsidRPr="006748F1">
        <w:rPr>
          <w:rFonts w:ascii="Montserrat" w:hAnsi="Montserrat" w:cs="Arial"/>
          <w:sz w:val="20"/>
          <w:szCs w:val="20"/>
        </w:rPr>
        <w:t>)</w:t>
      </w:r>
    </w:p>
    <w:p w14:paraId="3D359F4F" w14:textId="1ECDBC58" w:rsidR="003E763A" w:rsidRPr="006748F1" w:rsidRDefault="00105BCE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205FCE99" w14:textId="17FE6E31" w:rsidR="00105BCE" w:rsidRPr="006748F1" w:rsidRDefault="00105BCE" w:rsidP="00061047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54DD4697" w14:textId="0D70EA3F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C6998A6" w14:textId="26C1B78C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Geprüft: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74FFB46F" w14:textId="4F45D36A" w:rsidR="00AE7CC7" w:rsidRPr="006748F1" w:rsidRDefault="007C0F9D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0B04C" wp14:editId="69D81FA0">
                <wp:simplePos x="0" y="0"/>
                <wp:positionH relativeFrom="margin">
                  <wp:align>right</wp:align>
                </wp:positionH>
                <wp:positionV relativeFrom="paragraph">
                  <wp:posOffset>206756</wp:posOffset>
                </wp:positionV>
                <wp:extent cx="4556865" cy="0"/>
                <wp:effectExtent l="0" t="0" r="0" b="0"/>
                <wp:wrapNone/>
                <wp:docPr id="108595705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8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F929" id="Gerader Verbinde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6pt,16.3pt" to="66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822C04" wp14:editId="49272897">
                <wp:simplePos x="0" y="0"/>
                <wp:positionH relativeFrom="column">
                  <wp:posOffset>3158490</wp:posOffset>
                </wp:positionH>
                <wp:positionV relativeFrom="paragraph">
                  <wp:posOffset>23495</wp:posOffset>
                </wp:positionV>
                <wp:extent cx="224392" cy="364638"/>
                <wp:effectExtent l="0" t="0" r="4445" b="0"/>
                <wp:wrapNone/>
                <wp:docPr id="126841532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0009" id="Rechteck 5" o:spid="_x0000_s1026" style="position:absolute;margin-left:248.7pt;margin-top:1.85pt;width:17.65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2qANouAAAAAIAQAADwAAAAAAAAAAAAAAAAC0BAAAZHJzL2Rvd25y&#10;ZXYueG1sUEsFBgAAAAAEAAQA8wAAAMEFAAAAAA==&#10;" fillcolor="window" stroked="f" strokeweight="1pt"/>
            </w:pict>
          </mc:Fallback>
        </mc:AlternateContent>
      </w:r>
      <w:r w:rsidR="009E7DE7"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F65080" wp14:editId="0CAD15A7">
                <wp:simplePos x="0" y="0"/>
                <wp:positionH relativeFrom="column">
                  <wp:posOffset>4187825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59145421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BA1" id="Rechteck 5" o:spid="_x0000_s1026" style="position:absolute;margin-left:329.75pt;margin-top:.7pt;width:17.65pt;height:2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LWiaUneAAAACAEAAA8AAAAAAAAAAAAAAAAAtAQAAGRycy9kb3ducmV2&#10;LnhtbFBLBQYAAAAABAAEAPMAAAC/BQAAAAA=&#10;" fillcolor="window" stroked="f" strokeweight="1pt"/>
            </w:pict>
          </mc:Fallback>
        </mc:AlternateContent>
      </w:r>
      <w:r w:rsidR="00393F24" w:rsidRPr="006748F1">
        <w:rPr>
          <w:rFonts w:ascii="Montserrat" w:hAnsi="Montserrat" w:cs="Arial"/>
          <w:sz w:val="20"/>
          <w:szCs w:val="20"/>
        </w:rPr>
        <w:t>(xxx)</w:t>
      </w:r>
      <w:r w:rsidR="0055176C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4CDD9F0F" w14:textId="1977A174" w:rsidR="003E763A" w:rsidRPr="006748F1" w:rsidRDefault="00393F24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>Unterschrift</w:t>
      </w:r>
    </w:p>
    <w:p w14:paraId="43AB871F" w14:textId="29E8F1CD" w:rsidR="00393F24" w:rsidRPr="006748F1" w:rsidRDefault="00393F24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3111276B" w14:textId="696FDCCA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6C86083B" w14:textId="085D509E" w:rsidR="00DB4A4C" w:rsidRPr="006748F1" w:rsidRDefault="00AE7CC7" w:rsidP="00DB4A4C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Genehmigt: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20C32DF9" w14:textId="0781CA17" w:rsidR="00FA3516" w:rsidRPr="006748F1" w:rsidRDefault="007C0F9D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A729A" wp14:editId="10E9DC8F">
                <wp:simplePos x="0" y="0"/>
                <wp:positionH relativeFrom="margin">
                  <wp:posOffset>1298618</wp:posOffset>
                </wp:positionH>
                <wp:positionV relativeFrom="paragraph">
                  <wp:posOffset>218008</wp:posOffset>
                </wp:positionV>
                <wp:extent cx="4514382" cy="0"/>
                <wp:effectExtent l="0" t="0" r="0" b="0"/>
                <wp:wrapNone/>
                <wp:docPr id="46667231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38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6E9" id="Gerader Verbinder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7.15pt" to="457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F1CB2B" wp14:editId="3713432F">
                <wp:simplePos x="0" y="0"/>
                <wp:positionH relativeFrom="column">
                  <wp:posOffset>4170680</wp:posOffset>
                </wp:positionH>
                <wp:positionV relativeFrom="paragraph">
                  <wp:posOffset>36830</wp:posOffset>
                </wp:positionV>
                <wp:extent cx="224392" cy="364638"/>
                <wp:effectExtent l="0" t="0" r="4445" b="0"/>
                <wp:wrapNone/>
                <wp:docPr id="51817671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44F9" id="Rechteck 5" o:spid="_x0000_s1026" style="position:absolute;margin-left:328.4pt;margin-top:2.9pt;width:17.65pt;height:2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DrJsh73wAAAAgBAAAPAAAAAAAAAAAAAAAAALQEAABkcnMvZG93bnJl&#10;di54bWxQSwUGAAAAAAQABADzAAAAwAUAAAAA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F70A4" wp14:editId="1CCD8A6D">
                <wp:simplePos x="0" y="0"/>
                <wp:positionH relativeFrom="column">
                  <wp:posOffset>3143885</wp:posOffset>
                </wp:positionH>
                <wp:positionV relativeFrom="paragraph">
                  <wp:posOffset>12700</wp:posOffset>
                </wp:positionV>
                <wp:extent cx="224392" cy="364638"/>
                <wp:effectExtent l="0" t="0" r="4445" b="0"/>
                <wp:wrapNone/>
                <wp:docPr id="5786673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AC17" id="Rechteck 5" o:spid="_x0000_s1026" style="position:absolute;margin-left:247.55pt;margin-top:1pt;width:17.65pt;height:2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GAwuAAAAAIAQAADwAAAAAAAAAAAAAAAAC0BAAAZHJzL2Rvd25y&#10;ZXYueG1sUEsFBgAAAAAEAAQA8wAAAMEFAAAAAA==&#10;" fillcolor="window" stroked="f" strokeweight="1pt"/>
            </w:pict>
          </mc:Fallback>
        </mc:AlternateContent>
      </w:r>
      <w:r w:rsidR="00DB4A4C" w:rsidRPr="006748F1">
        <w:rPr>
          <w:rFonts w:ascii="Montserrat" w:hAnsi="Montserrat" w:cs="Arial"/>
          <w:sz w:val="20"/>
          <w:szCs w:val="20"/>
        </w:rPr>
        <w:t>(</w:t>
      </w:r>
      <w:r w:rsidR="00EE5755" w:rsidRPr="006748F1">
        <w:rPr>
          <w:rFonts w:ascii="Montserrat" w:hAnsi="Montserrat" w:cs="Arial"/>
          <w:sz w:val="20"/>
          <w:szCs w:val="20"/>
        </w:rPr>
        <w:t>Qualitätssicherung</w:t>
      </w:r>
      <w:r w:rsidR="00DB4A4C" w:rsidRPr="006748F1">
        <w:rPr>
          <w:rFonts w:ascii="Montserrat" w:hAnsi="Montserrat" w:cs="Arial"/>
          <w:sz w:val="20"/>
          <w:szCs w:val="20"/>
        </w:rPr>
        <w:t>)</w:t>
      </w:r>
      <w:r w:rsidR="0055176C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11C8CB9F" w14:textId="331AF4BA" w:rsidR="003E763A" w:rsidRPr="006748F1" w:rsidRDefault="00DB4A4C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</w:t>
      </w:r>
      <w:r w:rsidR="007C0F9D" w:rsidRPr="006748F1">
        <w:rPr>
          <w:rFonts w:ascii="Montserrat" w:hAnsi="Montserrat" w:cs="Arial"/>
          <w:sz w:val="20"/>
          <w:szCs w:val="20"/>
        </w:rPr>
        <w:t>)</w:t>
      </w:r>
      <w:r w:rsidR="007C0F9D" w:rsidRPr="006748F1">
        <w:rPr>
          <w:rFonts w:ascii="Montserrat" w:hAnsi="Montserrat" w:cs="Arial"/>
          <w:sz w:val="20"/>
          <w:szCs w:val="20"/>
        </w:rPr>
        <w:tab/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06FA6FED" w14:textId="5F385FB6" w:rsidR="00DB4A4C" w:rsidRPr="006748F1" w:rsidRDefault="00DB4A4C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79AC21F8" w14:textId="77777777" w:rsidR="00FA3516" w:rsidRPr="006748F1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BDAC741" w14:textId="77777777" w:rsidR="00FA3516" w:rsidRPr="006748F1" w:rsidRDefault="00FA3516" w:rsidP="003E79DA">
      <w:pPr>
        <w:spacing w:after="120"/>
        <w:rPr>
          <w:rFonts w:ascii="Montserrat" w:hAnsi="Montserrat" w:cs="Arial"/>
          <w:szCs w:val="22"/>
        </w:rPr>
      </w:pPr>
    </w:p>
    <w:p w14:paraId="3FCA99DC" w14:textId="77777777" w:rsidR="00A10892" w:rsidRPr="006748F1" w:rsidRDefault="00A10892" w:rsidP="00FA3516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  <w:r w:rsidRPr="006748F1">
        <w:rPr>
          <w:rFonts w:ascii="Montserrat" w:hAnsi="Montserrat" w:cs="Arial"/>
          <w:szCs w:val="22"/>
        </w:rPr>
        <w:t>Inhaltsverzeichnis</w:t>
      </w:r>
    </w:p>
    <w:p w14:paraId="2E9AB66D" w14:textId="77777777" w:rsidR="00E35757" w:rsidRPr="006748F1" w:rsidRDefault="00E35757" w:rsidP="00E35757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</w:p>
    <w:sdt>
      <w:sdtPr>
        <w:rPr>
          <w:rFonts w:ascii="Montserrat" w:eastAsiaTheme="majorEastAsia" w:hAnsi="Montserrat" w:cstheme="majorBidi"/>
          <w:noProof w:val="0"/>
          <w:color w:val="2F5496" w:themeColor="accent1" w:themeShade="BF"/>
          <w:sz w:val="22"/>
          <w:szCs w:val="22"/>
        </w:rPr>
        <w:id w:val="183148729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color w:val="auto"/>
          <w:sz w:val="20"/>
          <w:szCs w:val="20"/>
        </w:rPr>
      </w:sdtEndPr>
      <w:sdtContent>
        <w:sdt>
          <w:sdtPr>
            <w:rPr>
              <w:rFonts w:ascii="Montserrat" w:hAnsi="Montserrat"/>
              <w:noProof w:val="0"/>
              <w:sz w:val="22"/>
              <w:szCs w:val="22"/>
            </w:rPr>
            <w:id w:val="593131192"/>
            <w:docPartObj>
              <w:docPartGallery w:val="Table of Contents"/>
              <w:docPartUnique/>
            </w:docPartObj>
          </w:sdtPr>
          <w:sdtEndPr>
            <w:rPr>
              <w:rFonts w:cs="Tahoma"/>
              <w:b/>
              <w:bCs/>
              <w:caps/>
            </w:rPr>
          </w:sdtEndPr>
          <w:sdtContent>
            <w:p w14:paraId="25AC47FD" w14:textId="04981429" w:rsidR="006D08F8" w:rsidRDefault="003107E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begin"/>
              </w: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instrText xml:space="preserve"> TOC \o "1-3" \h \z \u </w:instrText>
              </w: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separate"/>
              </w:r>
              <w:hyperlink w:anchor="_Toc194398103" w:history="1">
                <w:r w:rsidR="006D08F8" w:rsidRPr="009C6F1C">
                  <w:rPr>
                    <w:rStyle w:val="Hyperlink"/>
                  </w:rPr>
                  <w:t>1</w:t>
                </w:r>
                <w:r w:rsidR="006D08F8"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6D08F8" w:rsidRPr="009C6F1C">
                  <w:rPr>
                    <w:rStyle w:val="Hyperlink"/>
                  </w:rPr>
                  <w:t>Zweck</w:t>
                </w:r>
                <w:r w:rsidR="006D08F8">
                  <w:rPr>
                    <w:webHidden/>
                  </w:rPr>
                  <w:tab/>
                </w:r>
                <w:r w:rsidR="006D08F8">
                  <w:rPr>
                    <w:webHidden/>
                  </w:rPr>
                  <w:fldChar w:fldCharType="begin"/>
                </w:r>
                <w:r w:rsidR="006D08F8">
                  <w:rPr>
                    <w:webHidden/>
                  </w:rPr>
                  <w:instrText xml:space="preserve"> PAGEREF _Toc194398103 \h </w:instrText>
                </w:r>
                <w:r w:rsidR="006D08F8">
                  <w:rPr>
                    <w:webHidden/>
                  </w:rPr>
                </w:r>
                <w:r w:rsidR="006D08F8">
                  <w:rPr>
                    <w:webHidden/>
                  </w:rPr>
                  <w:fldChar w:fldCharType="separate"/>
                </w:r>
                <w:r w:rsidR="006D08F8">
                  <w:rPr>
                    <w:webHidden/>
                  </w:rPr>
                  <w:t>3</w:t>
                </w:r>
                <w:r w:rsidR="006D08F8">
                  <w:rPr>
                    <w:webHidden/>
                  </w:rPr>
                  <w:fldChar w:fldCharType="end"/>
                </w:r>
              </w:hyperlink>
            </w:p>
            <w:p w14:paraId="5D528D2D" w14:textId="0A269009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04" w:history="1">
                <w:r w:rsidRPr="009C6F1C">
                  <w:rPr>
                    <w:rStyle w:val="Hyperlink"/>
                    <w:rFonts w:ascii="Montserrat" w:hAnsi="Montserrat"/>
                  </w:rPr>
                  <w:t>Im Pflichtenheft beschreibt der potenzielle Lieferant, ob und wie die Anforderungen des Lastenhefts umgesetzt werden.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2FED023" w14:textId="301A7C9B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05" w:history="1">
                <w:r w:rsidRPr="009C6F1C">
                  <w:rPr>
                    <w:rStyle w:val="Hyperlink"/>
                    <w:rFonts w:ascii="Montserrat" w:hAnsi="Montserrat"/>
                  </w:rPr>
                  <w:t>Detaillierte Anforderungen an einzelne Räume (Raumbedingungen) sind im Raumbuch definiert und an dieses Dokument angehängt (siehe Anhang 1).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83B1EC" w14:textId="0B84417D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06" w:history="1">
                <w:r w:rsidRPr="009C6F1C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</w:rPr>
                  <w:t>Einsatzbereich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4D7118" w14:textId="7A43F464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07" w:history="1">
                <w:r w:rsidRPr="009C6F1C"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</w:rPr>
                  <w:t>Begriffe und Abkürzungen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F86EB3" w14:textId="54357AC1" w:rsidR="006D08F8" w:rsidRDefault="006D08F8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98108" w:history="1">
                <w:r w:rsidRPr="009C6F1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Definitionen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_Toc194398108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BB9FB8" w14:textId="4CBA533C" w:rsidR="006D08F8" w:rsidRDefault="006D08F8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98109" w:history="1">
                <w:r w:rsidRPr="009C6F1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Abkürzungen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_Toc194398109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B35C0" w14:textId="4F64D7B5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10" w:history="1">
                <w:r w:rsidRPr="009C6F1C"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</w:rPr>
                  <w:t>User Requirements (Benutzeranforderungen)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379F3C5" w14:textId="6D708078" w:rsidR="006D08F8" w:rsidRDefault="006D08F8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98111" w:history="1">
                <w:r w:rsidRPr="009C6F1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Technische Standards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_Toc194398111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89B17F" w14:textId="36084840" w:rsidR="006D08F8" w:rsidRDefault="006D08F8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98112" w:history="1">
                <w:r w:rsidRPr="009C6F1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4.1 Anforderungen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_Toc194398112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6B2263" w14:textId="3FC53AE8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3" w:history="1">
                <w:r w:rsidRPr="009C6F1C">
                  <w:rPr>
                    <w:rStyle w:val="Hyperlink"/>
                    <w:rFonts w:ascii="Montserrat" w:hAnsi="Montserrat"/>
                  </w:rPr>
                  <w:t>4.1.1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Allgemeine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A131438" w14:textId="26115302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4" w:history="1">
                <w:r w:rsidRPr="009C6F1C">
                  <w:rPr>
                    <w:rStyle w:val="Hyperlink"/>
                    <w:rFonts w:ascii="Montserrat" w:hAnsi="Montserrat"/>
                  </w:rPr>
                  <w:t>4.1.2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KONSTRUKTION UND TECHNISCHE AUSFÜHRUNG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FB8389" w14:textId="5D4831A6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5" w:history="1">
                <w:r w:rsidRPr="009C6F1C">
                  <w:rPr>
                    <w:rStyle w:val="Hyperlink"/>
                    <w:i/>
                    <w:iCs/>
                  </w:rPr>
                  <w:t>4.1.3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Bedienung, Steuerung und Datenerfassung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F1D46B" w14:textId="4C18C6A0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6" w:history="1">
                <w:r w:rsidRPr="009C6F1C">
                  <w:rPr>
                    <w:rStyle w:val="Hyperlink"/>
                    <w:rFonts w:ascii="Montserrat" w:hAnsi="Montserrat"/>
                  </w:rPr>
                  <w:t>4.1.4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ARBEITSSICHERHEIT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F6EE8CE" w14:textId="552EBD48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7" w:history="1">
                <w:r w:rsidRPr="009C6F1C">
                  <w:rPr>
                    <w:rStyle w:val="Hyperlink"/>
                    <w:rFonts w:ascii="Montserrat" w:hAnsi="Montserrat"/>
                  </w:rPr>
                  <w:t>4.1.5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Dokumentation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CE6222B" w14:textId="7F08C2E8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8" w:history="1">
                <w:r w:rsidRPr="009C6F1C">
                  <w:rPr>
                    <w:rStyle w:val="Hyperlink"/>
                    <w:rFonts w:ascii="Montserrat" w:hAnsi="Montserrat"/>
                  </w:rPr>
                  <w:t>4.1.6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Anforderungen an Computerisierte Systeme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3B9A4B5" w14:textId="0BD4A4B3" w:rsidR="006D08F8" w:rsidRDefault="006D08F8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98119" w:history="1">
                <w:r w:rsidRPr="009C6F1C">
                  <w:rPr>
                    <w:rStyle w:val="Hyperlink"/>
                    <w:rFonts w:ascii="Montserrat" w:hAnsi="Montserrat"/>
                  </w:rPr>
                  <w:t>4.1.7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  <w:rFonts w:ascii="Montserrat" w:hAnsi="Montserrat"/>
                  </w:rPr>
                  <w:t>Anforderungen an die Technische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3F0B2D5" w14:textId="2B545A5F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20" w:history="1">
                <w:r w:rsidRPr="009C6F1C">
                  <w:rPr>
                    <w:rStyle w:val="Hyperlink"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</w:rPr>
                  <w:t>Zitierte oder mitgeltende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09719E" w14:textId="6633F078" w:rsidR="006D08F8" w:rsidRDefault="006D08F8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98121" w:history="1">
                <w:r w:rsidRPr="009C6F1C">
                  <w:rPr>
                    <w:rStyle w:val="Hyperlink"/>
                  </w:rPr>
                  <w:t>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C6F1C">
                  <w:rPr>
                    <w:rStyle w:val="Hyperlink"/>
                  </w:rPr>
                  <w:t>Anhänge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_Toc194398121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113B49" w14:textId="195884E1" w:rsidR="00847B93" w:rsidRPr="006748F1" w:rsidRDefault="003107E9" w:rsidP="006E6467">
              <w:pPr>
                <w:spacing w:after="120" w:line="276" w:lineRule="auto"/>
                <w:rPr>
                  <w:rFonts w:ascii="Verdana" w:hAnsi="Verdana" w:cs="Tahoma"/>
                  <w:b/>
                  <w:bCs/>
                  <w:caps/>
                  <w:sz w:val="20"/>
                  <w:szCs w:val="20"/>
                </w:rPr>
              </w:pPr>
              <w:r w:rsidRPr="006748F1">
                <w:rPr>
                  <w:rFonts w:ascii="Montserrat" w:hAnsi="Montserrat" w:cs="Tahoma"/>
                  <w:b/>
                  <w:bCs/>
                  <w:caps/>
                  <w:szCs w:val="22"/>
                </w:rPr>
                <w:fldChar w:fldCharType="end"/>
              </w:r>
            </w:p>
          </w:sdtContent>
        </w:sdt>
      </w:sdtContent>
    </w:sdt>
    <w:p w14:paraId="691A2BF4" w14:textId="77777777" w:rsidR="00444210" w:rsidRPr="006748F1" w:rsidRDefault="00444210" w:rsidP="00444210"/>
    <w:p w14:paraId="41CE1AAE" w14:textId="77777777" w:rsidR="00444210" w:rsidRPr="006748F1" w:rsidRDefault="00444210" w:rsidP="00444210"/>
    <w:p w14:paraId="6F885155" w14:textId="77777777" w:rsidR="00444210" w:rsidRPr="006748F1" w:rsidRDefault="00444210" w:rsidP="00444210"/>
    <w:p w14:paraId="06734157" w14:textId="77777777" w:rsidR="00444210" w:rsidRPr="006748F1" w:rsidRDefault="00444210" w:rsidP="00FA3516">
      <w:pPr>
        <w:spacing w:before="0" w:after="240" w:line="276" w:lineRule="auto"/>
        <w:ind w:left="720"/>
        <w:jc w:val="both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Änderungsindex</w:t>
      </w:r>
    </w:p>
    <w:tbl>
      <w:tblPr>
        <w:tblW w:w="922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103"/>
        <w:gridCol w:w="2279"/>
      </w:tblGrid>
      <w:tr w:rsidR="00444210" w:rsidRPr="006748F1" w14:paraId="1B798E9B" w14:textId="77777777" w:rsidTr="00B5428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E5D3B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Revisions-Nr.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B63DE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Änderungsgrund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27C4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Datum (TT.MM.JJJJ)</w:t>
            </w:r>
          </w:p>
        </w:tc>
      </w:tr>
      <w:tr w:rsidR="00444210" w:rsidRPr="006748F1" w14:paraId="2CB99279" w14:textId="77777777" w:rsidTr="00B5428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824A" w14:textId="77777777" w:rsidR="00444210" w:rsidRPr="006748F1" w:rsidRDefault="00444210" w:rsidP="00B54281">
            <w:pPr>
              <w:widowControl w:val="0"/>
              <w:spacing w:before="120" w:after="120"/>
              <w:jc w:val="center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0A48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Erstellung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4E0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20.03.2025</w:t>
            </w:r>
          </w:p>
        </w:tc>
      </w:tr>
    </w:tbl>
    <w:p w14:paraId="25259A5C" w14:textId="20384F14" w:rsidR="00F75F41" w:rsidRPr="006748F1" w:rsidRDefault="007F77D9" w:rsidP="00444210">
      <w:pPr>
        <w:pStyle w:val="berschrift1"/>
      </w:pPr>
      <w:r w:rsidRPr="006748F1">
        <w:br w:type="page"/>
      </w:r>
      <w:bookmarkStart w:id="1" w:name="_Toc434840674"/>
      <w:bookmarkStart w:id="2" w:name="_Toc436649054"/>
      <w:bookmarkStart w:id="3" w:name="_Toc507760249"/>
      <w:bookmarkStart w:id="4" w:name="_Toc137471909"/>
      <w:bookmarkStart w:id="5" w:name="_Toc139611349"/>
      <w:bookmarkStart w:id="6" w:name="_Toc194398103"/>
      <w:bookmarkEnd w:id="0"/>
      <w:r w:rsidR="00F75F41" w:rsidRPr="006748F1">
        <w:lastRenderedPageBreak/>
        <w:t>Zweck</w:t>
      </w:r>
      <w:bookmarkEnd w:id="1"/>
      <w:bookmarkEnd w:id="2"/>
      <w:bookmarkEnd w:id="3"/>
      <w:bookmarkEnd w:id="4"/>
      <w:bookmarkEnd w:id="5"/>
      <w:bookmarkEnd w:id="6"/>
    </w:p>
    <w:p w14:paraId="738DABCA" w14:textId="77777777" w:rsidR="002F688D" w:rsidRPr="002F688D" w:rsidRDefault="002F688D" w:rsidP="002F688D">
      <w:pPr>
        <w:pStyle w:val="berschrift1"/>
        <w:numPr>
          <w:ilvl w:val="0"/>
          <w:numId w:val="0"/>
        </w:numPr>
        <w:rPr>
          <w:rFonts w:ascii="Montserrat" w:hAnsi="Montserrat"/>
          <w:b w:val="0"/>
          <w:bCs w:val="0"/>
          <w:kern w:val="0"/>
          <w:szCs w:val="20"/>
        </w:rPr>
      </w:pPr>
      <w:bookmarkStart w:id="7" w:name="_Toc132636400"/>
      <w:bookmarkStart w:id="8" w:name="_Toc434840675"/>
      <w:bookmarkStart w:id="9" w:name="_Toc436649055"/>
      <w:bookmarkStart w:id="10" w:name="_Toc507760250"/>
      <w:bookmarkStart w:id="11" w:name="_Toc137471910"/>
      <w:bookmarkStart w:id="12" w:name="_Toc139611350"/>
      <w:bookmarkStart w:id="13" w:name="_Toc194398104"/>
      <w:bookmarkEnd w:id="7"/>
      <w:r w:rsidRPr="002F688D">
        <w:rPr>
          <w:rFonts w:ascii="Montserrat" w:hAnsi="Montserrat"/>
          <w:b w:val="0"/>
          <w:bCs w:val="0"/>
          <w:kern w:val="0"/>
          <w:szCs w:val="20"/>
        </w:rPr>
        <w:t>Im Pflichtenheft beschreibt der potenzielle Lieferant, ob und wie die Anforderungen des Lastenhefts umgesetzt werden.</w:t>
      </w:r>
      <w:bookmarkEnd w:id="13"/>
    </w:p>
    <w:p w14:paraId="5E16CFFF" w14:textId="77777777" w:rsidR="002F688D" w:rsidRDefault="002F688D" w:rsidP="002F688D">
      <w:pPr>
        <w:pStyle w:val="berschrift1"/>
        <w:numPr>
          <w:ilvl w:val="0"/>
          <w:numId w:val="0"/>
        </w:numPr>
        <w:ind w:left="431" w:hanging="431"/>
        <w:rPr>
          <w:rFonts w:ascii="Montserrat" w:hAnsi="Montserrat"/>
          <w:b w:val="0"/>
          <w:bCs w:val="0"/>
          <w:kern w:val="0"/>
          <w:szCs w:val="20"/>
        </w:rPr>
      </w:pPr>
      <w:bookmarkStart w:id="14" w:name="_Toc194398105"/>
      <w:r w:rsidRPr="002F688D">
        <w:rPr>
          <w:rFonts w:ascii="Montserrat" w:hAnsi="Montserrat"/>
          <w:b w:val="0"/>
          <w:bCs w:val="0"/>
          <w:kern w:val="0"/>
          <w:szCs w:val="20"/>
        </w:rPr>
        <w:t>Detaillierte Anforderungen an einzelne Räume (Raumbedingungen) sind im Raumbuch definiert und an dieses Dokument angehängt (siehe Anhang 1).</w:t>
      </w:r>
      <w:bookmarkEnd w:id="14"/>
    </w:p>
    <w:p w14:paraId="393CB363" w14:textId="3BF0F771" w:rsidR="00F75F41" w:rsidRPr="006748F1" w:rsidRDefault="00D4492D" w:rsidP="002F688D">
      <w:pPr>
        <w:pStyle w:val="berschrift1"/>
        <w:ind w:left="431" w:hanging="431"/>
      </w:pPr>
      <w:bookmarkStart w:id="15" w:name="_Toc194398106"/>
      <w:r w:rsidRPr="006748F1">
        <w:t>Einsatz</w:t>
      </w:r>
      <w:r w:rsidR="00F75F41" w:rsidRPr="006748F1">
        <w:t>bereich</w:t>
      </w:r>
      <w:bookmarkEnd w:id="8"/>
      <w:bookmarkEnd w:id="9"/>
      <w:bookmarkEnd w:id="10"/>
      <w:bookmarkEnd w:id="11"/>
      <w:bookmarkEnd w:id="12"/>
      <w:bookmarkEnd w:id="15"/>
    </w:p>
    <w:p w14:paraId="15AAFCBC" w14:textId="171AF143" w:rsidR="00A13146" w:rsidRPr="006748F1" w:rsidRDefault="002F688D" w:rsidP="00072AAF">
      <w:pPr>
        <w:spacing w:before="0"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316179">
        <w:rPr>
          <w:rFonts w:ascii="Montserrat" w:hAnsi="Montserrat"/>
          <w:sz w:val="20"/>
          <w:szCs w:val="20"/>
          <w:lang w:eastAsia="en-US"/>
        </w:rPr>
        <w:t>Mit diese</w:t>
      </w:r>
      <w:r>
        <w:rPr>
          <w:rFonts w:ascii="Montserrat" w:hAnsi="Montserrat"/>
          <w:sz w:val="20"/>
          <w:szCs w:val="20"/>
          <w:lang w:eastAsia="en-US"/>
        </w:rPr>
        <w:t>m</w:t>
      </w:r>
      <w:r w:rsidRPr="00316179">
        <w:rPr>
          <w:rFonts w:ascii="Montserrat" w:hAnsi="Montserrat"/>
          <w:sz w:val="20"/>
          <w:szCs w:val="20"/>
          <w:lang w:eastAsia="en-US"/>
        </w:rPr>
        <w:t xml:space="preserve"> </w:t>
      </w:r>
      <w:r w:rsidRPr="0071131C">
        <w:rPr>
          <w:rFonts w:ascii="Montserrat" w:hAnsi="Montserrat"/>
          <w:sz w:val="20"/>
          <w:szCs w:val="20"/>
          <w:lang w:eastAsia="en-US"/>
        </w:rPr>
        <w:t>Pflichtenheft</w:t>
      </w:r>
      <w:r w:rsidRPr="00316179">
        <w:rPr>
          <w:rFonts w:ascii="Montserrat" w:hAnsi="Montserrat"/>
          <w:sz w:val="20"/>
          <w:szCs w:val="20"/>
          <w:lang w:eastAsia="en-US"/>
        </w:rPr>
        <w:t xml:space="preserve"> 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werden die Anforderungen </w:t>
      </w:r>
      <w:r w:rsidR="005B5D82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an</w:t>
      </w:r>
      <w:r w:rsidR="005B5D82" w:rsidRPr="006748F1">
        <w:rPr>
          <w:rFonts w:ascii="Montserrat" w:hAnsi="Montserrat"/>
          <w:sz w:val="20"/>
          <w:szCs w:val="20"/>
          <w:lang w:eastAsia="en-US"/>
        </w:rPr>
        <w:t xml:space="preserve"> </w:t>
      </w:r>
      <w:r w:rsidR="005B5D82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das betroffene Equipment</w:t>
      </w:r>
      <w:r w:rsidR="00F75F41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BB088C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[z.B. </w:t>
      </w:r>
      <w:r w:rsidR="009D63A2" w:rsidRPr="006748F1">
        <w:rPr>
          <w:rFonts w:ascii="Montserrat" w:hAnsi="Montserrat"/>
          <w:color w:val="4472C4" w:themeColor="accent1"/>
          <w:sz w:val="20"/>
          <w:szCs w:val="20"/>
        </w:rPr>
        <w:t>(</w:t>
      </w:r>
      <w:proofErr w:type="spellStart"/>
      <w:r w:rsidR="005B5D82" w:rsidRPr="006748F1">
        <w:rPr>
          <w:rFonts w:ascii="Montserrat" w:hAnsi="Montserrat"/>
          <w:color w:val="4472C4" w:themeColor="accent1"/>
          <w:sz w:val="20"/>
          <w:szCs w:val="20"/>
        </w:rPr>
        <w:t>Coater</w:t>
      </w:r>
      <w:proofErr w:type="spellEnd"/>
      <w:r w:rsidR="00BB088C" w:rsidRPr="006748F1">
        <w:rPr>
          <w:rFonts w:ascii="Montserrat" w:hAnsi="Montserrat"/>
          <w:color w:val="4472C4" w:themeColor="accent1"/>
          <w:sz w:val="20"/>
          <w:szCs w:val="20"/>
        </w:rPr>
        <w:t>]</w:t>
      </w:r>
      <w:r w:rsidR="009D63A2" w:rsidRPr="006748F1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="00F75F41" w:rsidRPr="006748F1">
        <w:rPr>
          <w:rFonts w:ascii="Montserrat" w:hAnsi="Montserrat"/>
          <w:sz w:val="20"/>
          <w:szCs w:val="20"/>
          <w:lang w:eastAsia="en-US"/>
        </w:rPr>
        <w:t xml:space="preserve">für </w:t>
      </w:r>
      <w:r w:rsidR="00BB088C" w:rsidRPr="006748F1">
        <w:rPr>
          <w:rFonts w:ascii="Montserrat" w:hAnsi="Montserrat" w:cs="Tahoma"/>
          <w:color w:val="4472C4" w:themeColor="accent1"/>
          <w:sz w:val="20"/>
          <w:szCs w:val="20"/>
        </w:rPr>
        <w:t xml:space="preserve">[Einsatzort z.B. Gebäude] </w:t>
      </w:r>
      <w:r w:rsidR="00A16C36" w:rsidRPr="006748F1">
        <w:rPr>
          <w:rFonts w:ascii="Montserrat" w:hAnsi="Montserrat"/>
          <w:sz w:val="20"/>
          <w:szCs w:val="20"/>
          <w:lang w:eastAsia="en-US"/>
        </w:rPr>
        <w:t xml:space="preserve">bei </w:t>
      </w:r>
      <w:r w:rsidR="00BB088C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[Name Kunde, Anschrift]</w:t>
      </w:r>
      <w:r w:rsidR="001D236A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F75F41" w:rsidRPr="006748F1">
        <w:rPr>
          <w:rFonts w:ascii="Montserrat" w:hAnsi="Montserrat"/>
          <w:sz w:val="20"/>
          <w:szCs w:val="20"/>
          <w:lang w:eastAsia="en-US"/>
        </w:rPr>
        <w:t>beschrieben.</w:t>
      </w:r>
      <w:bookmarkStart w:id="16" w:name="_Toc436649056"/>
      <w:bookmarkStart w:id="17" w:name="_Toc507760251"/>
    </w:p>
    <w:p w14:paraId="7774BDA1" w14:textId="77777777" w:rsidR="00FD4897" w:rsidRPr="006748F1" w:rsidRDefault="00FD4897" w:rsidP="00444210">
      <w:pPr>
        <w:pStyle w:val="berschrift1"/>
      </w:pPr>
      <w:bookmarkStart w:id="18" w:name="_Toc139611351"/>
      <w:bookmarkStart w:id="19" w:name="_Toc194398107"/>
      <w:r w:rsidRPr="006748F1">
        <w:t>Begriffe und Abkürzungen</w:t>
      </w:r>
      <w:bookmarkEnd w:id="18"/>
      <w:bookmarkEnd w:id="19"/>
    </w:p>
    <w:p w14:paraId="549BD288" w14:textId="77777777" w:rsidR="00FD4897" w:rsidRPr="006748F1" w:rsidRDefault="00FD4897" w:rsidP="005469A9">
      <w:pPr>
        <w:pStyle w:val="berschrift2"/>
        <w:rPr>
          <w:rFonts w:ascii="Montserrat" w:hAnsi="Montserrat"/>
        </w:rPr>
      </w:pPr>
      <w:bookmarkStart w:id="20" w:name="_Toc139611352"/>
      <w:bookmarkStart w:id="21" w:name="_Toc194398108"/>
      <w:r w:rsidRPr="006748F1">
        <w:rPr>
          <w:rFonts w:ascii="Montserrat" w:hAnsi="Montserrat"/>
        </w:rPr>
        <w:t>Definitionen</w:t>
      </w:r>
      <w:bookmarkEnd w:id="20"/>
      <w:bookmarkEnd w:id="21"/>
    </w:p>
    <w:p w14:paraId="78E88DC9" w14:textId="77777777" w:rsidR="00FD4897" w:rsidRPr="006748F1" w:rsidRDefault="00FD4897" w:rsidP="00FD4897">
      <w:pPr>
        <w:spacing w:after="240"/>
        <w:rPr>
          <w:rFonts w:ascii="Montserrat" w:hAnsi="Montserrat"/>
          <w:b/>
          <w:bCs/>
          <w:color w:val="4472C4" w:themeColor="accent1"/>
          <w:sz w:val="20"/>
          <w:szCs w:val="20"/>
          <w:lang w:eastAsia="en-US"/>
        </w:rPr>
      </w:pPr>
      <w:r w:rsidRPr="006748F1">
        <w:rPr>
          <w:rFonts w:ascii="Montserrat" w:hAnsi="Montserrat" w:cs="Tahoma"/>
          <w:b/>
          <w:bCs/>
          <w:color w:val="4472C4" w:themeColor="accent1"/>
          <w:sz w:val="20"/>
          <w:szCs w:val="20"/>
          <w:lang w:eastAsia="en-US"/>
        </w:rPr>
        <w:t>Wasserqualitäten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BB088C" w:rsidRPr="006748F1" w14:paraId="06C55833" w14:textId="77777777" w:rsidTr="00C70DA6">
        <w:trPr>
          <w:trHeight w:val="39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C9444D2" w14:textId="77777777" w:rsidR="00C70DA6" w:rsidRPr="006748F1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Name / Abkürzung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9B9C4F3" w14:textId="77777777" w:rsidR="00C70DA6" w:rsidRPr="006748F1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Verwendung</w:t>
            </w:r>
          </w:p>
        </w:tc>
      </w:tr>
      <w:tr w:rsidR="005B5D82" w:rsidRPr="006748F1" w14:paraId="75F90DFF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5BD55FA9" w14:textId="53672388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21 CFR-Part 11</w:t>
            </w:r>
          </w:p>
        </w:tc>
        <w:tc>
          <w:tcPr>
            <w:tcW w:w="6095" w:type="dxa"/>
            <w:vAlign w:val="center"/>
          </w:tcPr>
          <w:p w14:paraId="299C8DCF" w14:textId="25C72983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CFR-Part 11 gilt für alle elektronischen Aufzeichnungen und Signaturen, die unter der Zuständigkeit der FDA erstellt, geändert, gepflegt, archiviert, abgerufen oder übertragen werden</w:t>
            </w:r>
          </w:p>
        </w:tc>
      </w:tr>
      <w:tr w:rsidR="005B5D82" w:rsidRPr="006748F1" w14:paraId="276F194A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E9ADAA2" w14:textId="111B15C9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„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as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built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“</w:t>
            </w:r>
          </w:p>
        </w:tc>
        <w:tc>
          <w:tcPr>
            <w:tcW w:w="6095" w:type="dxa"/>
            <w:vAlign w:val="center"/>
          </w:tcPr>
          <w:p w14:paraId="4D1E88B3" w14:textId="6B3750F9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Bauliche Anlage „wie gebaut“</w:t>
            </w:r>
          </w:p>
        </w:tc>
      </w:tr>
      <w:tr w:rsidR="005B5D82" w:rsidRPr="006748F1" w14:paraId="653B4CB5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C29F2B0" w14:textId="256F8BBD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InMation</w:t>
            </w:r>
            <w:proofErr w:type="spellEnd"/>
          </w:p>
        </w:tc>
        <w:tc>
          <w:tcPr>
            <w:tcW w:w="6095" w:type="dxa"/>
            <w:vAlign w:val="center"/>
          </w:tcPr>
          <w:p w14:paraId="41368FE6" w14:textId="03AE7A47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Software, Echtzeit-Informationsmanagement-System</w:t>
            </w:r>
          </w:p>
        </w:tc>
      </w:tr>
      <w:tr w:rsidR="005B5D82" w:rsidRPr="006748F1" w14:paraId="2C6AA381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21717520" w14:textId="24016870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Lock-out/Tag-out</w:t>
            </w:r>
          </w:p>
        </w:tc>
        <w:tc>
          <w:tcPr>
            <w:tcW w:w="6095" w:type="dxa"/>
            <w:vAlign w:val="center"/>
          </w:tcPr>
          <w:p w14:paraId="5D33EF27" w14:textId="3F6F4A43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Arbeitssicherheitsmaßnahmen zum Schutz von Personen- und Sachschäden</w:t>
            </w:r>
          </w:p>
        </w:tc>
      </w:tr>
    </w:tbl>
    <w:p w14:paraId="26B30127" w14:textId="77777777" w:rsidR="00EE4D2A" w:rsidRPr="006748F1" w:rsidRDefault="00EE4D2A" w:rsidP="005469A9">
      <w:pPr>
        <w:pStyle w:val="berschrift2"/>
        <w:rPr>
          <w:rFonts w:ascii="Montserrat" w:hAnsi="Montserrat"/>
        </w:rPr>
      </w:pPr>
      <w:bookmarkStart w:id="22" w:name="_Toc139611353"/>
    </w:p>
    <w:p w14:paraId="120F5AC4" w14:textId="1D06BDFB" w:rsidR="00FD4897" w:rsidRPr="006748F1" w:rsidRDefault="00FD4897" w:rsidP="005469A9">
      <w:pPr>
        <w:pStyle w:val="berschrift2"/>
        <w:rPr>
          <w:rFonts w:ascii="Montserrat" w:hAnsi="Montserrat"/>
        </w:rPr>
      </w:pPr>
      <w:bookmarkStart w:id="23" w:name="_Toc194398109"/>
      <w:r w:rsidRPr="006748F1">
        <w:rPr>
          <w:rFonts w:ascii="Montserrat" w:hAnsi="Montserrat"/>
        </w:rPr>
        <w:t>Abkürzungen</w:t>
      </w:r>
      <w:bookmarkEnd w:id="22"/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088"/>
      </w:tblGrid>
      <w:tr w:rsidR="000367EB" w:rsidRPr="006748F1" w14:paraId="6D04754D" w14:textId="77777777" w:rsidTr="005D0E5F">
        <w:tc>
          <w:tcPr>
            <w:tcW w:w="3114" w:type="dxa"/>
            <w:shd w:val="clear" w:color="auto" w:fill="D9D9D9" w:themeFill="background1" w:themeFillShade="D9"/>
          </w:tcPr>
          <w:p w14:paraId="265CC186" w14:textId="4F662E2C" w:rsidR="000367EB" w:rsidRPr="006748F1" w:rsidRDefault="001F0153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Begriff /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Abkürzung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4F78EC0C" w14:textId="5760C70A" w:rsidR="000367EB" w:rsidRPr="006748F1" w:rsidRDefault="00035031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Erläuterung</w:t>
            </w:r>
          </w:p>
        </w:tc>
      </w:tr>
      <w:tr w:rsidR="00B05FFE" w:rsidRPr="006748F1" w14:paraId="11E246FF" w14:textId="77777777" w:rsidTr="005D0E5F">
        <w:tc>
          <w:tcPr>
            <w:tcW w:w="3114" w:type="dxa"/>
          </w:tcPr>
          <w:p w14:paraId="7C47ADE5" w14:textId="1DB44306" w:rsidR="00B05FFE" w:rsidRPr="006748F1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DQ</w:t>
            </w:r>
          </w:p>
        </w:tc>
        <w:tc>
          <w:tcPr>
            <w:tcW w:w="6088" w:type="dxa"/>
          </w:tcPr>
          <w:p w14:paraId="64E720CD" w14:textId="73ACC7B8" w:rsidR="00B05FFE" w:rsidRPr="006748F1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Designqualifizierung</w:t>
            </w:r>
          </w:p>
        </w:tc>
      </w:tr>
      <w:tr w:rsidR="00BB088C" w:rsidRPr="006748F1" w14:paraId="10DF9180" w14:textId="77777777" w:rsidTr="002E7C72">
        <w:tc>
          <w:tcPr>
            <w:tcW w:w="3114" w:type="dxa"/>
            <w:vAlign w:val="center"/>
          </w:tcPr>
          <w:p w14:paraId="7ABB4BA1" w14:textId="30219367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FMEA</w:t>
            </w:r>
          </w:p>
        </w:tc>
        <w:tc>
          <w:tcPr>
            <w:tcW w:w="6088" w:type="dxa"/>
            <w:vAlign w:val="center"/>
          </w:tcPr>
          <w:p w14:paraId="7E5152B9" w14:textId="1B728CAD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Fehlermöglichkeits- und Einflussanalyse (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Failure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Mode 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Effects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Analysis)</w:t>
            </w:r>
          </w:p>
        </w:tc>
      </w:tr>
      <w:tr w:rsidR="00BB088C" w:rsidRPr="006748F1" w14:paraId="7C02901A" w14:textId="77777777" w:rsidTr="002E7C72">
        <w:tc>
          <w:tcPr>
            <w:tcW w:w="3114" w:type="dxa"/>
            <w:vAlign w:val="center"/>
          </w:tcPr>
          <w:p w14:paraId="270D8017" w14:textId="6A8DD1A6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GMP</w:t>
            </w:r>
          </w:p>
        </w:tc>
        <w:tc>
          <w:tcPr>
            <w:tcW w:w="6088" w:type="dxa"/>
            <w:vAlign w:val="center"/>
          </w:tcPr>
          <w:p w14:paraId="4BF7C9B9" w14:textId="5DB0BE72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</w:t>
            </w:r>
          </w:p>
        </w:tc>
      </w:tr>
      <w:tr w:rsidR="00BB088C" w:rsidRPr="006748F1" w14:paraId="07D0BBA9" w14:textId="77777777" w:rsidTr="002E7C72">
        <w:tc>
          <w:tcPr>
            <w:tcW w:w="3114" w:type="dxa"/>
            <w:vAlign w:val="center"/>
          </w:tcPr>
          <w:p w14:paraId="2B3E1416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07955B00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B088C" w:rsidRPr="006748F1" w14:paraId="6B9DD5AE" w14:textId="77777777" w:rsidTr="002E7C72">
        <w:tc>
          <w:tcPr>
            <w:tcW w:w="3114" w:type="dxa"/>
            <w:vAlign w:val="center"/>
          </w:tcPr>
          <w:p w14:paraId="6DBBFFC2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604FAC9C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D56CCAA" w14:textId="3FF74B45" w:rsidR="00EE4D2A" w:rsidRPr="006748F1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6C79A739" w14:textId="77777777" w:rsidR="00EE4D2A" w:rsidRPr="006748F1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785D02BB" w14:textId="2B583206" w:rsidR="00B51B86" w:rsidRPr="006748F1" w:rsidRDefault="00B51B86" w:rsidP="00444210">
      <w:pPr>
        <w:pStyle w:val="berschrift1"/>
      </w:pPr>
      <w:bookmarkStart w:id="24" w:name="_Toc137471911"/>
      <w:bookmarkStart w:id="25" w:name="_Toc139611354"/>
      <w:bookmarkStart w:id="26" w:name="_Toc194398110"/>
      <w:r w:rsidRPr="006748F1">
        <w:lastRenderedPageBreak/>
        <w:t xml:space="preserve">User </w:t>
      </w:r>
      <w:proofErr w:type="spellStart"/>
      <w:r w:rsidRPr="006748F1">
        <w:t>Requirements</w:t>
      </w:r>
      <w:proofErr w:type="spellEnd"/>
      <w:r w:rsidRPr="006748F1">
        <w:t xml:space="preserve"> (Benutzeranforderungen)</w:t>
      </w:r>
      <w:bookmarkEnd w:id="16"/>
      <w:bookmarkEnd w:id="17"/>
      <w:bookmarkEnd w:id="24"/>
      <w:bookmarkEnd w:id="25"/>
      <w:bookmarkEnd w:id="26"/>
    </w:p>
    <w:p w14:paraId="78250416" w14:textId="0A8AD3C1" w:rsidR="00190975" w:rsidRPr="006748F1" w:rsidRDefault="00477814" w:rsidP="00AC7A40">
      <w:pPr>
        <w:spacing w:line="276" w:lineRule="auto"/>
        <w:jc w:val="both"/>
        <w:rPr>
          <w:rFonts w:ascii="Montserrat" w:hAnsi="Montserrat"/>
          <w:color w:val="4472C4" w:themeColor="accent1"/>
          <w:sz w:val="20"/>
          <w:szCs w:val="20"/>
          <w:lang w:eastAsia="en-US"/>
        </w:rPr>
      </w:pPr>
      <w:r w:rsidRPr="006748F1">
        <w:rPr>
          <w:rFonts w:ascii="Montserrat" w:hAnsi="Montserrat" w:cs="Tahoma"/>
          <w:sz w:val="20"/>
          <w:szCs w:val="20"/>
        </w:rPr>
        <w:t>D</w:t>
      </w:r>
      <w:r w:rsidRPr="006748F1">
        <w:rPr>
          <w:rFonts w:ascii="Montserrat" w:hAnsi="Montserrat"/>
          <w:sz w:val="20"/>
          <w:szCs w:val="20"/>
          <w:lang w:eastAsia="en-US"/>
        </w:rPr>
        <w:t>ie Qualifizierung erfolgt anhand eines risikobasierten Ansatzes. Das Qualifizierungsvorgehen und die regulatorische Einordnung werden abschließend im systemspezifischen Qualifizierungs-Masterplan (QMP) beschrieben</w:t>
      </w:r>
      <w:r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. </w:t>
      </w:r>
    </w:p>
    <w:p w14:paraId="08096120" w14:textId="652283BE" w:rsidR="006A425C" w:rsidRPr="006748F1" w:rsidRDefault="0067477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6748F1">
        <w:rPr>
          <w:rFonts w:ascii="Montserrat" w:hAnsi="Montserrat"/>
          <w:sz w:val="20"/>
          <w:szCs w:val="20"/>
          <w:lang w:eastAsia="en-US"/>
        </w:rPr>
        <w:t xml:space="preserve">Die </w:t>
      </w:r>
      <w:r w:rsidR="000941B4" w:rsidRPr="006748F1">
        <w:rPr>
          <w:rFonts w:ascii="Montserrat" w:hAnsi="Montserrat"/>
          <w:sz w:val="20"/>
          <w:szCs w:val="20"/>
          <w:lang w:eastAsia="en-US"/>
        </w:rPr>
        <w:t xml:space="preserve">URS </w:t>
      </w:r>
      <w:r w:rsidR="00E75239" w:rsidRPr="006748F1">
        <w:rPr>
          <w:rFonts w:ascii="Montserrat" w:hAnsi="Montserrat"/>
          <w:sz w:val="20"/>
          <w:szCs w:val="20"/>
          <w:lang w:eastAsia="en-US"/>
        </w:rPr>
        <w:t xml:space="preserve">wird </w:t>
      </w:r>
      <w:r w:rsidR="000941B4" w:rsidRPr="006748F1">
        <w:rPr>
          <w:rFonts w:ascii="Montserrat" w:hAnsi="Montserrat"/>
          <w:sz w:val="20"/>
          <w:szCs w:val="20"/>
          <w:lang w:eastAsia="en-US"/>
        </w:rPr>
        <w:t xml:space="preserve">entsprechend ihrer Relevanz (GxP oder Sicherheit/Wirtschaftlichkeit) und Kritikalität (notwendig/optional) klassifiziert. </w:t>
      </w:r>
    </w:p>
    <w:p w14:paraId="5BC7B4CD" w14:textId="77777777" w:rsidR="002F688D" w:rsidRDefault="002F688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6E7ED7CF" w14:textId="77777777" w:rsidR="002F688D" w:rsidRDefault="002F688D" w:rsidP="002F688D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>
        <w:rPr>
          <w:rFonts w:ascii="Montserrat" w:hAnsi="Montserrat"/>
          <w:sz w:val="20"/>
          <w:szCs w:val="20"/>
          <w:lang w:eastAsia="en-US"/>
        </w:rPr>
        <w:t>Ob die Funktionsbeschreibungen in der FS „erfüllt“ oder „nicht erfüllt“ wurden, wird mit einem „J“ (Ja) bzw. mit einem „N“ (Nein) beschrieben.</w:t>
      </w:r>
    </w:p>
    <w:p w14:paraId="132A025C" w14:textId="77777777" w:rsidR="002F688D" w:rsidRDefault="002F688D" w:rsidP="002F688D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4DA93519" w14:textId="77777777" w:rsidR="002F688D" w:rsidRPr="005011B8" w:rsidRDefault="002F688D" w:rsidP="002F688D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>
        <w:rPr>
          <w:rFonts w:ascii="Montserrat" w:hAnsi="Montserrat"/>
          <w:sz w:val="20"/>
          <w:szCs w:val="20"/>
          <w:lang w:eastAsia="en-US"/>
        </w:rPr>
        <w:t>Wie die Anforderungen umgesetzt wurden, wird in der Spalte „Beschreibung“ dokumentiert.</w:t>
      </w:r>
    </w:p>
    <w:p w14:paraId="1B5A33B8" w14:textId="77777777" w:rsidR="002F688D" w:rsidRDefault="002F688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0281A18A" w14:textId="6248BBD1" w:rsidR="000941B4" w:rsidRPr="006748F1" w:rsidRDefault="000941B4" w:rsidP="00AC7A40">
      <w:pPr>
        <w:spacing w:line="276" w:lineRule="auto"/>
        <w:jc w:val="both"/>
        <w:rPr>
          <w:rFonts w:ascii="Montserrat" w:hAnsi="Montserrat" w:cs="Tahoma"/>
          <w:sz w:val="20"/>
          <w:szCs w:val="20"/>
        </w:rPr>
      </w:pPr>
      <w:r w:rsidRPr="006748F1">
        <w:rPr>
          <w:rFonts w:ascii="Montserrat" w:hAnsi="Montserrat"/>
          <w:sz w:val="20"/>
          <w:szCs w:val="20"/>
          <w:lang w:eastAsia="en-US"/>
        </w:rPr>
        <w:t>GxP</w:t>
      </w:r>
      <w:r w:rsidR="00C3288D" w:rsidRPr="006748F1">
        <w:rPr>
          <w:rFonts w:ascii="Montserrat" w:hAnsi="Montserrat"/>
          <w:sz w:val="20"/>
          <w:szCs w:val="20"/>
          <w:lang w:eastAsia="en-US"/>
        </w:rPr>
        <w:t>-</w:t>
      </w:r>
      <w:r w:rsidRPr="006748F1">
        <w:rPr>
          <w:rFonts w:ascii="Montserrat" w:hAnsi="Montserrat"/>
          <w:sz w:val="20"/>
          <w:szCs w:val="20"/>
          <w:lang w:eastAsia="en-US"/>
        </w:rPr>
        <w:t>relevante Punkte müssen in der Qualifizierung berücksichtigt werden; Sicherheit</w:t>
      </w:r>
      <w:r w:rsidR="00D442CC" w:rsidRPr="006748F1">
        <w:rPr>
          <w:rFonts w:ascii="Montserrat" w:hAnsi="Montserrat"/>
          <w:sz w:val="20"/>
          <w:szCs w:val="20"/>
          <w:lang w:eastAsia="en-US"/>
        </w:rPr>
        <w:t>s-</w:t>
      </w:r>
      <w:r w:rsidRPr="006748F1">
        <w:rPr>
          <w:rFonts w:ascii="Montserrat" w:hAnsi="Montserrat"/>
          <w:sz w:val="20"/>
          <w:szCs w:val="20"/>
          <w:lang w:eastAsia="en-US"/>
        </w:rPr>
        <w:t>/Wirtschaftlichkeits</w:t>
      </w:r>
      <w:r w:rsidR="00D442CC" w:rsidRPr="006748F1">
        <w:rPr>
          <w:rFonts w:ascii="Montserrat" w:hAnsi="Montserrat"/>
          <w:sz w:val="20"/>
          <w:szCs w:val="20"/>
          <w:lang w:eastAsia="en-US"/>
        </w:rPr>
        <w:t>-</w:t>
      </w:r>
      <w:r w:rsidRPr="006748F1">
        <w:rPr>
          <w:rFonts w:ascii="Montserrat" w:hAnsi="Montserrat"/>
          <w:sz w:val="20"/>
          <w:szCs w:val="20"/>
          <w:lang w:eastAsia="en-US"/>
        </w:rPr>
        <w:t xml:space="preserve"> relevante Punkte müssen vom Engineering/Betreiber berücksichtigt werden.</w:t>
      </w:r>
      <w:r w:rsidR="00190975" w:rsidRPr="006748F1">
        <w:rPr>
          <w:rFonts w:ascii="Montserrat" w:hAnsi="Montserrat"/>
          <w:sz w:val="20"/>
          <w:szCs w:val="20"/>
          <w:lang w:eastAsia="en-US"/>
        </w:rPr>
        <w:t xml:space="preserve"> </w:t>
      </w:r>
      <w:r w:rsidR="006A425C" w:rsidRPr="006748F1">
        <w:rPr>
          <w:rFonts w:ascii="Montserrat" w:hAnsi="Montserrat"/>
          <w:sz w:val="20"/>
          <w:szCs w:val="20"/>
          <w:lang w:eastAsia="en-US"/>
        </w:rPr>
        <w:t xml:space="preserve">Anforderungen, welche als „notwendig“ eingestuft sind, müssen umgesetzt werden, bei „optional“ eingestuften Punkten kann ggf. auf die Umsetzung </w:t>
      </w:r>
      <w:r w:rsidR="006A425C" w:rsidRPr="006748F1">
        <w:rPr>
          <w:rFonts w:ascii="Montserrat" w:hAnsi="Montserrat" w:cs="Tahoma"/>
          <w:sz w:val="20"/>
          <w:szCs w:val="20"/>
        </w:rPr>
        <w:t>der Anforderung verzichtet werden.</w:t>
      </w:r>
    </w:p>
    <w:p w14:paraId="467825B7" w14:textId="1463615C" w:rsidR="00EE2A9C" w:rsidRPr="006748F1" w:rsidRDefault="00A364E8" w:rsidP="00072AAF">
      <w:pPr>
        <w:spacing w:after="360" w:line="276" w:lineRule="auto"/>
        <w:jc w:val="both"/>
        <w:rPr>
          <w:rFonts w:ascii="Montserrat" w:hAnsi="Montserrat"/>
          <w:sz w:val="20"/>
          <w:szCs w:val="20"/>
        </w:rPr>
      </w:pPr>
      <w:r w:rsidRPr="006748F1">
        <w:rPr>
          <w:rFonts w:ascii="Montserrat" w:hAnsi="Montserrat"/>
          <w:sz w:val="20"/>
          <w:szCs w:val="20"/>
        </w:rPr>
        <w:t>In der Spalte «URS#» dieser URS werden direkte Anforderungen mit einer Nummer versehen. Diese Nummer setzt sich aus der Kapitelnummer der URS und einer fortlaufenden Nummer zusammen</w:t>
      </w:r>
      <w:r w:rsidR="00EF7E21" w:rsidRPr="006748F1">
        <w:rPr>
          <w:rFonts w:ascii="Montserrat" w:hAnsi="Montserrat"/>
          <w:sz w:val="20"/>
          <w:szCs w:val="20"/>
        </w:rPr>
        <w:t>.</w:t>
      </w:r>
    </w:p>
    <w:p w14:paraId="31DF4479" w14:textId="77777777" w:rsidR="00B51B86" w:rsidRPr="006748F1" w:rsidRDefault="00B51B86" w:rsidP="005469A9">
      <w:pPr>
        <w:pStyle w:val="berschrift2"/>
        <w:rPr>
          <w:rFonts w:ascii="Montserrat" w:hAnsi="Montserrat"/>
        </w:rPr>
      </w:pPr>
      <w:bookmarkStart w:id="27" w:name="_Toc507760252"/>
      <w:bookmarkStart w:id="28" w:name="_Toc137471912"/>
      <w:bookmarkStart w:id="29" w:name="_Toc139611355"/>
      <w:bookmarkStart w:id="30" w:name="_Toc194398111"/>
      <w:r w:rsidRPr="006748F1">
        <w:rPr>
          <w:rFonts w:ascii="Montserrat" w:hAnsi="Montserrat"/>
        </w:rPr>
        <w:t>Technische Standards</w:t>
      </w:r>
      <w:bookmarkEnd w:id="27"/>
      <w:bookmarkEnd w:id="28"/>
      <w:bookmarkEnd w:id="29"/>
      <w:bookmarkEnd w:id="30"/>
    </w:p>
    <w:p w14:paraId="67E84FA7" w14:textId="439ABFD1" w:rsidR="00E953D1" w:rsidRPr="006748F1" w:rsidRDefault="00B51B86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6748F1">
        <w:rPr>
          <w:rFonts w:ascii="Montserrat" w:hAnsi="Montserrat" w:cs="Tahoma"/>
          <w:sz w:val="20"/>
          <w:szCs w:val="20"/>
        </w:rPr>
        <w:t xml:space="preserve">Die Auslegung und Ausführung an die betroffenen </w:t>
      </w:r>
      <w:r w:rsidR="00505E02" w:rsidRPr="006748F1">
        <w:rPr>
          <w:rFonts w:ascii="Montserrat" w:hAnsi="Montserrat" w:cs="Tahoma"/>
          <w:sz w:val="20"/>
          <w:szCs w:val="20"/>
        </w:rPr>
        <w:t>Medien</w:t>
      </w:r>
      <w:r w:rsidRPr="006748F1">
        <w:rPr>
          <w:rFonts w:ascii="Montserrat" w:hAnsi="Montserrat" w:cs="Tahoma"/>
          <w:sz w:val="20"/>
          <w:szCs w:val="20"/>
        </w:rPr>
        <w:t xml:space="preserve"> (</w:t>
      </w:r>
      <w:r w:rsidR="00730A16" w:rsidRPr="006748F1">
        <w:rPr>
          <w:rFonts w:ascii="Montserrat" w:hAnsi="Montserrat" w:cs="Tahoma"/>
          <w:sz w:val="20"/>
          <w:szCs w:val="20"/>
        </w:rPr>
        <w:t>Erzeugung, Lagerung und Verteilung</w:t>
      </w:r>
      <w:r w:rsidRPr="006748F1">
        <w:rPr>
          <w:rFonts w:ascii="Montserrat" w:hAnsi="Montserrat" w:cs="Tahoma"/>
          <w:sz w:val="20"/>
          <w:szCs w:val="20"/>
        </w:rPr>
        <w:t>) müssen mit den relevanten lokalen, regionalen und landesweiten Vorschriften (Europäische Union, USA) übereinstimmen</w:t>
      </w:r>
      <w:r w:rsidR="00C07F40" w:rsidRPr="006748F1">
        <w:rPr>
          <w:rFonts w:ascii="Montserrat" w:hAnsi="Montserrat" w:cs="Tahoma"/>
          <w:sz w:val="20"/>
          <w:szCs w:val="20"/>
        </w:rPr>
        <w:t xml:space="preserve"> und entsprechen dem Stand der </w:t>
      </w:r>
      <w:r w:rsidR="00A524C2" w:rsidRPr="006748F1">
        <w:rPr>
          <w:rFonts w:ascii="Montserrat" w:hAnsi="Montserrat" w:cs="Tahoma"/>
          <w:sz w:val="20"/>
          <w:szCs w:val="20"/>
        </w:rPr>
        <w:t>Technik</w:t>
      </w:r>
      <w:r w:rsidRPr="006748F1">
        <w:rPr>
          <w:rFonts w:ascii="Montserrat" w:hAnsi="Montserrat" w:cs="Tahoma"/>
          <w:sz w:val="20"/>
          <w:szCs w:val="20"/>
        </w:rPr>
        <w:t>.</w:t>
      </w:r>
    </w:p>
    <w:p w14:paraId="784EFF22" w14:textId="50F9C598" w:rsidR="00CF6E15" w:rsidRPr="006748F1" w:rsidRDefault="005B5D82" w:rsidP="005469A9">
      <w:pPr>
        <w:pStyle w:val="berschrift2"/>
        <w:rPr>
          <w:rFonts w:ascii="Montserrat" w:hAnsi="Montserrat"/>
        </w:rPr>
      </w:pPr>
      <w:bookmarkStart w:id="31" w:name="_Toc137471913"/>
      <w:bookmarkStart w:id="32" w:name="_Toc139611356"/>
      <w:bookmarkStart w:id="33" w:name="_Toc507760253"/>
      <w:bookmarkStart w:id="34" w:name="_Toc194398112"/>
      <w:r w:rsidRPr="006748F1">
        <w:rPr>
          <w:rFonts w:ascii="Montserrat" w:hAnsi="Montserrat"/>
        </w:rPr>
        <w:t xml:space="preserve">4.1 </w:t>
      </w:r>
      <w:r w:rsidR="00465643" w:rsidRPr="006748F1">
        <w:rPr>
          <w:rFonts w:ascii="Montserrat" w:hAnsi="Montserrat"/>
        </w:rPr>
        <w:t>Anforderungen</w:t>
      </w:r>
      <w:bookmarkEnd w:id="31"/>
      <w:bookmarkEnd w:id="32"/>
      <w:bookmarkEnd w:id="34"/>
      <w:r w:rsidR="00465643" w:rsidRPr="006748F1">
        <w:rPr>
          <w:rFonts w:ascii="Montserrat" w:hAnsi="Montserrat"/>
        </w:rPr>
        <w:t xml:space="preserve"> </w:t>
      </w:r>
    </w:p>
    <w:p w14:paraId="5643C6D0" w14:textId="3F27331E" w:rsidR="006A425C" w:rsidRPr="006748F1" w:rsidRDefault="006A425C" w:rsidP="00F93FE0">
      <w:pPr>
        <w:pStyle w:val="berschrift3"/>
        <w:rPr>
          <w:rFonts w:ascii="Montserrat" w:hAnsi="Montserrat"/>
          <w:color w:val="4472C4" w:themeColor="accent1"/>
        </w:rPr>
      </w:pPr>
      <w:bookmarkStart w:id="35" w:name="_Toc137471914"/>
      <w:bookmarkStart w:id="36" w:name="_Toc139611357"/>
      <w:bookmarkStart w:id="37" w:name="_Toc194398113"/>
      <w:r w:rsidRPr="006748F1">
        <w:rPr>
          <w:rFonts w:ascii="Montserrat" w:hAnsi="Montserrat"/>
          <w:color w:val="4472C4" w:themeColor="accent1"/>
        </w:rPr>
        <w:t>Allgemeine Anforderungen</w:t>
      </w:r>
      <w:bookmarkStart w:id="38" w:name="_Toc434840677"/>
      <w:bookmarkStart w:id="39" w:name="_Toc436649057"/>
      <w:bookmarkStart w:id="40" w:name="_Toc150057510"/>
      <w:bookmarkEnd w:id="33"/>
      <w:bookmarkEnd w:id="35"/>
      <w:bookmarkEnd w:id="36"/>
      <w:bookmarkEnd w:id="37"/>
      <w:r w:rsidR="00011B81" w:rsidRPr="006748F1">
        <w:rPr>
          <w:rFonts w:ascii="Montserrat" w:hAnsi="Montserrat"/>
          <w:color w:val="4472C4" w:themeColor="accent1"/>
        </w:rPr>
        <w:t xml:space="preserve"> 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6"/>
        <w:gridCol w:w="5450"/>
        <w:gridCol w:w="1843"/>
        <w:gridCol w:w="1275"/>
      </w:tblGrid>
      <w:tr w:rsidR="001609FC" w:rsidRPr="006748F1" w14:paraId="7F3A92F1" w14:textId="1C1BB9CD" w:rsidTr="001609FC">
        <w:trPr>
          <w:cantSplit/>
          <w:tblHeader/>
        </w:trPr>
        <w:tc>
          <w:tcPr>
            <w:tcW w:w="1066" w:type="dxa"/>
            <w:shd w:val="clear" w:color="auto" w:fill="D9D9D9" w:themeFill="background1" w:themeFillShade="D9"/>
          </w:tcPr>
          <w:p w14:paraId="2252801C" w14:textId="77777777" w:rsidR="001609FC" w:rsidRPr="006748F1" w:rsidRDefault="001609F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5450" w:type="dxa"/>
            <w:shd w:val="clear" w:color="auto" w:fill="D9D9D9" w:themeFill="background1" w:themeFillShade="D9"/>
          </w:tcPr>
          <w:p w14:paraId="520963C6" w14:textId="77777777" w:rsidR="001609FC" w:rsidRPr="006748F1" w:rsidRDefault="001609F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458636" w14:textId="77777777" w:rsidR="001609FC" w:rsidRPr="006748F1" w:rsidRDefault="001609F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EB3A9B6" w14:textId="10100A36" w:rsidR="001609FC" w:rsidRPr="006748F1" w:rsidRDefault="001609F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1609FC" w:rsidRPr="006748F1" w14:paraId="4C54AB5B" w14:textId="7D82ACD1" w:rsidTr="001609FC">
        <w:trPr>
          <w:cantSplit/>
        </w:trPr>
        <w:tc>
          <w:tcPr>
            <w:tcW w:w="1066" w:type="dxa"/>
            <w:vAlign w:val="center"/>
          </w:tcPr>
          <w:p w14:paraId="1F83EF8A" w14:textId="0234DB03" w:rsidR="001609FC" w:rsidRPr="006748F1" w:rsidRDefault="001609FC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001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450" w:type="dxa"/>
          </w:tcPr>
          <w:p w14:paraId="23894BEA" w14:textId="35313E24" w:rsidR="001609FC" w:rsidRPr="006748F1" w:rsidRDefault="001609FC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Chargengröße bis ca. 30 kg.</w:t>
            </w:r>
          </w:p>
        </w:tc>
        <w:tc>
          <w:tcPr>
            <w:tcW w:w="1843" w:type="dxa"/>
          </w:tcPr>
          <w:p w14:paraId="65320E1F" w14:textId="13F5DAC8" w:rsidR="001609FC" w:rsidRPr="006748F1" w:rsidRDefault="001609FC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92CB7F4" w14:textId="539A54CB" w:rsidR="001609FC" w:rsidRPr="006748F1" w:rsidRDefault="00906116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3FA0EE2" w14:textId="6399C003" w:rsidTr="001609FC">
        <w:trPr>
          <w:cantSplit/>
        </w:trPr>
        <w:tc>
          <w:tcPr>
            <w:tcW w:w="1066" w:type="dxa"/>
            <w:vAlign w:val="center"/>
          </w:tcPr>
          <w:p w14:paraId="75326305" w14:textId="09D320C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002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450" w:type="dxa"/>
          </w:tcPr>
          <w:p w14:paraId="290D9B5F" w14:textId="060CC1B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Ex-Ausführung (ST-1 / ST-2, brennbare Flüssigkeiten Gruppe IIA und IIB, ...).</w:t>
            </w:r>
          </w:p>
        </w:tc>
        <w:tc>
          <w:tcPr>
            <w:tcW w:w="1843" w:type="dxa"/>
          </w:tcPr>
          <w:p w14:paraId="0A0E5C5D" w14:textId="001AD85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C683205" w14:textId="02A045E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E201E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CCE8EC7" w14:textId="6453B81D" w:rsidTr="001609FC">
        <w:trPr>
          <w:cantSplit/>
        </w:trPr>
        <w:tc>
          <w:tcPr>
            <w:tcW w:w="1066" w:type="dxa"/>
            <w:vAlign w:val="center"/>
          </w:tcPr>
          <w:p w14:paraId="3D328450" w14:textId="6DB3EB6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003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450" w:type="dxa"/>
          </w:tcPr>
          <w:p w14:paraId="560AD371" w14:textId="04CB64E5" w:rsidR="00906116" w:rsidRPr="006748F1" w:rsidRDefault="00906116" w:rsidP="00906116">
            <w:pPr>
              <w:spacing w:before="0"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den Betrieb mit HWS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HochWirksame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Substanzen) geeignet.</w:t>
            </w:r>
          </w:p>
        </w:tc>
        <w:tc>
          <w:tcPr>
            <w:tcW w:w="1843" w:type="dxa"/>
          </w:tcPr>
          <w:p w14:paraId="785E82D8" w14:textId="20E9B13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ACB299E" w14:textId="719BFE9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E201E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BF4D952" w14:textId="5F08809E" w:rsidTr="001609FC">
        <w:trPr>
          <w:cantSplit/>
        </w:trPr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3FBC150" w14:textId="6BC6107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004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4C340E93" w14:textId="09EA5646" w:rsidR="00906116" w:rsidRPr="006748F1" w:rsidRDefault="00906116" w:rsidP="00906116">
            <w:pPr>
              <w:spacing w:before="0" w:after="0"/>
              <w:contextualSpacing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gültigen ISO, GMP, FDA-Anforderungen incl. CFR 21 Part 11 müssen erfüllt werden.</w:t>
            </w:r>
          </w:p>
        </w:tc>
        <w:tc>
          <w:tcPr>
            <w:tcW w:w="1843" w:type="dxa"/>
          </w:tcPr>
          <w:p w14:paraId="0420088E" w14:textId="2CF9679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43B0EBA" w14:textId="3C11DA2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E201E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62E77233" w14:textId="77777777" w:rsidR="005B5D82" w:rsidRPr="006748F1" w:rsidRDefault="005B5D82" w:rsidP="005B5D82">
      <w:pPr>
        <w:pStyle w:val="berschrift3"/>
        <w:rPr>
          <w:rFonts w:ascii="Montserrat" w:hAnsi="Montserrat"/>
          <w:color w:val="4472C4" w:themeColor="accent1"/>
        </w:rPr>
      </w:pPr>
      <w:bookmarkStart w:id="41" w:name="_Toc194398114"/>
      <w:r w:rsidRPr="006748F1">
        <w:rPr>
          <w:rFonts w:ascii="Montserrat" w:hAnsi="Montserrat"/>
          <w:color w:val="4472C4" w:themeColor="accent1"/>
        </w:rPr>
        <w:lastRenderedPageBreak/>
        <w:t>KONSTRUKTION UND TECHNISCHE AUSFÜHRUNG</w:t>
      </w:r>
      <w:bookmarkEnd w:id="41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387"/>
        <w:gridCol w:w="1843"/>
        <w:gridCol w:w="1275"/>
      </w:tblGrid>
      <w:tr w:rsidR="001609FC" w:rsidRPr="006748F1" w14:paraId="3826A8A1" w14:textId="7518247F" w:rsidTr="001609FC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B065A02" w14:textId="77777777" w:rsidR="001609FC" w:rsidRPr="006748F1" w:rsidRDefault="001609FC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0F83754B" w14:textId="77777777" w:rsidR="001609FC" w:rsidRPr="006748F1" w:rsidRDefault="001609FC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6E93BF" w14:textId="3F3F3ABD" w:rsidR="001609FC" w:rsidRPr="006748F1" w:rsidRDefault="001609FC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A3D0676" w14:textId="10075F38" w:rsidR="001609FC" w:rsidRPr="006748F1" w:rsidRDefault="001609FC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1609FC" w:rsidRPr="006748F1" w14:paraId="1257EF3D" w14:textId="522DAD1D" w:rsidTr="001609FC">
        <w:trPr>
          <w:cantSplit/>
        </w:trPr>
        <w:tc>
          <w:tcPr>
            <w:tcW w:w="1129" w:type="dxa"/>
          </w:tcPr>
          <w:p w14:paraId="3E2002B4" w14:textId="77777777" w:rsidR="001609FC" w:rsidRPr="006748F1" w:rsidRDefault="001609FC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006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46BA7648" w14:textId="77777777" w:rsidR="001609FC" w:rsidRPr="006748F1" w:rsidRDefault="001609FC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Gleichstromsprühprinzip mit perforierter Trommel.</w:t>
            </w:r>
          </w:p>
        </w:tc>
        <w:tc>
          <w:tcPr>
            <w:tcW w:w="1843" w:type="dxa"/>
          </w:tcPr>
          <w:p w14:paraId="2F0FF5DD" w14:textId="0024EDA0" w:rsidR="001609FC" w:rsidRPr="006748F1" w:rsidRDefault="001609FC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D571FFB" w14:textId="58810F61" w:rsidR="001609FC" w:rsidRPr="006748F1" w:rsidRDefault="00906116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7C147FB" w14:textId="5272AFFB" w:rsidTr="001609FC">
        <w:trPr>
          <w:cantSplit/>
        </w:trPr>
        <w:tc>
          <w:tcPr>
            <w:tcW w:w="1129" w:type="dxa"/>
          </w:tcPr>
          <w:p w14:paraId="5281A35E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007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E8CBE77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Wechselbare Trommeln (Trommel für Pellets/ Trommeln für Filmtabletten in drei Größen) über seitlichen Zugang.</w:t>
            </w:r>
          </w:p>
        </w:tc>
        <w:tc>
          <w:tcPr>
            <w:tcW w:w="1843" w:type="dxa"/>
          </w:tcPr>
          <w:p w14:paraId="12C697FC" w14:textId="1AAEC40C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4D61B2F" w14:textId="32B43A4E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BE6A669" w14:textId="74DD9C3C" w:rsidTr="001609FC">
        <w:trPr>
          <w:cantSplit/>
        </w:trPr>
        <w:tc>
          <w:tcPr>
            <w:tcW w:w="1129" w:type="dxa"/>
          </w:tcPr>
          <w:p w14:paraId="7CF3532E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008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E088AA0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Anlage soll leicht zu reinigen sein.</w:t>
            </w:r>
          </w:p>
        </w:tc>
        <w:tc>
          <w:tcPr>
            <w:tcW w:w="1843" w:type="dxa"/>
          </w:tcPr>
          <w:p w14:paraId="3264B0FD" w14:textId="4C3F8A07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4BF928B" w14:textId="00D044A5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245CE49" w14:textId="7465DC4C" w:rsidTr="001609FC">
        <w:trPr>
          <w:cantSplit/>
        </w:trPr>
        <w:tc>
          <w:tcPr>
            <w:tcW w:w="1129" w:type="dxa"/>
          </w:tcPr>
          <w:p w14:paraId="3A8AF571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009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3A4CFA42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Medienzuflüsse und -abflüsse und deren Fließrichtungen sind zu kennzeichnen.</w:t>
            </w:r>
          </w:p>
        </w:tc>
        <w:tc>
          <w:tcPr>
            <w:tcW w:w="1843" w:type="dxa"/>
          </w:tcPr>
          <w:p w14:paraId="735C9826" w14:textId="3A25DF64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2C14EEB" w14:textId="19B2DC7E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23B0C34" w14:textId="4CFD31DC" w:rsidTr="001609FC">
        <w:trPr>
          <w:cantSplit/>
        </w:trPr>
        <w:tc>
          <w:tcPr>
            <w:tcW w:w="1129" w:type="dxa"/>
          </w:tcPr>
          <w:p w14:paraId="0B079054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010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1FCDC81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Komponenten, Apparate, Armaturen und MSR- Einrichtungen sind mit einem Schild mit wasser- und lösungsmittelfester Aufschrift zu kennzeichnen, so dass eine eindeutige Zuordnung zu den Bezeichnungen im RI - Schema gewährleistet ist.</w:t>
            </w:r>
          </w:p>
        </w:tc>
        <w:tc>
          <w:tcPr>
            <w:tcW w:w="1843" w:type="dxa"/>
          </w:tcPr>
          <w:p w14:paraId="021F34D9" w14:textId="10A162D8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86EB060" w14:textId="6C13D992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F108489" w14:textId="39710920" w:rsidTr="001609FC">
        <w:trPr>
          <w:cantSplit/>
        </w:trPr>
        <w:tc>
          <w:tcPr>
            <w:tcW w:w="1129" w:type="dxa"/>
          </w:tcPr>
          <w:p w14:paraId="2E4FD02E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011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6EA6FD7" w14:textId="24DA7DA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Zulufttemperatur bis min. 90°C.</w:t>
            </w:r>
          </w:p>
        </w:tc>
        <w:tc>
          <w:tcPr>
            <w:tcW w:w="1843" w:type="dxa"/>
          </w:tcPr>
          <w:p w14:paraId="4D5132A3" w14:textId="7F0BFEBA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077D795" w14:textId="3F097B1E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8EEEB0D" w14:textId="5096497E" w:rsidTr="001609FC">
        <w:trPr>
          <w:cantSplit/>
        </w:trPr>
        <w:tc>
          <w:tcPr>
            <w:tcW w:w="1129" w:type="dxa"/>
            <w:vAlign w:val="center"/>
          </w:tcPr>
          <w:p w14:paraId="77B95621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012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19DDD5AC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Gutstemperatur bis ca. 70°C.</w:t>
            </w:r>
          </w:p>
        </w:tc>
        <w:tc>
          <w:tcPr>
            <w:tcW w:w="1843" w:type="dxa"/>
          </w:tcPr>
          <w:p w14:paraId="2E414488" w14:textId="261999BF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08E42DD" w14:textId="55B0841A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0BC8CBF" w14:textId="5CA7D4D3" w:rsidTr="001609FC">
        <w:trPr>
          <w:cantSplit/>
        </w:trPr>
        <w:tc>
          <w:tcPr>
            <w:tcW w:w="1129" w:type="dxa"/>
            <w:vAlign w:val="center"/>
          </w:tcPr>
          <w:p w14:paraId="20BC1CCE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013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9FC9479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Komplette Prozessluftaufbereitung durch den Hersteller.</w:t>
            </w:r>
          </w:p>
        </w:tc>
        <w:tc>
          <w:tcPr>
            <w:tcW w:w="1843" w:type="dxa"/>
          </w:tcPr>
          <w:p w14:paraId="2FB51392" w14:textId="1530DB04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D9C99DD" w14:textId="7943376F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61B4BDE" w14:textId="6BC78CBF" w:rsidTr="001609FC">
        <w:trPr>
          <w:cantSplit/>
        </w:trPr>
        <w:tc>
          <w:tcPr>
            <w:tcW w:w="1129" w:type="dxa"/>
            <w:vAlign w:val="center"/>
          </w:tcPr>
          <w:p w14:paraId="6C706AE1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014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1EB6D3E4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Druckkonzept/Druckregelkonzept für </w:t>
            </w:r>
            <w:proofErr w:type="gram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HWS Betrieb</w:t>
            </w:r>
            <w:proofErr w:type="gram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786DC494" w14:textId="04F5CD01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16F76F1" w14:textId="73E2F395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9D716E9" w14:textId="0C32E9A0" w:rsidTr="001609FC">
        <w:trPr>
          <w:cantSplit/>
        </w:trPr>
        <w:tc>
          <w:tcPr>
            <w:tcW w:w="1129" w:type="dxa"/>
          </w:tcPr>
          <w:p w14:paraId="003A3EEC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015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BB779A2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Abluftfiltration mit F6, F9 und H14 Filtern.</w:t>
            </w:r>
          </w:p>
        </w:tc>
        <w:tc>
          <w:tcPr>
            <w:tcW w:w="1843" w:type="dxa"/>
          </w:tcPr>
          <w:p w14:paraId="6388955E" w14:textId="2728767F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8394C16" w14:textId="733D440C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8C2D6EB" w14:textId="69289ADE" w:rsidTr="001609FC">
        <w:trPr>
          <w:cantSplit/>
        </w:trPr>
        <w:tc>
          <w:tcPr>
            <w:tcW w:w="1129" w:type="dxa"/>
          </w:tcPr>
          <w:p w14:paraId="1B96A15E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016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DB9F88F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2-stufiger Sicherheitsfilter (Polizeifilter) mit F9 und H13 und Rissüberwachung.</w:t>
            </w:r>
          </w:p>
        </w:tc>
        <w:tc>
          <w:tcPr>
            <w:tcW w:w="1843" w:type="dxa"/>
          </w:tcPr>
          <w:p w14:paraId="0A7800C9" w14:textId="54B73D8A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5CA1D4D" w14:textId="0D2CAB94" w:rsidR="00906116" w:rsidRPr="006748F1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FA40FC2" w14:textId="45D2E6F8" w:rsidTr="001609FC">
        <w:trPr>
          <w:cantSplit/>
        </w:trPr>
        <w:tc>
          <w:tcPr>
            <w:tcW w:w="1129" w:type="dxa"/>
          </w:tcPr>
          <w:p w14:paraId="25BBBC2E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017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BB20C0B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Trommeldrehzahl stufenlos regelbar.</w:t>
            </w:r>
          </w:p>
        </w:tc>
        <w:tc>
          <w:tcPr>
            <w:tcW w:w="1843" w:type="dxa"/>
          </w:tcPr>
          <w:p w14:paraId="7D31840E" w14:textId="428B0D03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6F38352" w14:textId="3C6DBB6D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16410F1" w14:textId="0701C8B8" w:rsidTr="001609FC">
        <w:trPr>
          <w:cantSplit/>
        </w:trPr>
        <w:tc>
          <w:tcPr>
            <w:tcW w:w="1129" w:type="dxa"/>
          </w:tcPr>
          <w:p w14:paraId="03FD7D4A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018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79A849C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Minimale Trommeldrehzahl: 3 </w:t>
            </w:r>
            <w:proofErr w:type="spellStart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rpm</w:t>
            </w:r>
            <w:proofErr w:type="spellEnd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5CC58AA0" w14:textId="03FC22A9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A7DEBD8" w14:textId="7EBDE523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8EFF4F8" w14:textId="7BCDB5BA" w:rsidTr="001609FC">
        <w:trPr>
          <w:cantSplit/>
        </w:trPr>
        <w:tc>
          <w:tcPr>
            <w:tcW w:w="1129" w:type="dxa"/>
          </w:tcPr>
          <w:p w14:paraId="16EAA7D9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019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72FCA6D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Maximale Trommeldrehzahl: zwischen 15 und 20 </w:t>
            </w:r>
            <w:proofErr w:type="spellStart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rpm</w:t>
            </w:r>
            <w:proofErr w:type="spellEnd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643824FD" w14:textId="429C898B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DC18EDE" w14:textId="70CE79D7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F74AA04" w14:textId="25929C83" w:rsidTr="001609FC">
        <w:trPr>
          <w:cantSplit/>
        </w:trPr>
        <w:tc>
          <w:tcPr>
            <w:tcW w:w="1129" w:type="dxa"/>
          </w:tcPr>
          <w:p w14:paraId="0895BFFD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020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4CECA16E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Nacht- bzw. Intervallbetrieb möglich.</w:t>
            </w:r>
          </w:p>
        </w:tc>
        <w:tc>
          <w:tcPr>
            <w:tcW w:w="1843" w:type="dxa"/>
          </w:tcPr>
          <w:p w14:paraId="06275F03" w14:textId="0BC075B6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48B1A78" w14:textId="58856EB5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ECEE856" w14:textId="67832F01" w:rsidTr="001609FC">
        <w:trPr>
          <w:cantSplit/>
        </w:trPr>
        <w:tc>
          <w:tcPr>
            <w:tcW w:w="1129" w:type="dxa"/>
          </w:tcPr>
          <w:p w14:paraId="29AB3093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021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A3AB4A7" w14:textId="293FAADE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Gutstemperatur über Zulufttemperatur geregelt.</w:t>
            </w:r>
          </w:p>
        </w:tc>
        <w:tc>
          <w:tcPr>
            <w:tcW w:w="1843" w:type="dxa"/>
          </w:tcPr>
          <w:p w14:paraId="3CD6FDAF" w14:textId="0224B604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EAF2928" w14:textId="688B2DA8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AE9A1A3" w14:textId="10CABDAC" w:rsidTr="001609FC">
        <w:trPr>
          <w:cantSplit/>
        </w:trPr>
        <w:tc>
          <w:tcPr>
            <w:tcW w:w="1129" w:type="dxa"/>
          </w:tcPr>
          <w:p w14:paraId="02B3E2D8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022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34E50355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Kurze Schlauchführung.</w:t>
            </w:r>
          </w:p>
        </w:tc>
        <w:tc>
          <w:tcPr>
            <w:tcW w:w="1843" w:type="dxa"/>
          </w:tcPr>
          <w:p w14:paraId="16C9E883" w14:textId="7CCB6F21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CDB36AA" w14:textId="4E303703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44E6238" w14:textId="10CD0708" w:rsidTr="001609FC">
        <w:trPr>
          <w:cantSplit/>
        </w:trPr>
        <w:tc>
          <w:tcPr>
            <w:tcW w:w="1129" w:type="dxa"/>
          </w:tcPr>
          <w:p w14:paraId="4FEABEF5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023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29A4B14D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proofErr w:type="spellStart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Massendurchflussmessung</w:t>
            </w:r>
            <w:proofErr w:type="spellEnd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 xml:space="preserve"> zur Sprühratenbestimmung.</w:t>
            </w:r>
          </w:p>
        </w:tc>
        <w:tc>
          <w:tcPr>
            <w:tcW w:w="1843" w:type="dxa"/>
          </w:tcPr>
          <w:p w14:paraId="69E9AAE7" w14:textId="49E7235F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4936745" w14:textId="2C7B44DB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FF67F78" w14:textId="45ED7FBB" w:rsidTr="001609FC">
        <w:trPr>
          <w:cantSplit/>
        </w:trPr>
        <w:tc>
          <w:tcPr>
            <w:tcW w:w="1129" w:type="dxa"/>
          </w:tcPr>
          <w:p w14:paraId="0E1AD351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024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70B319E1" w14:textId="77777777" w:rsidR="00906116" w:rsidRPr="00E27489" w:rsidRDefault="00906116" w:rsidP="00906116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color w:val="4472C4" w:themeColor="accent1"/>
                <w:sz w:val="20"/>
                <w:szCs w:val="20"/>
              </w:rPr>
              <w:t>Klappensteuerung (Zuluft/ Abluft) über Differenzdruck steuerbar.</w:t>
            </w:r>
          </w:p>
        </w:tc>
        <w:tc>
          <w:tcPr>
            <w:tcW w:w="1843" w:type="dxa"/>
          </w:tcPr>
          <w:p w14:paraId="47C30729" w14:textId="3FBDBBEE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34A1594" w14:textId="320F8576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B606672" w14:textId="0C2AB725" w:rsidTr="001609FC">
        <w:trPr>
          <w:cantSplit/>
        </w:trPr>
        <w:tc>
          <w:tcPr>
            <w:tcW w:w="1129" w:type="dxa"/>
          </w:tcPr>
          <w:p w14:paraId="4E84F4B0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025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23B5E07F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Produktberührende Teile aus 316 L (GMP- / FDA-Konform).</w:t>
            </w:r>
          </w:p>
        </w:tc>
        <w:tc>
          <w:tcPr>
            <w:tcW w:w="1843" w:type="dxa"/>
          </w:tcPr>
          <w:p w14:paraId="1CCDB9DF" w14:textId="53BBBE1E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DC0BAE4" w14:textId="2A9E3B52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B83A688" w14:textId="45CE9C5D" w:rsidTr="001609FC">
        <w:trPr>
          <w:cantSplit/>
        </w:trPr>
        <w:tc>
          <w:tcPr>
            <w:tcW w:w="1129" w:type="dxa"/>
          </w:tcPr>
          <w:p w14:paraId="5C46F35C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lastRenderedPageBreak/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026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EBAC858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anderen Maschinenteile aus Edelstahl AISI 304 oder AISI 316.</w:t>
            </w:r>
          </w:p>
        </w:tc>
        <w:tc>
          <w:tcPr>
            <w:tcW w:w="1843" w:type="dxa"/>
          </w:tcPr>
          <w:p w14:paraId="7BDF2B0E" w14:textId="20877B13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25165F7" w14:textId="7E77C6D6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811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674C8AD" w14:textId="27C187D4" w:rsidTr="001609FC">
        <w:trPr>
          <w:cantSplit/>
        </w:trPr>
        <w:tc>
          <w:tcPr>
            <w:tcW w:w="1129" w:type="dxa"/>
          </w:tcPr>
          <w:p w14:paraId="44987F5B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027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139E38C6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Dichtungen müssen aus Silikon, Teflon und PTFE sein.</w:t>
            </w:r>
          </w:p>
        </w:tc>
        <w:tc>
          <w:tcPr>
            <w:tcW w:w="1843" w:type="dxa"/>
          </w:tcPr>
          <w:p w14:paraId="4485A76D" w14:textId="1583B539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684945A" w14:textId="25CE1768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32A4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8B17893" w14:textId="673C0D58" w:rsidTr="001609FC">
        <w:trPr>
          <w:cantSplit/>
        </w:trPr>
        <w:tc>
          <w:tcPr>
            <w:tcW w:w="1129" w:type="dxa"/>
          </w:tcPr>
          <w:p w14:paraId="59438B02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028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DC6BFBC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 xml:space="preserve">Kabelverbindungen der zu kalibrierenden Sensoren mit Reservelänge zur leichten </w:t>
            </w:r>
            <w:proofErr w:type="spellStart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Rekalibrierungs</w:t>
            </w:r>
            <w:proofErr w:type="spellEnd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-Handhabung.</w:t>
            </w:r>
          </w:p>
        </w:tc>
        <w:tc>
          <w:tcPr>
            <w:tcW w:w="1843" w:type="dxa"/>
          </w:tcPr>
          <w:p w14:paraId="19687DDE" w14:textId="43E44CF0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5D8E235" w14:textId="06FC2C1E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32A4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60E74B7" w14:textId="6C6ABAAE" w:rsidTr="001609FC">
        <w:trPr>
          <w:cantSplit/>
        </w:trPr>
        <w:tc>
          <w:tcPr>
            <w:tcW w:w="1129" w:type="dxa"/>
          </w:tcPr>
          <w:p w14:paraId="2B6B91D2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029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3B3330B1" w14:textId="77777777" w:rsidR="00906116" w:rsidRPr="00E27489" w:rsidRDefault="00906116" w:rsidP="00906116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Anlagenteile und insbesondere Messeinrichtungen müssen so konstruiert sein, dass sie leicht ausbaubar und kalibrierbar sind.</w:t>
            </w:r>
          </w:p>
        </w:tc>
        <w:tc>
          <w:tcPr>
            <w:tcW w:w="1843" w:type="dxa"/>
          </w:tcPr>
          <w:p w14:paraId="65AE2D58" w14:textId="48DAFAD6" w:rsidR="00906116" w:rsidRPr="00E27489" w:rsidRDefault="00906116" w:rsidP="00906116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588A497" w14:textId="1FF6631A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32A4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53A071F6" w14:textId="77777777" w:rsidR="000C13B5" w:rsidRPr="006748F1" w:rsidRDefault="000C13B5" w:rsidP="000C13B5">
      <w:pPr>
        <w:rPr>
          <w:rFonts w:ascii="Montserrat" w:hAnsi="Montserrat"/>
          <w:color w:val="4472C4" w:themeColor="accent1"/>
          <w:lang w:eastAsia="en-US"/>
        </w:rPr>
      </w:pPr>
    </w:p>
    <w:p w14:paraId="4262880E" w14:textId="77777777" w:rsidR="000C13B5" w:rsidRPr="006748F1" w:rsidRDefault="000C13B5" w:rsidP="000C13B5">
      <w:pPr>
        <w:pStyle w:val="berschrift3"/>
        <w:rPr>
          <w:i/>
          <w:iCs/>
        </w:rPr>
      </w:pPr>
      <w:r w:rsidRPr="006748F1">
        <w:rPr>
          <w:lang w:eastAsia="en-US"/>
        </w:rPr>
        <w:br w:type="page"/>
      </w:r>
      <w:bookmarkStart w:id="42" w:name="_Toc128142212"/>
      <w:bookmarkStart w:id="43" w:name="_Toc194398115"/>
      <w:r w:rsidRPr="006748F1">
        <w:rPr>
          <w:rFonts w:ascii="Montserrat" w:hAnsi="Montserrat"/>
          <w:color w:val="4472C4" w:themeColor="accent1"/>
        </w:rPr>
        <w:lastRenderedPageBreak/>
        <w:t>Bedienung, Steuerung und Datenerfassung</w:t>
      </w:r>
      <w:bookmarkEnd w:id="42"/>
      <w:bookmarkEnd w:id="4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387"/>
        <w:gridCol w:w="1843"/>
        <w:gridCol w:w="1275"/>
      </w:tblGrid>
      <w:tr w:rsidR="001609FC" w:rsidRPr="006748F1" w14:paraId="22146062" w14:textId="02A55161" w:rsidTr="001609FC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90A50A9" w14:textId="77777777" w:rsidR="001609FC" w:rsidRPr="006748F1" w:rsidRDefault="001609FC" w:rsidP="00FC368C">
            <w:pPr>
              <w:jc w:val="center"/>
              <w:rPr>
                <w:i/>
                <w:iCs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83B3EEF" w14:textId="7C4630D0" w:rsidR="001609FC" w:rsidRPr="006748F1" w:rsidRDefault="001609FC" w:rsidP="00FC368C">
            <w:pPr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6AA3A1" w14:textId="01382DC3" w:rsidR="001609FC" w:rsidRPr="006748F1" w:rsidRDefault="001609FC" w:rsidP="00FC368C">
            <w:pPr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B2FA033" w14:textId="4331A913" w:rsidR="001609FC" w:rsidRPr="006748F1" w:rsidRDefault="001609FC" w:rsidP="00FC368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906116" w:rsidRPr="006748F1" w14:paraId="6E42B9C9" w14:textId="0D219395" w:rsidTr="001609FC">
        <w:trPr>
          <w:cantSplit/>
        </w:trPr>
        <w:tc>
          <w:tcPr>
            <w:tcW w:w="1129" w:type="dxa"/>
          </w:tcPr>
          <w:p w14:paraId="02C2640D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030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4D2FB78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Datenaufzeichnung von: Zulufttemperatur, </w:t>
            </w:r>
            <w:proofErr w:type="spellStart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Zuluftmenge</w:t>
            </w:r>
            <w:proofErr w:type="spellEnd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Ablufttemperatur, Abluftmenge, Sprührate, Sprühluftdruck, Druck Sprühflüssigkeit, Temperatur Sprühflüssigkeit, Produkttemperatur, Kesseldrehzahl, Prozessdauer (Datum und Zeit), Bearbeiter, Ausdruckdatum + Uhrzeit, Chargenbezeichnung (21 CFR 11).</w:t>
            </w:r>
          </w:p>
        </w:tc>
        <w:tc>
          <w:tcPr>
            <w:tcW w:w="1843" w:type="dxa"/>
          </w:tcPr>
          <w:p w14:paraId="3E4EC0AE" w14:textId="1A8F619F" w:rsidR="00906116" w:rsidRPr="006748F1" w:rsidRDefault="00906116" w:rsidP="00906116">
            <w:pPr>
              <w:jc w:val="center"/>
              <w:rPr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C277772" w14:textId="08079F13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0A327AA" w14:textId="711E32B8" w:rsidTr="001609FC">
        <w:trPr>
          <w:cantSplit/>
        </w:trPr>
        <w:tc>
          <w:tcPr>
            <w:tcW w:w="1129" w:type="dxa"/>
          </w:tcPr>
          <w:p w14:paraId="10DE476A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031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3110754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Farbiger Protokolldrucker für den Chargenreport.</w:t>
            </w:r>
          </w:p>
          <w:p w14:paraId="3F52D60A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67EA2423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Prozessdateien als PDF-Datei.</w:t>
            </w:r>
          </w:p>
        </w:tc>
        <w:tc>
          <w:tcPr>
            <w:tcW w:w="1843" w:type="dxa"/>
          </w:tcPr>
          <w:p w14:paraId="702AAFB2" w14:textId="77C327C2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E8CA2AC" w14:textId="6EE68F15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C5DD428" w14:textId="644974A1" w:rsidTr="001609FC">
        <w:trPr>
          <w:cantSplit/>
        </w:trPr>
        <w:tc>
          <w:tcPr>
            <w:tcW w:w="1129" w:type="dxa"/>
          </w:tcPr>
          <w:p w14:paraId="7E358317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032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35F3B998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Bedientableau in Anlagennähe.</w:t>
            </w:r>
          </w:p>
          <w:p w14:paraId="6223C87E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11CF8688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Neues Bedien-Element.</w:t>
            </w:r>
          </w:p>
        </w:tc>
        <w:tc>
          <w:tcPr>
            <w:tcW w:w="1843" w:type="dxa"/>
          </w:tcPr>
          <w:p w14:paraId="0D846D32" w14:textId="6EACBC1C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10C1DA6" w14:textId="6C9F0CFB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D1B95E3" w14:textId="78DA6F59" w:rsidTr="001609FC">
        <w:trPr>
          <w:cantSplit/>
        </w:trPr>
        <w:tc>
          <w:tcPr>
            <w:tcW w:w="1129" w:type="dxa"/>
          </w:tcPr>
          <w:p w14:paraId="26A0D6D4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033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25A1A8E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Vorrüsten der Steuerung zur Übergabe von Prozessdaten an ein übergeordnetes EDV-System.</w:t>
            </w:r>
          </w:p>
          <w:p w14:paraId="65B99273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1B342FF4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Verwendung von </w:t>
            </w:r>
            <w:proofErr w:type="spellStart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InMation</w:t>
            </w:r>
            <w:proofErr w:type="spellEnd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für die Daten-Analyse und Dahlia zur Datensicherung.</w:t>
            </w:r>
          </w:p>
        </w:tc>
        <w:tc>
          <w:tcPr>
            <w:tcW w:w="1843" w:type="dxa"/>
          </w:tcPr>
          <w:p w14:paraId="41F13218" w14:textId="2A6F05DF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EEEA7E2" w14:textId="46B170EA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EEBFE5B" w14:textId="54AB815C" w:rsidTr="001609FC">
        <w:trPr>
          <w:cantSplit/>
        </w:trPr>
        <w:tc>
          <w:tcPr>
            <w:tcW w:w="1129" w:type="dxa"/>
          </w:tcPr>
          <w:p w14:paraId="06521723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034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25C2059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Steuerung (SPS/PLC) von Siemens (gewünscht: Simatic S7).</w:t>
            </w:r>
          </w:p>
          <w:p w14:paraId="3351C89B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6389A6B7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ist eine aktuelle Simatic S7-SPS vorgesehen.</w:t>
            </w:r>
          </w:p>
        </w:tc>
        <w:tc>
          <w:tcPr>
            <w:tcW w:w="1843" w:type="dxa"/>
          </w:tcPr>
          <w:p w14:paraId="189107FC" w14:textId="5BCD9F6B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28E94CA" w14:textId="74D700AF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8A95344" w14:textId="42EEF894" w:rsidTr="001609FC">
        <w:trPr>
          <w:cantSplit/>
        </w:trPr>
        <w:tc>
          <w:tcPr>
            <w:tcW w:w="1129" w:type="dxa"/>
          </w:tcPr>
          <w:p w14:paraId="0E899831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035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3B49BC8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Audit-Trail Funktionalität.</w:t>
            </w:r>
          </w:p>
        </w:tc>
        <w:tc>
          <w:tcPr>
            <w:tcW w:w="1843" w:type="dxa"/>
          </w:tcPr>
          <w:p w14:paraId="09D76E26" w14:textId="439F44D0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4C30E85" w14:textId="1655FF1F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7B41E55" w14:textId="2A10EC78" w:rsidTr="001609FC">
        <w:trPr>
          <w:cantSplit/>
        </w:trPr>
        <w:tc>
          <w:tcPr>
            <w:tcW w:w="1129" w:type="dxa"/>
          </w:tcPr>
          <w:p w14:paraId="02EC18AC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036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2C3EBE50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Backup-Funktion.</w:t>
            </w:r>
          </w:p>
        </w:tc>
        <w:tc>
          <w:tcPr>
            <w:tcW w:w="1843" w:type="dxa"/>
          </w:tcPr>
          <w:p w14:paraId="74D2D7F7" w14:textId="69D98FF4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64C7D80" w14:textId="3CEC0E83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14C36CB" w14:textId="1F778366" w:rsidTr="001609FC">
        <w:trPr>
          <w:cantSplit/>
        </w:trPr>
        <w:tc>
          <w:tcPr>
            <w:tcW w:w="1129" w:type="dxa"/>
          </w:tcPr>
          <w:p w14:paraId="33FC899B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037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4BBD7689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Betriebssystem MS Windows XP (Notfalls: WIN 2000).</w:t>
            </w:r>
          </w:p>
          <w:p w14:paraId="3E794E25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Neue Beschreibung URS (2.0):</w:t>
            </w:r>
          </w:p>
          <w:p w14:paraId="4EB7BC41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Betriebssystem Microsoft Windows 10.</w:t>
            </w:r>
          </w:p>
        </w:tc>
        <w:tc>
          <w:tcPr>
            <w:tcW w:w="1843" w:type="dxa"/>
          </w:tcPr>
          <w:p w14:paraId="05A620FD" w14:textId="3FEAAA0F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6F8A91C" w14:textId="389774BB" w:rsidR="00906116" w:rsidRPr="001376C3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ABEB987" w14:textId="4C7C74D5" w:rsidTr="001609FC">
        <w:trPr>
          <w:cantSplit/>
        </w:trPr>
        <w:tc>
          <w:tcPr>
            <w:tcW w:w="1129" w:type="dxa"/>
          </w:tcPr>
          <w:p w14:paraId="73DEDC04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038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16FD34C5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Bedienoberfläche mit Anzeige aktueller Parameter.</w:t>
            </w:r>
          </w:p>
        </w:tc>
        <w:tc>
          <w:tcPr>
            <w:tcW w:w="1843" w:type="dxa"/>
          </w:tcPr>
          <w:p w14:paraId="056EE7C9" w14:textId="1B1F525B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D9AEB2A" w14:textId="3EEE3B3B" w:rsidR="00906116" w:rsidRPr="006458A7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E19F176" w14:textId="1B3C97A8" w:rsidTr="001609FC">
        <w:trPr>
          <w:cantSplit/>
        </w:trPr>
        <w:tc>
          <w:tcPr>
            <w:tcW w:w="1129" w:type="dxa"/>
          </w:tcPr>
          <w:p w14:paraId="51E029A9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039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4D28C57" w14:textId="77777777" w:rsidR="00906116" w:rsidRPr="00521697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Bedienoberfläche mit verschiedenen, passwortgeschützten Benutzerebenen. Mindestens Standarduser, User mit Berechtigung zur Rezepturerstellung, Alle Rechte.</w:t>
            </w:r>
          </w:p>
        </w:tc>
        <w:tc>
          <w:tcPr>
            <w:tcW w:w="1843" w:type="dxa"/>
          </w:tcPr>
          <w:p w14:paraId="7140CD89" w14:textId="76DCCAD3" w:rsidR="00906116" w:rsidRPr="006748F1" w:rsidRDefault="00906116" w:rsidP="00906116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E92C2FF" w14:textId="5E7B77AC" w:rsidR="00906116" w:rsidRPr="006458A7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8751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1609FC" w:rsidRPr="006748F1" w14:paraId="64BD1097" w14:textId="5F4FAEF7" w:rsidTr="001609FC">
        <w:trPr>
          <w:cantSplit/>
        </w:trPr>
        <w:tc>
          <w:tcPr>
            <w:tcW w:w="1129" w:type="dxa"/>
          </w:tcPr>
          <w:p w14:paraId="24511CE7" w14:textId="77777777" w:rsidR="001609FC" w:rsidRPr="00521697" w:rsidRDefault="001609FC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040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352FAF4D" w14:textId="77777777" w:rsidR="001609FC" w:rsidRDefault="001609FC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Benutzer wird eindeutig über Namen und Passwort identifiziert</w:t>
            </w:r>
          </w:p>
          <w:p w14:paraId="2F0A3E95" w14:textId="77777777" w:rsidR="001609FC" w:rsidRDefault="001609FC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4BF7EE7E" w14:textId="77777777" w:rsidR="001609FC" w:rsidRPr="00521697" w:rsidRDefault="001609FC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B39DE3" w14:textId="23764D57" w:rsidR="001609FC" w:rsidRPr="006748F1" w:rsidRDefault="001609FC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EF81D2A" w14:textId="07697426" w:rsidR="001609FC" w:rsidRPr="006458A7" w:rsidRDefault="00906116" w:rsidP="00521697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4432514A" w14:textId="77777777" w:rsidR="000C13B5" w:rsidRPr="006748F1" w:rsidRDefault="000C13B5" w:rsidP="000C13B5">
      <w:pPr>
        <w:pStyle w:val="berschrift3"/>
        <w:rPr>
          <w:rFonts w:ascii="Montserrat" w:hAnsi="Montserrat"/>
          <w:color w:val="4472C4" w:themeColor="accent1"/>
        </w:rPr>
      </w:pPr>
      <w:bookmarkStart w:id="44" w:name="_Toc128142213"/>
      <w:bookmarkStart w:id="45" w:name="_Toc194398116"/>
      <w:r w:rsidRPr="006748F1">
        <w:rPr>
          <w:rFonts w:ascii="Montserrat" w:hAnsi="Montserrat"/>
          <w:color w:val="4472C4" w:themeColor="accent1"/>
        </w:rPr>
        <w:t>ARBEITSSICHERHEIT</w:t>
      </w:r>
      <w:bookmarkEnd w:id="44"/>
      <w:bookmarkEnd w:id="4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387"/>
        <w:gridCol w:w="1843"/>
        <w:gridCol w:w="1275"/>
      </w:tblGrid>
      <w:tr w:rsidR="001609FC" w:rsidRPr="006748F1" w14:paraId="27090CB9" w14:textId="28482C44" w:rsidTr="001609FC">
        <w:trPr>
          <w:cantSplit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96554F4" w14:textId="77777777" w:rsidR="001609FC" w:rsidRPr="00521697" w:rsidRDefault="001609FC" w:rsidP="001609FC">
            <w:pPr>
              <w:jc w:val="center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007552ED" w14:textId="77777777" w:rsidR="001609FC" w:rsidRPr="00521697" w:rsidRDefault="001609FC" w:rsidP="001609F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E8D390" w14:textId="5435EC98" w:rsidR="001609FC" w:rsidRPr="006748F1" w:rsidRDefault="001609FC" w:rsidP="001609FC">
            <w:pPr>
              <w:jc w:val="center"/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3D6E9B1" w14:textId="794CDECE" w:rsidR="001609FC" w:rsidRPr="006748F1" w:rsidRDefault="001609FC" w:rsidP="001609F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1609FC" w:rsidRPr="006748F1" w14:paraId="7BC05900" w14:textId="16D025F6" w:rsidTr="001609FC">
        <w:trPr>
          <w:cantSplit/>
        </w:trPr>
        <w:tc>
          <w:tcPr>
            <w:tcW w:w="1129" w:type="dxa"/>
          </w:tcPr>
          <w:p w14:paraId="2139E96E" w14:textId="77777777" w:rsidR="001609FC" w:rsidRPr="00E27489" w:rsidRDefault="001609FC" w:rsidP="001609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041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7920137E" w14:textId="77777777" w:rsidR="001609FC" w:rsidRPr="00E27489" w:rsidRDefault="001609FC" w:rsidP="001609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Sicherheitsschalter (Not-Aus) und sonstige Schutzeinrichtungen</w:t>
            </w:r>
          </w:p>
        </w:tc>
        <w:tc>
          <w:tcPr>
            <w:tcW w:w="1843" w:type="dxa"/>
            <w:vAlign w:val="center"/>
          </w:tcPr>
          <w:p w14:paraId="262F32E6" w14:textId="4FDBED73" w:rsidR="001609FC" w:rsidRPr="00E27489" w:rsidRDefault="001609FC" w:rsidP="001609FC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  <w:tc>
          <w:tcPr>
            <w:tcW w:w="1275" w:type="dxa"/>
          </w:tcPr>
          <w:p w14:paraId="4A4D0F2E" w14:textId="54CE3F91" w:rsidR="001609FC" w:rsidRPr="005011B8" w:rsidRDefault="00906116" w:rsidP="001609FC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1D233EBA" w14:textId="77777777" w:rsidR="000C13B5" w:rsidRPr="006748F1" w:rsidRDefault="000C13B5" w:rsidP="000C13B5">
      <w:pPr>
        <w:pStyle w:val="berschrift3"/>
        <w:rPr>
          <w:rFonts w:ascii="Montserrat" w:hAnsi="Montserrat"/>
          <w:color w:val="4472C4" w:themeColor="accent1"/>
        </w:rPr>
      </w:pPr>
      <w:bookmarkStart w:id="46" w:name="_Toc128142214"/>
      <w:bookmarkStart w:id="47" w:name="_Toc194398117"/>
      <w:r w:rsidRPr="006748F1">
        <w:rPr>
          <w:rFonts w:ascii="Montserrat" w:hAnsi="Montserrat"/>
          <w:color w:val="4472C4" w:themeColor="accent1"/>
        </w:rPr>
        <w:t>Dokumentation</w:t>
      </w:r>
      <w:bookmarkEnd w:id="46"/>
      <w:bookmarkEnd w:id="47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387"/>
        <w:gridCol w:w="1843"/>
        <w:gridCol w:w="1275"/>
      </w:tblGrid>
      <w:tr w:rsidR="001609FC" w:rsidRPr="006748F1" w14:paraId="00324F4E" w14:textId="0FA72278" w:rsidTr="001609FC">
        <w:trPr>
          <w:cantSplit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C2A246F" w14:textId="77777777" w:rsidR="001609FC" w:rsidRPr="00521697" w:rsidRDefault="001609FC" w:rsidP="001609FC">
            <w:pPr>
              <w:jc w:val="center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D22F2D4" w14:textId="77777777" w:rsidR="001609FC" w:rsidRPr="00521697" w:rsidRDefault="001609FC" w:rsidP="001609F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253495C" w14:textId="55E5AD13" w:rsidR="001609FC" w:rsidRPr="006748F1" w:rsidRDefault="001609FC" w:rsidP="001609FC">
            <w:pPr>
              <w:jc w:val="center"/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E20720" w14:textId="33736E67" w:rsidR="001609FC" w:rsidRPr="006748F1" w:rsidRDefault="001609FC" w:rsidP="001609F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906116" w:rsidRPr="006748F1" w14:paraId="4439DDC9" w14:textId="0F380C94" w:rsidTr="001609FC">
        <w:trPr>
          <w:cantSplit/>
        </w:trPr>
        <w:tc>
          <w:tcPr>
            <w:tcW w:w="1129" w:type="dxa"/>
          </w:tcPr>
          <w:p w14:paraId="25190C2D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042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6805819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CE- Zertifikat.</w:t>
            </w:r>
          </w:p>
        </w:tc>
        <w:tc>
          <w:tcPr>
            <w:tcW w:w="1843" w:type="dxa"/>
          </w:tcPr>
          <w:p w14:paraId="4B95931F" w14:textId="651CBCE5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44734D9" w14:textId="0E5F9D50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C8AF01F" w14:textId="6AC353AD" w:rsidTr="001609FC">
        <w:trPr>
          <w:cantSplit/>
        </w:trPr>
        <w:tc>
          <w:tcPr>
            <w:tcW w:w="1129" w:type="dxa"/>
          </w:tcPr>
          <w:p w14:paraId="7AFE3378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043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586A43C0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Gefahrenanalyse vom Hersteller (gemäß CE-Richtlinien).</w:t>
            </w:r>
          </w:p>
        </w:tc>
        <w:tc>
          <w:tcPr>
            <w:tcW w:w="1843" w:type="dxa"/>
          </w:tcPr>
          <w:p w14:paraId="03D2E43F" w14:textId="5DDC5250" w:rsidR="00906116" w:rsidRPr="00E27489" w:rsidRDefault="00906116" w:rsidP="00906116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26E14F3" w14:textId="6E209548" w:rsidR="00906116" w:rsidRPr="00C87B33" w:rsidRDefault="00906116" w:rsidP="00BD634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0974856" w14:textId="342686D8" w:rsidTr="001609FC">
        <w:trPr>
          <w:cantSplit/>
        </w:trPr>
        <w:tc>
          <w:tcPr>
            <w:tcW w:w="1129" w:type="dxa"/>
          </w:tcPr>
          <w:p w14:paraId="092AA7B0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044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CC9471E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Deutschsprachige Bedienungsanleitung in zweifacher Ausführung</w:t>
            </w:r>
          </w:p>
        </w:tc>
        <w:tc>
          <w:tcPr>
            <w:tcW w:w="1843" w:type="dxa"/>
          </w:tcPr>
          <w:p w14:paraId="18AD6F66" w14:textId="2DBE75BA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50FDAC5" w14:textId="263E4C6F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5183DB4" w14:textId="0C488A4A" w:rsidTr="001609FC">
        <w:trPr>
          <w:cantSplit/>
        </w:trPr>
        <w:tc>
          <w:tcPr>
            <w:tcW w:w="1129" w:type="dxa"/>
          </w:tcPr>
          <w:p w14:paraId="56BEF27E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045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4FBDF5CA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Deutschsprachige Wartungsanleitung.</w:t>
            </w:r>
          </w:p>
        </w:tc>
        <w:tc>
          <w:tcPr>
            <w:tcW w:w="1843" w:type="dxa"/>
          </w:tcPr>
          <w:p w14:paraId="07EF5EE5" w14:textId="536E80AA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5EE00BD" w14:textId="57182BF4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B47CA2D" w14:textId="269F33EB" w:rsidTr="001609FC">
        <w:trPr>
          <w:cantSplit/>
        </w:trPr>
        <w:tc>
          <w:tcPr>
            <w:tcW w:w="1129" w:type="dxa"/>
          </w:tcPr>
          <w:p w14:paraId="0E03D2F3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046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45A43C71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Ersatz-/ Verschleißteileliste.</w:t>
            </w:r>
          </w:p>
        </w:tc>
        <w:tc>
          <w:tcPr>
            <w:tcW w:w="1843" w:type="dxa"/>
          </w:tcPr>
          <w:p w14:paraId="14C16B8D" w14:textId="4036D426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4978F5E" w14:textId="07B074F6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7718EBC" w14:textId="0563F08E" w:rsidTr="001609FC">
        <w:trPr>
          <w:cantSplit/>
        </w:trPr>
        <w:tc>
          <w:tcPr>
            <w:tcW w:w="1129" w:type="dxa"/>
          </w:tcPr>
          <w:p w14:paraId="6C2404E6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047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0EE9301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Pflichtenheft/ Systemspezifikation.</w:t>
            </w:r>
          </w:p>
        </w:tc>
        <w:tc>
          <w:tcPr>
            <w:tcW w:w="1843" w:type="dxa"/>
          </w:tcPr>
          <w:p w14:paraId="637B978B" w14:textId="42C9C1FA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6101E2C" w14:textId="43AE9AEB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84FACF8" w14:textId="13626CBB" w:rsidTr="001609FC">
        <w:trPr>
          <w:cantSplit/>
        </w:trPr>
        <w:tc>
          <w:tcPr>
            <w:tcW w:w="1129" w:type="dxa"/>
          </w:tcPr>
          <w:p w14:paraId="7A7D7099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048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2608A8F5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Schaltpläne.</w:t>
            </w:r>
          </w:p>
        </w:tc>
        <w:tc>
          <w:tcPr>
            <w:tcW w:w="1843" w:type="dxa"/>
          </w:tcPr>
          <w:p w14:paraId="6BD07CC6" w14:textId="55F0CC8D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1F2073E" w14:textId="6E57957E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09A525E" w14:textId="7D0CB009" w:rsidTr="001609FC">
        <w:trPr>
          <w:cantSplit/>
        </w:trPr>
        <w:tc>
          <w:tcPr>
            <w:tcW w:w="1129" w:type="dxa"/>
          </w:tcPr>
          <w:p w14:paraId="63AB7571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049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04BE89D6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Technische Daten der Maschine.</w:t>
            </w:r>
          </w:p>
        </w:tc>
        <w:tc>
          <w:tcPr>
            <w:tcW w:w="1843" w:type="dxa"/>
          </w:tcPr>
          <w:p w14:paraId="3D3B2229" w14:textId="76725130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ACA334A" w14:textId="422A89F0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EC6A57A" w14:textId="6A1E9EFB" w:rsidTr="001609FC">
        <w:trPr>
          <w:cantSplit/>
        </w:trPr>
        <w:tc>
          <w:tcPr>
            <w:tcW w:w="1129" w:type="dxa"/>
          </w:tcPr>
          <w:p w14:paraId="5B56A0F6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050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387" w:type="dxa"/>
          </w:tcPr>
          <w:p w14:paraId="69213609" w14:textId="77777777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Aufstellungsplan / Layout.</w:t>
            </w:r>
          </w:p>
        </w:tc>
        <w:tc>
          <w:tcPr>
            <w:tcW w:w="1843" w:type="dxa"/>
          </w:tcPr>
          <w:p w14:paraId="673DF401" w14:textId="44D15104" w:rsidR="00906116" w:rsidRPr="00E27489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3C60230" w14:textId="6503AF96" w:rsidR="00906116" w:rsidRPr="00C87B33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4B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35C70E5D" w14:textId="77777777" w:rsidR="000C13B5" w:rsidRPr="006748F1" w:rsidRDefault="000C13B5" w:rsidP="000C13B5">
      <w:pPr>
        <w:spacing w:before="0" w:after="0"/>
        <w:rPr>
          <w:lang w:eastAsia="en-US"/>
        </w:rPr>
      </w:pPr>
      <w:r w:rsidRPr="006748F1">
        <w:rPr>
          <w:lang w:eastAsia="en-US"/>
        </w:rPr>
        <w:br w:type="page"/>
      </w:r>
    </w:p>
    <w:p w14:paraId="0F446411" w14:textId="77777777" w:rsidR="000C13B5" w:rsidRPr="00521697" w:rsidRDefault="000C13B5" w:rsidP="00521697">
      <w:pPr>
        <w:pStyle w:val="berschrift3"/>
        <w:rPr>
          <w:rFonts w:ascii="Montserrat" w:hAnsi="Montserrat"/>
          <w:color w:val="4472C4" w:themeColor="accent1"/>
        </w:rPr>
      </w:pPr>
      <w:bookmarkStart w:id="48" w:name="_Toc128142216"/>
      <w:bookmarkStart w:id="49" w:name="_Toc194398118"/>
      <w:r w:rsidRPr="00521697">
        <w:rPr>
          <w:rFonts w:ascii="Montserrat" w:hAnsi="Montserrat"/>
          <w:color w:val="4472C4" w:themeColor="accent1"/>
        </w:rPr>
        <w:lastRenderedPageBreak/>
        <w:t>Anforderungen an Computerisierte Systeme</w:t>
      </w:r>
      <w:bookmarkEnd w:id="48"/>
      <w:bookmarkEnd w:id="49"/>
      <w:r w:rsidRPr="00521697">
        <w:rPr>
          <w:rFonts w:ascii="Montserrat" w:hAnsi="Montserrat"/>
          <w:color w:val="4472C4" w:themeColor="accent1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5245"/>
        <w:gridCol w:w="1843"/>
        <w:gridCol w:w="1275"/>
      </w:tblGrid>
      <w:tr w:rsidR="00906116" w:rsidRPr="006748F1" w14:paraId="06F22D5E" w14:textId="41E2DA24" w:rsidTr="00906116">
        <w:trPr>
          <w:tblHeader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BF966C" w14:textId="77777777" w:rsidR="00906116" w:rsidRPr="006748F1" w:rsidRDefault="00906116" w:rsidP="00FC368C">
            <w:pPr>
              <w:rPr>
                <w:rFonts w:ascii="Montserrat" w:eastAsia="MS Mincho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eastAsia="MS Mincho" w:hAnsi="Montserrat"/>
                <w:b/>
                <w:bCs/>
                <w:color w:val="4472C4" w:themeColor="accent1"/>
              </w:rPr>
              <w:t>UR #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49FA9A8E" w14:textId="5C8DDA5E" w:rsidR="00906116" w:rsidRPr="006748F1" w:rsidRDefault="00906116" w:rsidP="00906116">
            <w:pPr>
              <w:rPr>
                <w:rFonts w:ascii="Montserrat" w:hAnsi="Montserrat"/>
                <w:color w:val="4472C4" w:themeColor="accent1"/>
              </w:rPr>
            </w:pPr>
            <w:r w:rsidRPr="0090611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0813F3" w14:textId="7666B07E" w:rsidR="00906116" w:rsidRPr="00906116" w:rsidRDefault="00906116" w:rsidP="00906116">
            <w:pPr>
              <w:jc w:val="center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90611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 xml:space="preserve">Klassifizierung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6D77809" w14:textId="28553707" w:rsidR="00906116" w:rsidRPr="00906116" w:rsidRDefault="00906116" w:rsidP="00906116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906116" w:rsidRPr="006748F1" w:rsidDel="0025688F" w14:paraId="44FBD143" w14:textId="0324CCC3" w:rsidTr="00906116">
        <w:tc>
          <w:tcPr>
            <w:tcW w:w="1276" w:type="dxa"/>
            <w:shd w:val="clear" w:color="auto" w:fill="auto"/>
            <w:vAlign w:val="center"/>
          </w:tcPr>
          <w:p w14:paraId="13C32BB2" w14:textId="77777777" w:rsidR="00906116" w:rsidRPr="006748F1" w:rsidDel="0025688F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16FF626" w14:textId="04D42326" w:rsidR="00906116" w:rsidRPr="006748F1" w:rsidDel="0025688F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Anmeldung in der Applikation/Software soll über </w:t>
            </w:r>
            <w:proofErr w:type="spellStart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Active</w:t>
            </w:r>
            <w:proofErr w:type="spellEnd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Directory Gruppen (</w:t>
            </w:r>
            <w:proofErr w:type="spellStart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sLDAP</w:t>
            </w:r>
            <w:proofErr w:type="spellEnd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oder ähnliche verschlüsselte Kommunikation) möglich sein (pro Nutzergruppe).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7F42E944" w14:textId="053F22F6" w:rsidR="00906116" w:rsidRPr="006748F1" w:rsidDel="0025688F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5D00000" w14:textId="0DC9B4E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E56706E" w14:textId="079CCB75" w:rsidTr="00906116">
        <w:tc>
          <w:tcPr>
            <w:tcW w:w="1276" w:type="dxa"/>
            <w:shd w:val="clear" w:color="auto" w:fill="auto"/>
            <w:vAlign w:val="center"/>
          </w:tcPr>
          <w:p w14:paraId="0B97BF0D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78902AE" w14:textId="40EB470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Applikation/Software soll über eine eigene/integrierte Benutzerverwaltung verfügen. </w:t>
            </w:r>
          </w:p>
        </w:tc>
        <w:tc>
          <w:tcPr>
            <w:tcW w:w="1843" w:type="dxa"/>
            <w:shd w:val="clear" w:color="auto" w:fill="auto"/>
          </w:tcPr>
          <w:p w14:paraId="3E38A673" w14:textId="34A49920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5360E9D" w14:textId="6B2EBD8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72010CB" w14:textId="25DB5EF9" w:rsidTr="00906116">
        <w:tc>
          <w:tcPr>
            <w:tcW w:w="1276" w:type="dxa"/>
            <w:shd w:val="clear" w:color="auto" w:fill="auto"/>
            <w:vAlign w:val="center"/>
          </w:tcPr>
          <w:p w14:paraId="7523FFF4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11F253C" w14:textId="432832E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schriftliches rollenbasiertes Berechtigungskonzept vorhanden sein.</w:t>
            </w:r>
          </w:p>
        </w:tc>
        <w:tc>
          <w:tcPr>
            <w:tcW w:w="1843" w:type="dxa"/>
            <w:shd w:val="clear" w:color="auto" w:fill="auto"/>
          </w:tcPr>
          <w:p w14:paraId="22E4305C" w14:textId="100E7AB7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BD74A4D" w14:textId="47C60A2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2FF8139" w14:textId="3D4A4FA1" w:rsidTr="00906116">
        <w:tc>
          <w:tcPr>
            <w:tcW w:w="1276" w:type="dxa"/>
            <w:shd w:val="clear" w:color="auto" w:fill="auto"/>
            <w:vAlign w:val="center"/>
          </w:tcPr>
          <w:p w14:paraId="1430F2C9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494DF96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Benutzer-Accounts innerhalb der Software/Applikation mit mindestens drei Benutzerebenen/Benutzerklassen müssen vorhanden sein (z.B. User/Operator, Supervisor, Wartung, Techniker, Software/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Applikations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Benutzer-Administrator).</w:t>
            </w:r>
          </w:p>
          <w:p w14:paraId="34DEB93D" w14:textId="0532DAB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Zugangsberechtigung muss gewährleisten, dass dem im Betrieb beschäftigten Personal nur die Rechte zugewiesen werden, (z.B. auf die Daten und Rezepte/Konfigurationen/Funktionen usw.) die es zur Erfüllung seiner Aufgaben benötigt. </w:t>
            </w:r>
          </w:p>
        </w:tc>
        <w:tc>
          <w:tcPr>
            <w:tcW w:w="1843" w:type="dxa"/>
            <w:shd w:val="clear" w:color="auto" w:fill="auto"/>
          </w:tcPr>
          <w:p w14:paraId="2AAA5159" w14:textId="41A2F516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6DD9D71" w14:textId="23EE5B9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E6686FB" w14:textId="5EEDDC9A" w:rsidTr="00906116">
        <w:tc>
          <w:tcPr>
            <w:tcW w:w="1276" w:type="dxa"/>
            <w:shd w:val="clear" w:color="auto" w:fill="auto"/>
            <w:vAlign w:val="center"/>
          </w:tcPr>
          <w:p w14:paraId="7F0D42E4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ACC2734" w14:textId="0347B31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Hersteller kann spezifische Benutzerebenen/ Benutzerklassen erstellen.</w:t>
            </w:r>
          </w:p>
        </w:tc>
        <w:tc>
          <w:tcPr>
            <w:tcW w:w="1843" w:type="dxa"/>
            <w:shd w:val="clear" w:color="auto" w:fill="auto"/>
          </w:tcPr>
          <w:p w14:paraId="4508D1D4" w14:textId="77E2D07B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634F701" w14:textId="229A4B2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C2F9608" w14:textId="18F4D342" w:rsidTr="00906116">
        <w:tc>
          <w:tcPr>
            <w:tcW w:w="1276" w:type="dxa"/>
            <w:shd w:val="clear" w:color="auto" w:fill="auto"/>
            <w:vAlign w:val="center"/>
          </w:tcPr>
          <w:p w14:paraId="3E554AA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FE3548B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eine Berechtigungsmatrix vorliegen.</w:t>
            </w:r>
          </w:p>
          <w:p w14:paraId="691D2801" w14:textId="685B5EA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Hersteller kann eine aktuelle Benutzermatrix zur Verfügung stellen, welche angepasst wird.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A15466" w14:textId="5364EBB4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359420E" w14:textId="3FE9D17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16AD286" w14:textId="1247B39C" w:rsidTr="00906116">
        <w:tc>
          <w:tcPr>
            <w:tcW w:w="1276" w:type="dxa"/>
            <w:shd w:val="clear" w:color="auto" w:fill="auto"/>
            <w:vAlign w:val="center"/>
          </w:tcPr>
          <w:p w14:paraId="489BADF6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76D965A" w14:textId="7BD2F68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Berechtigungen der einzelnen Benutzerebenen/Benutzerklassen sollen von autorisierten Personen editierbar und nicht fix vom Hersteller vorgegeben sein.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2DC852" w14:textId="0D52DA4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optional</w:t>
            </w:r>
          </w:p>
        </w:tc>
        <w:tc>
          <w:tcPr>
            <w:tcW w:w="1275" w:type="dxa"/>
          </w:tcPr>
          <w:p w14:paraId="63C214B4" w14:textId="13E34C9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938DBE8" w14:textId="27A11D9A" w:rsidTr="00906116">
        <w:tc>
          <w:tcPr>
            <w:tcW w:w="1276" w:type="dxa"/>
            <w:shd w:val="clear" w:color="auto" w:fill="auto"/>
            <w:vAlign w:val="center"/>
          </w:tcPr>
          <w:p w14:paraId="4A1B254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631EE17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Trennung der Administrationsrechten (optional)</w:t>
            </w:r>
          </w:p>
          <w:p w14:paraId="0487B2B0" w14:textId="77777777" w:rsidR="00906116" w:rsidRPr="006748F1" w:rsidRDefault="00906116" w:rsidP="00906116">
            <w:pPr>
              <w:spacing w:before="40" w:after="4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 Bezug auf die Nachvollziehbarkeit soll das System zwischen „Benutzeradministrator“ und „Systemadministrator“ unterscheiden. Aufgabentrennung wie unterhalb beschrieben.</w:t>
            </w:r>
          </w:p>
          <w:p w14:paraId="64DEC49B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Benutzeradministrator - auf Applikationsebene 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>(Qualifizierung PTC):</w:t>
            </w:r>
          </w:p>
          <w:p w14:paraId="512950C3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Auffälligkeiten bei Benutzer-Logins</w:t>
            </w:r>
          </w:p>
          <w:p w14:paraId="390C3C9B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Änderungen innerhalb der Benutzerverwaltung (Usermanagement, </w:t>
            </w: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lastRenderedPageBreak/>
              <w:t xml:space="preserve">Berechtigungsstufen, Berechtigungsmatrix, Anbindung an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Active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Directory etc.)</w:t>
            </w:r>
          </w:p>
          <w:p w14:paraId="257DD223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Benutzerdaten ansehen, konfigurieren und administrieren</w:t>
            </w:r>
          </w:p>
          <w:p w14:paraId="66F35BA9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Systemadministrator - auf Betriebssystemebene (DTDS):</w:t>
            </w:r>
          </w:p>
          <w:p w14:paraId="21103F28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Programme installieren/ deinstallieren (ggf. mit Hersteller)</w:t>
            </w:r>
          </w:p>
          <w:p w14:paraId="0753B66E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das Betriebssystem administrieren</w:t>
            </w:r>
          </w:p>
          <w:p w14:paraId="318A45B8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Betriebssystemumstellung und Patches</w:t>
            </w:r>
          </w:p>
          <w:p w14:paraId="20A180A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Systemkonfigurationseinstellungen tätigen (IT-Tools wie Secure Desktop)</w:t>
            </w:r>
          </w:p>
          <w:p w14:paraId="0E71593A" w14:textId="6ED26F1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Initiale Erstellung von AD-Gruppen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6C6A59" w14:textId="3E8C4F33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optional</w:t>
            </w:r>
          </w:p>
        </w:tc>
        <w:tc>
          <w:tcPr>
            <w:tcW w:w="1275" w:type="dxa"/>
          </w:tcPr>
          <w:p w14:paraId="6AF9591C" w14:textId="60291DD3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626F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EC21127" w14:textId="7ADC81E7" w:rsidTr="00906116">
        <w:tc>
          <w:tcPr>
            <w:tcW w:w="1276" w:type="dxa"/>
            <w:shd w:val="clear" w:color="auto" w:fill="auto"/>
            <w:vAlign w:val="center"/>
          </w:tcPr>
          <w:p w14:paraId="55592B9F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8EB5285" w14:textId="7335797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darf keine Benutzer-Ebene geben, die alle Funktionen ausüben darf. Von einer hierarchischen Verteilung von Rechten ist abzusehen (z.B. höchste Berechtigungsstufe darf nicht alle Funktionen ausüben, Ausnahme: Glatt Administrator).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C99766" w14:textId="27C731F8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optional</w:t>
            </w:r>
          </w:p>
        </w:tc>
        <w:tc>
          <w:tcPr>
            <w:tcW w:w="1275" w:type="dxa"/>
          </w:tcPr>
          <w:p w14:paraId="78706922" w14:textId="1EFDE3F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2B758F6" w14:textId="0B7E450D" w:rsidTr="00906116">
        <w:tc>
          <w:tcPr>
            <w:tcW w:w="1276" w:type="dxa"/>
            <w:shd w:val="clear" w:color="auto" w:fill="auto"/>
            <w:vAlign w:val="center"/>
          </w:tcPr>
          <w:p w14:paraId="4618CAA0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9474812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Zugriff auf die Windows Oberfläche muss durch die Applikation/Software gesperrt sein.</w:t>
            </w:r>
          </w:p>
          <w:p w14:paraId="40224493" w14:textId="732B0EC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darf nicht jedem User möglich sein, auf die Windows Oberfläche zu wechseln (auch durch Tastenkombinationen wie etwa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Strg+Alt+Entf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kommt der Bediener nicht ins Windows). Mit bestimmten Berechtigungen, z.B. Admin, ist es möglich die Software zu beenden und auf die Windows Oberfläche zu gelangen.  </w:t>
            </w:r>
          </w:p>
        </w:tc>
        <w:tc>
          <w:tcPr>
            <w:tcW w:w="1843" w:type="dxa"/>
            <w:shd w:val="clear" w:color="auto" w:fill="auto"/>
          </w:tcPr>
          <w:p w14:paraId="0873EF7E" w14:textId="21916E95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62BB567" w14:textId="4AD251F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2D68BAC" w14:textId="55DAF44D" w:rsidTr="00906116">
        <w:tc>
          <w:tcPr>
            <w:tcW w:w="1276" w:type="dxa"/>
            <w:shd w:val="clear" w:color="auto" w:fill="auto"/>
            <w:vAlign w:val="center"/>
          </w:tcPr>
          <w:p w14:paraId="2EDCCB4E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770456D" w14:textId="5D82FDE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Der Zugang zum System muss über einen personalisierten Zugang mit einer einzigartigen Benutzer-ID und Passwort erfolgen.  </w:t>
            </w:r>
          </w:p>
        </w:tc>
        <w:tc>
          <w:tcPr>
            <w:tcW w:w="1843" w:type="dxa"/>
            <w:shd w:val="clear" w:color="auto" w:fill="auto"/>
          </w:tcPr>
          <w:p w14:paraId="59245B7C" w14:textId="7666A84E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BDB1D8A" w14:textId="5B05E56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79235EB" w14:textId="300922BB" w:rsidTr="00906116">
        <w:tc>
          <w:tcPr>
            <w:tcW w:w="1276" w:type="dxa"/>
            <w:shd w:val="clear" w:color="auto" w:fill="auto"/>
            <w:vAlign w:val="center"/>
          </w:tcPr>
          <w:p w14:paraId="5BB92757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92716FC" w14:textId="5A4D45B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Datums- und Uhrzeiteinstellung, sowie Zeitzone, müssen vor unberechtigtem Zugriff geschützt werden.</w:t>
            </w:r>
          </w:p>
        </w:tc>
        <w:tc>
          <w:tcPr>
            <w:tcW w:w="1843" w:type="dxa"/>
            <w:shd w:val="clear" w:color="auto" w:fill="auto"/>
          </w:tcPr>
          <w:p w14:paraId="1BA9AE58" w14:textId="5B53A3DB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986337A" w14:textId="59C9523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4D7A2FC" w14:textId="5C71BD77" w:rsidTr="00906116">
        <w:tc>
          <w:tcPr>
            <w:tcW w:w="1276" w:type="dxa"/>
            <w:shd w:val="clear" w:color="auto" w:fill="auto"/>
            <w:vAlign w:val="center"/>
          </w:tcPr>
          <w:p w14:paraId="1F2B4AF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AE6DFD5" w14:textId="44A15FE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Anmeldung in der Software soll über lokale Accounts möglich sein (pro Nutzergruppe).</w:t>
            </w:r>
          </w:p>
        </w:tc>
        <w:tc>
          <w:tcPr>
            <w:tcW w:w="1843" w:type="dxa"/>
            <w:shd w:val="clear" w:color="auto" w:fill="auto"/>
          </w:tcPr>
          <w:p w14:paraId="6625D7E0" w14:textId="189DBDA8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27E5886" w14:textId="4DC2BC0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6EEF02B" w14:textId="1416BB70" w:rsidTr="00906116">
        <w:tc>
          <w:tcPr>
            <w:tcW w:w="1276" w:type="dxa"/>
            <w:shd w:val="clear" w:color="auto" w:fill="auto"/>
            <w:vAlign w:val="center"/>
          </w:tcPr>
          <w:p w14:paraId="6F948BFD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0CB5F13" w14:textId="53F49CB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Bei Eingabe eines falschen Passworts muss der Zugang zum System verweigert werden.</w:t>
            </w:r>
          </w:p>
        </w:tc>
        <w:tc>
          <w:tcPr>
            <w:tcW w:w="1843" w:type="dxa"/>
            <w:shd w:val="clear" w:color="auto" w:fill="auto"/>
          </w:tcPr>
          <w:p w14:paraId="050B209E" w14:textId="7681A800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721785A" w14:textId="2DF1CD5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A143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E7FA409" w14:textId="6A12E52B" w:rsidTr="00906116">
        <w:tc>
          <w:tcPr>
            <w:tcW w:w="1276" w:type="dxa"/>
            <w:shd w:val="clear" w:color="auto" w:fill="auto"/>
            <w:vAlign w:val="center"/>
          </w:tcPr>
          <w:p w14:paraId="67805FE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B6BB33D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erlaubt sein, dass Passwörter mit einer Länge von mind. 12 Zeichen verwendet werden. Passwörter müssen zudem wenigstens ein Zeichen aus mindestens 3 der nachfolgenden 4 Kategorien beinhalten:</w:t>
            </w:r>
          </w:p>
          <w:p w14:paraId="1DC80B5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Großbuchstaben (A - Z)</w:t>
            </w:r>
          </w:p>
          <w:p w14:paraId="1E68F7AE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Kleinbuchstaben (a - z)</w:t>
            </w:r>
          </w:p>
          <w:p w14:paraId="3BF2A295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Arabische Ziffern (0 - 9)</w:t>
            </w:r>
          </w:p>
          <w:p w14:paraId="6653F5D5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Sonderzeichen (z.B. @ $ %! *)</w:t>
            </w:r>
          </w:p>
          <w:p w14:paraId="42EB5F22" w14:textId="144AC3F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80B2462" w14:textId="6716FD43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1EE7F9B" w14:textId="413B047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D0C45DF" w14:textId="65A2471B" w:rsidTr="00906116">
        <w:tc>
          <w:tcPr>
            <w:tcW w:w="1276" w:type="dxa"/>
            <w:shd w:val="clear" w:color="auto" w:fill="auto"/>
            <w:vAlign w:val="center"/>
          </w:tcPr>
          <w:p w14:paraId="21C4BE58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FEF7185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Vom System wird gefordert, dass Passwörter nach 365 Tagen ablaufen und dann geändert werden müssen. Das System muss unterbinden, dass das neue Passwort nicht mit zuvor genutzten Passwörtern identisch ist.</w:t>
            </w:r>
          </w:p>
          <w:p w14:paraId="540A28A6" w14:textId="134CEDB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814B262" w14:textId="7574DE60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1D8EC2EF" w14:textId="60B1945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180DB9A" w14:textId="08D9026D" w:rsidTr="00906116">
        <w:tc>
          <w:tcPr>
            <w:tcW w:w="1276" w:type="dxa"/>
            <w:shd w:val="clear" w:color="auto" w:fill="auto"/>
            <w:vAlign w:val="center"/>
          </w:tcPr>
          <w:p w14:paraId="5AE167E8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D1296B0" w14:textId="288C590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Jegliche Passwörter werden nicht im Klartext in der Registry oder an einem anderen Ort (z.B. in der Software) auf dem PC gespeichert werden. </w:t>
            </w:r>
          </w:p>
        </w:tc>
        <w:tc>
          <w:tcPr>
            <w:tcW w:w="1843" w:type="dxa"/>
            <w:shd w:val="clear" w:color="auto" w:fill="auto"/>
          </w:tcPr>
          <w:p w14:paraId="3D2BB9BA" w14:textId="2B40D55C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083EBA89" w14:textId="136BD2F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47007CD" w14:textId="6986D051" w:rsidTr="00906116">
        <w:tc>
          <w:tcPr>
            <w:tcW w:w="1276" w:type="dxa"/>
            <w:shd w:val="clear" w:color="auto" w:fill="auto"/>
            <w:vAlign w:val="center"/>
          </w:tcPr>
          <w:p w14:paraId="57758447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2606FC2" w14:textId="0D22292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muss ein automatischer Log-out nach Ablauf einer definierten Zeit von 30 Minuten erfolgen, in der das System nicht bedient wird. Diese Zeit soll durch autorisierte Personen editierbar sein.   </w:t>
            </w:r>
          </w:p>
        </w:tc>
        <w:tc>
          <w:tcPr>
            <w:tcW w:w="1843" w:type="dxa"/>
            <w:shd w:val="clear" w:color="auto" w:fill="auto"/>
          </w:tcPr>
          <w:p w14:paraId="58AC48C1" w14:textId="05680AAC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3F29641" w14:textId="5D211FE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FB4FD35" w14:textId="3C7B2BDB" w:rsidTr="00906116">
        <w:tc>
          <w:tcPr>
            <w:tcW w:w="1276" w:type="dxa"/>
            <w:shd w:val="clear" w:color="auto" w:fill="auto"/>
            <w:vAlign w:val="center"/>
          </w:tcPr>
          <w:p w14:paraId="38E82EB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E5439BB" w14:textId="28C5BE3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Die Applikation/Software muss einen automatischen, elektronischen Audit Trail besitzen.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379752" w14:textId="036E1AC4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C4E4E4B" w14:textId="59BC91E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A091443" w14:textId="431E7600" w:rsidTr="00906116">
        <w:tc>
          <w:tcPr>
            <w:tcW w:w="1276" w:type="dxa"/>
            <w:shd w:val="clear" w:color="auto" w:fill="auto"/>
            <w:vAlign w:val="center"/>
          </w:tcPr>
          <w:p w14:paraId="4D629A9E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59CAE8B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der Applikation/Software muss mindestens folgende Informationen enthalten:</w:t>
            </w:r>
          </w:p>
          <w:p w14:paraId="16E0F6EA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Benutzer ID (wer?)</w:t>
            </w:r>
          </w:p>
          <w:p w14:paraId="4F6D3AE9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Zeitstempel (Datum/Uhrzeit; Wann?)</w:t>
            </w:r>
          </w:p>
          <w:p w14:paraId="2C79D68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ausgeführte Tätigkeiten (Was?)</w:t>
            </w:r>
          </w:p>
          <w:p w14:paraId="59290497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Unterschied zwischen neuen und alten Daten</w:t>
            </w:r>
          </w:p>
          <w:p w14:paraId="5AD27A5C" w14:textId="15A1EA2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 Feld, um den Grund der Änderung anzugeben.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CAB185" w14:textId="3205801C" w:rsidR="00906116" w:rsidRPr="006748F1" w:rsidRDefault="00906116" w:rsidP="00906116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2A1C747" w14:textId="6C4C4521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17A26AF" w14:textId="1366AA24" w:rsidTr="00906116">
        <w:tc>
          <w:tcPr>
            <w:tcW w:w="1276" w:type="dxa"/>
            <w:shd w:val="clear" w:color="auto" w:fill="auto"/>
            <w:vAlign w:val="center"/>
          </w:tcPr>
          <w:p w14:paraId="195AF2C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A020156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muss mindestens folgende Prozessdaten enthalten:</w:t>
            </w:r>
          </w:p>
          <w:p w14:paraId="59FA0F84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Rezeptparameter</w:t>
            </w:r>
          </w:p>
          <w:p w14:paraId="69321B89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Änderungen an lokalen Benutzern</w:t>
            </w:r>
          </w:p>
          <w:p w14:paraId="511FBA97" w14:textId="425735C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Erstellung neuer und Veränderung/Löschung bestehender Rezepte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B5974D" w14:textId="181080C6" w:rsidR="00906116" w:rsidRPr="006748F1" w:rsidRDefault="00906116" w:rsidP="00906116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notwendig</w:t>
            </w:r>
          </w:p>
        </w:tc>
        <w:tc>
          <w:tcPr>
            <w:tcW w:w="1275" w:type="dxa"/>
          </w:tcPr>
          <w:p w14:paraId="6499D529" w14:textId="373A67D8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0C56B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01B4190" w14:textId="7C936B92" w:rsidTr="00906116">
        <w:tc>
          <w:tcPr>
            <w:tcW w:w="1276" w:type="dxa"/>
            <w:shd w:val="clear" w:color="auto" w:fill="auto"/>
            <w:vAlign w:val="center"/>
          </w:tcPr>
          <w:p w14:paraId="762AECE0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7CE3D64" w14:textId="4C9E93D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kann (ohne Berechtigung) nicht gelöscht, deaktiviert oder geändert werden.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161472" w14:textId="1D93A1A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E92AC89" w14:textId="1FA89F2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1619DA6" w14:textId="1BF1DE36" w:rsidTr="00906116">
        <w:tc>
          <w:tcPr>
            <w:tcW w:w="1276" w:type="dxa"/>
            <w:shd w:val="clear" w:color="auto" w:fill="auto"/>
            <w:vAlign w:val="center"/>
          </w:tcPr>
          <w:p w14:paraId="10AF1DBD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91488C5" w14:textId="102F5F8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Erteilung, Änderung und Entzug (beinhaltet auch log on/off-Tätigkeiten) von Zugriffsberechtigungen müssen aufgezeichnet werden.</w:t>
            </w:r>
          </w:p>
        </w:tc>
        <w:tc>
          <w:tcPr>
            <w:tcW w:w="1843" w:type="dxa"/>
            <w:shd w:val="clear" w:color="auto" w:fill="auto"/>
          </w:tcPr>
          <w:p w14:paraId="13CFAE62" w14:textId="50202D7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28E67A50" w14:textId="15AFCC4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66CA59C" w14:textId="2CEF077C" w:rsidTr="00906116">
        <w:tc>
          <w:tcPr>
            <w:tcW w:w="1276" w:type="dxa"/>
            <w:shd w:val="clear" w:color="auto" w:fill="auto"/>
            <w:vAlign w:val="center"/>
          </w:tcPr>
          <w:p w14:paraId="38E9BE0D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A2CBCE7" w14:textId="608A8B8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Änderungen, die ein Applikation/Software-Administrator vornimmt, müssen im Audit Trail sichtbar sein.</w:t>
            </w:r>
          </w:p>
        </w:tc>
        <w:tc>
          <w:tcPr>
            <w:tcW w:w="1843" w:type="dxa"/>
            <w:shd w:val="clear" w:color="auto" w:fill="auto"/>
          </w:tcPr>
          <w:p w14:paraId="2157F55D" w14:textId="7D7D67D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8FEF144" w14:textId="53D620F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E4C8330" w14:textId="177ABA03" w:rsidTr="00906116">
        <w:tc>
          <w:tcPr>
            <w:tcW w:w="1276" w:type="dxa"/>
            <w:shd w:val="clear" w:color="auto" w:fill="auto"/>
            <w:vAlign w:val="center"/>
          </w:tcPr>
          <w:p w14:paraId="511A2DAF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4576E82" w14:textId="0949540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Änderungen von GMP-Daten müssen im Audit Trail der Applikation protokolliert werden. Unter GMP-Daten sind alle als relevant definierte Daten zu verstehen, z.B. Prozess- und Methodenparameter.</w:t>
            </w:r>
          </w:p>
        </w:tc>
        <w:tc>
          <w:tcPr>
            <w:tcW w:w="1843" w:type="dxa"/>
            <w:shd w:val="clear" w:color="auto" w:fill="auto"/>
          </w:tcPr>
          <w:p w14:paraId="59376C8F" w14:textId="4F0506E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A3EC5AD" w14:textId="1DB8EA7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964EB97" w14:textId="35326DB7" w:rsidTr="00906116">
        <w:tc>
          <w:tcPr>
            <w:tcW w:w="1276" w:type="dxa"/>
            <w:shd w:val="clear" w:color="auto" w:fill="auto"/>
            <w:vAlign w:val="center"/>
          </w:tcPr>
          <w:p w14:paraId="1851AF18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E37AC87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Informationen des Audit Trails der Applikation/ Software müssen zum Review in einem menschlich lesbaren Format gespeichert und abgerufen werden können.</w:t>
            </w:r>
          </w:p>
          <w:p w14:paraId="78E27D66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Optional möglich:</w:t>
            </w:r>
          </w:p>
          <w:p w14:paraId="046426E1" w14:textId="77777777" w:rsidR="00906116" w:rsidRPr="00E27489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Suchen, Filterung und Sortierung des Audit Trail</w:t>
            </w:r>
            <w:r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10B6D95A" w14:textId="6CF815AB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Ausdruck des Audit Trail</w:t>
            </w:r>
          </w:p>
        </w:tc>
        <w:tc>
          <w:tcPr>
            <w:tcW w:w="1843" w:type="dxa"/>
            <w:shd w:val="clear" w:color="auto" w:fill="auto"/>
          </w:tcPr>
          <w:p w14:paraId="03AC05BE" w14:textId="0EE7CD47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AA7E696" w14:textId="67F22432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BE31CE7" w14:textId="4645F1EB" w:rsidTr="00906116">
        <w:tc>
          <w:tcPr>
            <w:tcW w:w="1276" w:type="dxa"/>
            <w:shd w:val="clear" w:color="auto" w:fill="auto"/>
            <w:vAlign w:val="center"/>
          </w:tcPr>
          <w:p w14:paraId="2FAEE815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640A3A94" w14:textId="0651175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kann Daten lokal auf dem PC ablegen.</w:t>
            </w:r>
          </w:p>
        </w:tc>
        <w:tc>
          <w:tcPr>
            <w:tcW w:w="1843" w:type="dxa"/>
            <w:shd w:val="clear" w:color="auto" w:fill="auto"/>
          </w:tcPr>
          <w:p w14:paraId="77762E82" w14:textId="6DBAD71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45E8DA8" w14:textId="6992D8E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D41C23C" w14:textId="3A6D0BDF" w:rsidTr="00906116">
        <w:tc>
          <w:tcPr>
            <w:tcW w:w="1276" w:type="dxa"/>
            <w:shd w:val="clear" w:color="auto" w:fill="auto"/>
            <w:vAlign w:val="center"/>
          </w:tcPr>
          <w:p w14:paraId="22D87E25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5C66E08C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Datenspeicherungs-/Datensicherungskonzept vorliegen. Inhalte davon sind beispielsweise:</w:t>
            </w:r>
          </w:p>
          <w:p w14:paraId="71C1487A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welche Daten werden gespeichert?</w:t>
            </w:r>
          </w:p>
          <w:p w14:paraId="1F06668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wo werden die Daten gespeichert?</w:t>
            </w:r>
          </w:p>
          <w:p w14:paraId="539947B3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wer hat Zugriff auf die Daten?</w:t>
            </w:r>
          </w:p>
          <w:p w14:paraId="3A60905E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wie erfolgt die externe Datensicherung?</w:t>
            </w:r>
          </w:p>
          <w:p w14:paraId="258F4708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wann erfolgt die Datensicherung?</w:t>
            </w:r>
          </w:p>
          <w:p w14:paraId="04A4D26E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wohin erfolgt die Datensicherung?</w:t>
            </w:r>
          </w:p>
          <w:p w14:paraId="4229753E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welche Daten sind die Originaldaten/ Rohdaten?</w:t>
            </w:r>
          </w:p>
          <w:p w14:paraId="4B83969A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sind die Daten dauerhaft verfügbar?</w:t>
            </w:r>
          </w:p>
          <w:p w14:paraId="12356BF0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sind die Daten sicher vor Missbrauch?</w:t>
            </w:r>
          </w:p>
          <w:p w14:paraId="267A8F6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lastRenderedPageBreak/>
              <w:t>welche Art von Daten werden gespeichert (Datenformate)?</w:t>
            </w:r>
          </w:p>
          <w:p w14:paraId="46DD6679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wurde die Kritikalität der Daten bewertet </w:t>
            </w:r>
          </w:p>
          <w:p w14:paraId="36B0FEEF" w14:textId="77777777" w:rsidR="00906116" w:rsidRPr="006748F1" w:rsidRDefault="00906116" w:rsidP="00906116">
            <w:pPr>
              <w:pStyle w:val="Listenabsatz"/>
              <w:numPr>
                <w:ilvl w:val="0"/>
                <w:numId w:val="32"/>
              </w:numPr>
              <w:spacing w:before="0" w:after="16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CQAs (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critical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quality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attributes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)</w:t>
            </w:r>
          </w:p>
          <w:p w14:paraId="666C1C11" w14:textId="3F30DB8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CPPs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critical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process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parameters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)?</w:t>
            </w:r>
          </w:p>
        </w:tc>
        <w:tc>
          <w:tcPr>
            <w:tcW w:w="1843" w:type="dxa"/>
            <w:shd w:val="clear" w:color="auto" w:fill="auto"/>
          </w:tcPr>
          <w:p w14:paraId="31B3E415" w14:textId="33DA4CF8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notwendig</w:t>
            </w:r>
          </w:p>
        </w:tc>
        <w:tc>
          <w:tcPr>
            <w:tcW w:w="1275" w:type="dxa"/>
          </w:tcPr>
          <w:p w14:paraId="046D3971" w14:textId="1FF5E40C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A7035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5A5BCCC" w14:textId="6D4145D7" w:rsidTr="00906116">
        <w:tc>
          <w:tcPr>
            <w:tcW w:w="1276" w:type="dxa"/>
            <w:shd w:val="clear" w:color="auto" w:fill="auto"/>
            <w:vAlign w:val="center"/>
          </w:tcPr>
          <w:p w14:paraId="3EC5520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2E80B3E" w14:textId="181C0CF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computerisierte Systeme mit einem Ringspeicher müssen, abhängig von der verfügbaren Speicherkapazität, Maßnahmen implementiert/ definiert sein, sodass ein Datenverlust ausgeschlossen werden kann.</w:t>
            </w:r>
          </w:p>
        </w:tc>
        <w:tc>
          <w:tcPr>
            <w:tcW w:w="1843" w:type="dxa"/>
            <w:shd w:val="clear" w:color="auto" w:fill="auto"/>
          </w:tcPr>
          <w:p w14:paraId="0B040E50" w14:textId="50E33DC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C21463B" w14:textId="4879BE9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81F8D64" w14:textId="239052D3" w:rsidTr="00906116">
        <w:tc>
          <w:tcPr>
            <w:tcW w:w="1276" w:type="dxa"/>
            <w:shd w:val="clear" w:color="auto" w:fill="auto"/>
            <w:vAlign w:val="center"/>
          </w:tcPr>
          <w:p w14:paraId="3248BE9E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BC58B71" w14:textId="1C7F19A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Schnittstelle zur Datensicherung muss vorhanden sein.</w:t>
            </w:r>
          </w:p>
        </w:tc>
        <w:tc>
          <w:tcPr>
            <w:tcW w:w="1843" w:type="dxa"/>
            <w:shd w:val="clear" w:color="auto" w:fill="auto"/>
          </w:tcPr>
          <w:p w14:paraId="548331EF" w14:textId="38C677A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2C63933" w14:textId="33F23DB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7A13F5D" w14:textId="398D3D7B" w:rsidTr="00906116">
        <w:tc>
          <w:tcPr>
            <w:tcW w:w="1276" w:type="dxa"/>
            <w:shd w:val="clear" w:color="auto" w:fill="auto"/>
            <w:vAlign w:val="center"/>
          </w:tcPr>
          <w:p w14:paraId="7D8020EC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77BF7A5" w14:textId="69DCBB9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kann Daten auf einem Netzlaufwerk ablegen in UNC-Notation.</w:t>
            </w:r>
          </w:p>
        </w:tc>
        <w:tc>
          <w:tcPr>
            <w:tcW w:w="1843" w:type="dxa"/>
            <w:shd w:val="clear" w:color="auto" w:fill="auto"/>
          </w:tcPr>
          <w:p w14:paraId="29D83CCD" w14:textId="30E9128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A7C7D82" w14:textId="33C15F9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8890A9D" w14:textId="14E7DEAA" w:rsidTr="00906116">
        <w:tc>
          <w:tcPr>
            <w:tcW w:w="1276" w:type="dxa"/>
            <w:shd w:val="clear" w:color="auto" w:fill="auto"/>
            <w:vAlign w:val="center"/>
          </w:tcPr>
          <w:p w14:paraId="3008CA26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C3FD4D7" w14:textId="327EEB3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Dateien, auf die der User zugreifen muss bzw. die der User speichern muss, werden an einem Ort (ein Pfad) gespeichert (Unterordner sind erlaubt).</w:t>
            </w:r>
          </w:p>
        </w:tc>
        <w:tc>
          <w:tcPr>
            <w:tcW w:w="1843" w:type="dxa"/>
            <w:shd w:val="clear" w:color="auto" w:fill="auto"/>
          </w:tcPr>
          <w:p w14:paraId="17D52F6C" w14:textId="78782B6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E55CBBE" w14:textId="4CC410B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7C00165" w14:textId="5C760366" w:rsidTr="00906116">
        <w:tc>
          <w:tcPr>
            <w:tcW w:w="1276" w:type="dxa"/>
            <w:shd w:val="clear" w:color="auto" w:fill="auto"/>
            <w:vAlign w:val="center"/>
          </w:tcPr>
          <w:p w14:paraId="6C6914B4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21A415B2" w14:textId="5B466BF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Datensicherung über das interne Netzwerk muss vorrangig automatisch erfolgen. Die Software kann Daten mithilfe eines gemappten Netzlaufwerks auf einem Netzlaufwerk ablegen.</w:t>
            </w:r>
          </w:p>
          <w:p w14:paraId="164C3E45" w14:textId="37A99ED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Falls dies nicht möglich ist, muss die Datensicherung eingerichtet werden können.</w:t>
            </w:r>
          </w:p>
        </w:tc>
        <w:tc>
          <w:tcPr>
            <w:tcW w:w="1843" w:type="dxa"/>
            <w:shd w:val="clear" w:color="auto" w:fill="auto"/>
          </w:tcPr>
          <w:p w14:paraId="6E0BDA3B" w14:textId="35267D1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66D55EB" w14:textId="1B09854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00C8764" w14:textId="1B85E77F" w:rsidTr="00906116">
        <w:tc>
          <w:tcPr>
            <w:tcW w:w="1276" w:type="dxa"/>
            <w:shd w:val="clear" w:color="auto" w:fill="auto"/>
            <w:vAlign w:val="center"/>
          </w:tcPr>
          <w:p w14:paraId="7C02522F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017D4C2" w14:textId="3B7D367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relevant definierten Daten inkl. Metadaten müssen mit ihrem Originaldatenformat dauerhaft, sowie zeitnah in einem lokalen Datenspeicher bzw. dem Gerät zugeordneten Speicherort (Datenspeicher) abgelegt werden können.</w:t>
            </w:r>
          </w:p>
        </w:tc>
        <w:tc>
          <w:tcPr>
            <w:tcW w:w="1843" w:type="dxa"/>
            <w:shd w:val="clear" w:color="auto" w:fill="auto"/>
          </w:tcPr>
          <w:p w14:paraId="2D49B75F" w14:textId="2098BCE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B0EC5C8" w14:textId="3D8AE63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A143834" w14:textId="00C670E9" w:rsidTr="00906116">
        <w:tc>
          <w:tcPr>
            <w:tcW w:w="1276" w:type="dxa"/>
            <w:shd w:val="clear" w:color="auto" w:fill="auto"/>
            <w:vAlign w:val="center"/>
          </w:tcPr>
          <w:p w14:paraId="7BB2BA3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29E438C" w14:textId="795856E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(Erforderliche) Änderungen oder Löschung von gespeicherten Daten können nur durch autorisiertes Personal durchgeführt werden (primärer Speicherort der Anwendersoftware, z.B. lokaler Speicherort). Leserechte sind für alle Anwender zulässig.</w:t>
            </w:r>
          </w:p>
        </w:tc>
        <w:tc>
          <w:tcPr>
            <w:tcW w:w="1843" w:type="dxa"/>
            <w:shd w:val="clear" w:color="auto" w:fill="auto"/>
          </w:tcPr>
          <w:p w14:paraId="5C920D47" w14:textId="1E92FD6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57E659CF" w14:textId="7416EF7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D41C1B4" w14:textId="3B1038C3" w:rsidTr="00906116">
        <w:tc>
          <w:tcPr>
            <w:tcW w:w="1276" w:type="dxa"/>
            <w:shd w:val="clear" w:color="auto" w:fill="auto"/>
            <w:vAlign w:val="center"/>
          </w:tcPr>
          <w:p w14:paraId="24BD13CF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4ADBBC7" w14:textId="576ED29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Lokal/intern gespeicherte Daten dürfen ohne Autorisierung nicht überschrieben werden.</w:t>
            </w:r>
          </w:p>
        </w:tc>
        <w:tc>
          <w:tcPr>
            <w:tcW w:w="1843" w:type="dxa"/>
            <w:shd w:val="clear" w:color="auto" w:fill="auto"/>
          </w:tcPr>
          <w:p w14:paraId="18097106" w14:textId="0810F17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85E589E" w14:textId="01C1C13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1459F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ECAAA10" w14:textId="567AA60D" w:rsidTr="00906116">
        <w:tc>
          <w:tcPr>
            <w:tcW w:w="1276" w:type="dxa"/>
            <w:shd w:val="clear" w:color="auto" w:fill="auto"/>
            <w:vAlign w:val="center"/>
          </w:tcPr>
          <w:p w14:paraId="1EB0FE05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70DC150" w14:textId="06191DD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extern gesicherten Daten müssen vollständig sein und der Originalform (Originaldatenformat) entsprechen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true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copy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).</w:t>
            </w:r>
          </w:p>
        </w:tc>
        <w:tc>
          <w:tcPr>
            <w:tcW w:w="1843" w:type="dxa"/>
            <w:shd w:val="clear" w:color="auto" w:fill="auto"/>
          </w:tcPr>
          <w:p w14:paraId="35BDD615" w14:textId="0D0C959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A4115EB" w14:textId="477AE2E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C5A6118" w14:textId="6DF2A000" w:rsidTr="00906116">
        <w:tc>
          <w:tcPr>
            <w:tcW w:w="1276" w:type="dxa"/>
            <w:shd w:val="clear" w:color="auto" w:fill="auto"/>
            <w:vAlign w:val="center"/>
          </w:tcPr>
          <w:p w14:paraId="4FEAF7C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042FC66A" w14:textId="417C7F6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angemeldete Software-User kann keine Dateien löschen – auch nicht über die Applikation (z.B. innerhalb von File Save As / Open Dialogen).</w:t>
            </w:r>
          </w:p>
        </w:tc>
        <w:tc>
          <w:tcPr>
            <w:tcW w:w="1843" w:type="dxa"/>
            <w:shd w:val="clear" w:color="auto" w:fill="auto"/>
          </w:tcPr>
          <w:p w14:paraId="37DB8A6E" w14:textId="7784699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FF112B8" w14:textId="4A566CE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A6B1926" w14:textId="2E67D3EB" w:rsidTr="00906116">
        <w:tc>
          <w:tcPr>
            <w:tcW w:w="1276" w:type="dxa"/>
            <w:shd w:val="clear" w:color="auto" w:fill="auto"/>
            <w:vAlign w:val="center"/>
          </w:tcPr>
          <w:p w14:paraId="324BCC55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0EAA109" w14:textId="25FFC1C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Extern gesicherte Daten dürfen nicht überschrieben werden.</w:t>
            </w:r>
          </w:p>
        </w:tc>
        <w:tc>
          <w:tcPr>
            <w:tcW w:w="1843" w:type="dxa"/>
            <w:shd w:val="clear" w:color="auto" w:fill="auto"/>
          </w:tcPr>
          <w:p w14:paraId="6430AD09" w14:textId="2DD2A82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039A540" w14:textId="445CC20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66AD7C4" w14:textId="1E858203" w:rsidTr="00906116">
        <w:tc>
          <w:tcPr>
            <w:tcW w:w="1276" w:type="dxa"/>
            <w:shd w:val="clear" w:color="auto" w:fill="auto"/>
            <w:vAlign w:val="center"/>
          </w:tcPr>
          <w:p w14:paraId="39B08957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4491B3D5" w14:textId="7540FD7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Wenn die Netzwerkverbindung nicht verfügbar ist, gehen keine Daten verloren. Die Daten werden (lokal) zwischengespeichert und bei Verfügbarkeit des Netzwerkes gespeichert.</w:t>
            </w:r>
          </w:p>
        </w:tc>
        <w:tc>
          <w:tcPr>
            <w:tcW w:w="1843" w:type="dxa"/>
            <w:shd w:val="clear" w:color="auto" w:fill="auto"/>
          </w:tcPr>
          <w:p w14:paraId="24ACDB6E" w14:textId="0588ECB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2D966F0" w14:textId="667F9DA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67532DC" w14:textId="694EC15A" w:rsidTr="00906116">
        <w:tc>
          <w:tcPr>
            <w:tcW w:w="1276" w:type="dxa"/>
            <w:shd w:val="clear" w:color="auto" w:fill="auto"/>
            <w:vAlign w:val="center"/>
          </w:tcPr>
          <w:p w14:paraId="1BE434A6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CC491DC" w14:textId="68F7C83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Anleitung zur Datensicherung und Wiederherstellung ist vom Lieferanten zu erstellen.</w:t>
            </w:r>
          </w:p>
        </w:tc>
        <w:tc>
          <w:tcPr>
            <w:tcW w:w="1843" w:type="dxa"/>
            <w:shd w:val="clear" w:color="auto" w:fill="auto"/>
          </w:tcPr>
          <w:p w14:paraId="3C1C5853" w14:textId="70ED92C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D5C946F" w14:textId="66B43E8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7755067" w14:textId="33B71EAC" w:rsidTr="00906116">
        <w:tc>
          <w:tcPr>
            <w:tcW w:w="1276" w:type="dxa"/>
            <w:shd w:val="clear" w:color="auto" w:fill="auto"/>
            <w:vAlign w:val="center"/>
          </w:tcPr>
          <w:p w14:paraId="792CD911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8905564" w14:textId="5839F8A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Uhrzeit- und Datumssynchronisation muss automatisch durch ein Network Time Protokoll (NTP) erfolgen.</w:t>
            </w:r>
          </w:p>
        </w:tc>
        <w:tc>
          <w:tcPr>
            <w:tcW w:w="1843" w:type="dxa"/>
            <w:shd w:val="clear" w:color="auto" w:fill="auto"/>
          </w:tcPr>
          <w:p w14:paraId="6428ACAD" w14:textId="6523B60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32076BE" w14:textId="41596BD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83D553A" w14:textId="5F780AB9" w:rsidTr="00906116">
        <w:tc>
          <w:tcPr>
            <w:tcW w:w="1276" w:type="dxa"/>
            <w:shd w:val="clear" w:color="auto" w:fill="auto"/>
            <w:vAlign w:val="center"/>
          </w:tcPr>
          <w:p w14:paraId="3A9A33F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C4F8708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Datenflussdiagramm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data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flow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) erstellt werden. Dieses Diagramm soll der Übersicht und der Kontrolle der Daten dienen. </w:t>
            </w:r>
          </w:p>
          <w:p w14:paraId="21FC11C1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Folgende Punkte sind dabei zu berücksichtigen:</w:t>
            </w:r>
          </w:p>
          <w:p w14:paraId="5E41D667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Data Input + Output</w:t>
            </w:r>
          </w:p>
          <w:p w14:paraId="1ECB1D97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Kritische Daten (bspw. CQAs und CPPs)</w:t>
            </w:r>
          </w:p>
          <w:p w14:paraId="713ADA1B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Benutzer- und Berechtigungskonzept/Zugriffskontrolle, </w:t>
            </w:r>
          </w:p>
          <w:p w14:paraId="79CE3D1C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Datensicherung </w:t>
            </w:r>
          </w:p>
          <w:p w14:paraId="48C78B0D" w14:textId="780B4C6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Archivierung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A78F9E" w14:textId="6125E9CA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1B4041C9" w14:textId="4DA2F4B8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652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5F1A99C" w14:textId="0B28890D" w:rsidTr="00906116">
        <w:trPr>
          <w:trHeight w:val="4807"/>
        </w:trPr>
        <w:tc>
          <w:tcPr>
            <w:tcW w:w="1276" w:type="dxa"/>
            <w:shd w:val="clear" w:color="auto" w:fill="auto"/>
            <w:vAlign w:val="center"/>
          </w:tcPr>
          <w:p w14:paraId="53FB47B8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ED5510F" w14:textId="77777777" w:rsidR="00906116" w:rsidRPr="006748F1" w:rsidRDefault="00906116" w:rsidP="00906116">
            <w:pPr>
              <w:spacing w:before="0"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anhand der Daten einen repräsentativen, zusammenfassenden Ergebnisbericht erstellen. Dieser muss beinhalten:</w:t>
            </w:r>
          </w:p>
          <w:p w14:paraId="3893A5AF" w14:textId="0E1F9350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eine Aufzeichnung aller relevant definierte Daten und die zur Interpretation der Daten notwendigen Informationen (ggf. auch in Form einer grafischen Darstellung).</w:t>
            </w:r>
          </w:p>
          <w:p w14:paraId="1348005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alle Daten, die für einen Review zur Verfügung stehen müssen (auch fehlgeschlagene Prozesse/Läufe/Messungen).</w:t>
            </w:r>
          </w:p>
          <w:p w14:paraId="4C42EF2A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alle Änderungen an Daten </w:t>
            </w:r>
          </w:p>
          <w:p w14:paraId="3EDDF001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alle Ereignisse (Störungen, Alarme, Systemausfälle und Datenfehler).</w:t>
            </w:r>
          </w:p>
          <w:p w14:paraId="69FB39C7" w14:textId="634D36B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von Berichten, die zur Chargenfreigabe herangezogen werden, muss ein Ausdruck generiert werden können, der eine Veränderung der Daten nach ihrer Ersteingabe erkennen lässt.</w:t>
            </w:r>
          </w:p>
        </w:tc>
        <w:tc>
          <w:tcPr>
            <w:tcW w:w="1843" w:type="dxa"/>
            <w:shd w:val="clear" w:color="auto" w:fill="auto"/>
          </w:tcPr>
          <w:p w14:paraId="7AC9ACA8" w14:textId="4EF570A2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notwendig</w:t>
            </w:r>
          </w:p>
        </w:tc>
        <w:tc>
          <w:tcPr>
            <w:tcW w:w="1275" w:type="dxa"/>
          </w:tcPr>
          <w:p w14:paraId="2D1E60B6" w14:textId="76B640E9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818D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C5AD187" w14:textId="0170E74F" w:rsidTr="00906116">
        <w:trPr>
          <w:trHeight w:val="233"/>
        </w:trPr>
        <w:tc>
          <w:tcPr>
            <w:tcW w:w="1276" w:type="dxa"/>
            <w:shd w:val="clear" w:color="auto" w:fill="auto"/>
            <w:vAlign w:val="center"/>
          </w:tcPr>
          <w:p w14:paraId="430493D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1A7CA70" w14:textId="3EBFC63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Beim Ergebnisbericht sind Batch-/Prozess-Datum und das Drucken-Datum separat aufgeführt.</w:t>
            </w:r>
          </w:p>
        </w:tc>
        <w:tc>
          <w:tcPr>
            <w:tcW w:w="1843" w:type="dxa"/>
            <w:shd w:val="clear" w:color="auto" w:fill="auto"/>
          </w:tcPr>
          <w:p w14:paraId="3D0DFAC9" w14:textId="38EED1BE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3667639" w14:textId="5C03C98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818D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D810FE0" w14:textId="6CD24F35" w:rsidTr="00912ED2">
        <w:tc>
          <w:tcPr>
            <w:tcW w:w="9639" w:type="dxa"/>
            <w:gridSpan w:val="4"/>
            <w:shd w:val="clear" w:color="auto" w:fill="D9D9D9" w:themeFill="background1" w:themeFillShade="D9"/>
            <w:vAlign w:val="center"/>
          </w:tcPr>
          <w:p w14:paraId="5B359C23" w14:textId="6803612A" w:rsidR="00906116" w:rsidRPr="006748F1" w:rsidRDefault="00906116" w:rsidP="006748F1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>Anforderungen an die Hardware</w:t>
            </w:r>
          </w:p>
        </w:tc>
      </w:tr>
      <w:tr w:rsidR="00906116" w:rsidRPr="006748F1" w14:paraId="38C84EEA" w14:textId="32B3DC88" w:rsidTr="00906116">
        <w:tc>
          <w:tcPr>
            <w:tcW w:w="1276" w:type="dxa"/>
            <w:shd w:val="clear" w:color="auto" w:fill="auto"/>
            <w:vAlign w:val="center"/>
          </w:tcPr>
          <w:p w14:paraId="3B4AF3F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3ED48DD" w14:textId="6739385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Hardware / den PC inkl. Betriebssystem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wird gestellt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  <w:p w14:paraId="411102AD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wird ein SIEMENS-IPC vorgesehen. </w:t>
            </w:r>
          </w:p>
          <w:p w14:paraId="44A0901F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Datenblatt des PCs ist zur Verfügung zu stellen.</w:t>
            </w:r>
          </w:p>
          <w:p w14:paraId="73789559" w14:textId="5EC5D6F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Anzahl und Art der Schnittstellen ist vorzuzugeben.</w:t>
            </w:r>
          </w:p>
        </w:tc>
        <w:tc>
          <w:tcPr>
            <w:tcW w:w="1843" w:type="dxa"/>
            <w:shd w:val="clear" w:color="auto" w:fill="auto"/>
          </w:tcPr>
          <w:p w14:paraId="5B53CC0F" w14:textId="1039A8D3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392023E0" w14:textId="7969E12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44C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5ED146C" w14:textId="210D1361" w:rsidTr="00906116">
        <w:tc>
          <w:tcPr>
            <w:tcW w:w="1276" w:type="dxa"/>
            <w:shd w:val="clear" w:color="auto" w:fill="auto"/>
            <w:vAlign w:val="center"/>
          </w:tcPr>
          <w:p w14:paraId="77883D5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242003A7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System-Anforderungen hardware-seitig sind anzugeben, z.B.:</w:t>
            </w:r>
          </w:p>
          <w:p w14:paraId="7B38DB55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Intel i7</w:t>
            </w:r>
          </w:p>
          <w:p w14:paraId="4F433886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- 32 GB RAM</w:t>
            </w:r>
          </w:p>
          <w:p w14:paraId="60DC5534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- 1 x 256 GB SSD</w:t>
            </w:r>
          </w:p>
          <w:p w14:paraId="27A93B78" w14:textId="7FBD94A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- 2 x Network Interface</w:t>
            </w:r>
          </w:p>
        </w:tc>
        <w:tc>
          <w:tcPr>
            <w:tcW w:w="1843" w:type="dxa"/>
            <w:shd w:val="clear" w:color="auto" w:fill="auto"/>
          </w:tcPr>
          <w:p w14:paraId="6225F9CD" w14:textId="57EDC28A" w:rsidR="00906116" w:rsidRPr="006748F1" w:rsidRDefault="00906116" w:rsidP="00906116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0DAD4343" w14:textId="21C1C9B0" w:rsidR="00906116" w:rsidRPr="006748F1" w:rsidRDefault="00906116" w:rsidP="0090611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44C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17236B3" w14:textId="4AFA1EB5" w:rsidTr="00906116">
        <w:tc>
          <w:tcPr>
            <w:tcW w:w="1276" w:type="dxa"/>
            <w:shd w:val="clear" w:color="auto" w:fill="auto"/>
            <w:vAlign w:val="center"/>
          </w:tcPr>
          <w:p w14:paraId="5335631A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099FB3A7" w14:textId="339EEC04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Festplattenpartitionen müssen als NTFS formatiert sein.</w:t>
            </w:r>
          </w:p>
        </w:tc>
        <w:tc>
          <w:tcPr>
            <w:tcW w:w="1843" w:type="dxa"/>
            <w:shd w:val="clear" w:color="auto" w:fill="auto"/>
          </w:tcPr>
          <w:p w14:paraId="4EBBB096" w14:textId="5171F3AA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7878D686" w14:textId="611420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44C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5C11372" w14:textId="4ECACB8A" w:rsidTr="00906116">
        <w:tc>
          <w:tcPr>
            <w:tcW w:w="1276" w:type="dxa"/>
            <w:shd w:val="clear" w:color="auto" w:fill="auto"/>
            <w:vAlign w:val="center"/>
          </w:tcPr>
          <w:p w14:paraId="65A91A16" w14:textId="77777777" w:rsidR="00906116" w:rsidRPr="006748F1" w:rsidRDefault="00906116" w:rsidP="006748F1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D0A8DAF" w14:textId="04905D1E" w:rsidR="00906116" w:rsidRPr="006748F1" w:rsidRDefault="00906116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SPS wird ebenfalls an das LAN angeschlossen und muss daher 2 Ethernet-Schnittstellen aufweisen.</w:t>
            </w:r>
          </w:p>
          <w:p w14:paraId="78EA69C8" w14:textId="77777777" w:rsidR="00906116" w:rsidRPr="006748F1" w:rsidRDefault="00906116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Hardware CPU 1500 TIA: </w:t>
            </w:r>
          </w:p>
          <w:p w14:paraId="6898F45B" w14:textId="53E91D7C" w:rsidR="00906116" w:rsidRPr="006748F1" w:rsidRDefault="00906116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Zusätzlich zur CPU eine CP mit 2. eigener Schnittstelle und separater Ethernet Adresse.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E9286F" w14:textId="4009A25D" w:rsidR="00906116" w:rsidRPr="006748F1" w:rsidRDefault="00906116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54EF4685" w14:textId="01A21E3E" w:rsidR="00906116" w:rsidRPr="006748F1" w:rsidRDefault="00906116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7E9157E" w14:textId="7A7150E7" w:rsidTr="00474665">
        <w:trPr>
          <w:tblHeader/>
        </w:trPr>
        <w:tc>
          <w:tcPr>
            <w:tcW w:w="9639" w:type="dxa"/>
            <w:gridSpan w:val="4"/>
            <w:shd w:val="clear" w:color="auto" w:fill="D9D9D9" w:themeFill="background1" w:themeFillShade="D9"/>
            <w:vAlign w:val="center"/>
          </w:tcPr>
          <w:p w14:paraId="6839A008" w14:textId="4F746361" w:rsidR="00906116" w:rsidRPr="006748F1" w:rsidRDefault="00906116" w:rsidP="00437F6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>Allgemeine Anforderungen (Betriebssystem, IT-Sicherheit, Drucker, etc.)</w:t>
            </w:r>
          </w:p>
        </w:tc>
      </w:tr>
      <w:tr w:rsidR="00906116" w:rsidRPr="006748F1" w14:paraId="0470CA23" w14:textId="05BD4553" w:rsidTr="00906116">
        <w:tc>
          <w:tcPr>
            <w:tcW w:w="1276" w:type="dxa"/>
            <w:shd w:val="clear" w:color="auto" w:fill="auto"/>
            <w:vAlign w:val="center"/>
          </w:tcPr>
          <w:p w14:paraId="63EA538B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F93F45B" w14:textId="3F51107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Ein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Autologon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in Windows kann eingerichtet werden.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2205F" w14:textId="0D81E8A0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491942A4" w14:textId="0095636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4727004" w14:textId="691E5DF9" w:rsidTr="00906116">
        <w:tc>
          <w:tcPr>
            <w:tcW w:w="1276" w:type="dxa"/>
            <w:shd w:val="clear" w:color="auto" w:fill="auto"/>
            <w:vAlign w:val="center"/>
          </w:tcPr>
          <w:p w14:paraId="76074A39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4DB0217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Update Betriebssystem: </w:t>
            </w:r>
          </w:p>
          <w:p w14:paraId="10B75EAD" w14:textId="304C2A72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Windows 10 LTSC 2019, 64-bit </w:t>
            </w:r>
          </w:p>
          <w:p w14:paraId="65B7D0F6" w14:textId="514A2AA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2864785" w14:textId="60F76902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4D0815D6" w14:textId="7E123E0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7956FDE9" w14:textId="4A3AA0A9" w:rsidTr="00906116">
        <w:tc>
          <w:tcPr>
            <w:tcW w:w="1276" w:type="dxa"/>
            <w:shd w:val="clear" w:color="auto" w:fill="auto"/>
            <w:vAlign w:val="center"/>
          </w:tcPr>
          <w:p w14:paraId="054013DC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646A090" w14:textId="41FEDFC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Für Ausdrucke soll der Windows Standard Drucker verwendet werden.  </w:t>
            </w:r>
          </w:p>
          <w:p w14:paraId="5E8A6C48" w14:textId="0703F13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F68FA4B" w14:textId="051FE22B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46325F24" w14:textId="4BAA090E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1EBB5EF" w14:textId="1578C990" w:rsidTr="00906116">
        <w:tc>
          <w:tcPr>
            <w:tcW w:w="1276" w:type="dxa"/>
            <w:shd w:val="clear" w:color="auto" w:fill="auto"/>
            <w:vAlign w:val="center"/>
          </w:tcPr>
          <w:p w14:paraId="1957DECA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B0AAAB2" w14:textId="2605C830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Installation und Konfiguration der Software erfolgen durch den Auftragnehmer.</w:t>
            </w:r>
          </w:p>
          <w:p w14:paraId="43435B29" w14:textId="59E8B6F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A0D0E56" w14:textId="78793BD3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55D958DA" w14:textId="08E22F8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D9700B7" w14:textId="0E327E3D" w:rsidTr="00906116">
        <w:tc>
          <w:tcPr>
            <w:tcW w:w="1276" w:type="dxa"/>
            <w:shd w:val="clear" w:color="auto" w:fill="auto"/>
            <w:vAlign w:val="center"/>
          </w:tcPr>
          <w:p w14:paraId="3AAF709C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77FE1E4" w14:textId="65179AE9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B Der Auftragnehmer kann die Software per Remote warten und konfigurieren. Hierbei darf nur Zoom verwendet werden. Eine Engineering Station mit den erforderlichen Lizenzen kann bei Bedarf zusätzlich eingerichtet werden. </w:t>
            </w:r>
          </w:p>
          <w:p w14:paraId="0009E423" w14:textId="2C35EB8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681D361" w14:textId="3B5B1BDD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  <w:tc>
          <w:tcPr>
            <w:tcW w:w="1275" w:type="dxa"/>
          </w:tcPr>
          <w:p w14:paraId="422191DF" w14:textId="07FE360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0BC96AD" w14:textId="1CE5FC31" w:rsidTr="00906116">
        <w:tc>
          <w:tcPr>
            <w:tcW w:w="1276" w:type="dxa"/>
            <w:shd w:val="clear" w:color="auto" w:fill="auto"/>
            <w:vAlign w:val="center"/>
          </w:tcPr>
          <w:p w14:paraId="750330C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18BFBE6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erforderlichen Datenformate sollen vom Hersteller aufgelistet werden, die bei der Datenspeicherung, Datensicherung und Datenarchivierung verwendet werden sollen. Beispiel:</w:t>
            </w:r>
          </w:p>
          <w:p w14:paraId="724B4D5D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pdf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/a-2 (ISO 19005-2)</w:t>
            </w:r>
          </w:p>
          <w:p w14:paraId="4DE3EC6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XML</w:t>
            </w:r>
          </w:p>
          <w:p w14:paraId="3BF2493F" w14:textId="77777777" w:rsidR="00906116" w:rsidRPr="006748F1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JPG* oder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tif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oder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png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(*JPG nur erlaubt, wenn durch die Komprimierung kein Informationsverlust entsteht.)</w:t>
            </w:r>
          </w:p>
          <w:p w14:paraId="25FA17D8" w14:textId="77777777" w:rsidR="00906116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Aufnahme weiterer Formate, falls erforderlich</w:t>
            </w:r>
          </w:p>
          <w:p w14:paraId="4BB4ABD3" w14:textId="77777777" w:rsidR="00906116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493E550D" w14:textId="77777777" w:rsidR="00906116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167266AD" w14:textId="58F0D771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E802B5" w14:textId="4BC5FEAB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notwendig</w:t>
            </w:r>
          </w:p>
        </w:tc>
        <w:tc>
          <w:tcPr>
            <w:tcW w:w="1275" w:type="dxa"/>
          </w:tcPr>
          <w:p w14:paraId="3E08B805" w14:textId="6C32C6C2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55D0A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AD11D6C" w14:textId="6F8877F2" w:rsidTr="00131859">
        <w:trPr>
          <w:tblHeader/>
        </w:trPr>
        <w:tc>
          <w:tcPr>
            <w:tcW w:w="9639" w:type="dxa"/>
            <w:gridSpan w:val="4"/>
            <w:shd w:val="clear" w:color="auto" w:fill="D9D9D9" w:themeFill="background1" w:themeFillShade="D9"/>
            <w:vAlign w:val="center"/>
          </w:tcPr>
          <w:p w14:paraId="616E80D7" w14:textId="30FE6924" w:rsidR="00906116" w:rsidRPr="006748F1" w:rsidRDefault="00906116" w:rsidP="006748F1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lastRenderedPageBreak/>
              <w:t>Anforderungen an die Software</w:t>
            </w:r>
          </w:p>
        </w:tc>
      </w:tr>
      <w:tr w:rsidR="00906116" w:rsidRPr="006748F1" w14:paraId="4FBF8F41" w14:textId="675190BE" w:rsidTr="00906116">
        <w:tc>
          <w:tcPr>
            <w:tcW w:w="1276" w:type="dxa"/>
            <w:shd w:val="clear" w:color="auto" w:fill="auto"/>
            <w:vAlign w:val="center"/>
          </w:tcPr>
          <w:p w14:paraId="73629AC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8D825A6" w14:textId="21C955D6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soll sich direkt nach dem Start von Windows öffnen.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29200F" w14:textId="0981D9B8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3F2AC4A8" w14:textId="6AF0A46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172F7B1A" w14:textId="66C72FA1" w:rsidTr="00906116">
        <w:tc>
          <w:tcPr>
            <w:tcW w:w="1276" w:type="dxa"/>
            <w:shd w:val="clear" w:color="auto" w:fill="auto"/>
            <w:vAlign w:val="center"/>
          </w:tcPr>
          <w:p w14:paraId="02E7861C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7109D51" w14:textId="243C14B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die Nutzung der Applikation/Software sollen keine Adminrechte in Windows benötigt werden.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6FE84C" w14:textId="558A2FB3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27B2216" w14:textId="10AD370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523085BE" w14:textId="48D75D5D" w:rsidTr="00906116">
        <w:tc>
          <w:tcPr>
            <w:tcW w:w="1276" w:type="dxa"/>
            <w:shd w:val="clear" w:color="auto" w:fill="auto"/>
            <w:vAlign w:val="center"/>
          </w:tcPr>
          <w:p w14:paraId="13925453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27204A6" w14:textId="77777777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Speicherpfade sind fest in der Software konfiguriert durch einen User mit entsprechender Berechtigung (z.B. Admin). Es sind keine File Open / Browse / Save As Dialoge während des Prozesses verfügbar.</w:t>
            </w:r>
          </w:p>
          <w:p w14:paraId="6FB9B500" w14:textId="1B293CAF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 „normaler“ User kann die Daten nicht an einem anderen als den definierten Orten abspeichern.</w:t>
            </w:r>
          </w:p>
        </w:tc>
        <w:tc>
          <w:tcPr>
            <w:tcW w:w="1843" w:type="dxa"/>
            <w:shd w:val="clear" w:color="auto" w:fill="auto"/>
          </w:tcPr>
          <w:p w14:paraId="3992DCE1" w14:textId="03FDC5FF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optional</w:t>
            </w:r>
          </w:p>
        </w:tc>
        <w:tc>
          <w:tcPr>
            <w:tcW w:w="1275" w:type="dxa"/>
          </w:tcPr>
          <w:p w14:paraId="09259B8C" w14:textId="59C8CB1D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B6D13BF" w14:textId="02CCFD6A" w:rsidTr="00906116">
        <w:tc>
          <w:tcPr>
            <w:tcW w:w="1276" w:type="dxa"/>
            <w:shd w:val="clear" w:color="auto" w:fill="auto"/>
            <w:vAlign w:val="center"/>
          </w:tcPr>
          <w:p w14:paraId="2A87BA58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34048029" w14:textId="10044E6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Wenn es File Open / Browse / Save As Dialoge gibt, werden die Standard-Windows Dialoge verwendet. Standard-Windows Dialoge haben den Klassennamen #32770.</w:t>
            </w:r>
          </w:p>
        </w:tc>
        <w:tc>
          <w:tcPr>
            <w:tcW w:w="1843" w:type="dxa"/>
            <w:shd w:val="clear" w:color="auto" w:fill="auto"/>
          </w:tcPr>
          <w:p w14:paraId="2BB57598" w14:textId="13AC0104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0D227DCA" w14:textId="0BD4326B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6AC6E05B" w14:textId="7F405D49" w:rsidTr="00906116">
        <w:tc>
          <w:tcPr>
            <w:tcW w:w="1276" w:type="dxa"/>
            <w:shd w:val="clear" w:color="auto" w:fill="auto"/>
            <w:vAlign w:val="center"/>
          </w:tcPr>
          <w:p w14:paraId="529B63D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2E515C9C" w14:textId="1AABD2D5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Software kann automatisch und konfigurierbar Back-ups erstellen (inkl. Konfigurationsdaten, Prozessdaten etc.). </w:t>
            </w:r>
          </w:p>
        </w:tc>
        <w:tc>
          <w:tcPr>
            <w:tcW w:w="1843" w:type="dxa"/>
            <w:shd w:val="clear" w:color="auto" w:fill="auto"/>
          </w:tcPr>
          <w:p w14:paraId="025AA70A" w14:textId="48AFBD2F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6347C579" w14:textId="7573A33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51D8AF4" w14:textId="536FAFB6" w:rsidTr="00906116">
        <w:tc>
          <w:tcPr>
            <w:tcW w:w="1276" w:type="dxa"/>
            <w:shd w:val="clear" w:color="auto" w:fill="auto"/>
            <w:vAlign w:val="center"/>
          </w:tcPr>
          <w:p w14:paraId="6A99E5F7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D181CA8" w14:textId="4AAA8E78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Falls die Software die Daten in einer Datenbank speichert, ist Microsoft SQL-Server zu verwenden.</w:t>
            </w:r>
          </w:p>
        </w:tc>
        <w:tc>
          <w:tcPr>
            <w:tcW w:w="1843" w:type="dxa"/>
            <w:shd w:val="clear" w:color="auto" w:fill="auto"/>
          </w:tcPr>
          <w:p w14:paraId="11103067" w14:textId="18F99FE6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  <w:tc>
          <w:tcPr>
            <w:tcW w:w="1275" w:type="dxa"/>
          </w:tcPr>
          <w:p w14:paraId="7EB4C383" w14:textId="032D5D3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43EB6B00" w14:textId="77BD7617" w:rsidTr="00906116">
        <w:tc>
          <w:tcPr>
            <w:tcW w:w="1276" w:type="dxa"/>
            <w:shd w:val="clear" w:color="auto" w:fill="auto"/>
            <w:vAlign w:val="center"/>
          </w:tcPr>
          <w:p w14:paraId="49687A92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6BA9CC94" w14:textId="48F5833A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Daten können über eine OPC/UA Schnittstelle ausgelesen werden. Die Schnittstelle kann nachträglich eingerichtet werden.</w:t>
            </w:r>
          </w:p>
        </w:tc>
        <w:tc>
          <w:tcPr>
            <w:tcW w:w="1843" w:type="dxa"/>
            <w:shd w:val="clear" w:color="auto" w:fill="auto"/>
          </w:tcPr>
          <w:p w14:paraId="6C1A318A" w14:textId="69192030" w:rsidR="00906116" w:rsidRPr="006748F1" w:rsidRDefault="00906116" w:rsidP="00906116">
            <w:r w:rsidRPr="0058533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3A685A26" w14:textId="14EEA6E2" w:rsidR="00906116" w:rsidRPr="00585334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6F0298A" w14:textId="50573F24" w:rsidTr="00906116">
        <w:tc>
          <w:tcPr>
            <w:tcW w:w="1276" w:type="dxa"/>
            <w:shd w:val="clear" w:color="auto" w:fill="auto"/>
            <w:vAlign w:val="center"/>
          </w:tcPr>
          <w:p w14:paraId="3974C02F" w14:textId="77777777" w:rsidR="00906116" w:rsidRPr="006748F1" w:rsidRDefault="00906116" w:rsidP="00906116">
            <w:pPr>
              <w:pStyle w:val="Listenabsatz"/>
              <w:numPr>
                <w:ilvl w:val="3"/>
                <w:numId w:val="30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  <w:shd w:val="clear" w:color="auto" w:fill="auto"/>
          </w:tcPr>
          <w:p w14:paraId="714DF1F7" w14:textId="6022602C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Eine Anbindung an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InMation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ist vorzusehen. Hierfür ist die 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Kunden 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definierte Schnittstelle entsprechend umzusetzen (Referenzprojekt: GPCG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Modcos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- PN 18528)</w:t>
            </w:r>
          </w:p>
        </w:tc>
        <w:tc>
          <w:tcPr>
            <w:tcW w:w="1843" w:type="dxa"/>
            <w:shd w:val="clear" w:color="auto" w:fill="auto"/>
          </w:tcPr>
          <w:p w14:paraId="564883AB" w14:textId="03F4BE2A" w:rsidR="00906116" w:rsidRPr="006748F1" w:rsidRDefault="00906116" w:rsidP="00906116">
            <w:r w:rsidRPr="0058533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3E1E3207" w14:textId="0009460E" w:rsidR="00906116" w:rsidRPr="00585334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70A3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3676549F" w14:textId="77777777" w:rsidR="000C13B5" w:rsidRPr="006748F1" w:rsidRDefault="000C13B5" w:rsidP="000C13B5">
      <w:pPr>
        <w:rPr>
          <w:lang w:eastAsia="en-US"/>
        </w:rPr>
      </w:pPr>
    </w:p>
    <w:p w14:paraId="74992828" w14:textId="77777777" w:rsidR="000C13B5" w:rsidRPr="006748F1" w:rsidRDefault="000C13B5" w:rsidP="000C13B5">
      <w:pPr>
        <w:spacing w:before="0" w:after="0"/>
        <w:rPr>
          <w:lang w:eastAsia="en-US"/>
        </w:rPr>
      </w:pPr>
      <w:r w:rsidRPr="006748F1">
        <w:rPr>
          <w:lang w:eastAsia="en-US"/>
        </w:rPr>
        <w:br w:type="page"/>
      </w:r>
    </w:p>
    <w:p w14:paraId="32A682EA" w14:textId="77777777" w:rsidR="000C13B5" w:rsidRPr="00521697" w:rsidRDefault="000C13B5" w:rsidP="00521697">
      <w:pPr>
        <w:pStyle w:val="berschrift3"/>
        <w:rPr>
          <w:rFonts w:ascii="Montserrat" w:hAnsi="Montserrat"/>
          <w:color w:val="4472C4" w:themeColor="accent1"/>
        </w:rPr>
      </w:pPr>
      <w:bookmarkStart w:id="50" w:name="_Toc128142217"/>
      <w:bookmarkStart w:id="51" w:name="_Toc194398119"/>
      <w:r w:rsidRPr="00521697">
        <w:rPr>
          <w:rFonts w:ascii="Montserrat" w:hAnsi="Montserrat"/>
          <w:color w:val="4472C4" w:themeColor="accent1"/>
        </w:rPr>
        <w:lastRenderedPageBreak/>
        <w:t>Anforderungen an die Technische Dokumente</w:t>
      </w:r>
      <w:bookmarkEnd w:id="50"/>
      <w:bookmarkEnd w:id="51"/>
      <w:r w:rsidRPr="00521697">
        <w:rPr>
          <w:rFonts w:ascii="Montserrat" w:hAnsi="Montserrat"/>
          <w:color w:val="4472C4" w:themeColor="accent1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5103"/>
        <w:gridCol w:w="1985"/>
        <w:gridCol w:w="1275"/>
      </w:tblGrid>
      <w:tr w:rsidR="00906116" w:rsidRPr="006748F1" w14:paraId="7DF30A5C" w14:textId="443F25ED" w:rsidTr="00906116">
        <w:trPr>
          <w:trHeight w:val="414"/>
          <w:tblHeader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F91291" w14:textId="77777777" w:rsidR="00906116" w:rsidRPr="00712E72" w:rsidRDefault="00906116" w:rsidP="00FC368C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UR #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464A0A0F" w14:textId="3611CAA3" w:rsidR="00906116" w:rsidRPr="00712E72" w:rsidRDefault="00906116" w:rsidP="00FC368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 xml:space="preserve">Beschreibung  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170C2EF" w14:textId="63978D1B" w:rsidR="00906116" w:rsidRPr="00712E72" w:rsidRDefault="00906116" w:rsidP="00FC368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59ED5E8" w14:textId="301E8F67" w:rsidR="00906116" w:rsidRPr="00712E72" w:rsidRDefault="00906116" w:rsidP="00FC368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906116" w:rsidRPr="006748F1" w14:paraId="3618A8CE" w14:textId="7980F2D4" w:rsidTr="00DC12DE">
        <w:trPr>
          <w:trHeight w:val="442"/>
        </w:trPr>
        <w:tc>
          <w:tcPr>
            <w:tcW w:w="9639" w:type="dxa"/>
            <w:gridSpan w:val="4"/>
            <w:shd w:val="clear" w:color="auto" w:fill="D9D9D9" w:themeFill="background1" w:themeFillShade="D9"/>
            <w:vAlign w:val="center"/>
          </w:tcPr>
          <w:p w14:paraId="62F0AF24" w14:textId="73D74A91" w:rsidR="00906116" w:rsidRPr="00712E72" w:rsidRDefault="00906116" w:rsidP="00FC368C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Anforderungen an die Technische Dokumentation</w:t>
            </w:r>
          </w:p>
        </w:tc>
      </w:tr>
      <w:tr w:rsidR="00B629F2" w:rsidRPr="006748F1" w14:paraId="17A8F073" w14:textId="77777777" w:rsidTr="00906116">
        <w:trPr>
          <w:trHeight w:val="1008"/>
        </w:trPr>
        <w:tc>
          <w:tcPr>
            <w:tcW w:w="1276" w:type="dxa"/>
            <w:shd w:val="clear" w:color="auto" w:fill="auto"/>
            <w:vAlign w:val="center"/>
          </w:tcPr>
          <w:p w14:paraId="140EBC0B" w14:textId="77777777" w:rsidR="00B629F2" w:rsidRDefault="00B629F2" w:rsidP="00421B61">
            <w:pPr>
              <w:pStyle w:val="Listenabsatz"/>
              <w:spacing w:line="240" w:lineRule="auto"/>
              <w:ind w:left="1418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  <w:p w14:paraId="003C3AB8" w14:textId="25E3AB98" w:rsidR="00421B61" w:rsidRPr="00421B61" w:rsidRDefault="00421B61" w:rsidP="00421B61"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22C3CCD" w14:textId="77777777" w:rsidR="00421B61" w:rsidRPr="006C098B" w:rsidRDefault="00421B61" w:rsidP="00421B61">
            <w:pPr>
              <w:shd w:val="clear" w:color="auto" w:fill="FFFFFF"/>
              <w:spacing w:after="150"/>
              <w:outlineLvl w:val="3"/>
              <w:rPr>
                <w:rFonts w:ascii="Roboto" w:hAnsi="Roboto"/>
                <w:color w:val="000000"/>
                <w:sz w:val="23"/>
                <w:szCs w:val="23"/>
              </w:rPr>
            </w:pPr>
            <w:r w:rsidRPr="006C098B">
              <w:rPr>
                <w:rFonts w:ascii="Roboto" w:hAnsi="Roboto"/>
                <w:color w:val="000000"/>
                <w:sz w:val="23"/>
                <w:szCs w:val="23"/>
              </w:rPr>
              <w:t>Inhalt der technischen Dokumentation:</w:t>
            </w:r>
          </w:p>
          <w:p w14:paraId="7625292F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Bedienungsanleitung</w:t>
            </w:r>
          </w:p>
          <w:p w14:paraId="0AA9F06F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Anlagenbeschreibung</w:t>
            </w:r>
          </w:p>
          <w:p w14:paraId="34797C36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Funktionsbeschreibung</w:t>
            </w:r>
          </w:p>
          <w:p w14:paraId="339EEBB3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EMV-Prüfprotokoll</w:t>
            </w:r>
          </w:p>
          <w:p w14:paraId="72C501D3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Stückliste (Ersatz-/Verschleißteilliste)</w:t>
            </w:r>
          </w:p>
          <w:p w14:paraId="0AE3E6A7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Technische Datenblätter</w:t>
            </w:r>
          </w:p>
          <w:p w14:paraId="641456D4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Alarm- und Störmeldeliste inklusive Störungsbeseitigung</w:t>
            </w:r>
          </w:p>
          <w:p w14:paraId="7B53EBC3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Schaltplan Elektro</w:t>
            </w:r>
          </w:p>
          <w:p w14:paraId="5D88957E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Softwarebeschreibung und Programm</w:t>
            </w:r>
          </w:p>
          <w:p w14:paraId="5BDBF423" w14:textId="77777777" w:rsidR="00421B61" w:rsidRPr="006C098B" w:rsidRDefault="00421B61" w:rsidP="00421B61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Backup Software (SPS + HMI)</w:t>
            </w:r>
          </w:p>
          <w:p w14:paraId="21A55FBD" w14:textId="4D17953F" w:rsidR="00B629F2" w:rsidRPr="00421B61" w:rsidRDefault="00421B61" w:rsidP="00906116">
            <w:pPr>
              <w:numPr>
                <w:ilvl w:val="1"/>
                <w:numId w:val="42"/>
              </w:num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6C098B">
              <w:rPr>
                <w:rFonts w:ascii="Roboto" w:hAnsi="Roboto"/>
                <w:color w:val="212121"/>
                <w:sz w:val="20"/>
                <w:szCs w:val="20"/>
              </w:rPr>
              <w:t>Desaster und System Recovery-Anleitung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56A6A8" w14:textId="3DCBE289" w:rsidR="00B629F2" w:rsidRPr="006748F1" w:rsidRDefault="00421B61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774470D1" w14:textId="65419767" w:rsidR="00B629F2" w:rsidRPr="008053D0" w:rsidRDefault="00421B61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906116" w:rsidRPr="006748F1" w14:paraId="074B5B46" w14:textId="467BE94B" w:rsidTr="00906116">
        <w:trPr>
          <w:trHeight w:val="1008"/>
        </w:trPr>
        <w:tc>
          <w:tcPr>
            <w:tcW w:w="1276" w:type="dxa"/>
            <w:shd w:val="clear" w:color="auto" w:fill="auto"/>
            <w:vAlign w:val="center"/>
          </w:tcPr>
          <w:p w14:paraId="6B10ABB1" w14:textId="77777777" w:rsidR="00906116" w:rsidRPr="00712E72" w:rsidRDefault="00906116" w:rsidP="00906116">
            <w:pPr>
              <w:pStyle w:val="Listenabsatz"/>
              <w:numPr>
                <w:ilvl w:val="3"/>
                <w:numId w:val="33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997A2BA" w14:textId="6E5753B3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Alle technischen Dokumente als auch die Visualisierung, Bedienoberfläche, Kennzeichnung oder Warnhinweise sind in deutscher Sprache auszuführen. Business </w:t>
            </w:r>
          </w:p>
          <w:p w14:paraId="494ABC78" w14:textId="77777777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optional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2D2E05" w14:textId="523134EB" w:rsidR="00906116" w:rsidRPr="006748F1" w:rsidRDefault="00906116" w:rsidP="00906116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  <w:tc>
          <w:tcPr>
            <w:tcW w:w="1275" w:type="dxa"/>
          </w:tcPr>
          <w:p w14:paraId="1AB1CDB2" w14:textId="41855923" w:rsidR="00906116" w:rsidRPr="006748F1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053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3D68CB72" w14:textId="322CEB46" w:rsidTr="00906116">
        <w:trPr>
          <w:trHeight w:val="4598"/>
        </w:trPr>
        <w:tc>
          <w:tcPr>
            <w:tcW w:w="1276" w:type="dxa"/>
            <w:shd w:val="clear" w:color="auto" w:fill="auto"/>
            <w:vAlign w:val="center"/>
          </w:tcPr>
          <w:p w14:paraId="70F93DA8" w14:textId="77777777" w:rsidR="00906116" w:rsidRPr="00712E72" w:rsidRDefault="00906116" w:rsidP="00906116">
            <w:pPr>
              <w:pStyle w:val="Listenabsatz"/>
              <w:numPr>
                <w:ilvl w:val="3"/>
                <w:numId w:val="33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CEF3B4E" w14:textId="77777777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technische Dokumentation enthält mindestens folgende Dokumente:</w:t>
            </w:r>
          </w:p>
          <w:p w14:paraId="40C2EFBC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Bedienungsanleitung</w:t>
            </w:r>
          </w:p>
          <w:p w14:paraId="1173D551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Anlagenbeschreibung </w:t>
            </w:r>
          </w:p>
          <w:p w14:paraId="23CB4BFC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Funktionsbeschreibung</w:t>
            </w:r>
          </w:p>
          <w:p w14:paraId="492EC7EE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EMV-Prüfprotokoll </w:t>
            </w:r>
          </w:p>
          <w:p w14:paraId="22B8D6F2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Stückliste (Ersatz-/Verschleißteilliste))</w:t>
            </w:r>
          </w:p>
          <w:p w14:paraId="281AC174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Technische Datenblätter (ergänzen)</w:t>
            </w:r>
          </w:p>
          <w:p w14:paraId="257C5A2E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Alarm- und Störmeldeliste inklusive Störungsbeseitigung (ggf. in der Funktionsspezifikation)</w:t>
            </w:r>
          </w:p>
          <w:p w14:paraId="2E9C64CA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Schaltplan Elektro</w:t>
            </w:r>
          </w:p>
          <w:p w14:paraId="40D35733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Softwarebeschreibung und Programm</w:t>
            </w:r>
          </w:p>
          <w:p w14:paraId="18177478" w14:textId="77777777" w:rsidR="00906116" w:rsidRPr="003A05A7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Backup Software (SPS + HMI)</w:t>
            </w:r>
            <w:r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24BF3CD6" w14:textId="56FF3815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Desaster und System Recovery-Anleitung.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AC81" w14:textId="2E13BDC4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notwendig</w:t>
            </w:r>
          </w:p>
        </w:tc>
        <w:tc>
          <w:tcPr>
            <w:tcW w:w="1275" w:type="dxa"/>
          </w:tcPr>
          <w:p w14:paraId="004AAC75" w14:textId="4DD00DD0" w:rsidR="00906116" w:rsidRPr="00BD6346" w:rsidRDefault="00906116" w:rsidP="00BD634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BD634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2F7BA276" w14:textId="4BC6B7AE" w:rsidTr="00906116">
        <w:trPr>
          <w:trHeight w:val="1762"/>
        </w:trPr>
        <w:tc>
          <w:tcPr>
            <w:tcW w:w="1276" w:type="dxa"/>
            <w:shd w:val="clear" w:color="auto" w:fill="auto"/>
            <w:vAlign w:val="center"/>
          </w:tcPr>
          <w:p w14:paraId="7851B48B" w14:textId="77777777" w:rsidR="00906116" w:rsidRPr="00712E72" w:rsidRDefault="00906116" w:rsidP="00906116">
            <w:pPr>
              <w:pStyle w:val="Listenabsatz"/>
              <w:numPr>
                <w:ilvl w:val="3"/>
                <w:numId w:val="33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CD8579C" w14:textId="77777777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Dokumente sind in einem der folgenden Formate zu erstellen:</w:t>
            </w:r>
          </w:p>
          <w:p w14:paraId="12A5F341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Microsoft-Office</w:t>
            </w:r>
          </w:p>
          <w:p w14:paraId="0371D311" w14:textId="7777777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E-Plan</w:t>
            </w:r>
          </w:p>
          <w:p w14:paraId="168C3704" w14:textId="77777777" w:rsidR="00906116" w:rsidRPr="003A05A7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Auto CAD als DWG oder DXF</w:t>
            </w:r>
            <w:r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71883A6B" w14:textId="74AC7187" w:rsidR="00906116" w:rsidRPr="00712E72" w:rsidRDefault="00906116" w:rsidP="00906116">
            <w:pPr>
              <w:pStyle w:val="Listenabsatz"/>
              <w:numPr>
                <w:ilvl w:val="1"/>
                <w:numId w:val="31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PDF</w:t>
            </w: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83E883" w14:textId="17851A1C" w:rsidR="00906116" w:rsidRPr="006748F1" w:rsidRDefault="00906116" w:rsidP="00906116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optional</w:t>
            </w:r>
          </w:p>
        </w:tc>
        <w:tc>
          <w:tcPr>
            <w:tcW w:w="1275" w:type="dxa"/>
          </w:tcPr>
          <w:p w14:paraId="21816A60" w14:textId="0E4BC9F7" w:rsidR="00906116" w:rsidRPr="00BD6346" w:rsidRDefault="00906116" w:rsidP="00BD6346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BD634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6748F1" w14:paraId="0975AB03" w14:textId="7CDAB6C5" w:rsidTr="00906116">
        <w:trPr>
          <w:trHeight w:val="998"/>
        </w:trPr>
        <w:tc>
          <w:tcPr>
            <w:tcW w:w="1276" w:type="dxa"/>
            <w:shd w:val="clear" w:color="auto" w:fill="auto"/>
            <w:vAlign w:val="center"/>
          </w:tcPr>
          <w:p w14:paraId="35145D8A" w14:textId="77777777" w:rsidR="00906116" w:rsidRPr="00712E72" w:rsidRDefault="00906116" w:rsidP="00906116">
            <w:pPr>
              <w:pStyle w:val="Listenabsatz"/>
              <w:numPr>
                <w:ilvl w:val="3"/>
                <w:numId w:val="33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9553459" w14:textId="7A99928B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Bedienungsanleitung beinhaltet ein schriftliches Konzept für die Lock-Out/Tag-Out-Absicherung bei Instandhaltungs-, Reinigungs- und Rüstarbeiten sowie bei der Störungsbeseitigung.  </w:t>
            </w:r>
          </w:p>
          <w:p w14:paraId="04C62389" w14:textId="6A6DE389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04DF325" w14:textId="1A329D08" w:rsidR="00906116" w:rsidRPr="006748F1" w:rsidRDefault="00906116" w:rsidP="00906116"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  <w:tc>
          <w:tcPr>
            <w:tcW w:w="1275" w:type="dxa"/>
          </w:tcPr>
          <w:p w14:paraId="6DA291DC" w14:textId="669A9E88" w:rsidR="00906116" w:rsidRPr="005011B8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053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906116" w:rsidRPr="00712E72" w14:paraId="153B39DF" w14:textId="10C28D26" w:rsidTr="00906116">
        <w:trPr>
          <w:trHeight w:val="1058"/>
        </w:trPr>
        <w:tc>
          <w:tcPr>
            <w:tcW w:w="1276" w:type="dxa"/>
            <w:shd w:val="clear" w:color="auto" w:fill="auto"/>
            <w:vAlign w:val="center"/>
          </w:tcPr>
          <w:p w14:paraId="022E3A08" w14:textId="77777777" w:rsidR="00906116" w:rsidRPr="00712E72" w:rsidRDefault="00906116" w:rsidP="00906116">
            <w:pPr>
              <w:pStyle w:val="Listenabsatz"/>
              <w:numPr>
                <w:ilvl w:val="3"/>
                <w:numId w:val="33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DCACC7F" w14:textId="77777777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Sind zur Risikoreduzierung (Mensch, Umwelt und Anlage) MSR-Sicherheitseinrichtungen vorhanden, so müssen diese gemäß IEC61508/IEC61511 („Funktionale Sicherheit sicherheitsbezogener elektrischer/elektronischer/programmierbarer elektronischer Systeme“) bewertet bzw. deren Eignung bestätigt werden. </w:t>
            </w:r>
          </w:p>
          <w:p w14:paraId="181424F1" w14:textId="0551A971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Der Nachweis der Bewertung ist Auftragsbestandteil und muss 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Kunde</w:t>
            </w: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übergeben werden. </w:t>
            </w:r>
          </w:p>
          <w:p w14:paraId="1B588590" w14:textId="57D9EE51" w:rsidR="00906116" w:rsidRPr="00712E72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daraus resultierenden wiederkehrenden Prüfungen zum korrekten Erhalt der Sicherheitsfunktion, sind in der Betriebsanweisung festzuhalten.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7C39516" w14:textId="7EC70C70" w:rsidR="00906116" w:rsidRPr="006748F1" w:rsidRDefault="00906116" w:rsidP="00906116"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  <w:tc>
          <w:tcPr>
            <w:tcW w:w="1275" w:type="dxa"/>
          </w:tcPr>
          <w:p w14:paraId="12ADB7C2" w14:textId="122AF8C3" w:rsidR="00906116" w:rsidRPr="005011B8" w:rsidRDefault="00906116" w:rsidP="00906116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8053D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1C27E16D" w14:textId="77777777" w:rsidR="000C13B5" w:rsidRPr="006748F1" w:rsidRDefault="000C13B5" w:rsidP="000C13B5">
      <w:pPr>
        <w:rPr>
          <w:lang w:eastAsia="en-US"/>
        </w:rPr>
      </w:pPr>
    </w:p>
    <w:p w14:paraId="4D40D045" w14:textId="78B1D9D6" w:rsidR="000C13B5" w:rsidRPr="006748F1" w:rsidRDefault="000C13B5" w:rsidP="000C13B5">
      <w:pPr>
        <w:spacing w:before="0" w:after="0"/>
        <w:rPr>
          <w:lang w:eastAsia="en-US"/>
        </w:rPr>
      </w:pPr>
    </w:p>
    <w:p w14:paraId="4A6E9027" w14:textId="77777777" w:rsidR="000C13B5" w:rsidRPr="006748F1" w:rsidRDefault="000C13B5" w:rsidP="000C13B5"/>
    <w:p w14:paraId="162B59FE" w14:textId="77777777" w:rsidR="00514AD5" w:rsidRPr="006748F1" w:rsidRDefault="00514AD5" w:rsidP="00532E83">
      <w:pPr>
        <w:rPr>
          <w:rFonts w:ascii="Montserrat" w:hAnsi="Montserrat"/>
          <w:sz w:val="20"/>
          <w:szCs w:val="20"/>
        </w:rPr>
      </w:pPr>
      <w:bookmarkStart w:id="52" w:name="_Toc434840679"/>
      <w:bookmarkStart w:id="53" w:name="_Toc436649059"/>
      <w:bookmarkStart w:id="54" w:name="_Toc507760255"/>
      <w:bookmarkEnd w:id="38"/>
      <w:bookmarkEnd w:id="39"/>
    </w:p>
    <w:p w14:paraId="24B734C4" w14:textId="238E2341" w:rsidR="00175B53" w:rsidRPr="006748F1" w:rsidRDefault="00FD4897" w:rsidP="00444210">
      <w:pPr>
        <w:pStyle w:val="berschrift1"/>
      </w:pPr>
      <w:bookmarkStart w:id="55" w:name="_Toc139611365"/>
      <w:bookmarkStart w:id="56" w:name="_Toc194398120"/>
      <w:bookmarkEnd w:id="52"/>
      <w:bookmarkEnd w:id="53"/>
      <w:bookmarkEnd w:id="54"/>
      <w:r w:rsidRPr="006748F1">
        <w:t>Zitierte oder mitgeltende Dokumente</w:t>
      </w:r>
      <w:bookmarkEnd w:id="55"/>
      <w:bookmarkEnd w:id="56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371"/>
      </w:tblGrid>
      <w:tr w:rsidR="00712E72" w:rsidRPr="00712E72" w14:paraId="74CEB49A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2D1402C7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bookmarkStart w:id="57" w:name="_Toc436649064"/>
            <w:bookmarkStart w:id="58" w:name="_Toc507760261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AMWHV</w:t>
            </w:r>
          </w:p>
        </w:tc>
        <w:tc>
          <w:tcPr>
            <w:tcW w:w="7371" w:type="dxa"/>
            <w:vAlign w:val="center"/>
          </w:tcPr>
          <w:p w14:paraId="73BB559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Arzneimittel- und Wirkstoffherstellungsverordnung, Inkrafttreten der letzten Änderung: 16. August 2019</w:t>
            </w:r>
          </w:p>
        </w:tc>
      </w:tr>
      <w:tr w:rsidR="00712E72" w:rsidRPr="00712E72" w14:paraId="3D19BBAB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38F36DC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EU-Leitfaden der Guten Herstellungspraxis</w:t>
            </w:r>
          </w:p>
        </w:tc>
        <w:tc>
          <w:tcPr>
            <w:tcW w:w="7371" w:type="dxa"/>
            <w:vAlign w:val="center"/>
          </w:tcPr>
          <w:p w14:paraId="6DC86D65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Die Regelung der Arzneimittel in der Europäischen Union, </w:t>
            </w:r>
          </w:p>
        </w:tc>
      </w:tr>
      <w:tr w:rsidR="00712E72" w:rsidRPr="00712E72" w14:paraId="3252DE77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1F417241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lastRenderedPageBreak/>
              <w:t>Anhang 11 zum EU-Leitfaden der Guten Herstellungspraxis</w:t>
            </w:r>
          </w:p>
        </w:tc>
        <w:tc>
          <w:tcPr>
            <w:tcW w:w="7371" w:type="dxa"/>
            <w:vAlign w:val="center"/>
          </w:tcPr>
          <w:p w14:paraId="2CC8E701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Qualifizierung und Validierung, Inkrafttreten der letzten Änderung: 30 Juni2011.</w:t>
            </w:r>
          </w:p>
        </w:tc>
      </w:tr>
      <w:tr w:rsidR="00712E72" w:rsidRPr="00712E72" w14:paraId="34BB3126" w14:textId="77777777" w:rsidTr="00235A54">
        <w:trPr>
          <w:cantSplit/>
        </w:trPr>
        <w:tc>
          <w:tcPr>
            <w:tcW w:w="2268" w:type="dxa"/>
            <w:vAlign w:val="center"/>
          </w:tcPr>
          <w:p w14:paraId="302D518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Anhang 15 zum EU-Leitfaden der Guten Herstellungspraxis</w:t>
            </w:r>
          </w:p>
        </w:tc>
        <w:tc>
          <w:tcPr>
            <w:tcW w:w="7371" w:type="dxa"/>
            <w:vAlign w:val="center"/>
          </w:tcPr>
          <w:p w14:paraId="559E4B4A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Qualifizierung und Validierung, Inkrafttreten der letzten Änderung: Oktober 2015.</w:t>
            </w:r>
          </w:p>
        </w:tc>
      </w:tr>
      <w:tr w:rsidR="00712E72" w:rsidRPr="00712E72" w14:paraId="5B42A611" w14:textId="77777777" w:rsidTr="00235A54">
        <w:trPr>
          <w:cantSplit/>
        </w:trPr>
        <w:tc>
          <w:tcPr>
            <w:tcW w:w="2268" w:type="dxa"/>
          </w:tcPr>
          <w:p w14:paraId="0C593B6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ISPE</w:t>
            </w:r>
          </w:p>
        </w:tc>
        <w:tc>
          <w:tcPr>
            <w:tcW w:w="7371" w:type="dxa"/>
          </w:tcPr>
          <w:p w14:paraId="5649760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Aktuell gültige Leitlinien der International Society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for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Pharmaceutical Engineering </w:t>
            </w:r>
          </w:p>
        </w:tc>
      </w:tr>
      <w:tr w:rsidR="00712E72" w:rsidRPr="0002731F" w14:paraId="4288443F" w14:textId="77777777" w:rsidTr="00235A54">
        <w:trPr>
          <w:cantSplit/>
        </w:trPr>
        <w:tc>
          <w:tcPr>
            <w:tcW w:w="2268" w:type="dxa"/>
            <w:vAlign w:val="center"/>
          </w:tcPr>
          <w:p w14:paraId="26E9AFB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GAMP 5</w:t>
            </w:r>
          </w:p>
        </w:tc>
        <w:tc>
          <w:tcPr>
            <w:tcW w:w="7371" w:type="dxa"/>
            <w:vAlign w:val="center"/>
          </w:tcPr>
          <w:p w14:paraId="6E07F67E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Good Automated Manufacturing Practice for Validation of Automated Systems in Pharmaceutical Manufacture (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aktuelle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Version 2nd Edition - August 2022)</w:t>
            </w:r>
          </w:p>
        </w:tc>
      </w:tr>
      <w:tr w:rsidR="00712E72" w:rsidRPr="00712E72" w14:paraId="43DDA70B" w14:textId="77777777" w:rsidTr="00235A54">
        <w:trPr>
          <w:cantSplit/>
        </w:trPr>
        <w:tc>
          <w:tcPr>
            <w:tcW w:w="2268" w:type="dxa"/>
            <w:vAlign w:val="center"/>
          </w:tcPr>
          <w:p w14:paraId="00AF0420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AMG</w:t>
            </w:r>
          </w:p>
        </w:tc>
        <w:tc>
          <w:tcPr>
            <w:tcW w:w="7371" w:type="dxa"/>
            <w:vAlign w:val="center"/>
          </w:tcPr>
          <w:p w14:paraId="553DEDEE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Arzneimittelgesetz, Gesetz über den Verkehr mit Arzneimitteln, Inkrafttreten der letzten Änderung: 24. Juni 2022.</w:t>
            </w:r>
          </w:p>
        </w:tc>
      </w:tr>
      <w:tr w:rsidR="00712E72" w:rsidRPr="00712E72" w14:paraId="23B279BD" w14:textId="77777777" w:rsidTr="00235A54">
        <w:trPr>
          <w:cantSplit/>
        </w:trPr>
        <w:tc>
          <w:tcPr>
            <w:tcW w:w="2268" w:type="dxa"/>
            <w:vAlign w:val="center"/>
          </w:tcPr>
          <w:p w14:paraId="295E1F4C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. Eur.</w:t>
            </w:r>
          </w:p>
        </w:tc>
        <w:tc>
          <w:tcPr>
            <w:tcW w:w="7371" w:type="dxa"/>
            <w:vAlign w:val="center"/>
          </w:tcPr>
          <w:p w14:paraId="1AE37955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European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Pharmacopeia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, Europäische Arzneibuch, aktuell gültige Ausgabe: 10. Ausgabe 2020</w:t>
            </w:r>
          </w:p>
        </w:tc>
      </w:tr>
      <w:tr w:rsidR="00712E72" w:rsidRPr="00712E72" w14:paraId="36EE8588" w14:textId="77777777" w:rsidTr="00235A54">
        <w:trPr>
          <w:cantSplit/>
        </w:trPr>
        <w:tc>
          <w:tcPr>
            <w:tcW w:w="2268" w:type="dxa"/>
            <w:vAlign w:val="center"/>
          </w:tcPr>
          <w:p w14:paraId="10F5028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USP</w:t>
            </w:r>
          </w:p>
        </w:tc>
        <w:tc>
          <w:tcPr>
            <w:tcW w:w="7371" w:type="dxa"/>
            <w:vAlign w:val="center"/>
          </w:tcPr>
          <w:p w14:paraId="226FD296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United States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Pharmacopeia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, </w:t>
            </w:r>
            <w:proofErr w:type="gram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Amerikanisches</w:t>
            </w:r>
            <w:proofErr w:type="gram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Arzneibuch, Mai 2022</w:t>
            </w:r>
          </w:p>
        </w:tc>
      </w:tr>
      <w:tr w:rsidR="00712E72" w:rsidRPr="00712E72" w14:paraId="0CEC084C" w14:textId="77777777" w:rsidTr="00235A54">
        <w:trPr>
          <w:cantSplit/>
        </w:trPr>
        <w:tc>
          <w:tcPr>
            <w:tcW w:w="2268" w:type="dxa"/>
            <w:vAlign w:val="center"/>
          </w:tcPr>
          <w:p w14:paraId="77857F5B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PIC/S</w:t>
            </w:r>
          </w:p>
        </w:tc>
        <w:tc>
          <w:tcPr>
            <w:tcW w:w="7371" w:type="dxa"/>
            <w:vAlign w:val="center"/>
          </w:tcPr>
          <w:p w14:paraId="5773B4C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Pharmaceutical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Inspection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Co-operation / Scheme, Leitfaden einer guten Herstellungspraxis für pharmazeutische Produkte, Februar 2022.</w:t>
            </w:r>
          </w:p>
        </w:tc>
      </w:tr>
      <w:tr w:rsidR="00712E72" w:rsidRPr="00712E72" w14:paraId="4AB2BBD4" w14:textId="77777777" w:rsidTr="00235A54">
        <w:trPr>
          <w:cantSplit/>
        </w:trPr>
        <w:tc>
          <w:tcPr>
            <w:tcW w:w="2268" w:type="dxa"/>
            <w:vAlign w:val="center"/>
          </w:tcPr>
          <w:p w14:paraId="56070DB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2014/30/EU</w:t>
            </w:r>
          </w:p>
        </w:tc>
        <w:tc>
          <w:tcPr>
            <w:tcW w:w="7371" w:type="dxa"/>
            <w:vAlign w:val="center"/>
          </w:tcPr>
          <w:p w14:paraId="67A5477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EMV-Richtlinie, Elektromagnetische Verträglichkeit von Elektro- und Elektronikprodukten, 26. Februar, 2014</w:t>
            </w:r>
          </w:p>
        </w:tc>
      </w:tr>
      <w:tr w:rsidR="00712E72" w:rsidRPr="00712E72" w14:paraId="42033B21" w14:textId="77777777" w:rsidTr="00235A54">
        <w:trPr>
          <w:cantSplit/>
        </w:trPr>
        <w:tc>
          <w:tcPr>
            <w:tcW w:w="2268" w:type="dxa"/>
            <w:vAlign w:val="center"/>
          </w:tcPr>
          <w:p w14:paraId="45DC7E9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2006/42/EG</w:t>
            </w:r>
          </w:p>
        </w:tc>
        <w:tc>
          <w:tcPr>
            <w:tcW w:w="7371" w:type="dxa"/>
            <w:vAlign w:val="center"/>
          </w:tcPr>
          <w:p w14:paraId="36F0769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Maschinenrichtlinie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, 17. Mai 2006</w:t>
            </w:r>
          </w:p>
        </w:tc>
      </w:tr>
    </w:tbl>
    <w:p w14:paraId="4681A538" w14:textId="57C7F522" w:rsidR="00000DA3" w:rsidRPr="006748F1" w:rsidRDefault="00000DA3" w:rsidP="00AC7A40">
      <w:pPr>
        <w:spacing w:line="276" w:lineRule="auto"/>
        <w:rPr>
          <w:rFonts w:ascii="Montserrat" w:hAnsi="Montserrat"/>
          <w:sz w:val="20"/>
          <w:szCs w:val="20"/>
        </w:rPr>
      </w:pPr>
      <w:r w:rsidRPr="006748F1">
        <w:rPr>
          <w:rFonts w:ascii="Montserrat" w:hAnsi="Montserrat"/>
          <w:sz w:val="20"/>
          <w:szCs w:val="20"/>
        </w:rPr>
        <w:br/>
      </w:r>
    </w:p>
    <w:p w14:paraId="73B9AD47" w14:textId="0B76DA3C" w:rsidR="00AA0824" w:rsidRPr="006748F1" w:rsidRDefault="000D3D32" w:rsidP="00444210">
      <w:pPr>
        <w:pStyle w:val="berschrift1"/>
      </w:pPr>
      <w:bookmarkStart w:id="59" w:name="_Toc194398121"/>
      <w:r w:rsidRPr="006748F1">
        <w:t>Anhänge</w:t>
      </w:r>
      <w:bookmarkEnd w:id="59"/>
    </w:p>
    <w:bookmarkEnd w:id="40"/>
    <w:bookmarkEnd w:id="57"/>
    <w:bookmarkEnd w:id="58"/>
    <w:p w14:paraId="09AC3409" w14:textId="423CCE45" w:rsidR="00AA0824" w:rsidRPr="000D266B" w:rsidRDefault="00712E72" w:rsidP="00AA0824">
      <w:pPr>
        <w:rPr>
          <w:rFonts w:ascii="Montserrat" w:hAnsi="Montserrat"/>
          <w:color w:val="4472C4" w:themeColor="accent1"/>
          <w:sz w:val="20"/>
          <w:szCs w:val="20"/>
        </w:rPr>
      </w:pPr>
      <w:r>
        <w:rPr>
          <w:rFonts w:ascii="Montserrat" w:hAnsi="Montserrat"/>
          <w:color w:val="4472C4" w:themeColor="accent1"/>
          <w:sz w:val="20"/>
          <w:szCs w:val="20"/>
        </w:rPr>
        <w:t>xxx</w:t>
      </w:r>
    </w:p>
    <w:sectPr w:rsidR="00AA0824" w:rsidRPr="000D266B" w:rsidSect="00D160B4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1276" w:bottom="1134" w:left="1418" w:header="737" w:footer="737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FC197" w14:textId="77777777" w:rsidR="00502EB2" w:rsidRPr="006748F1" w:rsidRDefault="00502EB2">
      <w:r w:rsidRPr="006748F1">
        <w:separator/>
      </w:r>
    </w:p>
    <w:p w14:paraId="728287CF" w14:textId="77777777" w:rsidR="00502EB2" w:rsidRPr="006748F1" w:rsidRDefault="00502EB2"/>
  </w:endnote>
  <w:endnote w:type="continuationSeparator" w:id="0">
    <w:p w14:paraId="7DDA60F5" w14:textId="77777777" w:rsidR="00502EB2" w:rsidRPr="006748F1" w:rsidRDefault="00502EB2">
      <w:r w:rsidRPr="006748F1">
        <w:continuationSeparator/>
      </w:r>
    </w:p>
    <w:p w14:paraId="3DC696D5" w14:textId="77777777" w:rsidR="00502EB2" w:rsidRPr="006748F1" w:rsidRDefault="00502EB2"/>
  </w:endnote>
  <w:endnote w:type="continuationNotice" w:id="1">
    <w:p w14:paraId="269414C7" w14:textId="77777777" w:rsidR="00502EB2" w:rsidRPr="006748F1" w:rsidRDefault="00502EB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2A33" w14:textId="4600F2EC" w:rsidR="00405CE8" w:rsidRPr="006748F1" w:rsidRDefault="00405CE8" w:rsidP="00405CE8">
    <w:pPr>
      <w:pStyle w:val="Fuzeile"/>
      <w:tabs>
        <w:tab w:val="clear" w:pos="4536"/>
        <w:tab w:val="clear" w:pos="9072"/>
        <w:tab w:val="left" w:pos="7987"/>
        <w:tab w:val="left" w:pos="8720"/>
        <w:tab w:val="left" w:pos="11077"/>
      </w:tabs>
      <w:rPr>
        <w:rFonts w:ascii="Verdana" w:hAnsi="Verdana"/>
        <w:b/>
        <w:bCs/>
        <w:szCs w:val="22"/>
      </w:rPr>
    </w:pPr>
    <w:r w:rsidRPr="006748F1">
      <w:rPr>
        <w:noProof/>
        <w:szCs w:val="20"/>
      </w:rPr>
      <mc:AlternateContent>
        <mc:Choice Requires="wps">
          <w:drawing>
            <wp:anchor distT="0" distB="0" distL="114300" distR="114300" simplePos="0" relativeHeight="251487232" behindDoc="0" locked="0" layoutInCell="1" allowOverlap="1" wp14:anchorId="281E5580" wp14:editId="38FAAE5C">
              <wp:simplePos x="0" y="0"/>
              <wp:positionH relativeFrom="margin">
                <wp:posOffset>0</wp:posOffset>
              </wp:positionH>
              <wp:positionV relativeFrom="paragraph">
                <wp:posOffset>189230</wp:posOffset>
              </wp:positionV>
              <wp:extent cx="5871882" cy="0"/>
              <wp:effectExtent l="0" t="0" r="0" b="0"/>
              <wp:wrapNone/>
              <wp:docPr id="127530387" name="Straight Connector 127530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1F332" id="Straight Connector 127530387" o:spid="_x0000_s1026" style="position:absolute;flip:y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pt" to="46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" strokecolor="black [3213]" strokeweight=".5pt">
              <v:stroke joinstyle="miter"/>
              <w10:wrap anchorx="margin"/>
            </v:line>
          </w:pict>
        </mc:Fallback>
      </mc:AlternateContent>
    </w:r>
    <w:r w:rsidRPr="006748F1">
      <w:rPr>
        <w:rFonts w:ascii="Verdana" w:hAnsi="Verdana"/>
        <w:b/>
        <w:bCs/>
        <w:szCs w:val="22"/>
      </w:rPr>
      <w:tab/>
    </w:r>
  </w:p>
  <w:p w14:paraId="6616A3BB" w14:textId="77777777" w:rsidR="00235A54" w:rsidRPr="006748F1" w:rsidRDefault="00027B56" w:rsidP="00027B56">
    <w:pPr>
      <w:pStyle w:val="Fuzeile"/>
      <w:spacing w:before="0" w:after="0"/>
      <w:rPr>
        <w:rFonts w:ascii="Verdana" w:hAnsi="Verdana"/>
        <w:sz w:val="20"/>
        <w:szCs w:val="20"/>
      </w:rPr>
    </w:pPr>
    <w:r w:rsidRPr="006748F1">
      <w:rPr>
        <w:rFonts w:ascii="Verdana" w:hAnsi="Verdana"/>
        <w:sz w:val="20"/>
        <w:szCs w:val="20"/>
      </w:rPr>
      <w:ptab w:relativeTo="margin" w:alignment="center" w:leader="none"/>
    </w:r>
  </w:p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6374"/>
      <w:gridCol w:w="3260"/>
    </w:tblGrid>
    <w:tr w:rsidR="00235A54" w:rsidRPr="00316179" w14:paraId="468FFFC1" w14:textId="77777777" w:rsidTr="001609FC">
      <w:trPr>
        <w:trHeight w:val="302"/>
      </w:trPr>
      <w:tc>
        <w:tcPr>
          <w:tcW w:w="6374" w:type="dxa"/>
          <w:tcBorders>
            <w:bottom w:val="single" w:sz="4" w:space="0" w:color="auto"/>
          </w:tcBorders>
        </w:tcPr>
        <w:p w14:paraId="0D943725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Firma:</w:t>
          </w:r>
        </w:p>
        <w:p w14:paraId="0A1443BD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proofErr w:type="spellStart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ecoSPECS</w:t>
          </w:r>
          <w:proofErr w:type="spellEnd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GmbH</w:t>
          </w:r>
        </w:p>
      </w:tc>
      <w:tc>
        <w:tcPr>
          <w:tcW w:w="3260" w:type="dxa"/>
          <w:tcBorders>
            <w:bottom w:val="single" w:sz="4" w:space="0" w:color="auto"/>
          </w:tcBorders>
          <w:vAlign w:val="center"/>
        </w:tcPr>
        <w:p w14:paraId="46774D1A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Ursprung des Templates:</w:t>
          </w:r>
        </w:p>
        <w:p w14:paraId="69D5B50F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SOP Quali-01/ Anlage 0x</w:t>
          </w:r>
        </w:p>
      </w:tc>
    </w:tr>
  </w:tbl>
  <w:p w14:paraId="1135F939" w14:textId="70AE343B" w:rsidR="00027B56" w:rsidRPr="006748F1" w:rsidRDefault="00027B56" w:rsidP="00027B56">
    <w:pPr>
      <w:pStyle w:val="Fuzeile"/>
      <w:spacing w:before="0" w:after="0"/>
      <w:rPr>
        <w:sz w:val="20"/>
        <w:szCs w:val="20"/>
      </w:rPr>
    </w:pPr>
    <w:r w:rsidRPr="006748F1">
      <w:rPr>
        <w:rFonts w:ascii="Verdana" w:hAnsi="Verdana"/>
        <w:sz w:val="20"/>
        <w:szCs w:val="20"/>
      </w:rPr>
      <w:ptab w:relativeTo="margin" w:alignment="right" w:leader="none"/>
    </w:r>
  </w:p>
  <w:p w14:paraId="16D8E803" w14:textId="785FEBC2" w:rsidR="004C4CC0" w:rsidRPr="006748F1" w:rsidRDefault="004C4CC0" w:rsidP="00027B56">
    <w:pPr>
      <w:pStyle w:val="Fuzeile"/>
      <w:tabs>
        <w:tab w:val="clear" w:pos="9072"/>
      </w:tabs>
      <w:ind w:right="-284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E88AC" w14:textId="77777777" w:rsidR="00502EB2" w:rsidRPr="006748F1" w:rsidRDefault="00502EB2">
      <w:r w:rsidRPr="006748F1">
        <w:separator/>
      </w:r>
    </w:p>
    <w:p w14:paraId="7BEE053F" w14:textId="77777777" w:rsidR="00502EB2" w:rsidRPr="006748F1" w:rsidRDefault="00502EB2"/>
  </w:footnote>
  <w:footnote w:type="continuationSeparator" w:id="0">
    <w:p w14:paraId="0B84679A" w14:textId="77777777" w:rsidR="00502EB2" w:rsidRPr="006748F1" w:rsidRDefault="00502EB2">
      <w:r w:rsidRPr="006748F1">
        <w:continuationSeparator/>
      </w:r>
    </w:p>
    <w:p w14:paraId="718744DA" w14:textId="77777777" w:rsidR="00502EB2" w:rsidRPr="006748F1" w:rsidRDefault="00502EB2"/>
  </w:footnote>
  <w:footnote w:type="continuationNotice" w:id="1">
    <w:p w14:paraId="7B72A0C5" w14:textId="77777777" w:rsidR="00502EB2" w:rsidRPr="006748F1" w:rsidRDefault="00502EB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5098"/>
      <w:gridCol w:w="4536"/>
    </w:tblGrid>
    <w:tr w:rsidR="00C2159D" w:rsidRPr="005C6EB2" w14:paraId="532B6BAA" w14:textId="4FAC51A8" w:rsidTr="007D65D1">
      <w:trPr>
        <w:trHeight w:val="302"/>
      </w:trPr>
      <w:tc>
        <w:tcPr>
          <w:tcW w:w="9634" w:type="dxa"/>
          <w:gridSpan w:val="2"/>
        </w:tcPr>
        <w:p w14:paraId="1542E5B8" w14:textId="1E861663" w:rsidR="00C2159D" w:rsidRPr="006748F1" w:rsidRDefault="002F688D" w:rsidP="00F1265C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Verdana" w:hAnsi="Verdana" w:cs="Arial"/>
              <w:b/>
              <w:bCs/>
              <w:sz w:val="24"/>
              <w:szCs w:val="20"/>
              <w:lang w:eastAsia="zh-CN" w:bidi="th-TH"/>
            </w:rPr>
          </w:pPr>
          <w:r w:rsidRPr="006748F1">
            <w:rPr>
              <w:noProof/>
            </w:rPr>
            <w:drawing>
              <wp:anchor distT="0" distB="0" distL="114300" distR="114300" simplePos="0" relativeHeight="251746304" behindDoc="0" locked="0" layoutInCell="1" allowOverlap="1" wp14:anchorId="79EEDE55" wp14:editId="50C625A8">
                <wp:simplePos x="0" y="0"/>
                <wp:positionH relativeFrom="column">
                  <wp:posOffset>85090</wp:posOffset>
                </wp:positionH>
                <wp:positionV relativeFrom="paragraph">
                  <wp:posOffset>185420</wp:posOffset>
                </wp:positionV>
                <wp:extent cx="1457325" cy="235052"/>
                <wp:effectExtent l="0" t="0" r="0" b="0"/>
                <wp:wrapNone/>
                <wp:docPr id="833027091" name="Grafik 833027091" descr="Ein Bild, das Text, Schrift, Grafiken, Logo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27091" name="Grafik 833027091" descr="Ein Bild, das Text, Schrift, Grafiken, Logo enthält.&#10;&#10;KI-generierte Inhalte können fehlerhaft sein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3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49A92E" w14:textId="0E6B1BAA" w:rsidR="00C2159D" w:rsidRPr="005C6EB2" w:rsidRDefault="00C2159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 w:rsidRPr="005C6EB2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</w:t>
          </w:r>
          <w:r w:rsidR="002F688D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</w:t>
          </w:r>
          <w:r w:rsidRPr="005C6EB2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</w:t>
          </w:r>
          <w:r w:rsidR="002F688D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       </w:t>
          </w:r>
          <w:proofErr w:type="spellStart"/>
          <w:r w:rsidR="002F688D" w:rsidRPr="007A4AF9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Pflichtenheft</w:t>
          </w:r>
          <w:proofErr w:type="spellEnd"/>
          <w:r w:rsidR="002F688D" w:rsidRPr="007A4AF9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/ Functional Specification (PH/FS)</w:t>
          </w:r>
        </w:p>
        <w:p w14:paraId="20C57CDD" w14:textId="5F68ED19" w:rsidR="00C2159D" w:rsidRPr="005C6EB2" w:rsidRDefault="002F688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     </w:t>
          </w:r>
          <w:r w:rsidR="005B5D82" w:rsidRPr="005C6EB2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Equipment</w:t>
          </w:r>
        </w:p>
      </w:tc>
    </w:tr>
    <w:tr w:rsidR="00235A54" w:rsidRPr="006748F1" w14:paraId="0F88BA43" w14:textId="41EB9509" w:rsidTr="00523603">
      <w:trPr>
        <w:trHeight w:val="302"/>
      </w:trPr>
      <w:tc>
        <w:tcPr>
          <w:tcW w:w="5098" w:type="dxa"/>
          <w:tcBorders>
            <w:bottom w:val="single" w:sz="4" w:space="0" w:color="auto"/>
          </w:tcBorders>
        </w:tcPr>
        <w:p w14:paraId="5AEC6E99" w14:textId="2E08B149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proofErr w:type="spellStart"/>
          <w:r w:rsidRPr="006748F1">
            <w:rPr>
              <w:rFonts w:ascii="Montserrat" w:hAnsi="Montserrat"/>
              <w:sz w:val="12"/>
              <w:szCs w:val="12"/>
              <w:lang w:eastAsia="zh-CN" w:bidi="th-TH"/>
            </w:rPr>
            <w:t>Dok</w:t>
          </w:r>
          <w:proofErr w:type="spellEnd"/>
          <w:r w:rsidRPr="006748F1">
            <w:rPr>
              <w:rFonts w:ascii="Montserrat" w:hAnsi="Montserrat"/>
              <w:sz w:val="12"/>
              <w:szCs w:val="12"/>
              <w:lang w:eastAsia="zh-CN" w:bidi="th-TH"/>
            </w:rPr>
            <w:t>.-Nr.</w:t>
          </w:r>
        </w:p>
        <w:p w14:paraId="4F0FA899" w14:textId="0D17813F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QualiNr-</w:t>
          </w:r>
          <w:r w:rsidR="002F688D">
            <w:rPr>
              <w:rFonts w:ascii="Montserrat" w:hAnsi="Montserrat" w:cs="Arial"/>
              <w:sz w:val="20"/>
              <w:szCs w:val="20"/>
              <w:lang w:eastAsia="zh-CN" w:bidi="th-TH"/>
            </w:rPr>
            <w:t>F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S.000</w:t>
          </w:r>
        </w:p>
      </w:tc>
      <w:tc>
        <w:tcPr>
          <w:tcW w:w="4536" w:type="dxa"/>
          <w:tcBorders>
            <w:bottom w:val="single" w:sz="4" w:space="0" w:color="auto"/>
          </w:tcBorders>
          <w:vAlign w:val="center"/>
        </w:tcPr>
        <w:p w14:paraId="770EDEF4" w14:textId="4D815FFD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12"/>
              <w:szCs w:val="12"/>
              <w:lang w:eastAsia="zh-CN" w:bidi="th-TH"/>
            </w:rPr>
          </w:pPr>
          <w:r>
            <w:rPr>
              <w:rFonts w:ascii="Montserrat" w:hAnsi="Montserrat" w:cs="Arial"/>
              <w:sz w:val="12"/>
              <w:szCs w:val="12"/>
              <w:lang w:eastAsia="zh-CN" w:bidi="th-TH"/>
            </w:rPr>
            <w:t xml:space="preserve">                                                                                                              </w:t>
          </w:r>
          <w:r w:rsidRPr="006748F1">
            <w:rPr>
              <w:rFonts w:ascii="Montserrat" w:hAnsi="Montserrat" w:cs="Arial"/>
              <w:sz w:val="12"/>
              <w:szCs w:val="12"/>
              <w:lang w:eastAsia="zh-CN" w:bidi="th-TH"/>
            </w:rPr>
            <w:t xml:space="preserve">Seite: </w:t>
          </w:r>
        </w:p>
        <w:p w14:paraId="05C15B3B" w14:textId="6E978319" w:rsidR="00235A54" w:rsidRPr="006748F1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jc w:val="right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begin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instrText>PAGE  \* Arabic  \* MERGEFORMAT</w:instrTex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separate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1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end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von 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begin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instrText>NUMPAGES  \* Arabic  \* MERGEFORMAT</w:instrTex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separate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16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end"/>
          </w:r>
        </w:p>
      </w:tc>
    </w:tr>
  </w:tbl>
  <w:p w14:paraId="20D07A64" w14:textId="6B2E78DB" w:rsidR="00397C6D" w:rsidRPr="006748F1" w:rsidRDefault="00397C6D" w:rsidP="00866A5D">
    <w:pPr>
      <w:spacing w:before="0" w:after="0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2D45" w14:textId="77777777" w:rsidR="003E20E7" w:rsidRPr="006748F1" w:rsidRDefault="003E20E7" w:rsidP="003E20E7">
    <w:pPr>
      <w:pStyle w:val="Kopfzeile"/>
      <w:pBdr>
        <w:bottom w:val="single" w:sz="4" w:space="1" w:color="auto"/>
      </w:pBdr>
      <w:jc w:val="right"/>
      <w:rPr>
        <w:rFonts w:cs="Tahoma"/>
        <w:sz w:val="48"/>
        <w:szCs w:val="48"/>
        <w:lang w:val="de-DE"/>
      </w:rPr>
    </w:pPr>
    <w:proofErr w:type="spellStart"/>
    <w:r w:rsidRPr="006748F1">
      <w:rPr>
        <w:rFonts w:cs="Tahoma"/>
        <w:sz w:val="40"/>
        <w:szCs w:val="40"/>
        <w:lang w:val="de-DE"/>
      </w:rPr>
      <w:t>eco</w:t>
    </w:r>
    <w:r w:rsidRPr="006748F1">
      <w:rPr>
        <w:rFonts w:cs="Tahoma"/>
        <w:color w:val="B1C701"/>
        <w:sz w:val="40"/>
        <w:szCs w:val="40"/>
        <w:lang w:val="de-DE"/>
      </w:rPr>
      <w:t>SPECS</w:t>
    </w:r>
    <w:proofErr w:type="spellEnd"/>
    <w:r w:rsidRPr="006748F1">
      <w:rPr>
        <w:rFonts w:cs="Tahoma"/>
        <w:color w:val="B1C701"/>
        <w:sz w:val="40"/>
        <w:szCs w:val="40"/>
        <w:lang w:val="de-DE"/>
      </w:rPr>
      <w:t xml:space="preserve"> </w:t>
    </w:r>
    <w:r w:rsidRPr="006748F1">
      <w:rPr>
        <w:rFonts w:cs="Tahoma"/>
        <w:sz w:val="40"/>
        <w:szCs w:val="40"/>
        <w:lang w:val="de-DE"/>
      </w:rPr>
      <w:t>GmbH</w:t>
    </w:r>
    <w:r w:rsidRPr="006748F1">
      <w:rPr>
        <w:rFonts w:cs="Tahoma"/>
        <w:sz w:val="40"/>
        <w:szCs w:val="40"/>
        <w:lang w:val="de-DE"/>
      </w:rPr>
      <w:br/>
    </w:r>
    <w:r w:rsidRPr="006748F1">
      <w:rPr>
        <w:rFonts w:cs="Tahoma"/>
        <w:sz w:val="18"/>
        <w:szCs w:val="18"/>
        <w:lang w:val="de-DE"/>
      </w:rPr>
      <w:t>Hermann-Volz-Str. 56 | 88400 Biberach</w:t>
    </w:r>
  </w:p>
  <w:p w14:paraId="43849772" w14:textId="77777777" w:rsidR="003E20E7" w:rsidRPr="006748F1" w:rsidRDefault="003E20E7" w:rsidP="00866A5D">
    <w:pPr>
      <w:pStyle w:val="Kopfzeile"/>
      <w:spacing w:before="0" w:after="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D6E0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ACC3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28F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E38E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EFA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C5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AA71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7AB1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5C64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8F65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6F21577"/>
    <w:multiLevelType w:val="hybridMultilevel"/>
    <w:tmpl w:val="78C0ECB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349A2"/>
    <w:multiLevelType w:val="multilevel"/>
    <w:tmpl w:val="EA8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F0C5A"/>
    <w:multiLevelType w:val="hybridMultilevel"/>
    <w:tmpl w:val="2A926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A0743"/>
    <w:multiLevelType w:val="hybridMultilevel"/>
    <w:tmpl w:val="9AB834B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C58"/>
    <w:multiLevelType w:val="multilevel"/>
    <w:tmpl w:val="EEFCFA56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UR 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%3.%4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48248E2"/>
    <w:multiLevelType w:val="multilevel"/>
    <w:tmpl w:val="AFA259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5097B77"/>
    <w:multiLevelType w:val="hybridMultilevel"/>
    <w:tmpl w:val="52F88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B5796"/>
    <w:multiLevelType w:val="hybridMultilevel"/>
    <w:tmpl w:val="E8FCAE5C"/>
    <w:lvl w:ilvl="0" w:tplc="A1086060">
      <w:start w:val="1"/>
      <w:numFmt w:val="decimal"/>
      <w:pStyle w:val="Formatvorlage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E565CF"/>
    <w:multiLevelType w:val="multilevel"/>
    <w:tmpl w:val="BE86C1F6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UR 3.2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2.%4"/>
      <w:lvlJc w:val="left"/>
      <w:pPr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1D7103"/>
    <w:multiLevelType w:val="hybridMultilevel"/>
    <w:tmpl w:val="8E5A829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F41F2"/>
    <w:multiLevelType w:val="multilevel"/>
    <w:tmpl w:val="588089BC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UR 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4.%4"/>
      <w:lvlJc w:val="left"/>
      <w:pPr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95D68F9"/>
    <w:multiLevelType w:val="hybridMultilevel"/>
    <w:tmpl w:val="EEB8B5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A5D8D"/>
    <w:multiLevelType w:val="hybridMultilevel"/>
    <w:tmpl w:val="7006FD3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F0996"/>
    <w:multiLevelType w:val="hybridMultilevel"/>
    <w:tmpl w:val="EB3CF548"/>
    <w:lvl w:ilvl="0" w:tplc="4C966FD8">
      <w:start w:val="1"/>
      <w:numFmt w:val="decimal"/>
      <w:pStyle w:val="Formatvorlage3"/>
      <w:lvlText w:val="3.%1.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711B26"/>
    <w:multiLevelType w:val="hybridMultilevel"/>
    <w:tmpl w:val="6D00F65E"/>
    <w:lvl w:ilvl="0" w:tplc="32AE9C10">
      <w:numFmt w:val="bullet"/>
      <w:pStyle w:val="Aufzhlung1Eben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695A2FA4">
      <w:start w:val="1"/>
      <w:numFmt w:val="bullet"/>
      <w:pStyle w:val="Aufzhlung1Eben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00372"/>
    <w:multiLevelType w:val="hybridMultilevel"/>
    <w:tmpl w:val="AFDC238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F33B45"/>
    <w:multiLevelType w:val="multilevel"/>
    <w:tmpl w:val="2BF25064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UR 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3.%4"/>
      <w:lvlJc w:val="left"/>
      <w:pPr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92B029D"/>
    <w:multiLevelType w:val="hybridMultilevel"/>
    <w:tmpl w:val="00808E3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36E07"/>
    <w:multiLevelType w:val="hybridMultilevel"/>
    <w:tmpl w:val="95101F1E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611BD"/>
    <w:multiLevelType w:val="hybridMultilevel"/>
    <w:tmpl w:val="611CEC5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4189A"/>
    <w:multiLevelType w:val="hybridMultilevel"/>
    <w:tmpl w:val="F24850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06F32"/>
    <w:multiLevelType w:val="multilevel"/>
    <w:tmpl w:val="9A54F9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881777B"/>
    <w:multiLevelType w:val="hybridMultilevel"/>
    <w:tmpl w:val="65E2F81A"/>
    <w:lvl w:ilvl="0" w:tplc="E2A6BBF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A62F0"/>
    <w:multiLevelType w:val="hybridMultilevel"/>
    <w:tmpl w:val="9B4AEC3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70F1"/>
    <w:multiLevelType w:val="hybridMultilevel"/>
    <w:tmpl w:val="5880B59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135455">
    <w:abstractNumId w:val="32"/>
  </w:num>
  <w:num w:numId="2" w16cid:durableId="1092051806">
    <w:abstractNumId w:val="18"/>
  </w:num>
  <w:num w:numId="3" w16cid:durableId="849829810">
    <w:abstractNumId w:val="24"/>
  </w:num>
  <w:num w:numId="4" w16cid:durableId="320475995">
    <w:abstractNumId w:val="25"/>
  </w:num>
  <w:num w:numId="5" w16cid:durableId="1953366180">
    <w:abstractNumId w:val="17"/>
  </w:num>
  <w:num w:numId="6" w16cid:durableId="87585867">
    <w:abstractNumId w:val="26"/>
  </w:num>
  <w:num w:numId="7" w16cid:durableId="1013605541">
    <w:abstractNumId w:val="35"/>
  </w:num>
  <w:num w:numId="8" w16cid:durableId="1704355985">
    <w:abstractNumId w:val="31"/>
  </w:num>
  <w:num w:numId="9" w16cid:durableId="1244073364">
    <w:abstractNumId w:val="11"/>
  </w:num>
  <w:num w:numId="10" w16cid:durableId="1157308013">
    <w:abstractNumId w:val="30"/>
  </w:num>
  <w:num w:numId="11" w16cid:durableId="1073432528">
    <w:abstractNumId w:val="23"/>
  </w:num>
  <w:num w:numId="12" w16cid:durableId="347100684">
    <w:abstractNumId w:val="28"/>
  </w:num>
  <w:num w:numId="13" w16cid:durableId="497691261">
    <w:abstractNumId w:val="20"/>
  </w:num>
  <w:num w:numId="14" w16cid:durableId="1034618123">
    <w:abstractNumId w:val="14"/>
  </w:num>
  <w:num w:numId="15" w16cid:durableId="1460611761">
    <w:abstractNumId w:val="34"/>
  </w:num>
  <w:num w:numId="16" w16cid:durableId="2107656297">
    <w:abstractNumId w:val="9"/>
  </w:num>
  <w:num w:numId="17" w16cid:durableId="527641037">
    <w:abstractNumId w:val="7"/>
  </w:num>
  <w:num w:numId="18" w16cid:durableId="1813213069">
    <w:abstractNumId w:val="6"/>
  </w:num>
  <w:num w:numId="19" w16cid:durableId="1933318613">
    <w:abstractNumId w:val="5"/>
  </w:num>
  <w:num w:numId="20" w16cid:durableId="1684286607">
    <w:abstractNumId w:val="4"/>
  </w:num>
  <w:num w:numId="21" w16cid:durableId="1585916566">
    <w:abstractNumId w:val="8"/>
  </w:num>
  <w:num w:numId="22" w16cid:durableId="1371222809">
    <w:abstractNumId w:val="3"/>
  </w:num>
  <w:num w:numId="23" w16cid:durableId="1529877355">
    <w:abstractNumId w:val="2"/>
  </w:num>
  <w:num w:numId="24" w16cid:durableId="456677873">
    <w:abstractNumId w:val="1"/>
  </w:num>
  <w:num w:numId="25" w16cid:durableId="354963467">
    <w:abstractNumId w:val="0"/>
  </w:num>
  <w:num w:numId="26" w16cid:durableId="405961445">
    <w:abstractNumId w:val="33"/>
  </w:num>
  <w:num w:numId="27" w16cid:durableId="488904940">
    <w:abstractNumId w:val="29"/>
  </w:num>
  <w:num w:numId="28" w16cid:durableId="114523204">
    <w:abstractNumId w:val="32"/>
  </w:num>
  <w:num w:numId="29" w16cid:durableId="281347936">
    <w:abstractNumId w:val="16"/>
  </w:num>
  <w:num w:numId="30" w16cid:durableId="586109108">
    <w:abstractNumId w:val="15"/>
  </w:num>
  <w:num w:numId="31" w16cid:durableId="1289161130">
    <w:abstractNumId w:val="13"/>
  </w:num>
  <w:num w:numId="32" w16cid:durableId="1508404396">
    <w:abstractNumId w:val="22"/>
  </w:num>
  <w:num w:numId="33" w16cid:durableId="501435303">
    <w:abstractNumId w:val="19"/>
  </w:num>
  <w:num w:numId="34" w16cid:durableId="1505239730">
    <w:abstractNumId w:val="27"/>
  </w:num>
  <w:num w:numId="35" w16cid:durableId="1995714699">
    <w:abstractNumId w:val="21"/>
  </w:num>
  <w:num w:numId="36" w16cid:durableId="2015841229">
    <w:abstractNumId w:val="32"/>
  </w:num>
  <w:num w:numId="37" w16cid:durableId="1109666186">
    <w:abstractNumId w:val="32"/>
  </w:num>
  <w:num w:numId="38" w16cid:durableId="10107026">
    <w:abstractNumId w:val="32"/>
  </w:num>
  <w:num w:numId="39" w16cid:durableId="425855473">
    <w:abstractNumId w:val="32"/>
  </w:num>
  <w:num w:numId="40" w16cid:durableId="1658143546">
    <w:abstractNumId w:val="32"/>
  </w:num>
  <w:num w:numId="41" w16cid:durableId="343286811">
    <w:abstractNumId w:val="32"/>
  </w:num>
  <w:num w:numId="42" w16cid:durableId="189754514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9"/>
    <w:rsid w:val="00000474"/>
    <w:rsid w:val="000008CC"/>
    <w:rsid w:val="000009C6"/>
    <w:rsid w:val="00000DA3"/>
    <w:rsid w:val="00000EAE"/>
    <w:rsid w:val="0000199E"/>
    <w:rsid w:val="00001D1B"/>
    <w:rsid w:val="00002773"/>
    <w:rsid w:val="00003250"/>
    <w:rsid w:val="000050B8"/>
    <w:rsid w:val="000071AD"/>
    <w:rsid w:val="000101F8"/>
    <w:rsid w:val="00010550"/>
    <w:rsid w:val="00010837"/>
    <w:rsid w:val="00010A1B"/>
    <w:rsid w:val="00010B84"/>
    <w:rsid w:val="00010F5E"/>
    <w:rsid w:val="00011608"/>
    <w:rsid w:val="00011B81"/>
    <w:rsid w:val="0001236E"/>
    <w:rsid w:val="00012CE0"/>
    <w:rsid w:val="00013015"/>
    <w:rsid w:val="00013299"/>
    <w:rsid w:val="00013B37"/>
    <w:rsid w:val="00015016"/>
    <w:rsid w:val="00020134"/>
    <w:rsid w:val="00021948"/>
    <w:rsid w:val="000225AB"/>
    <w:rsid w:val="00022A3B"/>
    <w:rsid w:val="00022DD6"/>
    <w:rsid w:val="0002399E"/>
    <w:rsid w:val="00023EB7"/>
    <w:rsid w:val="00024274"/>
    <w:rsid w:val="000254B8"/>
    <w:rsid w:val="000259B8"/>
    <w:rsid w:val="00025C3F"/>
    <w:rsid w:val="00025EBE"/>
    <w:rsid w:val="00026308"/>
    <w:rsid w:val="00026855"/>
    <w:rsid w:val="00026BDA"/>
    <w:rsid w:val="0002731F"/>
    <w:rsid w:val="00027A05"/>
    <w:rsid w:val="00027B56"/>
    <w:rsid w:val="0003116D"/>
    <w:rsid w:val="00031E05"/>
    <w:rsid w:val="00032860"/>
    <w:rsid w:val="00032969"/>
    <w:rsid w:val="00032D75"/>
    <w:rsid w:val="00032E34"/>
    <w:rsid w:val="0003374C"/>
    <w:rsid w:val="00035031"/>
    <w:rsid w:val="000359F0"/>
    <w:rsid w:val="00036020"/>
    <w:rsid w:val="000360F1"/>
    <w:rsid w:val="0003650C"/>
    <w:rsid w:val="000366D7"/>
    <w:rsid w:val="000367EB"/>
    <w:rsid w:val="000378DC"/>
    <w:rsid w:val="000378DF"/>
    <w:rsid w:val="000407EA"/>
    <w:rsid w:val="00041D6C"/>
    <w:rsid w:val="000425B5"/>
    <w:rsid w:val="000436CC"/>
    <w:rsid w:val="00043C3E"/>
    <w:rsid w:val="00044C3E"/>
    <w:rsid w:val="000460AB"/>
    <w:rsid w:val="00046253"/>
    <w:rsid w:val="0004679E"/>
    <w:rsid w:val="00047211"/>
    <w:rsid w:val="00047A16"/>
    <w:rsid w:val="00047B9F"/>
    <w:rsid w:val="00047C5F"/>
    <w:rsid w:val="00050100"/>
    <w:rsid w:val="00050D19"/>
    <w:rsid w:val="00051897"/>
    <w:rsid w:val="00052657"/>
    <w:rsid w:val="000529A3"/>
    <w:rsid w:val="00053FB5"/>
    <w:rsid w:val="00054265"/>
    <w:rsid w:val="0005584D"/>
    <w:rsid w:val="00055EF5"/>
    <w:rsid w:val="000572D2"/>
    <w:rsid w:val="00057871"/>
    <w:rsid w:val="00057927"/>
    <w:rsid w:val="00057F25"/>
    <w:rsid w:val="00060A62"/>
    <w:rsid w:val="00060F5B"/>
    <w:rsid w:val="00061047"/>
    <w:rsid w:val="000629C4"/>
    <w:rsid w:val="00062D01"/>
    <w:rsid w:val="00064143"/>
    <w:rsid w:val="00064162"/>
    <w:rsid w:val="00064B1F"/>
    <w:rsid w:val="0006518C"/>
    <w:rsid w:val="000668CE"/>
    <w:rsid w:val="00066D97"/>
    <w:rsid w:val="00067C13"/>
    <w:rsid w:val="00067DDE"/>
    <w:rsid w:val="00067F04"/>
    <w:rsid w:val="00067F0A"/>
    <w:rsid w:val="00072AAF"/>
    <w:rsid w:val="00072D3D"/>
    <w:rsid w:val="00073413"/>
    <w:rsid w:val="0007478B"/>
    <w:rsid w:val="000748B2"/>
    <w:rsid w:val="00075122"/>
    <w:rsid w:val="00075948"/>
    <w:rsid w:val="00076026"/>
    <w:rsid w:val="0007660E"/>
    <w:rsid w:val="00076E05"/>
    <w:rsid w:val="00077454"/>
    <w:rsid w:val="0007754E"/>
    <w:rsid w:val="00077C79"/>
    <w:rsid w:val="00081E3F"/>
    <w:rsid w:val="00082CD7"/>
    <w:rsid w:val="00084728"/>
    <w:rsid w:val="00084F2D"/>
    <w:rsid w:val="00084F77"/>
    <w:rsid w:val="0008503C"/>
    <w:rsid w:val="00085507"/>
    <w:rsid w:val="00085AA7"/>
    <w:rsid w:val="00086C99"/>
    <w:rsid w:val="000879F4"/>
    <w:rsid w:val="00087A0A"/>
    <w:rsid w:val="000908CA"/>
    <w:rsid w:val="00090BAA"/>
    <w:rsid w:val="0009210B"/>
    <w:rsid w:val="00093084"/>
    <w:rsid w:val="00093388"/>
    <w:rsid w:val="000935ED"/>
    <w:rsid w:val="00093D12"/>
    <w:rsid w:val="000941B4"/>
    <w:rsid w:val="00094219"/>
    <w:rsid w:val="00094DF7"/>
    <w:rsid w:val="0009559E"/>
    <w:rsid w:val="000962CD"/>
    <w:rsid w:val="00097A1E"/>
    <w:rsid w:val="00097C0C"/>
    <w:rsid w:val="000A1599"/>
    <w:rsid w:val="000A1A3B"/>
    <w:rsid w:val="000A1C69"/>
    <w:rsid w:val="000A2427"/>
    <w:rsid w:val="000A2B0B"/>
    <w:rsid w:val="000A2DB6"/>
    <w:rsid w:val="000A2F2A"/>
    <w:rsid w:val="000A32EF"/>
    <w:rsid w:val="000A32F2"/>
    <w:rsid w:val="000A39F9"/>
    <w:rsid w:val="000A4324"/>
    <w:rsid w:val="000A47E5"/>
    <w:rsid w:val="000A4CDC"/>
    <w:rsid w:val="000A5563"/>
    <w:rsid w:val="000A65DC"/>
    <w:rsid w:val="000A675E"/>
    <w:rsid w:val="000A6F20"/>
    <w:rsid w:val="000A79DD"/>
    <w:rsid w:val="000A7E05"/>
    <w:rsid w:val="000B02F9"/>
    <w:rsid w:val="000B1261"/>
    <w:rsid w:val="000B19F4"/>
    <w:rsid w:val="000B2399"/>
    <w:rsid w:val="000B28B0"/>
    <w:rsid w:val="000B30FC"/>
    <w:rsid w:val="000B3343"/>
    <w:rsid w:val="000B3F1D"/>
    <w:rsid w:val="000B4EC5"/>
    <w:rsid w:val="000B5DDA"/>
    <w:rsid w:val="000B64B7"/>
    <w:rsid w:val="000B658E"/>
    <w:rsid w:val="000B6927"/>
    <w:rsid w:val="000B6929"/>
    <w:rsid w:val="000B6BAA"/>
    <w:rsid w:val="000B6FD6"/>
    <w:rsid w:val="000B6FFE"/>
    <w:rsid w:val="000B70A2"/>
    <w:rsid w:val="000B736A"/>
    <w:rsid w:val="000C13B5"/>
    <w:rsid w:val="000C17A5"/>
    <w:rsid w:val="000C2E7D"/>
    <w:rsid w:val="000C31ED"/>
    <w:rsid w:val="000C32EC"/>
    <w:rsid w:val="000C41F8"/>
    <w:rsid w:val="000C490B"/>
    <w:rsid w:val="000C4DB7"/>
    <w:rsid w:val="000C5553"/>
    <w:rsid w:val="000C682F"/>
    <w:rsid w:val="000D0C19"/>
    <w:rsid w:val="000D0D74"/>
    <w:rsid w:val="000D0F3D"/>
    <w:rsid w:val="000D0FB1"/>
    <w:rsid w:val="000D13FD"/>
    <w:rsid w:val="000D2071"/>
    <w:rsid w:val="000D266B"/>
    <w:rsid w:val="000D2F59"/>
    <w:rsid w:val="000D3428"/>
    <w:rsid w:val="000D387A"/>
    <w:rsid w:val="000D3B7D"/>
    <w:rsid w:val="000D3D0E"/>
    <w:rsid w:val="000D3D32"/>
    <w:rsid w:val="000D3D9C"/>
    <w:rsid w:val="000D50DF"/>
    <w:rsid w:val="000D59CD"/>
    <w:rsid w:val="000D6BAC"/>
    <w:rsid w:val="000D740B"/>
    <w:rsid w:val="000E16F7"/>
    <w:rsid w:val="000E1E17"/>
    <w:rsid w:val="000E2CA2"/>
    <w:rsid w:val="000E3B9F"/>
    <w:rsid w:val="000E4618"/>
    <w:rsid w:val="000E46B4"/>
    <w:rsid w:val="000E4E52"/>
    <w:rsid w:val="000E5028"/>
    <w:rsid w:val="000E528A"/>
    <w:rsid w:val="000E548A"/>
    <w:rsid w:val="000E583E"/>
    <w:rsid w:val="000E5A29"/>
    <w:rsid w:val="000E6076"/>
    <w:rsid w:val="000E66E4"/>
    <w:rsid w:val="000F088E"/>
    <w:rsid w:val="000F092B"/>
    <w:rsid w:val="000F1268"/>
    <w:rsid w:val="000F140A"/>
    <w:rsid w:val="000F14BF"/>
    <w:rsid w:val="000F19CF"/>
    <w:rsid w:val="000F285A"/>
    <w:rsid w:val="000F3030"/>
    <w:rsid w:val="000F42EC"/>
    <w:rsid w:val="000F4F8A"/>
    <w:rsid w:val="000F59B6"/>
    <w:rsid w:val="000F5E98"/>
    <w:rsid w:val="000F6B26"/>
    <w:rsid w:val="000F78F9"/>
    <w:rsid w:val="000F7C66"/>
    <w:rsid w:val="000F7F50"/>
    <w:rsid w:val="001012EB"/>
    <w:rsid w:val="001013A3"/>
    <w:rsid w:val="00101800"/>
    <w:rsid w:val="0010186B"/>
    <w:rsid w:val="001027E9"/>
    <w:rsid w:val="00102850"/>
    <w:rsid w:val="00103F36"/>
    <w:rsid w:val="00104EC2"/>
    <w:rsid w:val="00105BCE"/>
    <w:rsid w:val="00105F53"/>
    <w:rsid w:val="00106235"/>
    <w:rsid w:val="00106960"/>
    <w:rsid w:val="0010783C"/>
    <w:rsid w:val="00107D84"/>
    <w:rsid w:val="0011094B"/>
    <w:rsid w:val="0011174D"/>
    <w:rsid w:val="001121EB"/>
    <w:rsid w:val="001121EE"/>
    <w:rsid w:val="0011290A"/>
    <w:rsid w:val="001129B9"/>
    <w:rsid w:val="00113939"/>
    <w:rsid w:val="00113F8D"/>
    <w:rsid w:val="00114007"/>
    <w:rsid w:val="001145EF"/>
    <w:rsid w:val="00115A85"/>
    <w:rsid w:val="00116130"/>
    <w:rsid w:val="00116C24"/>
    <w:rsid w:val="00116D81"/>
    <w:rsid w:val="001171E3"/>
    <w:rsid w:val="0011760A"/>
    <w:rsid w:val="00117CC5"/>
    <w:rsid w:val="00120092"/>
    <w:rsid w:val="00120344"/>
    <w:rsid w:val="00120706"/>
    <w:rsid w:val="00120E1E"/>
    <w:rsid w:val="001215B7"/>
    <w:rsid w:val="0012357B"/>
    <w:rsid w:val="0012520E"/>
    <w:rsid w:val="00125C2D"/>
    <w:rsid w:val="0012649D"/>
    <w:rsid w:val="001267FB"/>
    <w:rsid w:val="001277A4"/>
    <w:rsid w:val="00130684"/>
    <w:rsid w:val="00130B21"/>
    <w:rsid w:val="001311D2"/>
    <w:rsid w:val="00132602"/>
    <w:rsid w:val="001327E0"/>
    <w:rsid w:val="00132EC1"/>
    <w:rsid w:val="001343B5"/>
    <w:rsid w:val="001348C4"/>
    <w:rsid w:val="00134AA3"/>
    <w:rsid w:val="00134BDA"/>
    <w:rsid w:val="001369E1"/>
    <w:rsid w:val="00136F6E"/>
    <w:rsid w:val="001376CF"/>
    <w:rsid w:val="0013778D"/>
    <w:rsid w:val="00137AE6"/>
    <w:rsid w:val="00140521"/>
    <w:rsid w:val="00140951"/>
    <w:rsid w:val="00140F3B"/>
    <w:rsid w:val="001416EE"/>
    <w:rsid w:val="00141B8F"/>
    <w:rsid w:val="00142DE3"/>
    <w:rsid w:val="00142F88"/>
    <w:rsid w:val="001438CC"/>
    <w:rsid w:val="00144566"/>
    <w:rsid w:val="00145677"/>
    <w:rsid w:val="00145AE4"/>
    <w:rsid w:val="00145DDA"/>
    <w:rsid w:val="00146012"/>
    <w:rsid w:val="001464C9"/>
    <w:rsid w:val="001464ED"/>
    <w:rsid w:val="00146C72"/>
    <w:rsid w:val="00147DE4"/>
    <w:rsid w:val="001501DB"/>
    <w:rsid w:val="00150885"/>
    <w:rsid w:val="0015176D"/>
    <w:rsid w:val="00151BFB"/>
    <w:rsid w:val="00152785"/>
    <w:rsid w:val="00153499"/>
    <w:rsid w:val="00153527"/>
    <w:rsid w:val="00153893"/>
    <w:rsid w:val="0015478B"/>
    <w:rsid w:val="001557AF"/>
    <w:rsid w:val="00155B09"/>
    <w:rsid w:val="00155B66"/>
    <w:rsid w:val="00156569"/>
    <w:rsid w:val="00157400"/>
    <w:rsid w:val="001576C1"/>
    <w:rsid w:val="001604DA"/>
    <w:rsid w:val="001609FC"/>
    <w:rsid w:val="00163C9B"/>
    <w:rsid w:val="00163F5A"/>
    <w:rsid w:val="0016417A"/>
    <w:rsid w:val="00164647"/>
    <w:rsid w:val="0016529C"/>
    <w:rsid w:val="00165730"/>
    <w:rsid w:val="00165861"/>
    <w:rsid w:val="0016591B"/>
    <w:rsid w:val="00165959"/>
    <w:rsid w:val="00166398"/>
    <w:rsid w:val="001666E7"/>
    <w:rsid w:val="0016682D"/>
    <w:rsid w:val="00167A3D"/>
    <w:rsid w:val="0017086A"/>
    <w:rsid w:val="001710A3"/>
    <w:rsid w:val="00172B6B"/>
    <w:rsid w:val="00173397"/>
    <w:rsid w:val="00173A27"/>
    <w:rsid w:val="00173E37"/>
    <w:rsid w:val="00175B53"/>
    <w:rsid w:val="00176D51"/>
    <w:rsid w:val="001777FD"/>
    <w:rsid w:val="00180263"/>
    <w:rsid w:val="00180304"/>
    <w:rsid w:val="00180336"/>
    <w:rsid w:val="001804A4"/>
    <w:rsid w:val="00180859"/>
    <w:rsid w:val="00180E84"/>
    <w:rsid w:val="0018131A"/>
    <w:rsid w:val="00181379"/>
    <w:rsid w:val="00181B44"/>
    <w:rsid w:val="00181FB1"/>
    <w:rsid w:val="00181FEC"/>
    <w:rsid w:val="00182389"/>
    <w:rsid w:val="001827F7"/>
    <w:rsid w:val="001833D9"/>
    <w:rsid w:val="001834DA"/>
    <w:rsid w:val="0018406B"/>
    <w:rsid w:val="00184293"/>
    <w:rsid w:val="00184ED8"/>
    <w:rsid w:val="0018570E"/>
    <w:rsid w:val="00186301"/>
    <w:rsid w:val="0018682A"/>
    <w:rsid w:val="00186CB7"/>
    <w:rsid w:val="00187B1E"/>
    <w:rsid w:val="00190975"/>
    <w:rsid w:val="00191799"/>
    <w:rsid w:val="00191891"/>
    <w:rsid w:val="001934F0"/>
    <w:rsid w:val="001935CC"/>
    <w:rsid w:val="00193D91"/>
    <w:rsid w:val="00194B19"/>
    <w:rsid w:val="00194CD9"/>
    <w:rsid w:val="001952C9"/>
    <w:rsid w:val="00195F66"/>
    <w:rsid w:val="00195F67"/>
    <w:rsid w:val="001960EA"/>
    <w:rsid w:val="001966CC"/>
    <w:rsid w:val="00196B68"/>
    <w:rsid w:val="00197604"/>
    <w:rsid w:val="001A0858"/>
    <w:rsid w:val="001A0897"/>
    <w:rsid w:val="001A09E2"/>
    <w:rsid w:val="001A1046"/>
    <w:rsid w:val="001A128A"/>
    <w:rsid w:val="001A13BA"/>
    <w:rsid w:val="001A155C"/>
    <w:rsid w:val="001A181B"/>
    <w:rsid w:val="001A2165"/>
    <w:rsid w:val="001A2CF2"/>
    <w:rsid w:val="001A3B0F"/>
    <w:rsid w:val="001A3F75"/>
    <w:rsid w:val="001A423B"/>
    <w:rsid w:val="001A43AF"/>
    <w:rsid w:val="001A4F75"/>
    <w:rsid w:val="001A57BD"/>
    <w:rsid w:val="001A590C"/>
    <w:rsid w:val="001A5A12"/>
    <w:rsid w:val="001A5D12"/>
    <w:rsid w:val="001A5FFF"/>
    <w:rsid w:val="001A62C2"/>
    <w:rsid w:val="001A7A9D"/>
    <w:rsid w:val="001B05C6"/>
    <w:rsid w:val="001B07A5"/>
    <w:rsid w:val="001B290D"/>
    <w:rsid w:val="001B2E08"/>
    <w:rsid w:val="001B3521"/>
    <w:rsid w:val="001B3575"/>
    <w:rsid w:val="001B3B4D"/>
    <w:rsid w:val="001B47B2"/>
    <w:rsid w:val="001B4940"/>
    <w:rsid w:val="001B4EFE"/>
    <w:rsid w:val="001B579D"/>
    <w:rsid w:val="001B5848"/>
    <w:rsid w:val="001B74BC"/>
    <w:rsid w:val="001B7BB4"/>
    <w:rsid w:val="001B7E30"/>
    <w:rsid w:val="001C0385"/>
    <w:rsid w:val="001C03EC"/>
    <w:rsid w:val="001C2012"/>
    <w:rsid w:val="001C20E1"/>
    <w:rsid w:val="001C2121"/>
    <w:rsid w:val="001C2661"/>
    <w:rsid w:val="001C26C3"/>
    <w:rsid w:val="001C2D17"/>
    <w:rsid w:val="001C3861"/>
    <w:rsid w:val="001C3B20"/>
    <w:rsid w:val="001C3DC5"/>
    <w:rsid w:val="001C4060"/>
    <w:rsid w:val="001C49B8"/>
    <w:rsid w:val="001C4B3E"/>
    <w:rsid w:val="001C4C29"/>
    <w:rsid w:val="001C5241"/>
    <w:rsid w:val="001C5316"/>
    <w:rsid w:val="001C646C"/>
    <w:rsid w:val="001C7586"/>
    <w:rsid w:val="001C76F8"/>
    <w:rsid w:val="001C7E1D"/>
    <w:rsid w:val="001C7F72"/>
    <w:rsid w:val="001D01D7"/>
    <w:rsid w:val="001D0992"/>
    <w:rsid w:val="001D14B4"/>
    <w:rsid w:val="001D1908"/>
    <w:rsid w:val="001D236A"/>
    <w:rsid w:val="001D2528"/>
    <w:rsid w:val="001D2C87"/>
    <w:rsid w:val="001D3ACC"/>
    <w:rsid w:val="001D3B8D"/>
    <w:rsid w:val="001D3BD3"/>
    <w:rsid w:val="001D3D9D"/>
    <w:rsid w:val="001D4084"/>
    <w:rsid w:val="001D462B"/>
    <w:rsid w:val="001D4E72"/>
    <w:rsid w:val="001D62F7"/>
    <w:rsid w:val="001D70BF"/>
    <w:rsid w:val="001E00A5"/>
    <w:rsid w:val="001E0550"/>
    <w:rsid w:val="001E0959"/>
    <w:rsid w:val="001E136E"/>
    <w:rsid w:val="001E341F"/>
    <w:rsid w:val="001E3B93"/>
    <w:rsid w:val="001E3BA5"/>
    <w:rsid w:val="001E408C"/>
    <w:rsid w:val="001E4B62"/>
    <w:rsid w:val="001E4D7A"/>
    <w:rsid w:val="001E53D4"/>
    <w:rsid w:val="001E5527"/>
    <w:rsid w:val="001E5625"/>
    <w:rsid w:val="001E5B4C"/>
    <w:rsid w:val="001E60E9"/>
    <w:rsid w:val="001E6594"/>
    <w:rsid w:val="001E6686"/>
    <w:rsid w:val="001E66A4"/>
    <w:rsid w:val="001E67F0"/>
    <w:rsid w:val="001E78D4"/>
    <w:rsid w:val="001E7C4B"/>
    <w:rsid w:val="001E7E86"/>
    <w:rsid w:val="001F0153"/>
    <w:rsid w:val="001F05F5"/>
    <w:rsid w:val="001F1074"/>
    <w:rsid w:val="001F1282"/>
    <w:rsid w:val="001F1CF3"/>
    <w:rsid w:val="001F286A"/>
    <w:rsid w:val="001F288B"/>
    <w:rsid w:val="001F30F7"/>
    <w:rsid w:val="001F39D2"/>
    <w:rsid w:val="001F4190"/>
    <w:rsid w:val="001F43DF"/>
    <w:rsid w:val="001F52FC"/>
    <w:rsid w:val="001F53D8"/>
    <w:rsid w:val="001F73B4"/>
    <w:rsid w:val="00200008"/>
    <w:rsid w:val="00201266"/>
    <w:rsid w:val="0020294E"/>
    <w:rsid w:val="00203097"/>
    <w:rsid w:val="00203575"/>
    <w:rsid w:val="00203EF2"/>
    <w:rsid w:val="0020501E"/>
    <w:rsid w:val="00205975"/>
    <w:rsid w:val="00206F29"/>
    <w:rsid w:val="0021079E"/>
    <w:rsid w:val="00210838"/>
    <w:rsid w:val="00210A6E"/>
    <w:rsid w:val="0021122F"/>
    <w:rsid w:val="002112D4"/>
    <w:rsid w:val="00211517"/>
    <w:rsid w:val="00212BD4"/>
    <w:rsid w:val="00212D11"/>
    <w:rsid w:val="00213441"/>
    <w:rsid w:val="0021400F"/>
    <w:rsid w:val="00215277"/>
    <w:rsid w:val="0021565C"/>
    <w:rsid w:val="00215FAD"/>
    <w:rsid w:val="00216067"/>
    <w:rsid w:val="00216194"/>
    <w:rsid w:val="002172D4"/>
    <w:rsid w:val="00217E5E"/>
    <w:rsid w:val="0022087A"/>
    <w:rsid w:val="00222EF3"/>
    <w:rsid w:val="00223254"/>
    <w:rsid w:val="0022346D"/>
    <w:rsid w:val="002236BF"/>
    <w:rsid w:val="00223DAA"/>
    <w:rsid w:val="00223F82"/>
    <w:rsid w:val="00224323"/>
    <w:rsid w:val="00225667"/>
    <w:rsid w:val="00225A1B"/>
    <w:rsid w:val="00225C10"/>
    <w:rsid w:val="00225C7D"/>
    <w:rsid w:val="00225E68"/>
    <w:rsid w:val="0022696E"/>
    <w:rsid w:val="00226A6C"/>
    <w:rsid w:val="00226A93"/>
    <w:rsid w:val="00227AA6"/>
    <w:rsid w:val="00230551"/>
    <w:rsid w:val="0023086B"/>
    <w:rsid w:val="00230AC9"/>
    <w:rsid w:val="0023154B"/>
    <w:rsid w:val="002318EF"/>
    <w:rsid w:val="0023276D"/>
    <w:rsid w:val="00232D73"/>
    <w:rsid w:val="0023319B"/>
    <w:rsid w:val="00233A78"/>
    <w:rsid w:val="002358F0"/>
    <w:rsid w:val="00235A54"/>
    <w:rsid w:val="0023656A"/>
    <w:rsid w:val="00237A11"/>
    <w:rsid w:val="00237F0A"/>
    <w:rsid w:val="002404AB"/>
    <w:rsid w:val="00240895"/>
    <w:rsid w:val="00240A7E"/>
    <w:rsid w:val="00240F42"/>
    <w:rsid w:val="00240F44"/>
    <w:rsid w:val="002410FA"/>
    <w:rsid w:val="00242181"/>
    <w:rsid w:val="00242466"/>
    <w:rsid w:val="0024264B"/>
    <w:rsid w:val="002436E6"/>
    <w:rsid w:val="00244B66"/>
    <w:rsid w:val="00244DB0"/>
    <w:rsid w:val="00244E87"/>
    <w:rsid w:val="0024518B"/>
    <w:rsid w:val="00245697"/>
    <w:rsid w:val="00246C05"/>
    <w:rsid w:val="002474AC"/>
    <w:rsid w:val="00251067"/>
    <w:rsid w:val="00251713"/>
    <w:rsid w:val="00251AE7"/>
    <w:rsid w:val="00251D37"/>
    <w:rsid w:val="00252AE9"/>
    <w:rsid w:val="0025357E"/>
    <w:rsid w:val="0025366E"/>
    <w:rsid w:val="00254727"/>
    <w:rsid w:val="00254873"/>
    <w:rsid w:val="00254A1A"/>
    <w:rsid w:val="00254A48"/>
    <w:rsid w:val="00255530"/>
    <w:rsid w:val="00255772"/>
    <w:rsid w:val="00255CFC"/>
    <w:rsid w:val="0025621F"/>
    <w:rsid w:val="002575EC"/>
    <w:rsid w:val="00257B83"/>
    <w:rsid w:val="002603DE"/>
    <w:rsid w:val="002616E7"/>
    <w:rsid w:val="002617CB"/>
    <w:rsid w:val="002620E2"/>
    <w:rsid w:val="00264504"/>
    <w:rsid w:val="00264DA7"/>
    <w:rsid w:val="00264FE9"/>
    <w:rsid w:val="00265E25"/>
    <w:rsid w:val="00266EF0"/>
    <w:rsid w:val="00267569"/>
    <w:rsid w:val="00267729"/>
    <w:rsid w:val="00267AA1"/>
    <w:rsid w:val="00270000"/>
    <w:rsid w:val="002718EA"/>
    <w:rsid w:val="00273512"/>
    <w:rsid w:val="00273644"/>
    <w:rsid w:val="00273C98"/>
    <w:rsid w:val="002742CD"/>
    <w:rsid w:val="00274863"/>
    <w:rsid w:val="00274C58"/>
    <w:rsid w:val="00274FEF"/>
    <w:rsid w:val="00275C03"/>
    <w:rsid w:val="00276A9F"/>
    <w:rsid w:val="002774E2"/>
    <w:rsid w:val="00280818"/>
    <w:rsid w:val="0028149D"/>
    <w:rsid w:val="002816DF"/>
    <w:rsid w:val="00282059"/>
    <w:rsid w:val="002820E6"/>
    <w:rsid w:val="00282B29"/>
    <w:rsid w:val="002839F9"/>
    <w:rsid w:val="00284569"/>
    <w:rsid w:val="0028474E"/>
    <w:rsid w:val="002859EE"/>
    <w:rsid w:val="00286161"/>
    <w:rsid w:val="002862D7"/>
    <w:rsid w:val="00286538"/>
    <w:rsid w:val="00287D38"/>
    <w:rsid w:val="00287F46"/>
    <w:rsid w:val="002906D5"/>
    <w:rsid w:val="00290864"/>
    <w:rsid w:val="002919F5"/>
    <w:rsid w:val="002922D4"/>
    <w:rsid w:val="002926C8"/>
    <w:rsid w:val="00292757"/>
    <w:rsid w:val="00292BED"/>
    <w:rsid w:val="0029421B"/>
    <w:rsid w:val="00295374"/>
    <w:rsid w:val="00295638"/>
    <w:rsid w:val="002961F8"/>
    <w:rsid w:val="00296342"/>
    <w:rsid w:val="002969F6"/>
    <w:rsid w:val="00297CFF"/>
    <w:rsid w:val="00297D44"/>
    <w:rsid w:val="002A0292"/>
    <w:rsid w:val="002A1E5B"/>
    <w:rsid w:val="002A2726"/>
    <w:rsid w:val="002A2AEA"/>
    <w:rsid w:val="002A2FC9"/>
    <w:rsid w:val="002A374A"/>
    <w:rsid w:val="002A4F0F"/>
    <w:rsid w:val="002A5181"/>
    <w:rsid w:val="002A7726"/>
    <w:rsid w:val="002B06AE"/>
    <w:rsid w:val="002B1572"/>
    <w:rsid w:val="002B2628"/>
    <w:rsid w:val="002B31A1"/>
    <w:rsid w:val="002B33BA"/>
    <w:rsid w:val="002B3AB9"/>
    <w:rsid w:val="002B5210"/>
    <w:rsid w:val="002B52F7"/>
    <w:rsid w:val="002B5A42"/>
    <w:rsid w:val="002B5A72"/>
    <w:rsid w:val="002B5D36"/>
    <w:rsid w:val="002B5EA8"/>
    <w:rsid w:val="002B6540"/>
    <w:rsid w:val="002B6D70"/>
    <w:rsid w:val="002B77F1"/>
    <w:rsid w:val="002B7A11"/>
    <w:rsid w:val="002B7A17"/>
    <w:rsid w:val="002B7B40"/>
    <w:rsid w:val="002C007C"/>
    <w:rsid w:val="002C079D"/>
    <w:rsid w:val="002C08B1"/>
    <w:rsid w:val="002C17FC"/>
    <w:rsid w:val="002C1C1C"/>
    <w:rsid w:val="002C202A"/>
    <w:rsid w:val="002C486E"/>
    <w:rsid w:val="002C48BC"/>
    <w:rsid w:val="002C49FF"/>
    <w:rsid w:val="002C4E6A"/>
    <w:rsid w:val="002C5C63"/>
    <w:rsid w:val="002C70C7"/>
    <w:rsid w:val="002C7B87"/>
    <w:rsid w:val="002D0B33"/>
    <w:rsid w:val="002D0CB4"/>
    <w:rsid w:val="002D31B7"/>
    <w:rsid w:val="002D3208"/>
    <w:rsid w:val="002D386D"/>
    <w:rsid w:val="002D3ABB"/>
    <w:rsid w:val="002D4C41"/>
    <w:rsid w:val="002D4C76"/>
    <w:rsid w:val="002D533E"/>
    <w:rsid w:val="002D546D"/>
    <w:rsid w:val="002D59F7"/>
    <w:rsid w:val="002D5B30"/>
    <w:rsid w:val="002D61DE"/>
    <w:rsid w:val="002D664F"/>
    <w:rsid w:val="002D69CA"/>
    <w:rsid w:val="002D709E"/>
    <w:rsid w:val="002E1722"/>
    <w:rsid w:val="002E1BD7"/>
    <w:rsid w:val="002E1C14"/>
    <w:rsid w:val="002E24C0"/>
    <w:rsid w:val="002E38C5"/>
    <w:rsid w:val="002E4286"/>
    <w:rsid w:val="002E4B6C"/>
    <w:rsid w:val="002E4C2D"/>
    <w:rsid w:val="002E531E"/>
    <w:rsid w:val="002E56AA"/>
    <w:rsid w:val="002E5910"/>
    <w:rsid w:val="002E5E5F"/>
    <w:rsid w:val="002E62B6"/>
    <w:rsid w:val="002E660C"/>
    <w:rsid w:val="002E669E"/>
    <w:rsid w:val="002E6D0D"/>
    <w:rsid w:val="002E6F25"/>
    <w:rsid w:val="002E7607"/>
    <w:rsid w:val="002E79E3"/>
    <w:rsid w:val="002E7C72"/>
    <w:rsid w:val="002F30F8"/>
    <w:rsid w:val="002F3B75"/>
    <w:rsid w:val="002F4CCE"/>
    <w:rsid w:val="002F4D57"/>
    <w:rsid w:val="002F5B98"/>
    <w:rsid w:val="002F5C68"/>
    <w:rsid w:val="002F6860"/>
    <w:rsid w:val="002F688D"/>
    <w:rsid w:val="002F6B02"/>
    <w:rsid w:val="002F746B"/>
    <w:rsid w:val="003006BA"/>
    <w:rsid w:val="0030072B"/>
    <w:rsid w:val="003009B2"/>
    <w:rsid w:val="00301255"/>
    <w:rsid w:val="0030139D"/>
    <w:rsid w:val="003019DC"/>
    <w:rsid w:val="00301A3B"/>
    <w:rsid w:val="0030378F"/>
    <w:rsid w:val="00303D57"/>
    <w:rsid w:val="00303FA7"/>
    <w:rsid w:val="0030419A"/>
    <w:rsid w:val="0030481C"/>
    <w:rsid w:val="003049EC"/>
    <w:rsid w:val="003055B6"/>
    <w:rsid w:val="00305689"/>
    <w:rsid w:val="0030612D"/>
    <w:rsid w:val="0030657E"/>
    <w:rsid w:val="003067B1"/>
    <w:rsid w:val="00306E18"/>
    <w:rsid w:val="003078B6"/>
    <w:rsid w:val="003107E9"/>
    <w:rsid w:val="00311145"/>
    <w:rsid w:val="003113BC"/>
    <w:rsid w:val="00311C67"/>
    <w:rsid w:val="003122C7"/>
    <w:rsid w:val="003129D5"/>
    <w:rsid w:val="00312F9B"/>
    <w:rsid w:val="00312FE4"/>
    <w:rsid w:val="0031341A"/>
    <w:rsid w:val="003134CD"/>
    <w:rsid w:val="0031397E"/>
    <w:rsid w:val="00314746"/>
    <w:rsid w:val="00314864"/>
    <w:rsid w:val="003148F8"/>
    <w:rsid w:val="00314E07"/>
    <w:rsid w:val="0031518E"/>
    <w:rsid w:val="0031598E"/>
    <w:rsid w:val="00316477"/>
    <w:rsid w:val="00316979"/>
    <w:rsid w:val="003171C1"/>
    <w:rsid w:val="00317380"/>
    <w:rsid w:val="0032080F"/>
    <w:rsid w:val="0032105B"/>
    <w:rsid w:val="003211D5"/>
    <w:rsid w:val="00321692"/>
    <w:rsid w:val="003228B1"/>
    <w:rsid w:val="00323FE3"/>
    <w:rsid w:val="00324A2B"/>
    <w:rsid w:val="0032629D"/>
    <w:rsid w:val="00326516"/>
    <w:rsid w:val="00326A82"/>
    <w:rsid w:val="00326C17"/>
    <w:rsid w:val="00327677"/>
    <w:rsid w:val="00327A5B"/>
    <w:rsid w:val="003307B7"/>
    <w:rsid w:val="0033154A"/>
    <w:rsid w:val="00331874"/>
    <w:rsid w:val="0033209B"/>
    <w:rsid w:val="00333138"/>
    <w:rsid w:val="003341F2"/>
    <w:rsid w:val="003346EB"/>
    <w:rsid w:val="003349DB"/>
    <w:rsid w:val="00334A6B"/>
    <w:rsid w:val="00334D6C"/>
    <w:rsid w:val="003358CC"/>
    <w:rsid w:val="003359A4"/>
    <w:rsid w:val="003359C4"/>
    <w:rsid w:val="00336726"/>
    <w:rsid w:val="00337349"/>
    <w:rsid w:val="0034018C"/>
    <w:rsid w:val="00340812"/>
    <w:rsid w:val="00340CA1"/>
    <w:rsid w:val="00340E23"/>
    <w:rsid w:val="003422B5"/>
    <w:rsid w:val="003433C2"/>
    <w:rsid w:val="00343F4B"/>
    <w:rsid w:val="0034523B"/>
    <w:rsid w:val="00345C84"/>
    <w:rsid w:val="003462B1"/>
    <w:rsid w:val="00350192"/>
    <w:rsid w:val="003504F9"/>
    <w:rsid w:val="00350F26"/>
    <w:rsid w:val="00351327"/>
    <w:rsid w:val="003514C9"/>
    <w:rsid w:val="00351E4D"/>
    <w:rsid w:val="00352DC0"/>
    <w:rsid w:val="00353273"/>
    <w:rsid w:val="00353AAF"/>
    <w:rsid w:val="00353B1A"/>
    <w:rsid w:val="00353CF4"/>
    <w:rsid w:val="00353E0D"/>
    <w:rsid w:val="003540E9"/>
    <w:rsid w:val="003542EE"/>
    <w:rsid w:val="003545BE"/>
    <w:rsid w:val="00354CC4"/>
    <w:rsid w:val="00356A6C"/>
    <w:rsid w:val="00357E8C"/>
    <w:rsid w:val="00360001"/>
    <w:rsid w:val="003602D9"/>
    <w:rsid w:val="00360827"/>
    <w:rsid w:val="00362755"/>
    <w:rsid w:val="003627E6"/>
    <w:rsid w:val="00362805"/>
    <w:rsid w:val="00362F19"/>
    <w:rsid w:val="003634E4"/>
    <w:rsid w:val="00363CD3"/>
    <w:rsid w:val="00363E59"/>
    <w:rsid w:val="00363EC0"/>
    <w:rsid w:val="00364981"/>
    <w:rsid w:val="003651BD"/>
    <w:rsid w:val="00365AE0"/>
    <w:rsid w:val="00366A7D"/>
    <w:rsid w:val="00366B6F"/>
    <w:rsid w:val="00366D09"/>
    <w:rsid w:val="00367A5E"/>
    <w:rsid w:val="00367D79"/>
    <w:rsid w:val="0037003B"/>
    <w:rsid w:val="00370773"/>
    <w:rsid w:val="00370D59"/>
    <w:rsid w:val="00371672"/>
    <w:rsid w:val="00371BF9"/>
    <w:rsid w:val="00372731"/>
    <w:rsid w:val="003740E2"/>
    <w:rsid w:val="00374220"/>
    <w:rsid w:val="003743B3"/>
    <w:rsid w:val="003749A4"/>
    <w:rsid w:val="003759ED"/>
    <w:rsid w:val="00375A71"/>
    <w:rsid w:val="00375B22"/>
    <w:rsid w:val="00375F00"/>
    <w:rsid w:val="0037601A"/>
    <w:rsid w:val="00376DED"/>
    <w:rsid w:val="00376E62"/>
    <w:rsid w:val="003771E1"/>
    <w:rsid w:val="00377F30"/>
    <w:rsid w:val="0038033D"/>
    <w:rsid w:val="003804F7"/>
    <w:rsid w:val="00380A7B"/>
    <w:rsid w:val="00382668"/>
    <w:rsid w:val="00383B55"/>
    <w:rsid w:val="00383DD7"/>
    <w:rsid w:val="00384705"/>
    <w:rsid w:val="00384AC8"/>
    <w:rsid w:val="00384B65"/>
    <w:rsid w:val="00384EAE"/>
    <w:rsid w:val="00385B41"/>
    <w:rsid w:val="003868E5"/>
    <w:rsid w:val="00386A08"/>
    <w:rsid w:val="003871C0"/>
    <w:rsid w:val="00387241"/>
    <w:rsid w:val="00387277"/>
    <w:rsid w:val="0039012A"/>
    <w:rsid w:val="003907A6"/>
    <w:rsid w:val="00391196"/>
    <w:rsid w:val="00391647"/>
    <w:rsid w:val="00392215"/>
    <w:rsid w:val="003926A3"/>
    <w:rsid w:val="00392F4F"/>
    <w:rsid w:val="00393015"/>
    <w:rsid w:val="00393045"/>
    <w:rsid w:val="0039308C"/>
    <w:rsid w:val="00393595"/>
    <w:rsid w:val="00393F24"/>
    <w:rsid w:val="003949B4"/>
    <w:rsid w:val="00394BAC"/>
    <w:rsid w:val="003971BE"/>
    <w:rsid w:val="00397C6D"/>
    <w:rsid w:val="003A015B"/>
    <w:rsid w:val="003A05A7"/>
    <w:rsid w:val="003A0FC1"/>
    <w:rsid w:val="003A10EE"/>
    <w:rsid w:val="003A142F"/>
    <w:rsid w:val="003A15A7"/>
    <w:rsid w:val="003A2ACC"/>
    <w:rsid w:val="003A3276"/>
    <w:rsid w:val="003A3CA5"/>
    <w:rsid w:val="003A4084"/>
    <w:rsid w:val="003A4B48"/>
    <w:rsid w:val="003A68E7"/>
    <w:rsid w:val="003A71C4"/>
    <w:rsid w:val="003B0016"/>
    <w:rsid w:val="003B0CF1"/>
    <w:rsid w:val="003B0E07"/>
    <w:rsid w:val="003B102E"/>
    <w:rsid w:val="003B1DD7"/>
    <w:rsid w:val="003B2398"/>
    <w:rsid w:val="003B23DD"/>
    <w:rsid w:val="003B27D8"/>
    <w:rsid w:val="003B28B1"/>
    <w:rsid w:val="003B301C"/>
    <w:rsid w:val="003B3377"/>
    <w:rsid w:val="003B35CF"/>
    <w:rsid w:val="003B382E"/>
    <w:rsid w:val="003B3B14"/>
    <w:rsid w:val="003B3C65"/>
    <w:rsid w:val="003B4910"/>
    <w:rsid w:val="003B4ACB"/>
    <w:rsid w:val="003B583F"/>
    <w:rsid w:val="003B6A24"/>
    <w:rsid w:val="003B75D0"/>
    <w:rsid w:val="003C02AC"/>
    <w:rsid w:val="003C1171"/>
    <w:rsid w:val="003C155C"/>
    <w:rsid w:val="003C1E31"/>
    <w:rsid w:val="003C2C07"/>
    <w:rsid w:val="003C2F59"/>
    <w:rsid w:val="003C3331"/>
    <w:rsid w:val="003C3633"/>
    <w:rsid w:val="003C3C7B"/>
    <w:rsid w:val="003C4D18"/>
    <w:rsid w:val="003C5033"/>
    <w:rsid w:val="003C599B"/>
    <w:rsid w:val="003C5AD6"/>
    <w:rsid w:val="003C5C6E"/>
    <w:rsid w:val="003C64CA"/>
    <w:rsid w:val="003C6994"/>
    <w:rsid w:val="003C69C0"/>
    <w:rsid w:val="003C6C7A"/>
    <w:rsid w:val="003C7442"/>
    <w:rsid w:val="003D003D"/>
    <w:rsid w:val="003D0504"/>
    <w:rsid w:val="003D075D"/>
    <w:rsid w:val="003D093D"/>
    <w:rsid w:val="003D1B32"/>
    <w:rsid w:val="003D1BBF"/>
    <w:rsid w:val="003D2DE7"/>
    <w:rsid w:val="003D2F81"/>
    <w:rsid w:val="003D34F1"/>
    <w:rsid w:val="003D3F21"/>
    <w:rsid w:val="003D4AE3"/>
    <w:rsid w:val="003D4F70"/>
    <w:rsid w:val="003D6881"/>
    <w:rsid w:val="003D6E0B"/>
    <w:rsid w:val="003D6EC3"/>
    <w:rsid w:val="003D7510"/>
    <w:rsid w:val="003E01B2"/>
    <w:rsid w:val="003E01DE"/>
    <w:rsid w:val="003E0BC5"/>
    <w:rsid w:val="003E1201"/>
    <w:rsid w:val="003E1F14"/>
    <w:rsid w:val="003E20E7"/>
    <w:rsid w:val="003E2302"/>
    <w:rsid w:val="003E2B9B"/>
    <w:rsid w:val="003E317C"/>
    <w:rsid w:val="003E342C"/>
    <w:rsid w:val="003E4166"/>
    <w:rsid w:val="003E4874"/>
    <w:rsid w:val="003E5E0F"/>
    <w:rsid w:val="003E6041"/>
    <w:rsid w:val="003E614B"/>
    <w:rsid w:val="003E6B4F"/>
    <w:rsid w:val="003E75D4"/>
    <w:rsid w:val="003E763A"/>
    <w:rsid w:val="003E76A5"/>
    <w:rsid w:val="003E79DA"/>
    <w:rsid w:val="003F0077"/>
    <w:rsid w:val="003F0B87"/>
    <w:rsid w:val="003F1A30"/>
    <w:rsid w:val="003F1D66"/>
    <w:rsid w:val="003F21B7"/>
    <w:rsid w:val="003F28A1"/>
    <w:rsid w:val="003F2A66"/>
    <w:rsid w:val="003F2C91"/>
    <w:rsid w:val="003F39BD"/>
    <w:rsid w:val="003F420B"/>
    <w:rsid w:val="003F5F62"/>
    <w:rsid w:val="003F6ACE"/>
    <w:rsid w:val="003F7629"/>
    <w:rsid w:val="00400013"/>
    <w:rsid w:val="00400D13"/>
    <w:rsid w:val="00401061"/>
    <w:rsid w:val="00402009"/>
    <w:rsid w:val="004020F4"/>
    <w:rsid w:val="0040421F"/>
    <w:rsid w:val="00404507"/>
    <w:rsid w:val="00404902"/>
    <w:rsid w:val="00405B9A"/>
    <w:rsid w:val="00405CE8"/>
    <w:rsid w:val="0040694C"/>
    <w:rsid w:val="004070C6"/>
    <w:rsid w:val="00410218"/>
    <w:rsid w:val="00410501"/>
    <w:rsid w:val="00410673"/>
    <w:rsid w:val="00411211"/>
    <w:rsid w:val="00411260"/>
    <w:rsid w:val="00413822"/>
    <w:rsid w:val="00414983"/>
    <w:rsid w:val="0041645B"/>
    <w:rsid w:val="00416ACB"/>
    <w:rsid w:val="0041715D"/>
    <w:rsid w:val="004176FF"/>
    <w:rsid w:val="0042010D"/>
    <w:rsid w:val="0042095D"/>
    <w:rsid w:val="00420A5C"/>
    <w:rsid w:val="00421751"/>
    <w:rsid w:val="004217DF"/>
    <w:rsid w:val="00421B61"/>
    <w:rsid w:val="00422378"/>
    <w:rsid w:val="004229F9"/>
    <w:rsid w:val="0042331C"/>
    <w:rsid w:val="0042406D"/>
    <w:rsid w:val="0042589A"/>
    <w:rsid w:val="00425FAF"/>
    <w:rsid w:val="00427A64"/>
    <w:rsid w:val="00427ADE"/>
    <w:rsid w:val="00427B60"/>
    <w:rsid w:val="00427BD7"/>
    <w:rsid w:val="00430253"/>
    <w:rsid w:val="0043191D"/>
    <w:rsid w:val="00432B80"/>
    <w:rsid w:val="00432BC0"/>
    <w:rsid w:val="004337B1"/>
    <w:rsid w:val="0043386D"/>
    <w:rsid w:val="00433D53"/>
    <w:rsid w:val="00434830"/>
    <w:rsid w:val="00434D68"/>
    <w:rsid w:val="00435FB5"/>
    <w:rsid w:val="00436558"/>
    <w:rsid w:val="00436621"/>
    <w:rsid w:val="004373BA"/>
    <w:rsid w:val="00437F6C"/>
    <w:rsid w:val="004407C9"/>
    <w:rsid w:val="004408FD"/>
    <w:rsid w:val="00440B3B"/>
    <w:rsid w:val="004411AF"/>
    <w:rsid w:val="0044190C"/>
    <w:rsid w:val="00441F6F"/>
    <w:rsid w:val="00442448"/>
    <w:rsid w:val="00442705"/>
    <w:rsid w:val="0044272F"/>
    <w:rsid w:val="00442D3E"/>
    <w:rsid w:val="00443488"/>
    <w:rsid w:val="004434D3"/>
    <w:rsid w:val="004438B4"/>
    <w:rsid w:val="00444210"/>
    <w:rsid w:val="004443D5"/>
    <w:rsid w:val="0044442C"/>
    <w:rsid w:val="004447A0"/>
    <w:rsid w:val="00444D58"/>
    <w:rsid w:val="004455E2"/>
    <w:rsid w:val="00445D6D"/>
    <w:rsid w:val="00445ED3"/>
    <w:rsid w:val="00446F1C"/>
    <w:rsid w:val="00451041"/>
    <w:rsid w:val="0045115D"/>
    <w:rsid w:val="004515E2"/>
    <w:rsid w:val="00453ADE"/>
    <w:rsid w:val="00453DD8"/>
    <w:rsid w:val="004547B7"/>
    <w:rsid w:val="00454E35"/>
    <w:rsid w:val="00454F7A"/>
    <w:rsid w:val="004552F2"/>
    <w:rsid w:val="00455AB9"/>
    <w:rsid w:val="00455C81"/>
    <w:rsid w:val="0045779E"/>
    <w:rsid w:val="00457BBE"/>
    <w:rsid w:val="004609EA"/>
    <w:rsid w:val="00460C9F"/>
    <w:rsid w:val="004614A7"/>
    <w:rsid w:val="00461837"/>
    <w:rsid w:val="00462025"/>
    <w:rsid w:val="004628A0"/>
    <w:rsid w:val="004629E1"/>
    <w:rsid w:val="00462C80"/>
    <w:rsid w:val="00463174"/>
    <w:rsid w:val="00463BA2"/>
    <w:rsid w:val="00463F92"/>
    <w:rsid w:val="00464BCF"/>
    <w:rsid w:val="0046518D"/>
    <w:rsid w:val="00465643"/>
    <w:rsid w:val="00466640"/>
    <w:rsid w:val="00466A0C"/>
    <w:rsid w:val="00467044"/>
    <w:rsid w:val="00467AE2"/>
    <w:rsid w:val="00467E01"/>
    <w:rsid w:val="004706EE"/>
    <w:rsid w:val="004713BB"/>
    <w:rsid w:val="00471BF0"/>
    <w:rsid w:val="0047256E"/>
    <w:rsid w:val="004730F3"/>
    <w:rsid w:val="00473218"/>
    <w:rsid w:val="0047325C"/>
    <w:rsid w:val="00473624"/>
    <w:rsid w:val="0047479D"/>
    <w:rsid w:val="00474994"/>
    <w:rsid w:val="0047593B"/>
    <w:rsid w:val="00475F12"/>
    <w:rsid w:val="00476D9D"/>
    <w:rsid w:val="00476E97"/>
    <w:rsid w:val="00477007"/>
    <w:rsid w:val="0047763B"/>
    <w:rsid w:val="00477814"/>
    <w:rsid w:val="00477A30"/>
    <w:rsid w:val="004804B9"/>
    <w:rsid w:val="00480B88"/>
    <w:rsid w:val="00480C7F"/>
    <w:rsid w:val="00481CE8"/>
    <w:rsid w:val="0048253D"/>
    <w:rsid w:val="00484198"/>
    <w:rsid w:val="00484265"/>
    <w:rsid w:val="00484451"/>
    <w:rsid w:val="00484A62"/>
    <w:rsid w:val="00485AA9"/>
    <w:rsid w:val="00485C59"/>
    <w:rsid w:val="00485E22"/>
    <w:rsid w:val="00485F85"/>
    <w:rsid w:val="00486D6B"/>
    <w:rsid w:val="00486F16"/>
    <w:rsid w:val="00487AF2"/>
    <w:rsid w:val="00490185"/>
    <w:rsid w:val="004901A3"/>
    <w:rsid w:val="00490A22"/>
    <w:rsid w:val="00491646"/>
    <w:rsid w:val="00491845"/>
    <w:rsid w:val="00491E28"/>
    <w:rsid w:val="0049260A"/>
    <w:rsid w:val="00493E72"/>
    <w:rsid w:val="00494CC5"/>
    <w:rsid w:val="00495D04"/>
    <w:rsid w:val="00495FDD"/>
    <w:rsid w:val="004962A4"/>
    <w:rsid w:val="00496389"/>
    <w:rsid w:val="00496B83"/>
    <w:rsid w:val="004970D5"/>
    <w:rsid w:val="00497AC5"/>
    <w:rsid w:val="004A0065"/>
    <w:rsid w:val="004A0CB3"/>
    <w:rsid w:val="004A0DE2"/>
    <w:rsid w:val="004A188E"/>
    <w:rsid w:val="004A3246"/>
    <w:rsid w:val="004A379C"/>
    <w:rsid w:val="004A3918"/>
    <w:rsid w:val="004A3BA1"/>
    <w:rsid w:val="004A3CA0"/>
    <w:rsid w:val="004A4049"/>
    <w:rsid w:val="004A42B0"/>
    <w:rsid w:val="004A4463"/>
    <w:rsid w:val="004A5535"/>
    <w:rsid w:val="004A5CB1"/>
    <w:rsid w:val="004A722C"/>
    <w:rsid w:val="004A79F0"/>
    <w:rsid w:val="004B032C"/>
    <w:rsid w:val="004B0409"/>
    <w:rsid w:val="004B0BB1"/>
    <w:rsid w:val="004B164D"/>
    <w:rsid w:val="004B1B3F"/>
    <w:rsid w:val="004B2CDF"/>
    <w:rsid w:val="004B2D51"/>
    <w:rsid w:val="004B2F2C"/>
    <w:rsid w:val="004B35E5"/>
    <w:rsid w:val="004B3DC7"/>
    <w:rsid w:val="004B48DC"/>
    <w:rsid w:val="004B4E36"/>
    <w:rsid w:val="004B601E"/>
    <w:rsid w:val="004B666B"/>
    <w:rsid w:val="004B6748"/>
    <w:rsid w:val="004B6B6E"/>
    <w:rsid w:val="004B762B"/>
    <w:rsid w:val="004B7F04"/>
    <w:rsid w:val="004C007B"/>
    <w:rsid w:val="004C00D0"/>
    <w:rsid w:val="004C010A"/>
    <w:rsid w:val="004C086A"/>
    <w:rsid w:val="004C0D19"/>
    <w:rsid w:val="004C1AE8"/>
    <w:rsid w:val="004C2A37"/>
    <w:rsid w:val="004C359D"/>
    <w:rsid w:val="004C4CC0"/>
    <w:rsid w:val="004C5611"/>
    <w:rsid w:val="004C5BC6"/>
    <w:rsid w:val="004C6588"/>
    <w:rsid w:val="004C68B9"/>
    <w:rsid w:val="004C6D53"/>
    <w:rsid w:val="004C737E"/>
    <w:rsid w:val="004D03F6"/>
    <w:rsid w:val="004D0875"/>
    <w:rsid w:val="004D0DC2"/>
    <w:rsid w:val="004D123E"/>
    <w:rsid w:val="004D1337"/>
    <w:rsid w:val="004D1805"/>
    <w:rsid w:val="004D1DB8"/>
    <w:rsid w:val="004D2947"/>
    <w:rsid w:val="004D3204"/>
    <w:rsid w:val="004D57D5"/>
    <w:rsid w:val="004D5BF8"/>
    <w:rsid w:val="004D61E0"/>
    <w:rsid w:val="004D6B20"/>
    <w:rsid w:val="004D6C31"/>
    <w:rsid w:val="004D71FC"/>
    <w:rsid w:val="004E08D8"/>
    <w:rsid w:val="004E1287"/>
    <w:rsid w:val="004E12D5"/>
    <w:rsid w:val="004E1476"/>
    <w:rsid w:val="004E14CB"/>
    <w:rsid w:val="004E17A4"/>
    <w:rsid w:val="004E17CF"/>
    <w:rsid w:val="004E267D"/>
    <w:rsid w:val="004E2C75"/>
    <w:rsid w:val="004E2D4D"/>
    <w:rsid w:val="004E38AB"/>
    <w:rsid w:val="004E3A1B"/>
    <w:rsid w:val="004E3EDF"/>
    <w:rsid w:val="004E4B1A"/>
    <w:rsid w:val="004E5CF7"/>
    <w:rsid w:val="004E6733"/>
    <w:rsid w:val="004E6D82"/>
    <w:rsid w:val="004E7897"/>
    <w:rsid w:val="004F066F"/>
    <w:rsid w:val="004F0B07"/>
    <w:rsid w:val="004F1088"/>
    <w:rsid w:val="004F1807"/>
    <w:rsid w:val="004F1C08"/>
    <w:rsid w:val="004F1FB7"/>
    <w:rsid w:val="004F2044"/>
    <w:rsid w:val="004F20A9"/>
    <w:rsid w:val="004F21EE"/>
    <w:rsid w:val="004F2468"/>
    <w:rsid w:val="004F3B9E"/>
    <w:rsid w:val="004F4165"/>
    <w:rsid w:val="004F443A"/>
    <w:rsid w:val="004F458D"/>
    <w:rsid w:val="004F4EDC"/>
    <w:rsid w:val="004F5AE4"/>
    <w:rsid w:val="004F5E86"/>
    <w:rsid w:val="004F7C27"/>
    <w:rsid w:val="005001E5"/>
    <w:rsid w:val="005004E1"/>
    <w:rsid w:val="005011B8"/>
    <w:rsid w:val="00502EB2"/>
    <w:rsid w:val="00503600"/>
    <w:rsid w:val="00503DF5"/>
    <w:rsid w:val="00503F20"/>
    <w:rsid w:val="005040E9"/>
    <w:rsid w:val="0050414A"/>
    <w:rsid w:val="00504388"/>
    <w:rsid w:val="00505382"/>
    <w:rsid w:val="00505AEB"/>
    <w:rsid w:val="00505E02"/>
    <w:rsid w:val="00506149"/>
    <w:rsid w:val="005067CE"/>
    <w:rsid w:val="005069E5"/>
    <w:rsid w:val="00506D6D"/>
    <w:rsid w:val="005070A0"/>
    <w:rsid w:val="005075DC"/>
    <w:rsid w:val="00510A3D"/>
    <w:rsid w:val="00510F54"/>
    <w:rsid w:val="005114C5"/>
    <w:rsid w:val="005115C3"/>
    <w:rsid w:val="00511AE2"/>
    <w:rsid w:val="00511E80"/>
    <w:rsid w:val="00512207"/>
    <w:rsid w:val="005129F7"/>
    <w:rsid w:val="00512A6C"/>
    <w:rsid w:val="00513A61"/>
    <w:rsid w:val="00513C35"/>
    <w:rsid w:val="00514915"/>
    <w:rsid w:val="00514AD5"/>
    <w:rsid w:val="00515695"/>
    <w:rsid w:val="0051589F"/>
    <w:rsid w:val="0051618B"/>
    <w:rsid w:val="00516B33"/>
    <w:rsid w:val="0051748A"/>
    <w:rsid w:val="005175D6"/>
    <w:rsid w:val="00517E59"/>
    <w:rsid w:val="00517F3A"/>
    <w:rsid w:val="00517FB0"/>
    <w:rsid w:val="00520346"/>
    <w:rsid w:val="00521697"/>
    <w:rsid w:val="00522084"/>
    <w:rsid w:val="005226DC"/>
    <w:rsid w:val="0052278D"/>
    <w:rsid w:val="00523291"/>
    <w:rsid w:val="0052337E"/>
    <w:rsid w:val="00523E5B"/>
    <w:rsid w:val="00524E09"/>
    <w:rsid w:val="00525F79"/>
    <w:rsid w:val="0052702E"/>
    <w:rsid w:val="00527A41"/>
    <w:rsid w:val="005306DD"/>
    <w:rsid w:val="00532E83"/>
    <w:rsid w:val="00532E8D"/>
    <w:rsid w:val="00533133"/>
    <w:rsid w:val="00533C7B"/>
    <w:rsid w:val="00535673"/>
    <w:rsid w:val="00535680"/>
    <w:rsid w:val="00535CED"/>
    <w:rsid w:val="00536636"/>
    <w:rsid w:val="00536753"/>
    <w:rsid w:val="00536957"/>
    <w:rsid w:val="00536A1F"/>
    <w:rsid w:val="00536CF3"/>
    <w:rsid w:val="005400C3"/>
    <w:rsid w:val="00540674"/>
    <w:rsid w:val="00540AC7"/>
    <w:rsid w:val="00540FB7"/>
    <w:rsid w:val="005415FA"/>
    <w:rsid w:val="00541F77"/>
    <w:rsid w:val="005427D7"/>
    <w:rsid w:val="005429E1"/>
    <w:rsid w:val="00542A4A"/>
    <w:rsid w:val="00542B58"/>
    <w:rsid w:val="00543761"/>
    <w:rsid w:val="005438C2"/>
    <w:rsid w:val="00543BFB"/>
    <w:rsid w:val="00544152"/>
    <w:rsid w:val="0054489E"/>
    <w:rsid w:val="00545518"/>
    <w:rsid w:val="00545EAF"/>
    <w:rsid w:val="0054628C"/>
    <w:rsid w:val="005469A9"/>
    <w:rsid w:val="005470DE"/>
    <w:rsid w:val="00547202"/>
    <w:rsid w:val="00547299"/>
    <w:rsid w:val="005475BA"/>
    <w:rsid w:val="0055020C"/>
    <w:rsid w:val="00550A63"/>
    <w:rsid w:val="00551502"/>
    <w:rsid w:val="0055176C"/>
    <w:rsid w:val="0055259E"/>
    <w:rsid w:val="00552BC5"/>
    <w:rsid w:val="00553654"/>
    <w:rsid w:val="0055375C"/>
    <w:rsid w:val="00553A4E"/>
    <w:rsid w:val="00554696"/>
    <w:rsid w:val="00554B75"/>
    <w:rsid w:val="00554CC5"/>
    <w:rsid w:val="00554DCF"/>
    <w:rsid w:val="00555291"/>
    <w:rsid w:val="0055604F"/>
    <w:rsid w:val="0055618E"/>
    <w:rsid w:val="00556361"/>
    <w:rsid w:val="00556AD0"/>
    <w:rsid w:val="005617A3"/>
    <w:rsid w:val="0056254E"/>
    <w:rsid w:val="005631EA"/>
    <w:rsid w:val="00563730"/>
    <w:rsid w:val="005637D0"/>
    <w:rsid w:val="00563BF0"/>
    <w:rsid w:val="00564432"/>
    <w:rsid w:val="0056455E"/>
    <w:rsid w:val="00564C07"/>
    <w:rsid w:val="005653C6"/>
    <w:rsid w:val="00565900"/>
    <w:rsid w:val="0056597F"/>
    <w:rsid w:val="005664C2"/>
    <w:rsid w:val="0056682B"/>
    <w:rsid w:val="00567369"/>
    <w:rsid w:val="00567403"/>
    <w:rsid w:val="005674ED"/>
    <w:rsid w:val="005701EA"/>
    <w:rsid w:val="00570370"/>
    <w:rsid w:val="00570567"/>
    <w:rsid w:val="00570807"/>
    <w:rsid w:val="00570BCC"/>
    <w:rsid w:val="00570CEB"/>
    <w:rsid w:val="005722DF"/>
    <w:rsid w:val="005723AC"/>
    <w:rsid w:val="0057249C"/>
    <w:rsid w:val="00573205"/>
    <w:rsid w:val="005740BE"/>
    <w:rsid w:val="0057424F"/>
    <w:rsid w:val="005752AD"/>
    <w:rsid w:val="00575CBB"/>
    <w:rsid w:val="0057607B"/>
    <w:rsid w:val="00577250"/>
    <w:rsid w:val="005772F5"/>
    <w:rsid w:val="00577597"/>
    <w:rsid w:val="005815FA"/>
    <w:rsid w:val="005817F7"/>
    <w:rsid w:val="00581E6E"/>
    <w:rsid w:val="00581E7E"/>
    <w:rsid w:val="00581F35"/>
    <w:rsid w:val="00582CE5"/>
    <w:rsid w:val="00584782"/>
    <w:rsid w:val="00586194"/>
    <w:rsid w:val="0058659A"/>
    <w:rsid w:val="00586D2B"/>
    <w:rsid w:val="0058737F"/>
    <w:rsid w:val="00587634"/>
    <w:rsid w:val="005877A9"/>
    <w:rsid w:val="00587E1A"/>
    <w:rsid w:val="0059029F"/>
    <w:rsid w:val="00590947"/>
    <w:rsid w:val="00591680"/>
    <w:rsid w:val="005916EA"/>
    <w:rsid w:val="0059251D"/>
    <w:rsid w:val="0059299C"/>
    <w:rsid w:val="0059311A"/>
    <w:rsid w:val="00593242"/>
    <w:rsid w:val="005933CC"/>
    <w:rsid w:val="00594EE9"/>
    <w:rsid w:val="005951A4"/>
    <w:rsid w:val="005951D7"/>
    <w:rsid w:val="005952A6"/>
    <w:rsid w:val="00595402"/>
    <w:rsid w:val="00595483"/>
    <w:rsid w:val="005954A8"/>
    <w:rsid w:val="005956D5"/>
    <w:rsid w:val="0059598A"/>
    <w:rsid w:val="00595FC7"/>
    <w:rsid w:val="00596096"/>
    <w:rsid w:val="00596760"/>
    <w:rsid w:val="0059676B"/>
    <w:rsid w:val="005978DD"/>
    <w:rsid w:val="0059795B"/>
    <w:rsid w:val="005A0140"/>
    <w:rsid w:val="005A0684"/>
    <w:rsid w:val="005A0905"/>
    <w:rsid w:val="005A09E8"/>
    <w:rsid w:val="005A141C"/>
    <w:rsid w:val="005A1CCA"/>
    <w:rsid w:val="005A2ADB"/>
    <w:rsid w:val="005A36F3"/>
    <w:rsid w:val="005A42AE"/>
    <w:rsid w:val="005A4440"/>
    <w:rsid w:val="005A47EE"/>
    <w:rsid w:val="005A522F"/>
    <w:rsid w:val="005A5361"/>
    <w:rsid w:val="005A5762"/>
    <w:rsid w:val="005A57FD"/>
    <w:rsid w:val="005A5A82"/>
    <w:rsid w:val="005A6020"/>
    <w:rsid w:val="005A63F5"/>
    <w:rsid w:val="005B02D6"/>
    <w:rsid w:val="005B03AB"/>
    <w:rsid w:val="005B0731"/>
    <w:rsid w:val="005B07E1"/>
    <w:rsid w:val="005B0BEB"/>
    <w:rsid w:val="005B2775"/>
    <w:rsid w:val="005B327E"/>
    <w:rsid w:val="005B3502"/>
    <w:rsid w:val="005B424A"/>
    <w:rsid w:val="005B4A22"/>
    <w:rsid w:val="005B4ED3"/>
    <w:rsid w:val="005B51E5"/>
    <w:rsid w:val="005B553B"/>
    <w:rsid w:val="005B573B"/>
    <w:rsid w:val="005B5743"/>
    <w:rsid w:val="005B58A0"/>
    <w:rsid w:val="005B5D82"/>
    <w:rsid w:val="005B5E53"/>
    <w:rsid w:val="005B62D3"/>
    <w:rsid w:val="005B6D0F"/>
    <w:rsid w:val="005B7335"/>
    <w:rsid w:val="005B78DA"/>
    <w:rsid w:val="005B7B35"/>
    <w:rsid w:val="005C13BE"/>
    <w:rsid w:val="005C222A"/>
    <w:rsid w:val="005C2258"/>
    <w:rsid w:val="005C245E"/>
    <w:rsid w:val="005C2C05"/>
    <w:rsid w:val="005C2CF7"/>
    <w:rsid w:val="005C31D5"/>
    <w:rsid w:val="005C3CC7"/>
    <w:rsid w:val="005C3FFF"/>
    <w:rsid w:val="005C5339"/>
    <w:rsid w:val="005C6EB2"/>
    <w:rsid w:val="005C6F12"/>
    <w:rsid w:val="005C7677"/>
    <w:rsid w:val="005C77EF"/>
    <w:rsid w:val="005C7947"/>
    <w:rsid w:val="005D00EB"/>
    <w:rsid w:val="005D02A2"/>
    <w:rsid w:val="005D0E5F"/>
    <w:rsid w:val="005D1381"/>
    <w:rsid w:val="005D14F7"/>
    <w:rsid w:val="005D242E"/>
    <w:rsid w:val="005D2DA3"/>
    <w:rsid w:val="005D32C4"/>
    <w:rsid w:val="005D3725"/>
    <w:rsid w:val="005D4B7C"/>
    <w:rsid w:val="005D6215"/>
    <w:rsid w:val="005D784B"/>
    <w:rsid w:val="005E03D1"/>
    <w:rsid w:val="005E09BA"/>
    <w:rsid w:val="005E1BBF"/>
    <w:rsid w:val="005E217E"/>
    <w:rsid w:val="005E2847"/>
    <w:rsid w:val="005E31C8"/>
    <w:rsid w:val="005E332B"/>
    <w:rsid w:val="005E4F6A"/>
    <w:rsid w:val="005E628C"/>
    <w:rsid w:val="005E62E1"/>
    <w:rsid w:val="005E7CDB"/>
    <w:rsid w:val="005F0502"/>
    <w:rsid w:val="005F057E"/>
    <w:rsid w:val="005F0A02"/>
    <w:rsid w:val="005F14BD"/>
    <w:rsid w:val="005F1F2B"/>
    <w:rsid w:val="005F2765"/>
    <w:rsid w:val="005F28B8"/>
    <w:rsid w:val="005F3466"/>
    <w:rsid w:val="005F3711"/>
    <w:rsid w:val="005F39BA"/>
    <w:rsid w:val="005F3DBC"/>
    <w:rsid w:val="005F5921"/>
    <w:rsid w:val="005F5D90"/>
    <w:rsid w:val="005F6112"/>
    <w:rsid w:val="005F6577"/>
    <w:rsid w:val="005F6971"/>
    <w:rsid w:val="005F751C"/>
    <w:rsid w:val="005F7942"/>
    <w:rsid w:val="005F79B7"/>
    <w:rsid w:val="005F7DB8"/>
    <w:rsid w:val="00601FF7"/>
    <w:rsid w:val="0060226E"/>
    <w:rsid w:val="00602F5B"/>
    <w:rsid w:val="00604556"/>
    <w:rsid w:val="0060747C"/>
    <w:rsid w:val="00607875"/>
    <w:rsid w:val="00607A2A"/>
    <w:rsid w:val="0061042A"/>
    <w:rsid w:val="00610626"/>
    <w:rsid w:val="0061064B"/>
    <w:rsid w:val="00610BC3"/>
    <w:rsid w:val="00610DCB"/>
    <w:rsid w:val="00611FA8"/>
    <w:rsid w:val="00611FC9"/>
    <w:rsid w:val="0061246A"/>
    <w:rsid w:val="00612F76"/>
    <w:rsid w:val="00613400"/>
    <w:rsid w:val="00613D3A"/>
    <w:rsid w:val="0061403D"/>
    <w:rsid w:val="0061472D"/>
    <w:rsid w:val="00614F40"/>
    <w:rsid w:val="006152D4"/>
    <w:rsid w:val="006163A5"/>
    <w:rsid w:val="006164F8"/>
    <w:rsid w:val="00616956"/>
    <w:rsid w:val="00616C04"/>
    <w:rsid w:val="00617254"/>
    <w:rsid w:val="00617355"/>
    <w:rsid w:val="00617933"/>
    <w:rsid w:val="00617D27"/>
    <w:rsid w:val="006214A0"/>
    <w:rsid w:val="00621744"/>
    <w:rsid w:val="00621965"/>
    <w:rsid w:val="00621AB0"/>
    <w:rsid w:val="00621D87"/>
    <w:rsid w:val="006220FC"/>
    <w:rsid w:val="00622AF5"/>
    <w:rsid w:val="00622F0C"/>
    <w:rsid w:val="006238FC"/>
    <w:rsid w:val="00623AB8"/>
    <w:rsid w:val="00624349"/>
    <w:rsid w:val="00624B96"/>
    <w:rsid w:val="00625918"/>
    <w:rsid w:val="0062658B"/>
    <w:rsid w:val="00626681"/>
    <w:rsid w:val="00626D6A"/>
    <w:rsid w:val="0062726F"/>
    <w:rsid w:val="00627E60"/>
    <w:rsid w:val="00630062"/>
    <w:rsid w:val="006303E0"/>
    <w:rsid w:val="006304AD"/>
    <w:rsid w:val="006315EF"/>
    <w:rsid w:val="0063185D"/>
    <w:rsid w:val="00631B13"/>
    <w:rsid w:val="00631B84"/>
    <w:rsid w:val="00631BE5"/>
    <w:rsid w:val="00631C67"/>
    <w:rsid w:val="006321E3"/>
    <w:rsid w:val="0063242A"/>
    <w:rsid w:val="00632436"/>
    <w:rsid w:val="0063264D"/>
    <w:rsid w:val="006326CA"/>
    <w:rsid w:val="00632B08"/>
    <w:rsid w:val="00633661"/>
    <w:rsid w:val="00634524"/>
    <w:rsid w:val="00634846"/>
    <w:rsid w:val="006362BA"/>
    <w:rsid w:val="006366ED"/>
    <w:rsid w:val="00636B46"/>
    <w:rsid w:val="0063753F"/>
    <w:rsid w:val="00637F72"/>
    <w:rsid w:val="006415DD"/>
    <w:rsid w:val="006424C5"/>
    <w:rsid w:val="0064382C"/>
    <w:rsid w:val="00643B65"/>
    <w:rsid w:val="006440B0"/>
    <w:rsid w:val="00644381"/>
    <w:rsid w:val="00644842"/>
    <w:rsid w:val="00644BAB"/>
    <w:rsid w:val="00644DD3"/>
    <w:rsid w:val="006458F2"/>
    <w:rsid w:val="00645C54"/>
    <w:rsid w:val="00645FFD"/>
    <w:rsid w:val="00646172"/>
    <w:rsid w:val="006465BD"/>
    <w:rsid w:val="00647531"/>
    <w:rsid w:val="00647AB7"/>
    <w:rsid w:val="0065045A"/>
    <w:rsid w:val="00650842"/>
    <w:rsid w:val="00651340"/>
    <w:rsid w:val="00651E5A"/>
    <w:rsid w:val="0065458B"/>
    <w:rsid w:val="0065529F"/>
    <w:rsid w:val="0065593E"/>
    <w:rsid w:val="00655CF2"/>
    <w:rsid w:val="00655F49"/>
    <w:rsid w:val="006560BA"/>
    <w:rsid w:val="00656B8C"/>
    <w:rsid w:val="00656C23"/>
    <w:rsid w:val="00657B2D"/>
    <w:rsid w:val="0066007C"/>
    <w:rsid w:val="006611B9"/>
    <w:rsid w:val="0066171E"/>
    <w:rsid w:val="00661AF5"/>
    <w:rsid w:val="00661E31"/>
    <w:rsid w:val="006635C1"/>
    <w:rsid w:val="0066399B"/>
    <w:rsid w:val="0066446C"/>
    <w:rsid w:val="006651A2"/>
    <w:rsid w:val="006654B4"/>
    <w:rsid w:val="006662AA"/>
    <w:rsid w:val="00666415"/>
    <w:rsid w:val="00666A14"/>
    <w:rsid w:val="00666EC6"/>
    <w:rsid w:val="00667E83"/>
    <w:rsid w:val="00670786"/>
    <w:rsid w:val="00670871"/>
    <w:rsid w:val="00670E23"/>
    <w:rsid w:val="006714AB"/>
    <w:rsid w:val="006728E2"/>
    <w:rsid w:val="006731BA"/>
    <w:rsid w:val="0067442B"/>
    <w:rsid w:val="00674479"/>
    <w:rsid w:val="00674701"/>
    <w:rsid w:val="0067477D"/>
    <w:rsid w:val="006748F1"/>
    <w:rsid w:val="00675D3E"/>
    <w:rsid w:val="00675FC7"/>
    <w:rsid w:val="00676274"/>
    <w:rsid w:val="00676FB1"/>
    <w:rsid w:val="0067778C"/>
    <w:rsid w:val="006778F2"/>
    <w:rsid w:val="00677AA9"/>
    <w:rsid w:val="00677D43"/>
    <w:rsid w:val="006816C8"/>
    <w:rsid w:val="00681801"/>
    <w:rsid w:val="0068284D"/>
    <w:rsid w:val="0068318A"/>
    <w:rsid w:val="006837E8"/>
    <w:rsid w:val="00684205"/>
    <w:rsid w:val="006849D3"/>
    <w:rsid w:val="00685059"/>
    <w:rsid w:val="00685F1B"/>
    <w:rsid w:val="006863DE"/>
    <w:rsid w:val="00686422"/>
    <w:rsid w:val="00687AC1"/>
    <w:rsid w:val="00690232"/>
    <w:rsid w:val="00690750"/>
    <w:rsid w:val="00690ED0"/>
    <w:rsid w:val="0069138B"/>
    <w:rsid w:val="00691D04"/>
    <w:rsid w:val="00692D1F"/>
    <w:rsid w:val="006930C9"/>
    <w:rsid w:val="00693F43"/>
    <w:rsid w:val="006945BE"/>
    <w:rsid w:val="00694E8C"/>
    <w:rsid w:val="006961DB"/>
    <w:rsid w:val="00696F81"/>
    <w:rsid w:val="00697848"/>
    <w:rsid w:val="006A0796"/>
    <w:rsid w:val="006A1F2F"/>
    <w:rsid w:val="006A3216"/>
    <w:rsid w:val="006A32E0"/>
    <w:rsid w:val="006A340F"/>
    <w:rsid w:val="006A3CD7"/>
    <w:rsid w:val="006A3DA8"/>
    <w:rsid w:val="006A425C"/>
    <w:rsid w:val="006A502C"/>
    <w:rsid w:val="006A53CC"/>
    <w:rsid w:val="006A62FA"/>
    <w:rsid w:val="006A6598"/>
    <w:rsid w:val="006A736B"/>
    <w:rsid w:val="006A7820"/>
    <w:rsid w:val="006A7AE9"/>
    <w:rsid w:val="006B00F9"/>
    <w:rsid w:val="006B1449"/>
    <w:rsid w:val="006B1EAF"/>
    <w:rsid w:val="006B22B1"/>
    <w:rsid w:val="006B261A"/>
    <w:rsid w:val="006B2B9E"/>
    <w:rsid w:val="006B2C94"/>
    <w:rsid w:val="006B33DE"/>
    <w:rsid w:val="006B37C9"/>
    <w:rsid w:val="006B3833"/>
    <w:rsid w:val="006B4309"/>
    <w:rsid w:val="006B5374"/>
    <w:rsid w:val="006B5913"/>
    <w:rsid w:val="006B6445"/>
    <w:rsid w:val="006B6D05"/>
    <w:rsid w:val="006C0888"/>
    <w:rsid w:val="006C0B8C"/>
    <w:rsid w:val="006C10AE"/>
    <w:rsid w:val="006C117C"/>
    <w:rsid w:val="006C1247"/>
    <w:rsid w:val="006C1B7A"/>
    <w:rsid w:val="006C29A3"/>
    <w:rsid w:val="006C2D55"/>
    <w:rsid w:val="006C3042"/>
    <w:rsid w:val="006C368A"/>
    <w:rsid w:val="006C5051"/>
    <w:rsid w:val="006C5C26"/>
    <w:rsid w:val="006C6324"/>
    <w:rsid w:val="006C6A8C"/>
    <w:rsid w:val="006C6F25"/>
    <w:rsid w:val="006C763D"/>
    <w:rsid w:val="006C7F73"/>
    <w:rsid w:val="006D08F8"/>
    <w:rsid w:val="006D0B0F"/>
    <w:rsid w:val="006D0BB9"/>
    <w:rsid w:val="006D0BFF"/>
    <w:rsid w:val="006D0C78"/>
    <w:rsid w:val="006D10BD"/>
    <w:rsid w:val="006D19F4"/>
    <w:rsid w:val="006D3103"/>
    <w:rsid w:val="006D3357"/>
    <w:rsid w:val="006D3585"/>
    <w:rsid w:val="006D3A96"/>
    <w:rsid w:val="006D4AB6"/>
    <w:rsid w:val="006D6775"/>
    <w:rsid w:val="006D67B9"/>
    <w:rsid w:val="006D777F"/>
    <w:rsid w:val="006D784F"/>
    <w:rsid w:val="006D7A98"/>
    <w:rsid w:val="006D7BEC"/>
    <w:rsid w:val="006E0197"/>
    <w:rsid w:val="006E01BA"/>
    <w:rsid w:val="006E07C6"/>
    <w:rsid w:val="006E0B7E"/>
    <w:rsid w:val="006E341F"/>
    <w:rsid w:val="006E4095"/>
    <w:rsid w:val="006E6467"/>
    <w:rsid w:val="006E6B49"/>
    <w:rsid w:val="006F0288"/>
    <w:rsid w:val="006F07DD"/>
    <w:rsid w:val="006F090B"/>
    <w:rsid w:val="006F1480"/>
    <w:rsid w:val="006F1883"/>
    <w:rsid w:val="006F1B4A"/>
    <w:rsid w:val="006F2CDE"/>
    <w:rsid w:val="006F2D29"/>
    <w:rsid w:val="006F3003"/>
    <w:rsid w:val="006F38E0"/>
    <w:rsid w:val="006F557A"/>
    <w:rsid w:val="006F65CD"/>
    <w:rsid w:val="006F67A4"/>
    <w:rsid w:val="006F7AD4"/>
    <w:rsid w:val="00700304"/>
    <w:rsid w:val="00700684"/>
    <w:rsid w:val="00701330"/>
    <w:rsid w:val="007014BA"/>
    <w:rsid w:val="0070173F"/>
    <w:rsid w:val="0070264F"/>
    <w:rsid w:val="00702D12"/>
    <w:rsid w:val="00702DE2"/>
    <w:rsid w:val="0070328F"/>
    <w:rsid w:val="00703512"/>
    <w:rsid w:val="007036B6"/>
    <w:rsid w:val="0070385A"/>
    <w:rsid w:val="00703972"/>
    <w:rsid w:val="0070403A"/>
    <w:rsid w:val="007041F8"/>
    <w:rsid w:val="00704642"/>
    <w:rsid w:val="0070476A"/>
    <w:rsid w:val="00704ADB"/>
    <w:rsid w:val="00705559"/>
    <w:rsid w:val="0070576E"/>
    <w:rsid w:val="00706135"/>
    <w:rsid w:val="007070E8"/>
    <w:rsid w:val="00707F02"/>
    <w:rsid w:val="007110D1"/>
    <w:rsid w:val="0071188A"/>
    <w:rsid w:val="00711D2D"/>
    <w:rsid w:val="00711EDB"/>
    <w:rsid w:val="007120E2"/>
    <w:rsid w:val="0071241A"/>
    <w:rsid w:val="0071244E"/>
    <w:rsid w:val="00712531"/>
    <w:rsid w:val="007129B1"/>
    <w:rsid w:val="00712C7C"/>
    <w:rsid w:val="00712CD6"/>
    <w:rsid w:val="00712E72"/>
    <w:rsid w:val="00714711"/>
    <w:rsid w:val="00714FCF"/>
    <w:rsid w:val="00715479"/>
    <w:rsid w:val="00715878"/>
    <w:rsid w:val="00715B4B"/>
    <w:rsid w:val="00715F5E"/>
    <w:rsid w:val="00715F7A"/>
    <w:rsid w:val="00716BE9"/>
    <w:rsid w:val="007176E0"/>
    <w:rsid w:val="00717708"/>
    <w:rsid w:val="00721371"/>
    <w:rsid w:val="00721870"/>
    <w:rsid w:val="0072196B"/>
    <w:rsid w:val="00721983"/>
    <w:rsid w:val="00721EE2"/>
    <w:rsid w:val="007220F0"/>
    <w:rsid w:val="00722290"/>
    <w:rsid w:val="00723675"/>
    <w:rsid w:val="00723767"/>
    <w:rsid w:val="007249BE"/>
    <w:rsid w:val="00724C05"/>
    <w:rsid w:val="00724DFB"/>
    <w:rsid w:val="00725786"/>
    <w:rsid w:val="00725877"/>
    <w:rsid w:val="00725AA9"/>
    <w:rsid w:val="00725BBE"/>
    <w:rsid w:val="00726E46"/>
    <w:rsid w:val="00727211"/>
    <w:rsid w:val="007272A3"/>
    <w:rsid w:val="007273F9"/>
    <w:rsid w:val="00727403"/>
    <w:rsid w:val="00727620"/>
    <w:rsid w:val="00727CA9"/>
    <w:rsid w:val="007308CB"/>
    <w:rsid w:val="007308EE"/>
    <w:rsid w:val="00730A16"/>
    <w:rsid w:val="00730BA8"/>
    <w:rsid w:val="00731EE6"/>
    <w:rsid w:val="007324EF"/>
    <w:rsid w:val="007331FB"/>
    <w:rsid w:val="00733669"/>
    <w:rsid w:val="00734B50"/>
    <w:rsid w:val="00734DA2"/>
    <w:rsid w:val="007370CC"/>
    <w:rsid w:val="00740C68"/>
    <w:rsid w:val="0074144E"/>
    <w:rsid w:val="007418F5"/>
    <w:rsid w:val="00742622"/>
    <w:rsid w:val="00742649"/>
    <w:rsid w:val="007426DD"/>
    <w:rsid w:val="007428FB"/>
    <w:rsid w:val="007429A3"/>
    <w:rsid w:val="00743274"/>
    <w:rsid w:val="00743589"/>
    <w:rsid w:val="0074438A"/>
    <w:rsid w:val="007443E9"/>
    <w:rsid w:val="00744B91"/>
    <w:rsid w:val="00744DBE"/>
    <w:rsid w:val="007450F1"/>
    <w:rsid w:val="00745227"/>
    <w:rsid w:val="00746A79"/>
    <w:rsid w:val="00747B35"/>
    <w:rsid w:val="0075051A"/>
    <w:rsid w:val="00750701"/>
    <w:rsid w:val="00750D01"/>
    <w:rsid w:val="00750DCD"/>
    <w:rsid w:val="0075111B"/>
    <w:rsid w:val="0075169D"/>
    <w:rsid w:val="007516C7"/>
    <w:rsid w:val="00751CDF"/>
    <w:rsid w:val="00752799"/>
    <w:rsid w:val="0075298E"/>
    <w:rsid w:val="00752FDA"/>
    <w:rsid w:val="00754A80"/>
    <w:rsid w:val="0075583A"/>
    <w:rsid w:val="007559A6"/>
    <w:rsid w:val="00755D38"/>
    <w:rsid w:val="00755F1F"/>
    <w:rsid w:val="00755F72"/>
    <w:rsid w:val="007560DC"/>
    <w:rsid w:val="00756995"/>
    <w:rsid w:val="00756BCC"/>
    <w:rsid w:val="0075714E"/>
    <w:rsid w:val="00757364"/>
    <w:rsid w:val="00757F30"/>
    <w:rsid w:val="0076022E"/>
    <w:rsid w:val="00760548"/>
    <w:rsid w:val="00760647"/>
    <w:rsid w:val="00760F73"/>
    <w:rsid w:val="0076140E"/>
    <w:rsid w:val="00761716"/>
    <w:rsid w:val="0076212B"/>
    <w:rsid w:val="0076285D"/>
    <w:rsid w:val="00763141"/>
    <w:rsid w:val="00763D8B"/>
    <w:rsid w:val="007653DA"/>
    <w:rsid w:val="00765780"/>
    <w:rsid w:val="00765C49"/>
    <w:rsid w:val="00766679"/>
    <w:rsid w:val="0076744E"/>
    <w:rsid w:val="007674E8"/>
    <w:rsid w:val="0076755A"/>
    <w:rsid w:val="0077061F"/>
    <w:rsid w:val="0077095B"/>
    <w:rsid w:val="00772063"/>
    <w:rsid w:val="007726B7"/>
    <w:rsid w:val="00772F3F"/>
    <w:rsid w:val="00773435"/>
    <w:rsid w:val="00774A2B"/>
    <w:rsid w:val="00774EEC"/>
    <w:rsid w:val="00775EF9"/>
    <w:rsid w:val="007771BB"/>
    <w:rsid w:val="007777AA"/>
    <w:rsid w:val="00777D4D"/>
    <w:rsid w:val="007800CD"/>
    <w:rsid w:val="0078163A"/>
    <w:rsid w:val="00781C31"/>
    <w:rsid w:val="007857F0"/>
    <w:rsid w:val="0078642E"/>
    <w:rsid w:val="00786BF5"/>
    <w:rsid w:val="00787397"/>
    <w:rsid w:val="0078739B"/>
    <w:rsid w:val="00787CEA"/>
    <w:rsid w:val="00790B27"/>
    <w:rsid w:val="007912C3"/>
    <w:rsid w:val="007914DE"/>
    <w:rsid w:val="007916EB"/>
    <w:rsid w:val="00791FFB"/>
    <w:rsid w:val="007924B5"/>
    <w:rsid w:val="00792CC7"/>
    <w:rsid w:val="00792DBE"/>
    <w:rsid w:val="00792FE4"/>
    <w:rsid w:val="0079340D"/>
    <w:rsid w:val="0079423C"/>
    <w:rsid w:val="00794BAA"/>
    <w:rsid w:val="007957EC"/>
    <w:rsid w:val="007958E6"/>
    <w:rsid w:val="00797B67"/>
    <w:rsid w:val="007A0B4B"/>
    <w:rsid w:val="007A0FBF"/>
    <w:rsid w:val="007A1BDB"/>
    <w:rsid w:val="007A2744"/>
    <w:rsid w:val="007A2FE8"/>
    <w:rsid w:val="007A3A04"/>
    <w:rsid w:val="007A43C0"/>
    <w:rsid w:val="007A4570"/>
    <w:rsid w:val="007A4746"/>
    <w:rsid w:val="007A4B92"/>
    <w:rsid w:val="007A538A"/>
    <w:rsid w:val="007A5888"/>
    <w:rsid w:val="007A6CD0"/>
    <w:rsid w:val="007A706A"/>
    <w:rsid w:val="007A7D0C"/>
    <w:rsid w:val="007B0053"/>
    <w:rsid w:val="007B00DF"/>
    <w:rsid w:val="007B0A9B"/>
    <w:rsid w:val="007B2112"/>
    <w:rsid w:val="007B29BA"/>
    <w:rsid w:val="007B2CF3"/>
    <w:rsid w:val="007B38F2"/>
    <w:rsid w:val="007B3B83"/>
    <w:rsid w:val="007B3BDF"/>
    <w:rsid w:val="007B4E6B"/>
    <w:rsid w:val="007B501F"/>
    <w:rsid w:val="007B5392"/>
    <w:rsid w:val="007B5B60"/>
    <w:rsid w:val="007B6F73"/>
    <w:rsid w:val="007B737D"/>
    <w:rsid w:val="007B7697"/>
    <w:rsid w:val="007B7A8F"/>
    <w:rsid w:val="007B7C7E"/>
    <w:rsid w:val="007C09CE"/>
    <w:rsid w:val="007C0D04"/>
    <w:rsid w:val="007C0EA0"/>
    <w:rsid w:val="007C0F9D"/>
    <w:rsid w:val="007C123D"/>
    <w:rsid w:val="007C139E"/>
    <w:rsid w:val="007C1AAD"/>
    <w:rsid w:val="007C1E60"/>
    <w:rsid w:val="007C27DB"/>
    <w:rsid w:val="007C3160"/>
    <w:rsid w:val="007C391E"/>
    <w:rsid w:val="007C4F7F"/>
    <w:rsid w:val="007C55AB"/>
    <w:rsid w:val="007C6439"/>
    <w:rsid w:val="007C6676"/>
    <w:rsid w:val="007C7262"/>
    <w:rsid w:val="007D004D"/>
    <w:rsid w:val="007D1967"/>
    <w:rsid w:val="007D20BF"/>
    <w:rsid w:val="007D2A69"/>
    <w:rsid w:val="007D2F5A"/>
    <w:rsid w:val="007D3708"/>
    <w:rsid w:val="007D39ED"/>
    <w:rsid w:val="007D4C3F"/>
    <w:rsid w:val="007D5770"/>
    <w:rsid w:val="007D5C96"/>
    <w:rsid w:val="007D6073"/>
    <w:rsid w:val="007D60C8"/>
    <w:rsid w:val="007D60E2"/>
    <w:rsid w:val="007D6263"/>
    <w:rsid w:val="007D643A"/>
    <w:rsid w:val="007D662C"/>
    <w:rsid w:val="007D67EB"/>
    <w:rsid w:val="007D695E"/>
    <w:rsid w:val="007D7BEB"/>
    <w:rsid w:val="007E0995"/>
    <w:rsid w:val="007E12AC"/>
    <w:rsid w:val="007E1476"/>
    <w:rsid w:val="007E1F05"/>
    <w:rsid w:val="007E298D"/>
    <w:rsid w:val="007E2A31"/>
    <w:rsid w:val="007E2BA1"/>
    <w:rsid w:val="007E2D96"/>
    <w:rsid w:val="007E2F4A"/>
    <w:rsid w:val="007E3A7A"/>
    <w:rsid w:val="007E3ADA"/>
    <w:rsid w:val="007E427E"/>
    <w:rsid w:val="007E48F0"/>
    <w:rsid w:val="007E4C4A"/>
    <w:rsid w:val="007E4E68"/>
    <w:rsid w:val="007E6CF3"/>
    <w:rsid w:val="007E6D68"/>
    <w:rsid w:val="007E7224"/>
    <w:rsid w:val="007E7D94"/>
    <w:rsid w:val="007E7F71"/>
    <w:rsid w:val="007F02C1"/>
    <w:rsid w:val="007F16D3"/>
    <w:rsid w:val="007F1AB8"/>
    <w:rsid w:val="007F1C0C"/>
    <w:rsid w:val="007F20E2"/>
    <w:rsid w:val="007F229D"/>
    <w:rsid w:val="007F2725"/>
    <w:rsid w:val="007F274F"/>
    <w:rsid w:val="007F2B74"/>
    <w:rsid w:val="007F34AF"/>
    <w:rsid w:val="007F394F"/>
    <w:rsid w:val="007F3B6A"/>
    <w:rsid w:val="007F40DB"/>
    <w:rsid w:val="007F479B"/>
    <w:rsid w:val="007F61E2"/>
    <w:rsid w:val="007F62C9"/>
    <w:rsid w:val="007F6450"/>
    <w:rsid w:val="007F65F9"/>
    <w:rsid w:val="007F6733"/>
    <w:rsid w:val="007F6915"/>
    <w:rsid w:val="007F6FC4"/>
    <w:rsid w:val="007F77D9"/>
    <w:rsid w:val="008002D7"/>
    <w:rsid w:val="00800FCD"/>
    <w:rsid w:val="00801DA4"/>
    <w:rsid w:val="00801E78"/>
    <w:rsid w:val="008024E0"/>
    <w:rsid w:val="0080254B"/>
    <w:rsid w:val="008037FA"/>
    <w:rsid w:val="00805C6B"/>
    <w:rsid w:val="008060D5"/>
    <w:rsid w:val="00810817"/>
    <w:rsid w:val="008119A8"/>
    <w:rsid w:val="00811D3A"/>
    <w:rsid w:val="008121F9"/>
    <w:rsid w:val="0081249E"/>
    <w:rsid w:val="00812778"/>
    <w:rsid w:val="00813451"/>
    <w:rsid w:val="00813CFB"/>
    <w:rsid w:val="0081636E"/>
    <w:rsid w:val="008164B3"/>
    <w:rsid w:val="00816616"/>
    <w:rsid w:val="00816A7A"/>
    <w:rsid w:val="0081762B"/>
    <w:rsid w:val="00820825"/>
    <w:rsid w:val="00820DA0"/>
    <w:rsid w:val="0082266E"/>
    <w:rsid w:val="008228DE"/>
    <w:rsid w:val="00822B25"/>
    <w:rsid w:val="00823985"/>
    <w:rsid w:val="00823A38"/>
    <w:rsid w:val="00823B15"/>
    <w:rsid w:val="00824232"/>
    <w:rsid w:val="00824329"/>
    <w:rsid w:val="0082462D"/>
    <w:rsid w:val="00824CDE"/>
    <w:rsid w:val="008275B4"/>
    <w:rsid w:val="00830CA7"/>
    <w:rsid w:val="00830FAB"/>
    <w:rsid w:val="008326E6"/>
    <w:rsid w:val="0083281F"/>
    <w:rsid w:val="00832D87"/>
    <w:rsid w:val="00833A63"/>
    <w:rsid w:val="00833CC8"/>
    <w:rsid w:val="00833F76"/>
    <w:rsid w:val="008344E6"/>
    <w:rsid w:val="00834818"/>
    <w:rsid w:val="00834AA1"/>
    <w:rsid w:val="00834D40"/>
    <w:rsid w:val="00834E37"/>
    <w:rsid w:val="00835377"/>
    <w:rsid w:val="00835390"/>
    <w:rsid w:val="008353F6"/>
    <w:rsid w:val="00835DB6"/>
    <w:rsid w:val="00835F9D"/>
    <w:rsid w:val="008367FE"/>
    <w:rsid w:val="00837656"/>
    <w:rsid w:val="00837730"/>
    <w:rsid w:val="00837D62"/>
    <w:rsid w:val="00841073"/>
    <w:rsid w:val="008416AC"/>
    <w:rsid w:val="00841840"/>
    <w:rsid w:val="008424A0"/>
    <w:rsid w:val="00842592"/>
    <w:rsid w:val="00842CAD"/>
    <w:rsid w:val="00843634"/>
    <w:rsid w:val="00843768"/>
    <w:rsid w:val="008438EF"/>
    <w:rsid w:val="00843D31"/>
    <w:rsid w:val="00843DA6"/>
    <w:rsid w:val="00843EF3"/>
    <w:rsid w:val="00844793"/>
    <w:rsid w:val="008447E0"/>
    <w:rsid w:val="00844C98"/>
    <w:rsid w:val="00845513"/>
    <w:rsid w:val="00845BBE"/>
    <w:rsid w:val="00846E00"/>
    <w:rsid w:val="008473B9"/>
    <w:rsid w:val="008473CB"/>
    <w:rsid w:val="00847793"/>
    <w:rsid w:val="00847B93"/>
    <w:rsid w:val="008500A8"/>
    <w:rsid w:val="008506F9"/>
    <w:rsid w:val="00850E9B"/>
    <w:rsid w:val="008522EA"/>
    <w:rsid w:val="008525D7"/>
    <w:rsid w:val="0085278B"/>
    <w:rsid w:val="00852A9A"/>
    <w:rsid w:val="008536B0"/>
    <w:rsid w:val="00853C52"/>
    <w:rsid w:val="00854115"/>
    <w:rsid w:val="00854D81"/>
    <w:rsid w:val="008552A8"/>
    <w:rsid w:val="00855849"/>
    <w:rsid w:val="008561D5"/>
    <w:rsid w:val="00856740"/>
    <w:rsid w:val="0085733B"/>
    <w:rsid w:val="00857929"/>
    <w:rsid w:val="008601EB"/>
    <w:rsid w:val="00861256"/>
    <w:rsid w:val="00861EA0"/>
    <w:rsid w:val="00862746"/>
    <w:rsid w:val="0086314B"/>
    <w:rsid w:val="00863EA9"/>
    <w:rsid w:val="00864AB2"/>
    <w:rsid w:val="00864D40"/>
    <w:rsid w:val="00864DC9"/>
    <w:rsid w:val="00865CB1"/>
    <w:rsid w:val="00866A5D"/>
    <w:rsid w:val="00866EE6"/>
    <w:rsid w:val="00867380"/>
    <w:rsid w:val="00870704"/>
    <w:rsid w:val="008711E9"/>
    <w:rsid w:val="00871806"/>
    <w:rsid w:val="00871827"/>
    <w:rsid w:val="00871932"/>
    <w:rsid w:val="00871D70"/>
    <w:rsid w:val="00872405"/>
    <w:rsid w:val="0087251C"/>
    <w:rsid w:val="008730E3"/>
    <w:rsid w:val="0087419E"/>
    <w:rsid w:val="0087474C"/>
    <w:rsid w:val="0087497A"/>
    <w:rsid w:val="00874B7E"/>
    <w:rsid w:val="00874CBF"/>
    <w:rsid w:val="0087546B"/>
    <w:rsid w:val="008759C8"/>
    <w:rsid w:val="00877EE0"/>
    <w:rsid w:val="00880BAD"/>
    <w:rsid w:val="008813D9"/>
    <w:rsid w:val="00881503"/>
    <w:rsid w:val="008822D2"/>
    <w:rsid w:val="00882F8D"/>
    <w:rsid w:val="008834C8"/>
    <w:rsid w:val="00883D4E"/>
    <w:rsid w:val="00884D61"/>
    <w:rsid w:val="00885DC3"/>
    <w:rsid w:val="00886994"/>
    <w:rsid w:val="00886C74"/>
    <w:rsid w:val="00886F78"/>
    <w:rsid w:val="00886FFA"/>
    <w:rsid w:val="008871B0"/>
    <w:rsid w:val="00887389"/>
    <w:rsid w:val="00887BD8"/>
    <w:rsid w:val="00887C48"/>
    <w:rsid w:val="00890457"/>
    <w:rsid w:val="00890C05"/>
    <w:rsid w:val="00890C53"/>
    <w:rsid w:val="00890EF6"/>
    <w:rsid w:val="0089125E"/>
    <w:rsid w:val="0089149E"/>
    <w:rsid w:val="008922CC"/>
    <w:rsid w:val="0089274C"/>
    <w:rsid w:val="00892B08"/>
    <w:rsid w:val="00893304"/>
    <w:rsid w:val="0089390D"/>
    <w:rsid w:val="00893B0F"/>
    <w:rsid w:val="00893B3A"/>
    <w:rsid w:val="00893CE6"/>
    <w:rsid w:val="0089519A"/>
    <w:rsid w:val="008957C4"/>
    <w:rsid w:val="00895BD9"/>
    <w:rsid w:val="00897058"/>
    <w:rsid w:val="008A098A"/>
    <w:rsid w:val="008A13E1"/>
    <w:rsid w:val="008A174F"/>
    <w:rsid w:val="008A18C1"/>
    <w:rsid w:val="008A1A44"/>
    <w:rsid w:val="008A1B86"/>
    <w:rsid w:val="008A23CE"/>
    <w:rsid w:val="008A2AC6"/>
    <w:rsid w:val="008A2F2E"/>
    <w:rsid w:val="008A38ED"/>
    <w:rsid w:val="008A41DC"/>
    <w:rsid w:val="008A48CE"/>
    <w:rsid w:val="008A5160"/>
    <w:rsid w:val="008A5481"/>
    <w:rsid w:val="008A5C2B"/>
    <w:rsid w:val="008A5DF6"/>
    <w:rsid w:val="008A68FD"/>
    <w:rsid w:val="008A6BDE"/>
    <w:rsid w:val="008A6C31"/>
    <w:rsid w:val="008A6D6B"/>
    <w:rsid w:val="008A72AB"/>
    <w:rsid w:val="008A7799"/>
    <w:rsid w:val="008B01EB"/>
    <w:rsid w:val="008B1845"/>
    <w:rsid w:val="008B1B55"/>
    <w:rsid w:val="008B2031"/>
    <w:rsid w:val="008B222E"/>
    <w:rsid w:val="008B3416"/>
    <w:rsid w:val="008B3E2F"/>
    <w:rsid w:val="008B5703"/>
    <w:rsid w:val="008B5D49"/>
    <w:rsid w:val="008B6704"/>
    <w:rsid w:val="008B7584"/>
    <w:rsid w:val="008C03C0"/>
    <w:rsid w:val="008C100D"/>
    <w:rsid w:val="008C11E3"/>
    <w:rsid w:val="008C2513"/>
    <w:rsid w:val="008C2528"/>
    <w:rsid w:val="008C2959"/>
    <w:rsid w:val="008C3555"/>
    <w:rsid w:val="008C4096"/>
    <w:rsid w:val="008C4144"/>
    <w:rsid w:val="008C436A"/>
    <w:rsid w:val="008C4E2B"/>
    <w:rsid w:val="008C4FF2"/>
    <w:rsid w:val="008C6079"/>
    <w:rsid w:val="008C63E3"/>
    <w:rsid w:val="008C6FE3"/>
    <w:rsid w:val="008C752B"/>
    <w:rsid w:val="008C76DB"/>
    <w:rsid w:val="008D00E0"/>
    <w:rsid w:val="008D04EB"/>
    <w:rsid w:val="008D1FF7"/>
    <w:rsid w:val="008D2012"/>
    <w:rsid w:val="008D2353"/>
    <w:rsid w:val="008D2AD2"/>
    <w:rsid w:val="008D3104"/>
    <w:rsid w:val="008D3301"/>
    <w:rsid w:val="008D3F29"/>
    <w:rsid w:val="008D428E"/>
    <w:rsid w:val="008D4B71"/>
    <w:rsid w:val="008D5741"/>
    <w:rsid w:val="008E0713"/>
    <w:rsid w:val="008E192A"/>
    <w:rsid w:val="008E1E73"/>
    <w:rsid w:val="008E24D8"/>
    <w:rsid w:val="008E2885"/>
    <w:rsid w:val="008E3294"/>
    <w:rsid w:val="008E33AB"/>
    <w:rsid w:val="008E33C2"/>
    <w:rsid w:val="008E4DBA"/>
    <w:rsid w:val="008E65E9"/>
    <w:rsid w:val="008E6C5C"/>
    <w:rsid w:val="008E7D7E"/>
    <w:rsid w:val="008F0222"/>
    <w:rsid w:val="008F0D58"/>
    <w:rsid w:val="008F150F"/>
    <w:rsid w:val="008F242E"/>
    <w:rsid w:val="008F251C"/>
    <w:rsid w:val="008F2658"/>
    <w:rsid w:val="008F2D5B"/>
    <w:rsid w:val="008F3760"/>
    <w:rsid w:val="008F4996"/>
    <w:rsid w:val="008F533E"/>
    <w:rsid w:val="008F5422"/>
    <w:rsid w:val="009001C5"/>
    <w:rsid w:val="00900259"/>
    <w:rsid w:val="00900726"/>
    <w:rsid w:val="00900C7E"/>
    <w:rsid w:val="009012C6"/>
    <w:rsid w:val="00901F47"/>
    <w:rsid w:val="009027AA"/>
    <w:rsid w:val="009034CF"/>
    <w:rsid w:val="00904E06"/>
    <w:rsid w:val="00905483"/>
    <w:rsid w:val="009054BB"/>
    <w:rsid w:val="0090550D"/>
    <w:rsid w:val="00905A10"/>
    <w:rsid w:val="00906116"/>
    <w:rsid w:val="0090725E"/>
    <w:rsid w:val="00907911"/>
    <w:rsid w:val="009107D0"/>
    <w:rsid w:val="009114FB"/>
    <w:rsid w:val="00912276"/>
    <w:rsid w:val="009132E3"/>
    <w:rsid w:val="009134F8"/>
    <w:rsid w:val="00914798"/>
    <w:rsid w:val="00915C49"/>
    <w:rsid w:val="00916DB6"/>
    <w:rsid w:val="00917338"/>
    <w:rsid w:val="00917692"/>
    <w:rsid w:val="00917826"/>
    <w:rsid w:val="009179C0"/>
    <w:rsid w:val="00917D86"/>
    <w:rsid w:val="00917FCD"/>
    <w:rsid w:val="00920463"/>
    <w:rsid w:val="009205C4"/>
    <w:rsid w:val="0092090A"/>
    <w:rsid w:val="009220FE"/>
    <w:rsid w:val="0092318C"/>
    <w:rsid w:val="009233E1"/>
    <w:rsid w:val="009241A4"/>
    <w:rsid w:val="00924751"/>
    <w:rsid w:val="00924E5E"/>
    <w:rsid w:val="0092599B"/>
    <w:rsid w:val="009264E4"/>
    <w:rsid w:val="009266D5"/>
    <w:rsid w:val="00926C85"/>
    <w:rsid w:val="009274B6"/>
    <w:rsid w:val="009278E4"/>
    <w:rsid w:val="0093014C"/>
    <w:rsid w:val="00931284"/>
    <w:rsid w:val="009313FC"/>
    <w:rsid w:val="00931442"/>
    <w:rsid w:val="0093192C"/>
    <w:rsid w:val="00932426"/>
    <w:rsid w:val="0093371D"/>
    <w:rsid w:val="00934421"/>
    <w:rsid w:val="00934647"/>
    <w:rsid w:val="009347F8"/>
    <w:rsid w:val="00934F9E"/>
    <w:rsid w:val="00935477"/>
    <w:rsid w:val="00935A83"/>
    <w:rsid w:val="00935EF2"/>
    <w:rsid w:val="00936718"/>
    <w:rsid w:val="009370D4"/>
    <w:rsid w:val="0094047D"/>
    <w:rsid w:val="009407CA"/>
    <w:rsid w:val="009410D8"/>
    <w:rsid w:val="00941C3D"/>
    <w:rsid w:val="009421EA"/>
    <w:rsid w:val="009422C4"/>
    <w:rsid w:val="00942A39"/>
    <w:rsid w:val="00942B09"/>
    <w:rsid w:val="00943524"/>
    <w:rsid w:val="009437C5"/>
    <w:rsid w:val="00943C99"/>
    <w:rsid w:val="00943DAD"/>
    <w:rsid w:val="00944185"/>
    <w:rsid w:val="00944887"/>
    <w:rsid w:val="0094539D"/>
    <w:rsid w:val="00945B4E"/>
    <w:rsid w:val="00945F8C"/>
    <w:rsid w:val="0094687F"/>
    <w:rsid w:val="00946936"/>
    <w:rsid w:val="00947B1F"/>
    <w:rsid w:val="00947D01"/>
    <w:rsid w:val="00947D11"/>
    <w:rsid w:val="00947FFE"/>
    <w:rsid w:val="009505E7"/>
    <w:rsid w:val="009509FD"/>
    <w:rsid w:val="00951546"/>
    <w:rsid w:val="009518C3"/>
    <w:rsid w:val="00951A7E"/>
    <w:rsid w:val="00951C15"/>
    <w:rsid w:val="00951DA3"/>
    <w:rsid w:val="00952123"/>
    <w:rsid w:val="0095226E"/>
    <w:rsid w:val="00952834"/>
    <w:rsid w:val="00952BC1"/>
    <w:rsid w:val="00952C2A"/>
    <w:rsid w:val="00952E76"/>
    <w:rsid w:val="009540BB"/>
    <w:rsid w:val="0095521E"/>
    <w:rsid w:val="009552C7"/>
    <w:rsid w:val="009552D5"/>
    <w:rsid w:val="00955EF3"/>
    <w:rsid w:val="009573E8"/>
    <w:rsid w:val="00957EEA"/>
    <w:rsid w:val="009603DE"/>
    <w:rsid w:val="00961CE5"/>
    <w:rsid w:val="0096318C"/>
    <w:rsid w:val="009635AF"/>
    <w:rsid w:val="0096420A"/>
    <w:rsid w:val="0096526A"/>
    <w:rsid w:val="00965CA7"/>
    <w:rsid w:val="00966E29"/>
    <w:rsid w:val="00967610"/>
    <w:rsid w:val="0097057C"/>
    <w:rsid w:val="00970661"/>
    <w:rsid w:val="009710F5"/>
    <w:rsid w:val="0097336C"/>
    <w:rsid w:val="00973666"/>
    <w:rsid w:val="009736FF"/>
    <w:rsid w:val="0097453F"/>
    <w:rsid w:val="0097491F"/>
    <w:rsid w:val="00974981"/>
    <w:rsid w:val="00974B3D"/>
    <w:rsid w:val="00974BF9"/>
    <w:rsid w:val="00974C7D"/>
    <w:rsid w:val="00974CD6"/>
    <w:rsid w:val="00975C04"/>
    <w:rsid w:val="00975D5E"/>
    <w:rsid w:val="00975EBE"/>
    <w:rsid w:val="00976792"/>
    <w:rsid w:val="009800D8"/>
    <w:rsid w:val="009816BC"/>
    <w:rsid w:val="009821AA"/>
    <w:rsid w:val="00982D41"/>
    <w:rsid w:val="00983B76"/>
    <w:rsid w:val="00983E1D"/>
    <w:rsid w:val="00984CFB"/>
    <w:rsid w:val="0098513F"/>
    <w:rsid w:val="0098725A"/>
    <w:rsid w:val="00987BFE"/>
    <w:rsid w:val="00987FB1"/>
    <w:rsid w:val="00990BCE"/>
    <w:rsid w:val="00990D74"/>
    <w:rsid w:val="009913EF"/>
    <w:rsid w:val="0099141F"/>
    <w:rsid w:val="00991AD4"/>
    <w:rsid w:val="00992084"/>
    <w:rsid w:val="0099277E"/>
    <w:rsid w:val="009930AD"/>
    <w:rsid w:val="009930B6"/>
    <w:rsid w:val="0099340A"/>
    <w:rsid w:val="0099374E"/>
    <w:rsid w:val="00993AFA"/>
    <w:rsid w:val="00994313"/>
    <w:rsid w:val="009946AA"/>
    <w:rsid w:val="00994BBA"/>
    <w:rsid w:val="00995038"/>
    <w:rsid w:val="0099566E"/>
    <w:rsid w:val="00997392"/>
    <w:rsid w:val="00997A59"/>
    <w:rsid w:val="00997CD4"/>
    <w:rsid w:val="009A00D7"/>
    <w:rsid w:val="009A0307"/>
    <w:rsid w:val="009A0390"/>
    <w:rsid w:val="009A18E2"/>
    <w:rsid w:val="009A192F"/>
    <w:rsid w:val="009A19A2"/>
    <w:rsid w:val="009A221B"/>
    <w:rsid w:val="009A3914"/>
    <w:rsid w:val="009A3F09"/>
    <w:rsid w:val="009A4E0D"/>
    <w:rsid w:val="009A5692"/>
    <w:rsid w:val="009A5D0C"/>
    <w:rsid w:val="009A6A7C"/>
    <w:rsid w:val="009A7928"/>
    <w:rsid w:val="009A7DCE"/>
    <w:rsid w:val="009A7ED8"/>
    <w:rsid w:val="009B2865"/>
    <w:rsid w:val="009B3892"/>
    <w:rsid w:val="009B3AAE"/>
    <w:rsid w:val="009B4ABE"/>
    <w:rsid w:val="009B4F82"/>
    <w:rsid w:val="009B50F7"/>
    <w:rsid w:val="009B5258"/>
    <w:rsid w:val="009B5340"/>
    <w:rsid w:val="009B60E7"/>
    <w:rsid w:val="009B626E"/>
    <w:rsid w:val="009B6594"/>
    <w:rsid w:val="009B7175"/>
    <w:rsid w:val="009B753B"/>
    <w:rsid w:val="009B784F"/>
    <w:rsid w:val="009B7FB9"/>
    <w:rsid w:val="009C00F9"/>
    <w:rsid w:val="009C0EFC"/>
    <w:rsid w:val="009C1869"/>
    <w:rsid w:val="009C1B07"/>
    <w:rsid w:val="009C1E04"/>
    <w:rsid w:val="009C275A"/>
    <w:rsid w:val="009C2DEA"/>
    <w:rsid w:val="009C34FB"/>
    <w:rsid w:val="009C38B7"/>
    <w:rsid w:val="009C38E6"/>
    <w:rsid w:val="009C3D49"/>
    <w:rsid w:val="009C3E4F"/>
    <w:rsid w:val="009C456D"/>
    <w:rsid w:val="009C4EE3"/>
    <w:rsid w:val="009C54C9"/>
    <w:rsid w:val="009C5E8B"/>
    <w:rsid w:val="009C661C"/>
    <w:rsid w:val="009C6994"/>
    <w:rsid w:val="009C6DC7"/>
    <w:rsid w:val="009C78B8"/>
    <w:rsid w:val="009C7BC0"/>
    <w:rsid w:val="009D01F2"/>
    <w:rsid w:val="009D0ED2"/>
    <w:rsid w:val="009D0EFE"/>
    <w:rsid w:val="009D2502"/>
    <w:rsid w:val="009D2882"/>
    <w:rsid w:val="009D2AF9"/>
    <w:rsid w:val="009D3097"/>
    <w:rsid w:val="009D4252"/>
    <w:rsid w:val="009D4AB8"/>
    <w:rsid w:val="009D4C35"/>
    <w:rsid w:val="009D5927"/>
    <w:rsid w:val="009D63A2"/>
    <w:rsid w:val="009D6545"/>
    <w:rsid w:val="009D684B"/>
    <w:rsid w:val="009D68A5"/>
    <w:rsid w:val="009D735D"/>
    <w:rsid w:val="009D7E51"/>
    <w:rsid w:val="009E0116"/>
    <w:rsid w:val="009E06BF"/>
    <w:rsid w:val="009E0ABA"/>
    <w:rsid w:val="009E1553"/>
    <w:rsid w:val="009E1B24"/>
    <w:rsid w:val="009E1DB9"/>
    <w:rsid w:val="009E22A8"/>
    <w:rsid w:val="009E2F6C"/>
    <w:rsid w:val="009E37A1"/>
    <w:rsid w:val="009E3A8F"/>
    <w:rsid w:val="009E3B44"/>
    <w:rsid w:val="009E3F42"/>
    <w:rsid w:val="009E44A2"/>
    <w:rsid w:val="009E5545"/>
    <w:rsid w:val="009E69A7"/>
    <w:rsid w:val="009E7A9D"/>
    <w:rsid w:val="009E7DE7"/>
    <w:rsid w:val="009F09E2"/>
    <w:rsid w:val="009F18C9"/>
    <w:rsid w:val="009F20EF"/>
    <w:rsid w:val="009F2712"/>
    <w:rsid w:val="009F27D2"/>
    <w:rsid w:val="009F2979"/>
    <w:rsid w:val="009F45DF"/>
    <w:rsid w:val="009F4F1B"/>
    <w:rsid w:val="009F53CF"/>
    <w:rsid w:val="009F5C1E"/>
    <w:rsid w:val="009F5D30"/>
    <w:rsid w:val="009F6049"/>
    <w:rsid w:val="009F65EE"/>
    <w:rsid w:val="009F68F8"/>
    <w:rsid w:val="009F7909"/>
    <w:rsid w:val="009F7CC0"/>
    <w:rsid w:val="00A001B6"/>
    <w:rsid w:val="00A00591"/>
    <w:rsid w:val="00A01AB3"/>
    <w:rsid w:val="00A02522"/>
    <w:rsid w:val="00A027A6"/>
    <w:rsid w:val="00A02C41"/>
    <w:rsid w:val="00A02ED1"/>
    <w:rsid w:val="00A050B8"/>
    <w:rsid w:val="00A05988"/>
    <w:rsid w:val="00A060C0"/>
    <w:rsid w:val="00A0676D"/>
    <w:rsid w:val="00A06B9C"/>
    <w:rsid w:val="00A10491"/>
    <w:rsid w:val="00A10892"/>
    <w:rsid w:val="00A10D85"/>
    <w:rsid w:val="00A11A2B"/>
    <w:rsid w:val="00A12D7C"/>
    <w:rsid w:val="00A13146"/>
    <w:rsid w:val="00A14E49"/>
    <w:rsid w:val="00A15328"/>
    <w:rsid w:val="00A16C36"/>
    <w:rsid w:val="00A16EC9"/>
    <w:rsid w:val="00A17930"/>
    <w:rsid w:val="00A17CD7"/>
    <w:rsid w:val="00A17CE2"/>
    <w:rsid w:val="00A20102"/>
    <w:rsid w:val="00A20526"/>
    <w:rsid w:val="00A218F0"/>
    <w:rsid w:val="00A21B0C"/>
    <w:rsid w:val="00A21D68"/>
    <w:rsid w:val="00A21FD6"/>
    <w:rsid w:val="00A221D7"/>
    <w:rsid w:val="00A22E73"/>
    <w:rsid w:val="00A23649"/>
    <w:rsid w:val="00A25663"/>
    <w:rsid w:val="00A257D5"/>
    <w:rsid w:val="00A25872"/>
    <w:rsid w:val="00A25E26"/>
    <w:rsid w:val="00A267DA"/>
    <w:rsid w:val="00A2698D"/>
    <w:rsid w:val="00A26CA7"/>
    <w:rsid w:val="00A27462"/>
    <w:rsid w:val="00A27BA8"/>
    <w:rsid w:val="00A30701"/>
    <w:rsid w:val="00A30B94"/>
    <w:rsid w:val="00A31CC7"/>
    <w:rsid w:val="00A33FBF"/>
    <w:rsid w:val="00A34585"/>
    <w:rsid w:val="00A34B31"/>
    <w:rsid w:val="00A35B41"/>
    <w:rsid w:val="00A364E8"/>
    <w:rsid w:val="00A36A17"/>
    <w:rsid w:val="00A36D54"/>
    <w:rsid w:val="00A36F5C"/>
    <w:rsid w:val="00A37141"/>
    <w:rsid w:val="00A3777B"/>
    <w:rsid w:val="00A37F04"/>
    <w:rsid w:val="00A405A9"/>
    <w:rsid w:val="00A422B8"/>
    <w:rsid w:val="00A43D31"/>
    <w:rsid w:val="00A444D4"/>
    <w:rsid w:val="00A4513C"/>
    <w:rsid w:val="00A45476"/>
    <w:rsid w:val="00A46155"/>
    <w:rsid w:val="00A47148"/>
    <w:rsid w:val="00A4716D"/>
    <w:rsid w:val="00A4728D"/>
    <w:rsid w:val="00A47748"/>
    <w:rsid w:val="00A47AD9"/>
    <w:rsid w:val="00A47CA3"/>
    <w:rsid w:val="00A50058"/>
    <w:rsid w:val="00A5076B"/>
    <w:rsid w:val="00A50770"/>
    <w:rsid w:val="00A50A98"/>
    <w:rsid w:val="00A515DB"/>
    <w:rsid w:val="00A51EF8"/>
    <w:rsid w:val="00A524C2"/>
    <w:rsid w:val="00A53606"/>
    <w:rsid w:val="00A5373C"/>
    <w:rsid w:val="00A541B7"/>
    <w:rsid w:val="00A545B1"/>
    <w:rsid w:val="00A54848"/>
    <w:rsid w:val="00A54A8D"/>
    <w:rsid w:val="00A54FCB"/>
    <w:rsid w:val="00A55674"/>
    <w:rsid w:val="00A56E4B"/>
    <w:rsid w:val="00A57923"/>
    <w:rsid w:val="00A57C8F"/>
    <w:rsid w:val="00A6043D"/>
    <w:rsid w:val="00A6065D"/>
    <w:rsid w:val="00A60E9A"/>
    <w:rsid w:val="00A62732"/>
    <w:rsid w:val="00A63439"/>
    <w:rsid w:val="00A63B61"/>
    <w:rsid w:val="00A65CA3"/>
    <w:rsid w:val="00A65CA6"/>
    <w:rsid w:val="00A6622F"/>
    <w:rsid w:val="00A66A05"/>
    <w:rsid w:val="00A67079"/>
    <w:rsid w:val="00A671FB"/>
    <w:rsid w:val="00A674B6"/>
    <w:rsid w:val="00A67BFC"/>
    <w:rsid w:val="00A702F0"/>
    <w:rsid w:val="00A7069A"/>
    <w:rsid w:val="00A70738"/>
    <w:rsid w:val="00A713E5"/>
    <w:rsid w:val="00A72355"/>
    <w:rsid w:val="00A73377"/>
    <w:rsid w:val="00A7357B"/>
    <w:rsid w:val="00A74A41"/>
    <w:rsid w:val="00A75115"/>
    <w:rsid w:val="00A762F3"/>
    <w:rsid w:val="00A77AFB"/>
    <w:rsid w:val="00A8130A"/>
    <w:rsid w:val="00A81C4F"/>
    <w:rsid w:val="00A8287E"/>
    <w:rsid w:val="00A829AB"/>
    <w:rsid w:val="00A82D4E"/>
    <w:rsid w:val="00A8304C"/>
    <w:rsid w:val="00A83348"/>
    <w:rsid w:val="00A83638"/>
    <w:rsid w:val="00A839F0"/>
    <w:rsid w:val="00A83D54"/>
    <w:rsid w:val="00A84678"/>
    <w:rsid w:val="00A84B29"/>
    <w:rsid w:val="00A86153"/>
    <w:rsid w:val="00A86FE4"/>
    <w:rsid w:val="00A879B5"/>
    <w:rsid w:val="00A87EB6"/>
    <w:rsid w:val="00A90921"/>
    <w:rsid w:val="00A90B3A"/>
    <w:rsid w:val="00A90D84"/>
    <w:rsid w:val="00A92588"/>
    <w:rsid w:val="00A92A19"/>
    <w:rsid w:val="00A93545"/>
    <w:rsid w:val="00A93D61"/>
    <w:rsid w:val="00A94A49"/>
    <w:rsid w:val="00A94CC9"/>
    <w:rsid w:val="00A9556D"/>
    <w:rsid w:val="00A95B1C"/>
    <w:rsid w:val="00A96127"/>
    <w:rsid w:val="00A96CCE"/>
    <w:rsid w:val="00A97385"/>
    <w:rsid w:val="00A97BB6"/>
    <w:rsid w:val="00AA0307"/>
    <w:rsid w:val="00AA0824"/>
    <w:rsid w:val="00AA0952"/>
    <w:rsid w:val="00AA148B"/>
    <w:rsid w:val="00AA1800"/>
    <w:rsid w:val="00AA1822"/>
    <w:rsid w:val="00AA1A21"/>
    <w:rsid w:val="00AA24EB"/>
    <w:rsid w:val="00AA2736"/>
    <w:rsid w:val="00AA2781"/>
    <w:rsid w:val="00AA2D67"/>
    <w:rsid w:val="00AA3D1A"/>
    <w:rsid w:val="00AA4245"/>
    <w:rsid w:val="00AA4FEA"/>
    <w:rsid w:val="00AA5CCF"/>
    <w:rsid w:val="00AA5D18"/>
    <w:rsid w:val="00AA6691"/>
    <w:rsid w:val="00AA68E6"/>
    <w:rsid w:val="00AA6A54"/>
    <w:rsid w:val="00AA76B6"/>
    <w:rsid w:val="00AA7763"/>
    <w:rsid w:val="00AB002F"/>
    <w:rsid w:val="00AB0818"/>
    <w:rsid w:val="00AB08FF"/>
    <w:rsid w:val="00AB0F7D"/>
    <w:rsid w:val="00AB0FC9"/>
    <w:rsid w:val="00AB1832"/>
    <w:rsid w:val="00AB1F02"/>
    <w:rsid w:val="00AB228A"/>
    <w:rsid w:val="00AB2486"/>
    <w:rsid w:val="00AB2720"/>
    <w:rsid w:val="00AB2CCC"/>
    <w:rsid w:val="00AB37E3"/>
    <w:rsid w:val="00AB4EFF"/>
    <w:rsid w:val="00AB56F3"/>
    <w:rsid w:val="00AB5A6F"/>
    <w:rsid w:val="00AB6D09"/>
    <w:rsid w:val="00AC03B2"/>
    <w:rsid w:val="00AC2412"/>
    <w:rsid w:val="00AC254E"/>
    <w:rsid w:val="00AC36C8"/>
    <w:rsid w:val="00AC4764"/>
    <w:rsid w:val="00AC498D"/>
    <w:rsid w:val="00AC4993"/>
    <w:rsid w:val="00AC4B35"/>
    <w:rsid w:val="00AC4C95"/>
    <w:rsid w:val="00AC5484"/>
    <w:rsid w:val="00AC58CE"/>
    <w:rsid w:val="00AC6B24"/>
    <w:rsid w:val="00AC76C0"/>
    <w:rsid w:val="00AC76F0"/>
    <w:rsid w:val="00AC7A40"/>
    <w:rsid w:val="00AC7AEA"/>
    <w:rsid w:val="00AC7CD9"/>
    <w:rsid w:val="00AD0129"/>
    <w:rsid w:val="00AD091E"/>
    <w:rsid w:val="00AD23EB"/>
    <w:rsid w:val="00AD2753"/>
    <w:rsid w:val="00AD2A41"/>
    <w:rsid w:val="00AD2F2D"/>
    <w:rsid w:val="00AD4152"/>
    <w:rsid w:val="00AD4EC5"/>
    <w:rsid w:val="00AD4FC3"/>
    <w:rsid w:val="00AD5269"/>
    <w:rsid w:val="00AD53CA"/>
    <w:rsid w:val="00AD6577"/>
    <w:rsid w:val="00AD6700"/>
    <w:rsid w:val="00AD6C73"/>
    <w:rsid w:val="00AD6DAC"/>
    <w:rsid w:val="00AD7153"/>
    <w:rsid w:val="00AD732A"/>
    <w:rsid w:val="00AD76B0"/>
    <w:rsid w:val="00AD77BE"/>
    <w:rsid w:val="00AD7DF3"/>
    <w:rsid w:val="00AE041F"/>
    <w:rsid w:val="00AE0543"/>
    <w:rsid w:val="00AE0C8A"/>
    <w:rsid w:val="00AE247E"/>
    <w:rsid w:val="00AE42A5"/>
    <w:rsid w:val="00AE454C"/>
    <w:rsid w:val="00AE5BEB"/>
    <w:rsid w:val="00AE6C48"/>
    <w:rsid w:val="00AE700E"/>
    <w:rsid w:val="00AE7CC7"/>
    <w:rsid w:val="00AE7CD8"/>
    <w:rsid w:val="00AE7E96"/>
    <w:rsid w:val="00AF20DC"/>
    <w:rsid w:val="00AF2E6F"/>
    <w:rsid w:val="00AF2EED"/>
    <w:rsid w:val="00AF3527"/>
    <w:rsid w:val="00AF3FFF"/>
    <w:rsid w:val="00AF46D5"/>
    <w:rsid w:val="00AF47AE"/>
    <w:rsid w:val="00AF496D"/>
    <w:rsid w:val="00AF56E0"/>
    <w:rsid w:val="00AF5BDF"/>
    <w:rsid w:val="00AF6399"/>
    <w:rsid w:val="00AF6A99"/>
    <w:rsid w:val="00AF6D10"/>
    <w:rsid w:val="00AF7884"/>
    <w:rsid w:val="00AF7BB9"/>
    <w:rsid w:val="00B00DC7"/>
    <w:rsid w:val="00B01074"/>
    <w:rsid w:val="00B01933"/>
    <w:rsid w:val="00B01D6E"/>
    <w:rsid w:val="00B02037"/>
    <w:rsid w:val="00B025D8"/>
    <w:rsid w:val="00B02A04"/>
    <w:rsid w:val="00B02FC5"/>
    <w:rsid w:val="00B03497"/>
    <w:rsid w:val="00B034E6"/>
    <w:rsid w:val="00B03D5B"/>
    <w:rsid w:val="00B03E2D"/>
    <w:rsid w:val="00B03E96"/>
    <w:rsid w:val="00B04A1B"/>
    <w:rsid w:val="00B05FFE"/>
    <w:rsid w:val="00B06454"/>
    <w:rsid w:val="00B0774B"/>
    <w:rsid w:val="00B105FA"/>
    <w:rsid w:val="00B10602"/>
    <w:rsid w:val="00B109CB"/>
    <w:rsid w:val="00B10FD1"/>
    <w:rsid w:val="00B1101B"/>
    <w:rsid w:val="00B11206"/>
    <w:rsid w:val="00B11B0D"/>
    <w:rsid w:val="00B11BC6"/>
    <w:rsid w:val="00B13354"/>
    <w:rsid w:val="00B13596"/>
    <w:rsid w:val="00B13A5D"/>
    <w:rsid w:val="00B144C0"/>
    <w:rsid w:val="00B14E2D"/>
    <w:rsid w:val="00B15762"/>
    <w:rsid w:val="00B15E88"/>
    <w:rsid w:val="00B15FFE"/>
    <w:rsid w:val="00B160A0"/>
    <w:rsid w:val="00B16ADF"/>
    <w:rsid w:val="00B16CAE"/>
    <w:rsid w:val="00B16E9E"/>
    <w:rsid w:val="00B17D6A"/>
    <w:rsid w:val="00B17FBA"/>
    <w:rsid w:val="00B2031D"/>
    <w:rsid w:val="00B2068D"/>
    <w:rsid w:val="00B2077A"/>
    <w:rsid w:val="00B20844"/>
    <w:rsid w:val="00B21703"/>
    <w:rsid w:val="00B21BA0"/>
    <w:rsid w:val="00B223CC"/>
    <w:rsid w:val="00B22CCD"/>
    <w:rsid w:val="00B2459A"/>
    <w:rsid w:val="00B245FE"/>
    <w:rsid w:val="00B2471D"/>
    <w:rsid w:val="00B252BF"/>
    <w:rsid w:val="00B258CA"/>
    <w:rsid w:val="00B25C22"/>
    <w:rsid w:val="00B25EF9"/>
    <w:rsid w:val="00B2627C"/>
    <w:rsid w:val="00B26417"/>
    <w:rsid w:val="00B271A8"/>
    <w:rsid w:val="00B27589"/>
    <w:rsid w:val="00B30D10"/>
    <w:rsid w:val="00B319EC"/>
    <w:rsid w:val="00B32169"/>
    <w:rsid w:val="00B3267C"/>
    <w:rsid w:val="00B329E2"/>
    <w:rsid w:val="00B33430"/>
    <w:rsid w:val="00B34D9C"/>
    <w:rsid w:val="00B36408"/>
    <w:rsid w:val="00B37572"/>
    <w:rsid w:val="00B406A2"/>
    <w:rsid w:val="00B42397"/>
    <w:rsid w:val="00B423F1"/>
    <w:rsid w:val="00B4334B"/>
    <w:rsid w:val="00B43CC0"/>
    <w:rsid w:val="00B444A0"/>
    <w:rsid w:val="00B45C23"/>
    <w:rsid w:val="00B461A6"/>
    <w:rsid w:val="00B46873"/>
    <w:rsid w:val="00B472D9"/>
    <w:rsid w:val="00B4756C"/>
    <w:rsid w:val="00B47CA3"/>
    <w:rsid w:val="00B505D9"/>
    <w:rsid w:val="00B50969"/>
    <w:rsid w:val="00B50BFA"/>
    <w:rsid w:val="00B5154F"/>
    <w:rsid w:val="00B5157B"/>
    <w:rsid w:val="00B51B86"/>
    <w:rsid w:val="00B520BF"/>
    <w:rsid w:val="00B539AA"/>
    <w:rsid w:val="00B54658"/>
    <w:rsid w:val="00B54A0F"/>
    <w:rsid w:val="00B556FC"/>
    <w:rsid w:val="00B55FBF"/>
    <w:rsid w:val="00B562AB"/>
    <w:rsid w:val="00B56DC4"/>
    <w:rsid w:val="00B57816"/>
    <w:rsid w:val="00B578C8"/>
    <w:rsid w:val="00B57D03"/>
    <w:rsid w:val="00B60D8B"/>
    <w:rsid w:val="00B60DF8"/>
    <w:rsid w:val="00B61068"/>
    <w:rsid w:val="00B6125E"/>
    <w:rsid w:val="00B615F5"/>
    <w:rsid w:val="00B62530"/>
    <w:rsid w:val="00B62665"/>
    <w:rsid w:val="00B62678"/>
    <w:rsid w:val="00B629F2"/>
    <w:rsid w:val="00B62AA3"/>
    <w:rsid w:val="00B62C66"/>
    <w:rsid w:val="00B62E23"/>
    <w:rsid w:val="00B633C1"/>
    <w:rsid w:val="00B63C8D"/>
    <w:rsid w:val="00B63E55"/>
    <w:rsid w:val="00B63FFE"/>
    <w:rsid w:val="00B65AEF"/>
    <w:rsid w:val="00B6659A"/>
    <w:rsid w:val="00B67644"/>
    <w:rsid w:val="00B70014"/>
    <w:rsid w:val="00B7166A"/>
    <w:rsid w:val="00B71EC3"/>
    <w:rsid w:val="00B72681"/>
    <w:rsid w:val="00B72FB9"/>
    <w:rsid w:val="00B73147"/>
    <w:rsid w:val="00B739E0"/>
    <w:rsid w:val="00B7536C"/>
    <w:rsid w:val="00B75F90"/>
    <w:rsid w:val="00B76007"/>
    <w:rsid w:val="00B767D8"/>
    <w:rsid w:val="00B76C36"/>
    <w:rsid w:val="00B770A9"/>
    <w:rsid w:val="00B7729C"/>
    <w:rsid w:val="00B774A7"/>
    <w:rsid w:val="00B77A16"/>
    <w:rsid w:val="00B77CE7"/>
    <w:rsid w:val="00B77D67"/>
    <w:rsid w:val="00B813BB"/>
    <w:rsid w:val="00B813D0"/>
    <w:rsid w:val="00B816D8"/>
    <w:rsid w:val="00B824CF"/>
    <w:rsid w:val="00B825BF"/>
    <w:rsid w:val="00B835E2"/>
    <w:rsid w:val="00B84296"/>
    <w:rsid w:val="00B8454A"/>
    <w:rsid w:val="00B846F5"/>
    <w:rsid w:val="00B84C2E"/>
    <w:rsid w:val="00B85050"/>
    <w:rsid w:val="00B8533B"/>
    <w:rsid w:val="00B85753"/>
    <w:rsid w:val="00B86743"/>
    <w:rsid w:val="00B86796"/>
    <w:rsid w:val="00B869E2"/>
    <w:rsid w:val="00B86B62"/>
    <w:rsid w:val="00B86C97"/>
    <w:rsid w:val="00B86E84"/>
    <w:rsid w:val="00B86F10"/>
    <w:rsid w:val="00B86F88"/>
    <w:rsid w:val="00B871EB"/>
    <w:rsid w:val="00B8765A"/>
    <w:rsid w:val="00B87C5B"/>
    <w:rsid w:val="00B9011A"/>
    <w:rsid w:val="00B9088C"/>
    <w:rsid w:val="00B9129B"/>
    <w:rsid w:val="00B915F9"/>
    <w:rsid w:val="00B9305E"/>
    <w:rsid w:val="00B9359A"/>
    <w:rsid w:val="00B93B7D"/>
    <w:rsid w:val="00B93DA9"/>
    <w:rsid w:val="00B947F9"/>
    <w:rsid w:val="00B94B3E"/>
    <w:rsid w:val="00B968CF"/>
    <w:rsid w:val="00B96D2B"/>
    <w:rsid w:val="00B97087"/>
    <w:rsid w:val="00BA07ED"/>
    <w:rsid w:val="00BA0DCA"/>
    <w:rsid w:val="00BA1086"/>
    <w:rsid w:val="00BA199D"/>
    <w:rsid w:val="00BA2768"/>
    <w:rsid w:val="00BA36B3"/>
    <w:rsid w:val="00BA3DE2"/>
    <w:rsid w:val="00BA3E87"/>
    <w:rsid w:val="00BA445E"/>
    <w:rsid w:val="00BA488B"/>
    <w:rsid w:val="00BA4967"/>
    <w:rsid w:val="00BA578E"/>
    <w:rsid w:val="00BA5DD5"/>
    <w:rsid w:val="00BA6DE8"/>
    <w:rsid w:val="00BA7612"/>
    <w:rsid w:val="00BA7CEA"/>
    <w:rsid w:val="00BB030F"/>
    <w:rsid w:val="00BB088C"/>
    <w:rsid w:val="00BB15A6"/>
    <w:rsid w:val="00BB2D4B"/>
    <w:rsid w:val="00BB2E7F"/>
    <w:rsid w:val="00BB3C1B"/>
    <w:rsid w:val="00BB4203"/>
    <w:rsid w:val="00BB43C6"/>
    <w:rsid w:val="00BB5194"/>
    <w:rsid w:val="00BB6851"/>
    <w:rsid w:val="00BB74F8"/>
    <w:rsid w:val="00BC096E"/>
    <w:rsid w:val="00BC0D84"/>
    <w:rsid w:val="00BC0DA7"/>
    <w:rsid w:val="00BC1130"/>
    <w:rsid w:val="00BC2270"/>
    <w:rsid w:val="00BC283E"/>
    <w:rsid w:val="00BC38A0"/>
    <w:rsid w:val="00BC505A"/>
    <w:rsid w:val="00BC529D"/>
    <w:rsid w:val="00BC65DA"/>
    <w:rsid w:val="00BC660A"/>
    <w:rsid w:val="00BD29B4"/>
    <w:rsid w:val="00BD29FB"/>
    <w:rsid w:val="00BD2C87"/>
    <w:rsid w:val="00BD2E1E"/>
    <w:rsid w:val="00BD2E6A"/>
    <w:rsid w:val="00BD39B5"/>
    <w:rsid w:val="00BD3C40"/>
    <w:rsid w:val="00BD4E5F"/>
    <w:rsid w:val="00BD5353"/>
    <w:rsid w:val="00BD5B7F"/>
    <w:rsid w:val="00BD5D51"/>
    <w:rsid w:val="00BD6346"/>
    <w:rsid w:val="00BD661B"/>
    <w:rsid w:val="00BD6A7E"/>
    <w:rsid w:val="00BD7398"/>
    <w:rsid w:val="00BE05CE"/>
    <w:rsid w:val="00BE05D4"/>
    <w:rsid w:val="00BE1AB4"/>
    <w:rsid w:val="00BE214D"/>
    <w:rsid w:val="00BE364B"/>
    <w:rsid w:val="00BE3F0B"/>
    <w:rsid w:val="00BE4029"/>
    <w:rsid w:val="00BE4739"/>
    <w:rsid w:val="00BE4D9D"/>
    <w:rsid w:val="00BE4DB5"/>
    <w:rsid w:val="00BE4F11"/>
    <w:rsid w:val="00BE53E4"/>
    <w:rsid w:val="00BE604A"/>
    <w:rsid w:val="00BE62FF"/>
    <w:rsid w:val="00BE7514"/>
    <w:rsid w:val="00BE7549"/>
    <w:rsid w:val="00BE7B35"/>
    <w:rsid w:val="00BF09B8"/>
    <w:rsid w:val="00BF10F2"/>
    <w:rsid w:val="00BF1C7D"/>
    <w:rsid w:val="00BF1F6D"/>
    <w:rsid w:val="00BF2C65"/>
    <w:rsid w:val="00BF3424"/>
    <w:rsid w:val="00BF36AD"/>
    <w:rsid w:val="00BF3A2E"/>
    <w:rsid w:val="00BF3CDE"/>
    <w:rsid w:val="00BF43D5"/>
    <w:rsid w:val="00BF61D4"/>
    <w:rsid w:val="00BF67EB"/>
    <w:rsid w:val="00C00101"/>
    <w:rsid w:val="00C0235D"/>
    <w:rsid w:val="00C03196"/>
    <w:rsid w:val="00C03336"/>
    <w:rsid w:val="00C03690"/>
    <w:rsid w:val="00C04439"/>
    <w:rsid w:val="00C044AF"/>
    <w:rsid w:val="00C04752"/>
    <w:rsid w:val="00C04A90"/>
    <w:rsid w:val="00C04DDD"/>
    <w:rsid w:val="00C050CE"/>
    <w:rsid w:val="00C05A5D"/>
    <w:rsid w:val="00C05EA2"/>
    <w:rsid w:val="00C06081"/>
    <w:rsid w:val="00C0619F"/>
    <w:rsid w:val="00C07C9D"/>
    <w:rsid w:val="00C07F40"/>
    <w:rsid w:val="00C07FFB"/>
    <w:rsid w:val="00C118B3"/>
    <w:rsid w:val="00C12252"/>
    <w:rsid w:val="00C12D06"/>
    <w:rsid w:val="00C12D89"/>
    <w:rsid w:val="00C131B0"/>
    <w:rsid w:val="00C1340E"/>
    <w:rsid w:val="00C138AC"/>
    <w:rsid w:val="00C14A76"/>
    <w:rsid w:val="00C15CD1"/>
    <w:rsid w:val="00C16127"/>
    <w:rsid w:val="00C1616A"/>
    <w:rsid w:val="00C16278"/>
    <w:rsid w:val="00C177C9"/>
    <w:rsid w:val="00C2034F"/>
    <w:rsid w:val="00C2159D"/>
    <w:rsid w:val="00C217ED"/>
    <w:rsid w:val="00C22481"/>
    <w:rsid w:val="00C225C8"/>
    <w:rsid w:val="00C23850"/>
    <w:rsid w:val="00C23CED"/>
    <w:rsid w:val="00C2408B"/>
    <w:rsid w:val="00C248BF"/>
    <w:rsid w:val="00C25B13"/>
    <w:rsid w:val="00C25C21"/>
    <w:rsid w:val="00C25E10"/>
    <w:rsid w:val="00C25E51"/>
    <w:rsid w:val="00C26876"/>
    <w:rsid w:val="00C26918"/>
    <w:rsid w:val="00C26949"/>
    <w:rsid w:val="00C26B3B"/>
    <w:rsid w:val="00C276AE"/>
    <w:rsid w:val="00C27E95"/>
    <w:rsid w:val="00C30364"/>
    <w:rsid w:val="00C317C7"/>
    <w:rsid w:val="00C318EA"/>
    <w:rsid w:val="00C324FD"/>
    <w:rsid w:val="00C3288D"/>
    <w:rsid w:val="00C32949"/>
    <w:rsid w:val="00C32BF4"/>
    <w:rsid w:val="00C336BE"/>
    <w:rsid w:val="00C3399F"/>
    <w:rsid w:val="00C33EAC"/>
    <w:rsid w:val="00C33FA7"/>
    <w:rsid w:val="00C34E64"/>
    <w:rsid w:val="00C3547C"/>
    <w:rsid w:val="00C3721D"/>
    <w:rsid w:val="00C3734A"/>
    <w:rsid w:val="00C376F4"/>
    <w:rsid w:val="00C40C8C"/>
    <w:rsid w:val="00C40E2F"/>
    <w:rsid w:val="00C41399"/>
    <w:rsid w:val="00C4170A"/>
    <w:rsid w:val="00C41E3D"/>
    <w:rsid w:val="00C4232C"/>
    <w:rsid w:val="00C428E3"/>
    <w:rsid w:val="00C42CEB"/>
    <w:rsid w:val="00C4302A"/>
    <w:rsid w:val="00C43209"/>
    <w:rsid w:val="00C43C92"/>
    <w:rsid w:val="00C44111"/>
    <w:rsid w:val="00C44AF5"/>
    <w:rsid w:val="00C45186"/>
    <w:rsid w:val="00C4596B"/>
    <w:rsid w:val="00C45D3F"/>
    <w:rsid w:val="00C4674E"/>
    <w:rsid w:val="00C46A46"/>
    <w:rsid w:val="00C4738A"/>
    <w:rsid w:val="00C47DC7"/>
    <w:rsid w:val="00C50064"/>
    <w:rsid w:val="00C5023E"/>
    <w:rsid w:val="00C50971"/>
    <w:rsid w:val="00C512CA"/>
    <w:rsid w:val="00C5156E"/>
    <w:rsid w:val="00C51D3B"/>
    <w:rsid w:val="00C5377F"/>
    <w:rsid w:val="00C53B78"/>
    <w:rsid w:val="00C54B6A"/>
    <w:rsid w:val="00C55139"/>
    <w:rsid w:val="00C552E6"/>
    <w:rsid w:val="00C553CE"/>
    <w:rsid w:val="00C5589A"/>
    <w:rsid w:val="00C5699A"/>
    <w:rsid w:val="00C60E57"/>
    <w:rsid w:val="00C60F02"/>
    <w:rsid w:val="00C6158D"/>
    <w:rsid w:val="00C615F6"/>
    <w:rsid w:val="00C62192"/>
    <w:rsid w:val="00C62665"/>
    <w:rsid w:val="00C62DA0"/>
    <w:rsid w:val="00C64D97"/>
    <w:rsid w:val="00C652EC"/>
    <w:rsid w:val="00C65602"/>
    <w:rsid w:val="00C65C11"/>
    <w:rsid w:val="00C67255"/>
    <w:rsid w:val="00C7015D"/>
    <w:rsid w:val="00C70DA6"/>
    <w:rsid w:val="00C70E16"/>
    <w:rsid w:val="00C71725"/>
    <w:rsid w:val="00C721D2"/>
    <w:rsid w:val="00C72B62"/>
    <w:rsid w:val="00C73FD5"/>
    <w:rsid w:val="00C74086"/>
    <w:rsid w:val="00C7474E"/>
    <w:rsid w:val="00C7501B"/>
    <w:rsid w:val="00C75801"/>
    <w:rsid w:val="00C75EC7"/>
    <w:rsid w:val="00C763CC"/>
    <w:rsid w:val="00C76A88"/>
    <w:rsid w:val="00C76E0E"/>
    <w:rsid w:val="00C771C6"/>
    <w:rsid w:val="00C7730D"/>
    <w:rsid w:val="00C77EEE"/>
    <w:rsid w:val="00C80A87"/>
    <w:rsid w:val="00C80B68"/>
    <w:rsid w:val="00C80C00"/>
    <w:rsid w:val="00C81544"/>
    <w:rsid w:val="00C81753"/>
    <w:rsid w:val="00C8176F"/>
    <w:rsid w:val="00C82228"/>
    <w:rsid w:val="00C82338"/>
    <w:rsid w:val="00C82A0E"/>
    <w:rsid w:val="00C83C5B"/>
    <w:rsid w:val="00C8488D"/>
    <w:rsid w:val="00C84BD1"/>
    <w:rsid w:val="00C857FB"/>
    <w:rsid w:val="00C86148"/>
    <w:rsid w:val="00C86951"/>
    <w:rsid w:val="00C86D9C"/>
    <w:rsid w:val="00C877A8"/>
    <w:rsid w:val="00C87E6E"/>
    <w:rsid w:val="00C9018A"/>
    <w:rsid w:val="00C93AA6"/>
    <w:rsid w:val="00C93D12"/>
    <w:rsid w:val="00C940B8"/>
    <w:rsid w:val="00C95BC2"/>
    <w:rsid w:val="00C95E81"/>
    <w:rsid w:val="00C95EA6"/>
    <w:rsid w:val="00C9622E"/>
    <w:rsid w:val="00C96393"/>
    <w:rsid w:val="00C96744"/>
    <w:rsid w:val="00C969F7"/>
    <w:rsid w:val="00C97197"/>
    <w:rsid w:val="00C97EFB"/>
    <w:rsid w:val="00CA2332"/>
    <w:rsid w:val="00CA2B23"/>
    <w:rsid w:val="00CA2E01"/>
    <w:rsid w:val="00CA48FB"/>
    <w:rsid w:val="00CA5DBB"/>
    <w:rsid w:val="00CA604C"/>
    <w:rsid w:val="00CA6218"/>
    <w:rsid w:val="00CA6A63"/>
    <w:rsid w:val="00CA7B3E"/>
    <w:rsid w:val="00CB0DCB"/>
    <w:rsid w:val="00CB1D37"/>
    <w:rsid w:val="00CB2129"/>
    <w:rsid w:val="00CB2488"/>
    <w:rsid w:val="00CB349C"/>
    <w:rsid w:val="00CB3B75"/>
    <w:rsid w:val="00CB423C"/>
    <w:rsid w:val="00CB468C"/>
    <w:rsid w:val="00CB481A"/>
    <w:rsid w:val="00CB492C"/>
    <w:rsid w:val="00CB4C23"/>
    <w:rsid w:val="00CB4F21"/>
    <w:rsid w:val="00CB62CC"/>
    <w:rsid w:val="00CB7104"/>
    <w:rsid w:val="00CB7732"/>
    <w:rsid w:val="00CB773B"/>
    <w:rsid w:val="00CC0258"/>
    <w:rsid w:val="00CC0638"/>
    <w:rsid w:val="00CC0D7E"/>
    <w:rsid w:val="00CC15DC"/>
    <w:rsid w:val="00CC3788"/>
    <w:rsid w:val="00CC3AAE"/>
    <w:rsid w:val="00CC4042"/>
    <w:rsid w:val="00CC476E"/>
    <w:rsid w:val="00CC67C7"/>
    <w:rsid w:val="00CC7541"/>
    <w:rsid w:val="00CC77F7"/>
    <w:rsid w:val="00CC78F2"/>
    <w:rsid w:val="00CD014D"/>
    <w:rsid w:val="00CD1BB8"/>
    <w:rsid w:val="00CD210B"/>
    <w:rsid w:val="00CD3174"/>
    <w:rsid w:val="00CD3364"/>
    <w:rsid w:val="00CD355F"/>
    <w:rsid w:val="00CD3B01"/>
    <w:rsid w:val="00CD4A39"/>
    <w:rsid w:val="00CD6751"/>
    <w:rsid w:val="00CD756C"/>
    <w:rsid w:val="00CD7A4B"/>
    <w:rsid w:val="00CD7B22"/>
    <w:rsid w:val="00CE04CF"/>
    <w:rsid w:val="00CE0529"/>
    <w:rsid w:val="00CE0E20"/>
    <w:rsid w:val="00CE0E81"/>
    <w:rsid w:val="00CE1476"/>
    <w:rsid w:val="00CE2029"/>
    <w:rsid w:val="00CE2F2B"/>
    <w:rsid w:val="00CE303D"/>
    <w:rsid w:val="00CE366D"/>
    <w:rsid w:val="00CE3A08"/>
    <w:rsid w:val="00CE48E1"/>
    <w:rsid w:val="00CE4DDF"/>
    <w:rsid w:val="00CE51F5"/>
    <w:rsid w:val="00CE5202"/>
    <w:rsid w:val="00CE65CD"/>
    <w:rsid w:val="00CE69AC"/>
    <w:rsid w:val="00CE72A5"/>
    <w:rsid w:val="00CE7685"/>
    <w:rsid w:val="00CE788F"/>
    <w:rsid w:val="00CE7B21"/>
    <w:rsid w:val="00CE7EC3"/>
    <w:rsid w:val="00CF0CD6"/>
    <w:rsid w:val="00CF1A45"/>
    <w:rsid w:val="00CF1D7D"/>
    <w:rsid w:val="00CF2780"/>
    <w:rsid w:val="00CF2EF1"/>
    <w:rsid w:val="00CF38DA"/>
    <w:rsid w:val="00CF3A65"/>
    <w:rsid w:val="00CF42CE"/>
    <w:rsid w:val="00CF43CE"/>
    <w:rsid w:val="00CF507C"/>
    <w:rsid w:val="00CF611F"/>
    <w:rsid w:val="00CF6582"/>
    <w:rsid w:val="00CF6959"/>
    <w:rsid w:val="00CF6E15"/>
    <w:rsid w:val="00CF7335"/>
    <w:rsid w:val="00CF77B8"/>
    <w:rsid w:val="00CF7D81"/>
    <w:rsid w:val="00D01D29"/>
    <w:rsid w:val="00D0256D"/>
    <w:rsid w:val="00D025F1"/>
    <w:rsid w:val="00D02AAB"/>
    <w:rsid w:val="00D02BA8"/>
    <w:rsid w:val="00D02FD2"/>
    <w:rsid w:val="00D0490D"/>
    <w:rsid w:val="00D0511D"/>
    <w:rsid w:val="00D057DE"/>
    <w:rsid w:val="00D0625C"/>
    <w:rsid w:val="00D0649C"/>
    <w:rsid w:val="00D0666D"/>
    <w:rsid w:val="00D07374"/>
    <w:rsid w:val="00D078F5"/>
    <w:rsid w:val="00D079A6"/>
    <w:rsid w:val="00D07B81"/>
    <w:rsid w:val="00D104ED"/>
    <w:rsid w:val="00D10651"/>
    <w:rsid w:val="00D108C4"/>
    <w:rsid w:val="00D117EC"/>
    <w:rsid w:val="00D11F7E"/>
    <w:rsid w:val="00D123D8"/>
    <w:rsid w:val="00D1284A"/>
    <w:rsid w:val="00D13CC6"/>
    <w:rsid w:val="00D141E2"/>
    <w:rsid w:val="00D14B95"/>
    <w:rsid w:val="00D150CB"/>
    <w:rsid w:val="00D160B4"/>
    <w:rsid w:val="00D1623A"/>
    <w:rsid w:val="00D174E4"/>
    <w:rsid w:val="00D17AD0"/>
    <w:rsid w:val="00D17BC3"/>
    <w:rsid w:val="00D2001B"/>
    <w:rsid w:val="00D21C59"/>
    <w:rsid w:val="00D21CA3"/>
    <w:rsid w:val="00D232A0"/>
    <w:rsid w:val="00D23884"/>
    <w:rsid w:val="00D238E8"/>
    <w:rsid w:val="00D24508"/>
    <w:rsid w:val="00D2478F"/>
    <w:rsid w:val="00D24D78"/>
    <w:rsid w:val="00D25084"/>
    <w:rsid w:val="00D257AA"/>
    <w:rsid w:val="00D25A7C"/>
    <w:rsid w:val="00D264E9"/>
    <w:rsid w:val="00D26921"/>
    <w:rsid w:val="00D26E55"/>
    <w:rsid w:val="00D27AB7"/>
    <w:rsid w:val="00D304D6"/>
    <w:rsid w:val="00D30F3F"/>
    <w:rsid w:val="00D3144D"/>
    <w:rsid w:val="00D31AD6"/>
    <w:rsid w:val="00D31F8F"/>
    <w:rsid w:val="00D321F0"/>
    <w:rsid w:val="00D3402F"/>
    <w:rsid w:val="00D34A32"/>
    <w:rsid w:val="00D34E29"/>
    <w:rsid w:val="00D35966"/>
    <w:rsid w:val="00D3742B"/>
    <w:rsid w:val="00D41571"/>
    <w:rsid w:val="00D41FE3"/>
    <w:rsid w:val="00D42FA0"/>
    <w:rsid w:val="00D43B79"/>
    <w:rsid w:val="00D43BB0"/>
    <w:rsid w:val="00D43BD0"/>
    <w:rsid w:val="00D442CC"/>
    <w:rsid w:val="00D4463A"/>
    <w:rsid w:val="00D4492D"/>
    <w:rsid w:val="00D45B8D"/>
    <w:rsid w:val="00D45F65"/>
    <w:rsid w:val="00D46754"/>
    <w:rsid w:val="00D469AB"/>
    <w:rsid w:val="00D47825"/>
    <w:rsid w:val="00D4789E"/>
    <w:rsid w:val="00D50E46"/>
    <w:rsid w:val="00D510AF"/>
    <w:rsid w:val="00D51667"/>
    <w:rsid w:val="00D5190B"/>
    <w:rsid w:val="00D5203E"/>
    <w:rsid w:val="00D5210E"/>
    <w:rsid w:val="00D5261A"/>
    <w:rsid w:val="00D52732"/>
    <w:rsid w:val="00D546F4"/>
    <w:rsid w:val="00D55E8C"/>
    <w:rsid w:val="00D574BD"/>
    <w:rsid w:val="00D57681"/>
    <w:rsid w:val="00D57685"/>
    <w:rsid w:val="00D57D14"/>
    <w:rsid w:val="00D57FC4"/>
    <w:rsid w:val="00D604C1"/>
    <w:rsid w:val="00D604FB"/>
    <w:rsid w:val="00D608E8"/>
    <w:rsid w:val="00D61AEF"/>
    <w:rsid w:val="00D62333"/>
    <w:rsid w:val="00D62C03"/>
    <w:rsid w:val="00D62EC7"/>
    <w:rsid w:val="00D63230"/>
    <w:rsid w:val="00D632E9"/>
    <w:rsid w:val="00D63A15"/>
    <w:rsid w:val="00D64FF4"/>
    <w:rsid w:val="00D65D17"/>
    <w:rsid w:val="00D660EB"/>
    <w:rsid w:val="00D66FAB"/>
    <w:rsid w:val="00D67129"/>
    <w:rsid w:val="00D675DE"/>
    <w:rsid w:val="00D67BD1"/>
    <w:rsid w:val="00D67EA7"/>
    <w:rsid w:val="00D70B6F"/>
    <w:rsid w:val="00D715FD"/>
    <w:rsid w:val="00D71AA8"/>
    <w:rsid w:val="00D72605"/>
    <w:rsid w:val="00D726B5"/>
    <w:rsid w:val="00D7272C"/>
    <w:rsid w:val="00D73F97"/>
    <w:rsid w:val="00D740DF"/>
    <w:rsid w:val="00D74241"/>
    <w:rsid w:val="00D742CA"/>
    <w:rsid w:val="00D74503"/>
    <w:rsid w:val="00D751B4"/>
    <w:rsid w:val="00D75239"/>
    <w:rsid w:val="00D752B8"/>
    <w:rsid w:val="00D758D9"/>
    <w:rsid w:val="00D75E2A"/>
    <w:rsid w:val="00D7656D"/>
    <w:rsid w:val="00D765DF"/>
    <w:rsid w:val="00D76C51"/>
    <w:rsid w:val="00D76CAE"/>
    <w:rsid w:val="00D770B3"/>
    <w:rsid w:val="00D772AB"/>
    <w:rsid w:val="00D77B8D"/>
    <w:rsid w:val="00D801D8"/>
    <w:rsid w:val="00D8142F"/>
    <w:rsid w:val="00D81A63"/>
    <w:rsid w:val="00D8250D"/>
    <w:rsid w:val="00D82FDE"/>
    <w:rsid w:val="00D84010"/>
    <w:rsid w:val="00D84212"/>
    <w:rsid w:val="00D850D3"/>
    <w:rsid w:val="00D857BD"/>
    <w:rsid w:val="00D8614E"/>
    <w:rsid w:val="00D86241"/>
    <w:rsid w:val="00D8631B"/>
    <w:rsid w:val="00D8661D"/>
    <w:rsid w:val="00D866C1"/>
    <w:rsid w:val="00D86727"/>
    <w:rsid w:val="00D86BE3"/>
    <w:rsid w:val="00D86C1E"/>
    <w:rsid w:val="00D86EB2"/>
    <w:rsid w:val="00D871E7"/>
    <w:rsid w:val="00D87551"/>
    <w:rsid w:val="00D90919"/>
    <w:rsid w:val="00D90F14"/>
    <w:rsid w:val="00D910D4"/>
    <w:rsid w:val="00D91B07"/>
    <w:rsid w:val="00D91E24"/>
    <w:rsid w:val="00D9207F"/>
    <w:rsid w:val="00D92D6D"/>
    <w:rsid w:val="00D935AB"/>
    <w:rsid w:val="00D944D9"/>
    <w:rsid w:val="00D94E6F"/>
    <w:rsid w:val="00D96D8F"/>
    <w:rsid w:val="00D972D7"/>
    <w:rsid w:val="00D974E4"/>
    <w:rsid w:val="00D9766C"/>
    <w:rsid w:val="00D979B7"/>
    <w:rsid w:val="00D979C2"/>
    <w:rsid w:val="00DA0938"/>
    <w:rsid w:val="00DA0C6B"/>
    <w:rsid w:val="00DA1188"/>
    <w:rsid w:val="00DA15A4"/>
    <w:rsid w:val="00DA1DAD"/>
    <w:rsid w:val="00DA1F6F"/>
    <w:rsid w:val="00DA339E"/>
    <w:rsid w:val="00DA5299"/>
    <w:rsid w:val="00DA57E9"/>
    <w:rsid w:val="00DA5AEF"/>
    <w:rsid w:val="00DA685F"/>
    <w:rsid w:val="00DA6E2A"/>
    <w:rsid w:val="00DB133E"/>
    <w:rsid w:val="00DB14EC"/>
    <w:rsid w:val="00DB2A97"/>
    <w:rsid w:val="00DB3619"/>
    <w:rsid w:val="00DB4A4C"/>
    <w:rsid w:val="00DB4FE0"/>
    <w:rsid w:val="00DB55DE"/>
    <w:rsid w:val="00DB5BE2"/>
    <w:rsid w:val="00DB5C13"/>
    <w:rsid w:val="00DB5F6E"/>
    <w:rsid w:val="00DB65B3"/>
    <w:rsid w:val="00DB6F79"/>
    <w:rsid w:val="00DB7375"/>
    <w:rsid w:val="00DB7F05"/>
    <w:rsid w:val="00DC09B9"/>
    <w:rsid w:val="00DC16A5"/>
    <w:rsid w:val="00DC1957"/>
    <w:rsid w:val="00DC1BA6"/>
    <w:rsid w:val="00DC26CC"/>
    <w:rsid w:val="00DC2FFD"/>
    <w:rsid w:val="00DC56FE"/>
    <w:rsid w:val="00DC5906"/>
    <w:rsid w:val="00DC5D58"/>
    <w:rsid w:val="00DC62ED"/>
    <w:rsid w:val="00DC667A"/>
    <w:rsid w:val="00DC699F"/>
    <w:rsid w:val="00DD0285"/>
    <w:rsid w:val="00DD03FD"/>
    <w:rsid w:val="00DD0403"/>
    <w:rsid w:val="00DD0722"/>
    <w:rsid w:val="00DD0FAD"/>
    <w:rsid w:val="00DD1431"/>
    <w:rsid w:val="00DD1A21"/>
    <w:rsid w:val="00DD23E3"/>
    <w:rsid w:val="00DD28A7"/>
    <w:rsid w:val="00DD2A47"/>
    <w:rsid w:val="00DD3399"/>
    <w:rsid w:val="00DD3E8E"/>
    <w:rsid w:val="00DD4A8F"/>
    <w:rsid w:val="00DD4E85"/>
    <w:rsid w:val="00DD50A3"/>
    <w:rsid w:val="00DD61E5"/>
    <w:rsid w:val="00DD6B88"/>
    <w:rsid w:val="00DD7304"/>
    <w:rsid w:val="00DD76FE"/>
    <w:rsid w:val="00DE03D0"/>
    <w:rsid w:val="00DE172E"/>
    <w:rsid w:val="00DE1BE2"/>
    <w:rsid w:val="00DE1CA9"/>
    <w:rsid w:val="00DE1FA3"/>
    <w:rsid w:val="00DE33BD"/>
    <w:rsid w:val="00DE3841"/>
    <w:rsid w:val="00DE3FB8"/>
    <w:rsid w:val="00DE4AA0"/>
    <w:rsid w:val="00DE4FCE"/>
    <w:rsid w:val="00DE5C14"/>
    <w:rsid w:val="00DE63A0"/>
    <w:rsid w:val="00DE6549"/>
    <w:rsid w:val="00DE7577"/>
    <w:rsid w:val="00DF0408"/>
    <w:rsid w:val="00DF042C"/>
    <w:rsid w:val="00DF052F"/>
    <w:rsid w:val="00DF073E"/>
    <w:rsid w:val="00DF08C1"/>
    <w:rsid w:val="00DF0CB1"/>
    <w:rsid w:val="00DF1AEA"/>
    <w:rsid w:val="00DF1D63"/>
    <w:rsid w:val="00DF243E"/>
    <w:rsid w:val="00DF3458"/>
    <w:rsid w:val="00DF3F8B"/>
    <w:rsid w:val="00DF4162"/>
    <w:rsid w:val="00DF4D32"/>
    <w:rsid w:val="00DF4E11"/>
    <w:rsid w:val="00DF4E52"/>
    <w:rsid w:val="00DF5270"/>
    <w:rsid w:val="00DF5305"/>
    <w:rsid w:val="00DF54EB"/>
    <w:rsid w:val="00DF5914"/>
    <w:rsid w:val="00DF5B03"/>
    <w:rsid w:val="00DF642B"/>
    <w:rsid w:val="00DF6491"/>
    <w:rsid w:val="00DF70AB"/>
    <w:rsid w:val="00DF7463"/>
    <w:rsid w:val="00DF7599"/>
    <w:rsid w:val="00E0126C"/>
    <w:rsid w:val="00E017F4"/>
    <w:rsid w:val="00E01B14"/>
    <w:rsid w:val="00E02574"/>
    <w:rsid w:val="00E02AEF"/>
    <w:rsid w:val="00E02EEE"/>
    <w:rsid w:val="00E039E2"/>
    <w:rsid w:val="00E03B01"/>
    <w:rsid w:val="00E03FB5"/>
    <w:rsid w:val="00E046C5"/>
    <w:rsid w:val="00E04797"/>
    <w:rsid w:val="00E054E3"/>
    <w:rsid w:val="00E057ED"/>
    <w:rsid w:val="00E05D50"/>
    <w:rsid w:val="00E05F98"/>
    <w:rsid w:val="00E0638A"/>
    <w:rsid w:val="00E07BA3"/>
    <w:rsid w:val="00E1108B"/>
    <w:rsid w:val="00E118CD"/>
    <w:rsid w:val="00E11AA3"/>
    <w:rsid w:val="00E11BC6"/>
    <w:rsid w:val="00E13215"/>
    <w:rsid w:val="00E13428"/>
    <w:rsid w:val="00E13943"/>
    <w:rsid w:val="00E14216"/>
    <w:rsid w:val="00E14CB5"/>
    <w:rsid w:val="00E14CDC"/>
    <w:rsid w:val="00E1589B"/>
    <w:rsid w:val="00E15C09"/>
    <w:rsid w:val="00E16824"/>
    <w:rsid w:val="00E16C89"/>
    <w:rsid w:val="00E16CAF"/>
    <w:rsid w:val="00E16FD4"/>
    <w:rsid w:val="00E17B64"/>
    <w:rsid w:val="00E2087E"/>
    <w:rsid w:val="00E22481"/>
    <w:rsid w:val="00E22C67"/>
    <w:rsid w:val="00E230C3"/>
    <w:rsid w:val="00E236EE"/>
    <w:rsid w:val="00E23AAD"/>
    <w:rsid w:val="00E23C9C"/>
    <w:rsid w:val="00E24544"/>
    <w:rsid w:val="00E24A19"/>
    <w:rsid w:val="00E24F5B"/>
    <w:rsid w:val="00E24F8D"/>
    <w:rsid w:val="00E24F9E"/>
    <w:rsid w:val="00E26239"/>
    <w:rsid w:val="00E2727D"/>
    <w:rsid w:val="00E27489"/>
    <w:rsid w:val="00E2790C"/>
    <w:rsid w:val="00E3041A"/>
    <w:rsid w:val="00E3062F"/>
    <w:rsid w:val="00E312AA"/>
    <w:rsid w:val="00E31838"/>
    <w:rsid w:val="00E31977"/>
    <w:rsid w:val="00E319A1"/>
    <w:rsid w:val="00E329C3"/>
    <w:rsid w:val="00E332BA"/>
    <w:rsid w:val="00E34443"/>
    <w:rsid w:val="00E345FA"/>
    <w:rsid w:val="00E34736"/>
    <w:rsid w:val="00E348DD"/>
    <w:rsid w:val="00E352CA"/>
    <w:rsid w:val="00E35618"/>
    <w:rsid w:val="00E35624"/>
    <w:rsid w:val="00E35757"/>
    <w:rsid w:val="00E35C47"/>
    <w:rsid w:val="00E37821"/>
    <w:rsid w:val="00E378C3"/>
    <w:rsid w:val="00E37B4D"/>
    <w:rsid w:val="00E37FAB"/>
    <w:rsid w:val="00E4035D"/>
    <w:rsid w:val="00E4063D"/>
    <w:rsid w:val="00E40779"/>
    <w:rsid w:val="00E407D6"/>
    <w:rsid w:val="00E414EA"/>
    <w:rsid w:val="00E416CD"/>
    <w:rsid w:val="00E41859"/>
    <w:rsid w:val="00E4190E"/>
    <w:rsid w:val="00E43A16"/>
    <w:rsid w:val="00E43B17"/>
    <w:rsid w:val="00E43D77"/>
    <w:rsid w:val="00E43E49"/>
    <w:rsid w:val="00E449BD"/>
    <w:rsid w:val="00E44B07"/>
    <w:rsid w:val="00E44B35"/>
    <w:rsid w:val="00E454E1"/>
    <w:rsid w:val="00E458AF"/>
    <w:rsid w:val="00E45B6F"/>
    <w:rsid w:val="00E472D1"/>
    <w:rsid w:val="00E4793C"/>
    <w:rsid w:val="00E47FCF"/>
    <w:rsid w:val="00E5001C"/>
    <w:rsid w:val="00E50A74"/>
    <w:rsid w:val="00E50DB6"/>
    <w:rsid w:val="00E50FDB"/>
    <w:rsid w:val="00E51341"/>
    <w:rsid w:val="00E513ED"/>
    <w:rsid w:val="00E51669"/>
    <w:rsid w:val="00E51922"/>
    <w:rsid w:val="00E527FE"/>
    <w:rsid w:val="00E52DB8"/>
    <w:rsid w:val="00E53779"/>
    <w:rsid w:val="00E53FEB"/>
    <w:rsid w:val="00E54539"/>
    <w:rsid w:val="00E54D21"/>
    <w:rsid w:val="00E55501"/>
    <w:rsid w:val="00E56313"/>
    <w:rsid w:val="00E5670B"/>
    <w:rsid w:val="00E57285"/>
    <w:rsid w:val="00E579E5"/>
    <w:rsid w:val="00E57A5D"/>
    <w:rsid w:val="00E57BB1"/>
    <w:rsid w:val="00E57F5A"/>
    <w:rsid w:val="00E60126"/>
    <w:rsid w:val="00E608CF"/>
    <w:rsid w:val="00E60B77"/>
    <w:rsid w:val="00E60C91"/>
    <w:rsid w:val="00E61EBE"/>
    <w:rsid w:val="00E622F7"/>
    <w:rsid w:val="00E62B99"/>
    <w:rsid w:val="00E62BFD"/>
    <w:rsid w:val="00E63997"/>
    <w:rsid w:val="00E64114"/>
    <w:rsid w:val="00E64F7C"/>
    <w:rsid w:val="00E651E8"/>
    <w:rsid w:val="00E65970"/>
    <w:rsid w:val="00E65BD7"/>
    <w:rsid w:val="00E6707B"/>
    <w:rsid w:val="00E6724E"/>
    <w:rsid w:val="00E67560"/>
    <w:rsid w:val="00E7036C"/>
    <w:rsid w:val="00E7092C"/>
    <w:rsid w:val="00E72E44"/>
    <w:rsid w:val="00E736B2"/>
    <w:rsid w:val="00E738EA"/>
    <w:rsid w:val="00E739F9"/>
    <w:rsid w:val="00E74461"/>
    <w:rsid w:val="00E749E9"/>
    <w:rsid w:val="00E75239"/>
    <w:rsid w:val="00E7530E"/>
    <w:rsid w:val="00E758B2"/>
    <w:rsid w:val="00E75B2C"/>
    <w:rsid w:val="00E776B7"/>
    <w:rsid w:val="00E81241"/>
    <w:rsid w:val="00E8180A"/>
    <w:rsid w:val="00E81A45"/>
    <w:rsid w:val="00E81AEA"/>
    <w:rsid w:val="00E81BCD"/>
    <w:rsid w:val="00E81D17"/>
    <w:rsid w:val="00E82CE4"/>
    <w:rsid w:val="00E83B3B"/>
    <w:rsid w:val="00E83FDA"/>
    <w:rsid w:val="00E8499D"/>
    <w:rsid w:val="00E84B74"/>
    <w:rsid w:val="00E85972"/>
    <w:rsid w:val="00E85ACC"/>
    <w:rsid w:val="00E8622F"/>
    <w:rsid w:val="00E865DA"/>
    <w:rsid w:val="00E86B64"/>
    <w:rsid w:val="00E8750F"/>
    <w:rsid w:val="00E90A94"/>
    <w:rsid w:val="00E91A5A"/>
    <w:rsid w:val="00E91FA0"/>
    <w:rsid w:val="00E92993"/>
    <w:rsid w:val="00E92AC1"/>
    <w:rsid w:val="00E92BC4"/>
    <w:rsid w:val="00E93934"/>
    <w:rsid w:val="00E93CD5"/>
    <w:rsid w:val="00E94B2E"/>
    <w:rsid w:val="00E953D1"/>
    <w:rsid w:val="00E95BE0"/>
    <w:rsid w:val="00E95CA1"/>
    <w:rsid w:val="00E95EE0"/>
    <w:rsid w:val="00E9699E"/>
    <w:rsid w:val="00E97613"/>
    <w:rsid w:val="00E97C1A"/>
    <w:rsid w:val="00EA1BCB"/>
    <w:rsid w:val="00EA3180"/>
    <w:rsid w:val="00EA3D15"/>
    <w:rsid w:val="00EA3E48"/>
    <w:rsid w:val="00EA45BF"/>
    <w:rsid w:val="00EA6261"/>
    <w:rsid w:val="00EA6498"/>
    <w:rsid w:val="00EA6EAF"/>
    <w:rsid w:val="00EB07B0"/>
    <w:rsid w:val="00EB0F5F"/>
    <w:rsid w:val="00EB1BB1"/>
    <w:rsid w:val="00EB1F63"/>
    <w:rsid w:val="00EB20C4"/>
    <w:rsid w:val="00EB2149"/>
    <w:rsid w:val="00EB3615"/>
    <w:rsid w:val="00EB3A16"/>
    <w:rsid w:val="00EB3AB6"/>
    <w:rsid w:val="00EB42C0"/>
    <w:rsid w:val="00EB545C"/>
    <w:rsid w:val="00EB683F"/>
    <w:rsid w:val="00EB7132"/>
    <w:rsid w:val="00EB7761"/>
    <w:rsid w:val="00EB792C"/>
    <w:rsid w:val="00EC080F"/>
    <w:rsid w:val="00EC0A43"/>
    <w:rsid w:val="00EC119C"/>
    <w:rsid w:val="00EC16D5"/>
    <w:rsid w:val="00EC206D"/>
    <w:rsid w:val="00EC3567"/>
    <w:rsid w:val="00EC3755"/>
    <w:rsid w:val="00EC3BD5"/>
    <w:rsid w:val="00EC3C6D"/>
    <w:rsid w:val="00EC5165"/>
    <w:rsid w:val="00EC535E"/>
    <w:rsid w:val="00EC5C9B"/>
    <w:rsid w:val="00EC5E59"/>
    <w:rsid w:val="00EC6509"/>
    <w:rsid w:val="00EC69ED"/>
    <w:rsid w:val="00EC70E8"/>
    <w:rsid w:val="00ED07B2"/>
    <w:rsid w:val="00ED0B47"/>
    <w:rsid w:val="00ED1183"/>
    <w:rsid w:val="00ED1327"/>
    <w:rsid w:val="00ED137E"/>
    <w:rsid w:val="00ED2F5B"/>
    <w:rsid w:val="00ED3CFD"/>
    <w:rsid w:val="00ED40F2"/>
    <w:rsid w:val="00ED4508"/>
    <w:rsid w:val="00ED4748"/>
    <w:rsid w:val="00ED4990"/>
    <w:rsid w:val="00ED7236"/>
    <w:rsid w:val="00EE095E"/>
    <w:rsid w:val="00EE0D9F"/>
    <w:rsid w:val="00EE16A6"/>
    <w:rsid w:val="00EE215E"/>
    <w:rsid w:val="00EE2A9C"/>
    <w:rsid w:val="00EE2E87"/>
    <w:rsid w:val="00EE384F"/>
    <w:rsid w:val="00EE451B"/>
    <w:rsid w:val="00EE4D2A"/>
    <w:rsid w:val="00EE5691"/>
    <w:rsid w:val="00EE5755"/>
    <w:rsid w:val="00EE5DB3"/>
    <w:rsid w:val="00EE63BA"/>
    <w:rsid w:val="00EE6D75"/>
    <w:rsid w:val="00EE795F"/>
    <w:rsid w:val="00EE7EA4"/>
    <w:rsid w:val="00EF0360"/>
    <w:rsid w:val="00EF044D"/>
    <w:rsid w:val="00EF08EF"/>
    <w:rsid w:val="00EF1274"/>
    <w:rsid w:val="00EF13EA"/>
    <w:rsid w:val="00EF1832"/>
    <w:rsid w:val="00EF1F04"/>
    <w:rsid w:val="00EF345B"/>
    <w:rsid w:val="00EF3C28"/>
    <w:rsid w:val="00EF424E"/>
    <w:rsid w:val="00EF4C8A"/>
    <w:rsid w:val="00EF522A"/>
    <w:rsid w:val="00EF5BCA"/>
    <w:rsid w:val="00EF5D1F"/>
    <w:rsid w:val="00EF6612"/>
    <w:rsid w:val="00EF701F"/>
    <w:rsid w:val="00EF7C3E"/>
    <w:rsid w:val="00EF7E21"/>
    <w:rsid w:val="00F00427"/>
    <w:rsid w:val="00F00BCE"/>
    <w:rsid w:val="00F017B6"/>
    <w:rsid w:val="00F023C7"/>
    <w:rsid w:val="00F02ABD"/>
    <w:rsid w:val="00F02B80"/>
    <w:rsid w:val="00F03A23"/>
    <w:rsid w:val="00F03C29"/>
    <w:rsid w:val="00F0420E"/>
    <w:rsid w:val="00F0446C"/>
    <w:rsid w:val="00F05305"/>
    <w:rsid w:val="00F05651"/>
    <w:rsid w:val="00F05C56"/>
    <w:rsid w:val="00F05E08"/>
    <w:rsid w:val="00F062B5"/>
    <w:rsid w:val="00F066C2"/>
    <w:rsid w:val="00F0689D"/>
    <w:rsid w:val="00F07639"/>
    <w:rsid w:val="00F07BF6"/>
    <w:rsid w:val="00F101A0"/>
    <w:rsid w:val="00F10205"/>
    <w:rsid w:val="00F107CF"/>
    <w:rsid w:val="00F108EF"/>
    <w:rsid w:val="00F1092F"/>
    <w:rsid w:val="00F116BC"/>
    <w:rsid w:val="00F11B9D"/>
    <w:rsid w:val="00F11BBB"/>
    <w:rsid w:val="00F12194"/>
    <w:rsid w:val="00F1265C"/>
    <w:rsid w:val="00F12797"/>
    <w:rsid w:val="00F12EAE"/>
    <w:rsid w:val="00F14ED1"/>
    <w:rsid w:val="00F15D25"/>
    <w:rsid w:val="00F162B7"/>
    <w:rsid w:val="00F164DC"/>
    <w:rsid w:val="00F1693D"/>
    <w:rsid w:val="00F172EF"/>
    <w:rsid w:val="00F1793C"/>
    <w:rsid w:val="00F21322"/>
    <w:rsid w:val="00F21DE5"/>
    <w:rsid w:val="00F21F35"/>
    <w:rsid w:val="00F21F90"/>
    <w:rsid w:val="00F22022"/>
    <w:rsid w:val="00F22E16"/>
    <w:rsid w:val="00F23370"/>
    <w:rsid w:val="00F233E3"/>
    <w:rsid w:val="00F238E6"/>
    <w:rsid w:val="00F23D49"/>
    <w:rsid w:val="00F23FDB"/>
    <w:rsid w:val="00F24034"/>
    <w:rsid w:val="00F2444A"/>
    <w:rsid w:val="00F24C45"/>
    <w:rsid w:val="00F256C5"/>
    <w:rsid w:val="00F25D50"/>
    <w:rsid w:val="00F25F3F"/>
    <w:rsid w:val="00F26028"/>
    <w:rsid w:val="00F2638B"/>
    <w:rsid w:val="00F26D5D"/>
    <w:rsid w:val="00F3036E"/>
    <w:rsid w:val="00F3062C"/>
    <w:rsid w:val="00F307AE"/>
    <w:rsid w:val="00F320D6"/>
    <w:rsid w:val="00F325EE"/>
    <w:rsid w:val="00F3296C"/>
    <w:rsid w:val="00F32CA4"/>
    <w:rsid w:val="00F32E2C"/>
    <w:rsid w:val="00F32FC2"/>
    <w:rsid w:val="00F33642"/>
    <w:rsid w:val="00F33E0B"/>
    <w:rsid w:val="00F33F9B"/>
    <w:rsid w:val="00F340D4"/>
    <w:rsid w:val="00F341A2"/>
    <w:rsid w:val="00F34CF3"/>
    <w:rsid w:val="00F36AA9"/>
    <w:rsid w:val="00F36C0D"/>
    <w:rsid w:val="00F37665"/>
    <w:rsid w:val="00F423D7"/>
    <w:rsid w:val="00F441D0"/>
    <w:rsid w:val="00F450FF"/>
    <w:rsid w:val="00F4659B"/>
    <w:rsid w:val="00F46660"/>
    <w:rsid w:val="00F46D45"/>
    <w:rsid w:val="00F47986"/>
    <w:rsid w:val="00F479FA"/>
    <w:rsid w:val="00F47EBE"/>
    <w:rsid w:val="00F50073"/>
    <w:rsid w:val="00F504AB"/>
    <w:rsid w:val="00F508FA"/>
    <w:rsid w:val="00F50E19"/>
    <w:rsid w:val="00F51730"/>
    <w:rsid w:val="00F517F0"/>
    <w:rsid w:val="00F51A55"/>
    <w:rsid w:val="00F5260F"/>
    <w:rsid w:val="00F52BED"/>
    <w:rsid w:val="00F52D24"/>
    <w:rsid w:val="00F5447C"/>
    <w:rsid w:val="00F545BC"/>
    <w:rsid w:val="00F54911"/>
    <w:rsid w:val="00F55541"/>
    <w:rsid w:val="00F5564C"/>
    <w:rsid w:val="00F56809"/>
    <w:rsid w:val="00F5722F"/>
    <w:rsid w:val="00F57EED"/>
    <w:rsid w:val="00F60107"/>
    <w:rsid w:val="00F604C4"/>
    <w:rsid w:val="00F6093E"/>
    <w:rsid w:val="00F60FB4"/>
    <w:rsid w:val="00F61455"/>
    <w:rsid w:val="00F61F19"/>
    <w:rsid w:val="00F6359F"/>
    <w:rsid w:val="00F63A9F"/>
    <w:rsid w:val="00F63D4B"/>
    <w:rsid w:val="00F63D8B"/>
    <w:rsid w:val="00F640B5"/>
    <w:rsid w:val="00F6426B"/>
    <w:rsid w:val="00F64C5D"/>
    <w:rsid w:val="00F650FD"/>
    <w:rsid w:val="00F65478"/>
    <w:rsid w:val="00F65FE4"/>
    <w:rsid w:val="00F66133"/>
    <w:rsid w:val="00F66810"/>
    <w:rsid w:val="00F66DCA"/>
    <w:rsid w:val="00F67D50"/>
    <w:rsid w:val="00F7088E"/>
    <w:rsid w:val="00F7095F"/>
    <w:rsid w:val="00F70A1F"/>
    <w:rsid w:val="00F70BC3"/>
    <w:rsid w:val="00F70BE9"/>
    <w:rsid w:val="00F71165"/>
    <w:rsid w:val="00F713CE"/>
    <w:rsid w:val="00F7498A"/>
    <w:rsid w:val="00F751C2"/>
    <w:rsid w:val="00F756A5"/>
    <w:rsid w:val="00F75F41"/>
    <w:rsid w:val="00F7666C"/>
    <w:rsid w:val="00F76C92"/>
    <w:rsid w:val="00F772F4"/>
    <w:rsid w:val="00F77398"/>
    <w:rsid w:val="00F7765D"/>
    <w:rsid w:val="00F77A89"/>
    <w:rsid w:val="00F77E11"/>
    <w:rsid w:val="00F80496"/>
    <w:rsid w:val="00F81275"/>
    <w:rsid w:val="00F81604"/>
    <w:rsid w:val="00F81D10"/>
    <w:rsid w:val="00F82CA9"/>
    <w:rsid w:val="00F82D9A"/>
    <w:rsid w:val="00F83130"/>
    <w:rsid w:val="00F83F78"/>
    <w:rsid w:val="00F842BF"/>
    <w:rsid w:val="00F849C4"/>
    <w:rsid w:val="00F84E65"/>
    <w:rsid w:val="00F873D7"/>
    <w:rsid w:val="00F874B2"/>
    <w:rsid w:val="00F875FD"/>
    <w:rsid w:val="00F87A84"/>
    <w:rsid w:val="00F87C6C"/>
    <w:rsid w:val="00F90EA9"/>
    <w:rsid w:val="00F918F0"/>
    <w:rsid w:val="00F91D46"/>
    <w:rsid w:val="00F92627"/>
    <w:rsid w:val="00F93713"/>
    <w:rsid w:val="00F93781"/>
    <w:rsid w:val="00F93FE0"/>
    <w:rsid w:val="00F9489F"/>
    <w:rsid w:val="00F9496E"/>
    <w:rsid w:val="00F94E70"/>
    <w:rsid w:val="00F95A08"/>
    <w:rsid w:val="00F95C35"/>
    <w:rsid w:val="00F95D67"/>
    <w:rsid w:val="00F9664B"/>
    <w:rsid w:val="00F979D2"/>
    <w:rsid w:val="00F97C81"/>
    <w:rsid w:val="00F97E63"/>
    <w:rsid w:val="00FA0A38"/>
    <w:rsid w:val="00FA1413"/>
    <w:rsid w:val="00FA1CC5"/>
    <w:rsid w:val="00FA1EF2"/>
    <w:rsid w:val="00FA2866"/>
    <w:rsid w:val="00FA3516"/>
    <w:rsid w:val="00FA3668"/>
    <w:rsid w:val="00FA41DA"/>
    <w:rsid w:val="00FA4695"/>
    <w:rsid w:val="00FA57CC"/>
    <w:rsid w:val="00FA58B7"/>
    <w:rsid w:val="00FA5942"/>
    <w:rsid w:val="00FA5AFA"/>
    <w:rsid w:val="00FA5BDF"/>
    <w:rsid w:val="00FA6419"/>
    <w:rsid w:val="00FA6582"/>
    <w:rsid w:val="00FA6754"/>
    <w:rsid w:val="00FA7C4B"/>
    <w:rsid w:val="00FA7D50"/>
    <w:rsid w:val="00FB030B"/>
    <w:rsid w:val="00FB0635"/>
    <w:rsid w:val="00FB0BE8"/>
    <w:rsid w:val="00FB20C8"/>
    <w:rsid w:val="00FB4B76"/>
    <w:rsid w:val="00FB51E7"/>
    <w:rsid w:val="00FB5B41"/>
    <w:rsid w:val="00FB5C0C"/>
    <w:rsid w:val="00FB5E3B"/>
    <w:rsid w:val="00FB625C"/>
    <w:rsid w:val="00FB6317"/>
    <w:rsid w:val="00FB73D1"/>
    <w:rsid w:val="00FB73F6"/>
    <w:rsid w:val="00FB7827"/>
    <w:rsid w:val="00FC0941"/>
    <w:rsid w:val="00FC0C63"/>
    <w:rsid w:val="00FC0FD1"/>
    <w:rsid w:val="00FC18CA"/>
    <w:rsid w:val="00FC2718"/>
    <w:rsid w:val="00FC2D14"/>
    <w:rsid w:val="00FC2E76"/>
    <w:rsid w:val="00FC329A"/>
    <w:rsid w:val="00FC396C"/>
    <w:rsid w:val="00FC4179"/>
    <w:rsid w:val="00FC642E"/>
    <w:rsid w:val="00FC676F"/>
    <w:rsid w:val="00FC67E8"/>
    <w:rsid w:val="00FC7006"/>
    <w:rsid w:val="00FC7069"/>
    <w:rsid w:val="00FC72AE"/>
    <w:rsid w:val="00FC7455"/>
    <w:rsid w:val="00FC754A"/>
    <w:rsid w:val="00FC7E45"/>
    <w:rsid w:val="00FD064E"/>
    <w:rsid w:val="00FD0872"/>
    <w:rsid w:val="00FD15F0"/>
    <w:rsid w:val="00FD2169"/>
    <w:rsid w:val="00FD219A"/>
    <w:rsid w:val="00FD3C1E"/>
    <w:rsid w:val="00FD3F49"/>
    <w:rsid w:val="00FD4897"/>
    <w:rsid w:val="00FD4CC3"/>
    <w:rsid w:val="00FD6157"/>
    <w:rsid w:val="00FD67B3"/>
    <w:rsid w:val="00FD67C0"/>
    <w:rsid w:val="00FD71D9"/>
    <w:rsid w:val="00FD7DD2"/>
    <w:rsid w:val="00FE0575"/>
    <w:rsid w:val="00FE06FE"/>
    <w:rsid w:val="00FE07C0"/>
    <w:rsid w:val="00FE0AB2"/>
    <w:rsid w:val="00FE1608"/>
    <w:rsid w:val="00FE1873"/>
    <w:rsid w:val="00FE1E21"/>
    <w:rsid w:val="00FE3343"/>
    <w:rsid w:val="00FE3E3F"/>
    <w:rsid w:val="00FE3FF8"/>
    <w:rsid w:val="00FE4576"/>
    <w:rsid w:val="00FE4C37"/>
    <w:rsid w:val="00FE5045"/>
    <w:rsid w:val="00FE52ED"/>
    <w:rsid w:val="00FE67B7"/>
    <w:rsid w:val="00FE7009"/>
    <w:rsid w:val="00FE70CA"/>
    <w:rsid w:val="00FE7464"/>
    <w:rsid w:val="00FE750A"/>
    <w:rsid w:val="00FE7E23"/>
    <w:rsid w:val="00FF0DB9"/>
    <w:rsid w:val="00FF136A"/>
    <w:rsid w:val="00FF1C1A"/>
    <w:rsid w:val="00FF2931"/>
    <w:rsid w:val="00FF33C3"/>
    <w:rsid w:val="00FF3790"/>
    <w:rsid w:val="00FF3853"/>
    <w:rsid w:val="00FF3C5D"/>
    <w:rsid w:val="00FF406C"/>
    <w:rsid w:val="00FF42E5"/>
    <w:rsid w:val="00FF4448"/>
    <w:rsid w:val="00FF4691"/>
    <w:rsid w:val="00FF623F"/>
    <w:rsid w:val="00FF628E"/>
    <w:rsid w:val="00FF63AB"/>
    <w:rsid w:val="00FF64E7"/>
    <w:rsid w:val="00FF6E31"/>
    <w:rsid w:val="0EDAB448"/>
    <w:rsid w:val="146DA7CB"/>
    <w:rsid w:val="1A1979A2"/>
    <w:rsid w:val="30E8F524"/>
    <w:rsid w:val="317A915D"/>
    <w:rsid w:val="422A7183"/>
    <w:rsid w:val="462FDD52"/>
    <w:rsid w:val="47EB60C6"/>
    <w:rsid w:val="531D8D0B"/>
    <w:rsid w:val="6818DC46"/>
    <w:rsid w:val="685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82302B"/>
  <w15:chartTrackingRefBased/>
  <w15:docId w15:val="{BD679956-1A96-4C66-A551-5DFB931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282"/>
    <w:pPr>
      <w:spacing w:before="60" w:after="60"/>
    </w:pPr>
    <w:rPr>
      <w:rFonts w:ascii="Tahoma" w:hAnsi="Tahoma"/>
      <w:sz w:val="22"/>
      <w:szCs w:val="24"/>
      <w:lang w:eastAsia="de-DE" w:bidi="ar-SA"/>
    </w:rPr>
  </w:style>
  <w:style w:type="paragraph" w:styleId="berschrift1">
    <w:name w:val="heading 1"/>
    <w:basedOn w:val="Standard"/>
    <w:next w:val="Standard"/>
    <w:autoRedefine/>
    <w:qFormat/>
    <w:rsid w:val="00444210"/>
    <w:pPr>
      <w:keepNext/>
      <w:numPr>
        <w:numId w:val="1"/>
      </w:numPr>
      <w:tabs>
        <w:tab w:val="left" w:pos="532"/>
      </w:tabs>
      <w:spacing w:before="0" w:after="240"/>
      <w:outlineLvl w:val="0"/>
    </w:pPr>
    <w:rPr>
      <w:rFonts w:ascii="Verdana" w:hAnsi="Verdana" w:cs="Tahoma"/>
      <w:b/>
      <w:bCs/>
      <w:kern w:val="32"/>
      <w:sz w:val="20"/>
      <w:szCs w:val="22"/>
    </w:rPr>
  </w:style>
  <w:style w:type="paragraph" w:styleId="berschrift2">
    <w:name w:val="heading 2"/>
    <w:basedOn w:val="Standard"/>
    <w:next w:val="Standard"/>
    <w:autoRedefine/>
    <w:qFormat/>
    <w:rsid w:val="005469A9"/>
    <w:pPr>
      <w:keepNext/>
      <w:tabs>
        <w:tab w:val="left" w:pos="546"/>
      </w:tabs>
      <w:spacing w:before="0" w:after="240" w:line="276" w:lineRule="auto"/>
      <w:ind w:left="578" w:hanging="578"/>
      <w:outlineLvl w:val="1"/>
    </w:pPr>
    <w:rPr>
      <w:rFonts w:ascii="Verdana" w:hAnsi="Verdana" w:cs="Arial"/>
      <w:iCs/>
      <w:sz w:val="20"/>
      <w:szCs w:val="20"/>
      <w:lang w:eastAsia="zh-CN" w:bidi="th-T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93FE0"/>
    <w:pPr>
      <w:keepNext/>
      <w:numPr>
        <w:ilvl w:val="2"/>
        <w:numId w:val="1"/>
      </w:numPr>
      <w:spacing w:before="240" w:after="120"/>
      <w:outlineLvl w:val="2"/>
    </w:pPr>
    <w:rPr>
      <w:rFonts w:ascii="Verdana" w:hAnsi="Verdana" w:cs="Arial"/>
      <w:b/>
      <w:bCs/>
      <w:sz w:val="20"/>
      <w:szCs w:val="20"/>
    </w:rPr>
  </w:style>
  <w:style w:type="paragraph" w:styleId="berschrift4">
    <w:name w:val="heading 4"/>
    <w:basedOn w:val="Standard"/>
    <w:next w:val="Textkrper1"/>
    <w:link w:val="berschrift4Zchn"/>
    <w:qFormat/>
    <w:rsid w:val="002B7A11"/>
    <w:pPr>
      <w:keepNext/>
      <w:numPr>
        <w:ilvl w:val="3"/>
        <w:numId w:val="1"/>
      </w:numPr>
      <w:tabs>
        <w:tab w:val="num" w:pos="902"/>
      </w:tabs>
      <w:spacing w:before="240" w:after="120"/>
      <w:outlineLvl w:val="3"/>
    </w:pPr>
    <w:rPr>
      <w:b/>
      <w:bCs/>
      <w:szCs w:val="22"/>
      <w:lang w:eastAsia="en-US"/>
    </w:rPr>
  </w:style>
  <w:style w:type="paragraph" w:styleId="berschrift5">
    <w:name w:val="heading 5"/>
    <w:basedOn w:val="Standard"/>
    <w:next w:val="Textkrper1"/>
    <w:link w:val="berschrift5Zchn"/>
    <w:qFormat/>
    <w:rsid w:val="002B7A11"/>
    <w:pPr>
      <w:numPr>
        <w:ilvl w:val="4"/>
        <w:numId w:val="1"/>
      </w:numPr>
      <w:tabs>
        <w:tab w:val="num" w:pos="902"/>
      </w:tabs>
      <w:spacing w:before="240" w:after="120"/>
      <w:outlineLvl w:val="4"/>
    </w:pPr>
    <w:rPr>
      <w:b/>
      <w:bCs/>
      <w:iCs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2B7A11"/>
    <w:pPr>
      <w:numPr>
        <w:ilvl w:val="5"/>
        <w:numId w:val="1"/>
      </w:numPr>
      <w:tabs>
        <w:tab w:val="num" w:pos="1152"/>
      </w:tabs>
      <w:spacing w:before="240"/>
      <w:outlineLvl w:val="5"/>
    </w:pPr>
    <w:rPr>
      <w:b/>
      <w:bCs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2B7A11"/>
    <w:pPr>
      <w:numPr>
        <w:ilvl w:val="6"/>
        <w:numId w:val="1"/>
      </w:numPr>
      <w:tabs>
        <w:tab w:val="num" w:pos="1296"/>
      </w:tabs>
      <w:spacing w:before="240"/>
      <w:outlineLvl w:val="6"/>
    </w:pPr>
    <w:rPr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2B7A11"/>
    <w:pPr>
      <w:numPr>
        <w:ilvl w:val="7"/>
        <w:numId w:val="1"/>
      </w:numPr>
      <w:tabs>
        <w:tab w:val="num" w:pos="1440"/>
      </w:tabs>
      <w:spacing w:before="240"/>
      <w:outlineLvl w:val="7"/>
    </w:pPr>
    <w:rPr>
      <w:i/>
      <w:iCs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2B7A11"/>
    <w:pPr>
      <w:numPr>
        <w:ilvl w:val="8"/>
        <w:numId w:val="1"/>
      </w:numPr>
      <w:tabs>
        <w:tab w:val="num" w:pos="1584"/>
      </w:tabs>
      <w:spacing w:before="240"/>
      <w:outlineLvl w:val="8"/>
    </w:pPr>
    <w:rPr>
      <w:rFonts w:ascii="Cambria" w:hAnsi="Cambria" w:cs="Arial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rsid w:val="001B4EFE"/>
    <w:pPr>
      <w:tabs>
        <w:tab w:val="left" w:pos="1560"/>
      </w:tabs>
      <w:ind w:left="1560" w:hanging="709"/>
    </w:pPr>
  </w:style>
  <w:style w:type="character" w:customStyle="1" w:styleId="FormatvorlageBILogo26pt">
    <w:name w:val="Formatvorlage BILogo 26 pt"/>
    <w:rsid w:val="001B4EFE"/>
    <w:rPr>
      <w:rFonts w:ascii="BILogo" w:hAnsi="BILogo"/>
      <w:sz w:val="52"/>
    </w:rPr>
  </w:style>
  <w:style w:type="paragraph" w:customStyle="1" w:styleId="tabellentext">
    <w:name w:val="tabellentext"/>
    <w:rsid w:val="001B4EFE"/>
    <w:pPr>
      <w:widowControl w:val="0"/>
    </w:pPr>
    <w:rPr>
      <w:rFonts w:ascii="Arial" w:hAnsi="Arial"/>
      <w:lang w:eastAsia="de-DE" w:bidi="ar-SA"/>
    </w:rPr>
  </w:style>
  <w:style w:type="paragraph" w:customStyle="1" w:styleId="Standardabsatz">
    <w:name w:val="Standardabsatz"/>
    <w:basedOn w:val="Standard"/>
    <w:rsid w:val="001B4EFE"/>
    <w:pPr>
      <w:spacing w:before="120" w:after="120"/>
    </w:pPr>
  </w:style>
  <w:style w:type="paragraph" w:styleId="Kopfzeile">
    <w:name w:val="header"/>
    <w:basedOn w:val="Standard"/>
    <w:link w:val="KopfzeileZchn"/>
    <w:rsid w:val="00F1693D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link w:val="FuzeileZchn"/>
    <w:uiPriority w:val="99"/>
    <w:rsid w:val="00F1693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1E7E86"/>
    <w:pPr>
      <w:tabs>
        <w:tab w:val="left" w:pos="518"/>
        <w:tab w:val="right" w:leader="dot" w:pos="9628"/>
      </w:tabs>
      <w:jc w:val="both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rsid w:val="00F1693D"/>
    <w:rPr>
      <w:color w:val="0000FF"/>
      <w:u w:val="single"/>
    </w:rPr>
  </w:style>
  <w:style w:type="paragraph" w:customStyle="1" w:styleId="Formatvorlage11ptLinks1cm">
    <w:name w:val="Formatvorlage 11 pt Links:  1 cm"/>
    <w:basedOn w:val="Standard"/>
    <w:rsid w:val="009C1B07"/>
    <w:pPr>
      <w:ind w:left="567"/>
    </w:pPr>
    <w:rPr>
      <w:szCs w:val="20"/>
    </w:rPr>
  </w:style>
  <w:style w:type="paragraph" w:styleId="Verzeichnis2">
    <w:name w:val="toc 2"/>
    <w:basedOn w:val="Standard"/>
    <w:next w:val="Standard"/>
    <w:autoRedefine/>
    <w:uiPriority w:val="39"/>
    <w:rsid w:val="008D2AD2"/>
    <w:pPr>
      <w:ind w:left="240"/>
    </w:pPr>
    <w:rPr>
      <w:sz w:val="24"/>
    </w:rPr>
  </w:style>
  <w:style w:type="paragraph" w:customStyle="1" w:styleId="Formatvorlage1">
    <w:name w:val="Formatvorlage1"/>
    <w:basedOn w:val="berschrift1"/>
    <w:rsid w:val="00EE0D9F"/>
    <w:pPr>
      <w:numPr>
        <w:numId w:val="2"/>
      </w:numPr>
      <w:tabs>
        <w:tab w:val="clear" w:pos="532"/>
      </w:tabs>
      <w:spacing w:after="0"/>
    </w:pPr>
    <w:rPr>
      <w:bCs w:val="0"/>
      <w:kern w:val="0"/>
      <w:szCs w:val="24"/>
    </w:rPr>
  </w:style>
  <w:style w:type="table" w:styleId="Tabellenraster">
    <w:name w:val="Table Grid"/>
    <w:aliases w:val="Tabellengitternetz 1"/>
    <w:basedOn w:val="NormaleTabelle"/>
    <w:uiPriority w:val="39"/>
    <w:rsid w:val="00E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3">
    <w:name w:val="Formatvorlage3"/>
    <w:basedOn w:val="berschrift2"/>
    <w:rsid w:val="006560BA"/>
    <w:pPr>
      <w:numPr>
        <w:numId w:val="3"/>
      </w:numPr>
      <w:tabs>
        <w:tab w:val="clear" w:pos="546"/>
        <w:tab w:val="left" w:pos="567"/>
      </w:tabs>
      <w:spacing w:after="0"/>
    </w:pPr>
    <w:rPr>
      <w:bCs/>
      <w:iCs w:val="0"/>
      <w:szCs w:val="24"/>
    </w:rPr>
  </w:style>
  <w:style w:type="paragraph" w:customStyle="1" w:styleId="Formatvorlage2">
    <w:name w:val="Formatvorlage2"/>
    <w:basedOn w:val="berschrift1"/>
    <w:rsid w:val="003B0016"/>
    <w:pPr>
      <w:ind w:left="0"/>
    </w:pPr>
  </w:style>
  <w:style w:type="paragraph" w:customStyle="1" w:styleId="Kommentare">
    <w:name w:val="Kommentare"/>
    <w:basedOn w:val="Standard"/>
    <w:rsid w:val="001F73B4"/>
    <w:pPr>
      <w:tabs>
        <w:tab w:val="right" w:pos="9639"/>
      </w:tabs>
      <w:spacing w:line="360" w:lineRule="auto"/>
      <w:jc w:val="both"/>
    </w:pPr>
    <w:rPr>
      <w:szCs w:val="20"/>
      <w:u w:val="single"/>
    </w:rPr>
  </w:style>
  <w:style w:type="character" w:styleId="Kommentarzeichen">
    <w:name w:val="annotation reference"/>
    <w:uiPriority w:val="99"/>
    <w:semiHidden/>
    <w:rsid w:val="00C473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4738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4738A"/>
    <w:rPr>
      <w:b/>
      <w:bCs/>
    </w:rPr>
  </w:style>
  <w:style w:type="paragraph" w:styleId="Sprechblasentext">
    <w:name w:val="Balloon Text"/>
    <w:basedOn w:val="Standard"/>
    <w:semiHidden/>
    <w:rsid w:val="00C4738A"/>
    <w:rPr>
      <w:rFonts w:cs="Tahoma"/>
      <w:sz w:val="16"/>
      <w:szCs w:val="16"/>
    </w:rPr>
  </w:style>
  <w:style w:type="character" w:styleId="Seitenzahl">
    <w:name w:val="page number"/>
    <w:basedOn w:val="Absatz-Standardschriftart"/>
    <w:rsid w:val="003F0B87"/>
  </w:style>
  <w:style w:type="paragraph" w:styleId="berarbeitung">
    <w:name w:val="Revision"/>
    <w:hidden/>
    <w:uiPriority w:val="99"/>
    <w:semiHidden/>
    <w:rsid w:val="00E97613"/>
    <w:rPr>
      <w:sz w:val="24"/>
      <w:szCs w:val="24"/>
      <w:lang w:eastAsia="de-DE" w:bidi="ar-SA"/>
    </w:rPr>
  </w:style>
  <w:style w:type="character" w:customStyle="1" w:styleId="KopfzeileZchn">
    <w:name w:val="Kopfzeile Zchn"/>
    <w:link w:val="Kopfzeile"/>
    <w:uiPriority w:val="99"/>
    <w:locked/>
    <w:rsid w:val="003346EB"/>
    <w:rPr>
      <w:sz w:val="24"/>
      <w:szCs w:val="24"/>
      <w:lang w:eastAsia="de-DE" w:bidi="ar-SA"/>
    </w:rPr>
  </w:style>
  <w:style w:type="paragraph" w:customStyle="1" w:styleId="VTextBlock">
    <w:name w:val="VTextBlock"/>
    <w:basedOn w:val="Standard"/>
    <w:uiPriority w:val="99"/>
    <w:rsid w:val="00BF3424"/>
    <w:rPr>
      <w:rFonts w:eastAsia="Batang" w:cs="Arial"/>
      <w:szCs w:val="22"/>
    </w:rPr>
  </w:style>
  <w:style w:type="paragraph" w:styleId="Textkrper2">
    <w:name w:val="Body Text 2"/>
    <w:basedOn w:val="Standard"/>
    <w:link w:val="Textkrper2Zchn"/>
    <w:rsid w:val="00582CE5"/>
    <w:pPr>
      <w:suppressAutoHyphens/>
      <w:spacing w:after="120" w:line="480" w:lineRule="auto"/>
    </w:pPr>
    <w:rPr>
      <w:rFonts w:ascii="Arial Narrow" w:hAnsi="Arial Narrow"/>
      <w:szCs w:val="20"/>
      <w:lang w:val="en-US" w:eastAsia="ar-SA"/>
    </w:rPr>
  </w:style>
  <w:style w:type="character" w:customStyle="1" w:styleId="Textkrper2Zchn">
    <w:name w:val="Textkörper 2 Zchn"/>
    <w:link w:val="Textkrper2"/>
    <w:rsid w:val="00582CE5"/>
    <w:rPr>
      <w:rFonts w:ascii="Arial Narrow" w:hAnsi="Arial Narrow"/>
      <w:sz w:val="24"/>
      <w:lang w:val="en-US" w:eastAsia="ar-SA"/>
    </w:rPr>
  </w:style>
  <w:style w:type="paragraph" w:customStyle="1" w:styleId="Text2">
    <w:name w:val="Text2"/>
    <w:basedOn w:val="Standard"/>
    <w:rsid w:val="00582CE5"/>
    <w:pPr>
      <w:suppressAutoHyphens/>
      <w:ind w:left="1440"/>
      <w:jc w:val="both"/>
    </w:pPr>
    <w:rPr>
      <w:rFonts w:ascii="Arial Narrow" w:hAnsi="Arial Narrow"/>
      <w:szCs w:val="20"/>
      <w:lang w:val="en-US" w:eastAsia="ar-SA"/>
    </w:rPr>
  </w:style>
  <w:style w:type="character" w:customStyle="1" w:styleId="berschrift3Zchn">
    <w:name w:val="Überschrift 3 Zchn"/>
    <w:link w:val="berschrift3"/>
    <w:rsid w:val="00F93FE0"/>
    <w:rPr>
      <w:rFonts w:ascii="Verdana" w:hAnsi="Verdana" w:cs="Arial"/>
      <w:b/>
      <w:bCs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A96CCE"/>
    <w:pPr>
      <w:tabs>
        <w:tab w:val="left" w:pos="1320"/>
        <w:tab w:val="right" w:leader="dot" w:pos="9639"/>
      </w:tabs>
      <w:ind w:left="480"/>
    </w:pPr>
    <w:rPr>
      <w:noProof/>
    </w:rPr>
  </w:style>
  <w:style w:type="character" w:customStyle="1" w:styleId="berschrift4Zchn">
    <w:name w:val="Überschrift 4 Zchn"/>
    <w:link w:val="berschrift4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5Zchn">
    <w:name w:val="Überschrift 5 Zchn"/>
    <w:link w:val="berschrift5"/>
    <w:rsid w:val="002B7A11"/>
    <w:rPr>
      <w:rFonts w:ascii="Tahoma" w:hAnsi="Tahoma"/>
      <w:b/>
      <w:bCs/>
      <w:iCs/>
      <w:sz w:val="22"/>
      <w:szCs w:val="26"/>
      <w:lang w:eastAsia="en-US" w:bidi="ar-SA"/>
    </w:rPr>
  </w:style>
  <w:style w:type="character" w:customStyle="1" w:styleId="berschrift6Zchn">
    <w:name w:val="Überschrift 6 Zchn"/>
    <w:link w:val="berschrift6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7Zchn">
    <w:name w:val="Überschrift 7 Zchn"/>
    <w:link w:val="berschrift7"/>
    <w:rsid w:val="002B7A11"/>
    <w:rPr>
      <w:rFonts w:ascii="Tahoma" w:hAnsi="Tahoma"/>
      <w:sz w:val="22"/>
      <w:szCs w:val="24"/>
      <w:lang w:eastAsia="en-US" w:bidi="ar-SA"/>
    </w:rPr>
  </w:style>
  <w:style w:type="character" w:customStyle="1" w:styleId="berschrift8Zchn">
    <w:name w:val="Überschrift 8 Zchn"/>
    <w:link w:val="berschrift8"/>
    <w:rsid w:val="002B7A11"/>
    <w:rPr>
      <w:rFonts w:ascii="Tahoma" w:hAnsi="Tahoma"/>
      <w:i/>
      <w:iCs/>
      <w:sz w:val="22"/>
      <w:szCs w:val="24"/>
      <w:lang w:eastAsia="en-US" w:bidi="ar-SA"/>
    </w:rPr>
  </w:style>
  <w:style w:type="character" w:customStyle="1" w:styleId="berschrift9Zchn">
    <w:name w:val="Überschrift 9 Zchn"/>
    <w:link w:val="berschrift9"/>
    <w:rsid w:val="002B7A11"/>
    <w:rPr>
      <w:rFonts w:ascii="Cambria" w:hAnsi="Cambria" w:cs="Arial"/>
      <w:sz w:val="22"/>
      <w:szCs w:val="22"/>
      <w:lang w:eastAsia="en-US" w:bidi="ar-SA"/>
    </w:rPr>
  </w:style>
  <w:style w:type="paragraph" w:customStyle="1" w:styleId="Textkrper1">
    <w:name w:val="Textkörper 1"/>
    <w:link w:val="Textkrper1Zchn"/>
    <w:rsid w:val="002B7A11"/>
    <w:pPr>
      <w:spacing w:before="120" w:after="120"/>
      <w:jc w:val="both"/>
    </w:pPr>
    <w:rPr>
      <w:rFonts w:ascii="Arial" w:hAnsi="Arial"/>
      <w:sz w:val="22"/>
      <w:szCs w:val="22"/>
      <w:lang w:eastAsia="en-US" w:bidi="ar-SA"/>
    </w:rPr>
  </w:style>
  <w:style w:type="paragraph" w:customStyle="1" w:styleId="Aufzhlung1Ebene">
    <w:name w:val="Aufzählung 1. Ebene"/>
    <w:rsid w:val="002B7A11"/>
    <w:pPr>
      <w:numPr>
        <w:ilvl w:val="1"/>
        <w:numId w:val="4"/>
      </w:numPr>
      <w:tabs>
        <w:tab w:val="clear" w:pos="1440"/>
        <w:tab w:val="num" w:pos="360"/>
      </w:tabs>
      <w:spacing w:before="120"/>
      <w:ind w:left="357" w:hanging="357"/>
    </w:pPr>
    <w:rPr>
      <w:rFonts w:ascii="Arial" w:hAnsi="Arial"/>
      <w:sz w:val="22"/>
      <w:szCs w:val="28"/>
      <w:lang w:eastAsia="en-US" w:bidi="ar-SA"/>
    </w:rPr>
  </w:style>
  <w:style w:type="character" w:customStyle="1" w:styleId="Textkrper1Zchn">
    <w:name w:val="Textkörper 1 Zchn"/>
    <w:link w:val="Textkrper1"/>
    <w:rsid w:val="002B7A11"/>
    <w:rPr>
      <w:rFonts w:ascii="Arial" w:hAnsi="Arial"/>
      <w:sz w:val="22"/>
      <w:szCs w:val="22"/>
      <w:lang w:eastAsia="en-US" w:bidi="ar-SA"/>
    </w:rPr>
  </w:style>
  <w:style w:type="paragraph" w:customStyle="1" w:styleId="Tabelle">
    <w:name w:val="Tabelle"/>
    <w:basedOn w:val="Standard"/>
    <w:rsid w:val="00A57923"/>
    <w:rPr>
      <w:sz w:val="20"/>
      <w:szCs w:val="20"/>
      <w:lang w:eastAsia="en-US"/>
    </w:rPr>
  </w:style>
  <w:style w:type="paragraph" w:customStyle="1" w:styleId="Text">
    <w:name w:val="Text"/>
    <w:autoRedefine/>
    <w:rsid w:val="00A57923"/>
    <w:pPr>
      <w:widowControl w:val="0"/>
      <w:tabs>
        <w:tab w:val="left" w:pos="3486"/>
      </w:tabs>
      <w:jc w:val="right"/>
    </w:pPr>
    <w:rPr>
      <w:rFonts w:ascii="Arial" w:hAnsi="Arial" w:cs="Arial"/>
      <w:snapToGrid w:val="0"/>
      <w:color w:val="000000"/>
      <w:sz w:val="16"/>
      <w:szCs w:val="16"/>
      <w:lang w:eastAsia="de-DE" w:bidi="ar-SA"/>
    </w:rPr>
  </w:style>
  <w:style w:type="paragraph" w:styleId="Funotentext">
    <w:name w:val="footnote text"/>
    <w:basedOn w:val="Standard"/>
    <w:link w:val="FunotentextZchn"/>
    <w:uiPriority w:val="99"/>
    <w:semiHidden/>
    <w:rsid w:val="00755F1F"/>
    <w:rPr>
      <w:sz w:val="20"/>
      <w:lang w:eastAsia="en-US"/>
    </w:rPr>
  </w:style>
  <w:style w:type="character" w:customStyle="1" w:styleId="FunotentextZchn">
    <w:name w:val="Fußnotentext Zchn"/>
    <w:link w:val="Funotentext"/>
    <w:uiPriority w:val="99"/>
    <w:semiHidden/>
    <w:rsid w:val="00755F1F"/>
    <w:rPr>
      <w:rFonts w:ascii="Arial" w:hAnsi="Arial"/>
      <w:szCs w:val="24"/>
      <w:lang w:eastAsia="en-US"/>
    </w:rPr>
  </w:style>
  <w:style w:type="character" w:styleId="Funotenzeichen">
    <w:name w:val="footnote reference"/>
    <w:uiPriority w:val="99"/>
    <w:semiHidden/>
    <w:rsid w:val="00755F1F"/>
    <w:rPr>
      <w:vertAlign w:val="superscript"/>
      <w:lang w:val="de-DE"/>
    </w:rPr>
  </w:style>
  <w:style w:type="character" w:customStyle="1" w:styleId="CSVOptionalZchn">
    <w:name w:val="CSV Optional Zchn"/>
    <w:link w:val="CSVOptional"/>
    <w:rsid w:val="00353E0D"/>
    <w:rPr>
      <w:i/>
      <w:color w:val="1F497D"/>
      <w:shd w:val="clear" w:color="auto" w:fill="D9D9D9"/>
      <w:lang w:val="en-GB"/>
    </w:rPr>
  </w:style>
  <w:style w:type="paragraph" w:customStyle="1" w:styleId="CSVOptional">
    <w:name w:val="CSV Optional"/>
    <w:basedOn w:val="Standard"/>
    <w:link w:val="CSVOptionalZchn"/>
    <w:qFormat/>
    <w:rsid w:val="00353E0D"/>
    <w:pPr>
      <w:shd w:val="clear" w:color="auto" w:fill="D9D9D9"/>
      <w:spacing w:line="276" w:lineRule="auto"/>
    </w:pPr>
    <w:rPr>
      <w:i/>
      <w:color w:val="1F497D"/>
      <w:sz w:val="20"/>
      <w:szCs w:val="20"/>
      <w:lang w:val="en-GB" w:eastAsia="zh-CN" w:bidi="th-TH"/>
    </w:rPr>
  </w:style>
  <w:style w:type="character" w:customStyle="1" w:styleId="KommentartextZchn">
    <w:name w:val="Kommentartext Zchn"/>
    <w:link w:val="Kommentartext"/>
    <w:uiPriority w:val="99"/>
    <w:semiHidden/>
    <w:rsid w:val="003009B2"/>
    <w:rPr>
      <w:rFonts w:ascii="Arial" w:hAnsi="Arial"/>
      <w:lang w:eastAsia="de-DE" w:bidi="ar-SA"/>
    </w:rPr>
  </w:style>
  <w:style w:type="paragraph" w:customStyle="1" w:styleId="CSVInstructions">
    <w:name w:val="CSV Instructions"/>
    <w:basedOn w:val="Standard"/>
    <w:link w:val="CSVInstructionsZchn"/>
    <w:qFormat/>
    <w:rsid w:val="00473624"/>
    <w:pPr>
      <w:shd w:val="clear" w:color="auto" w:fill="D9D9D9"/>
    </w:pPr>
    <w:rPr>
      <w:rFonts w:ascii="Times New Roman" w:hAnsi="Times New Roman"/>
      <w:color w:val="FF0000"/>
      <w:szCs w:val="20"/>
      <w:lang w:val="en-GB" w:eastAsia="en-US"/>
    </w:rPr>
  </w:style>
  <w:style w:type="character" w:customStyle="1" w:styleId="CSVInstructionsinline">
    <w:name w:val="CSV Instructions inline"/>
    <w:qFormat/>
    <w:rsid w:val="00473624"/>
    <w:rPr>
      <w:color w:val="FF0000"/>
      <w:bdr w:val="none" w:sz="0" w:space="0" w:color="auto"/>
      <w:shd w:val="clear" w:color="auto" w:fill="D9D9D9"/>
      <w:lang w:val="en-GB"/>
    </w:rPr>
  </w:style>
  <w:style w:type="character" w:customStyle="1" w:styleId="CSVInstructionsZchn">
    <w:name w:val="CSV Instructions Zchn"/>
    <w:link w:val="CSVInstructions"/>
    <w:rsid w:val="00473624"/>
    <w:rPr>
      <w:color w:val="FF0000"/>
      <w:sz w:val="22"/>
      <w:shd w:val="clear" w:color="auto" w:fill="D9D9D9"/>
      <w:lang w:val="en-GB" w:eastAsia="en-US" w:bidi="ar-SA"/>
    </w:rPr>
  </w:style>
  <w:style w:type="character" w:customStyle="1" w:styleId="CSVOptionalinline">
    <w:name w:val="CSV Optional inline"/>
    <w:qFormat/>
    <w:rsid w:val="00473624"/>
    <w:rPr>
      <w:i/>
      <w:color w:val="1F497D"/>
      <w:bdr w:val="none" w:sz="0" w:space="0" w:color="auto"/>
      <w:shd w:val="clear" w:color="auto" w:fill="D9D9D9"/>
      <w:lang w:val="en-GB"/>
    </w:rPr>
  </w:style>
  <w:style w:type="paragraph" w:styleId="Listenabsatz">
    <w:name w:val="List Paragraph"/>
    <w:basedOn w:val="Standard"/>
    <w:uiPriority w:val="34"/>
    <w:qFormat/>
    <w:rsid w:val="00BF43D5"/>
    <w:pPr>
      <w:spacing w:line="276" w:lineRule="auto"/>
      <w:ind w:left="720"/>
      <w:contextualSpacing/>
    </w:pPr>
    <w:rPr>
      <w:rFonts w:ascii="Times New Roman" w:eastAsia="DengXian" w:hAnsi="Times New Roman" w:cs="Cordia New"/>
      <w:szCs w:val="22"/>
      <w:lang w:val="en-GB"/>
    </w:rPr>
  </w:style>
  <w:style w:type="table" w:customStyle="1" w:styleId="Tabellengitternetz11">
    <w:name w:val="Tabellengitternetz 11"/>
    <w:basedOn w:val="NormaleTabelle"/>
    <w:next w:val="Tabellenraster"/>
    <w:rsid w:val="00255CFC"/>
    <w:rPr>
      <w:rFonts w:eastAsia="MS Mincho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eichnungsleiste">
    <w:name w:val="Zeichnungsleiste"/>
    <w:basedOn w:val="Standard"/>
    <w:next w:val="Standard"/>
    <w:rsid w:val="0093371D"/>
    <w:rPr>
      <w:rFonts w:cs="Arial"/>
      <w:sz w:val="16"/>
      <w:szCs w:val="16"/>
      <w:lang w:eastAsia="en-US"/>
    </w:rPr>
  </w:style>
  <w:style w:type="paragraph" w:styleId="StandardWeb">
    <w:name w:val="Normal (Web)"/>
    <w:basedOn w:val="Standard"/>
    <w:uiPriority w:val="99"/>
    <w:unhideWhenUsed/>
    <w:rsid w:val="0014456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564432"/>
  </w:style>
  <w:style w:type="character" w:customStyle="1" w:styleId="eop">
    <w:name w:val="eop"/>
    <w:rsid w:val="00564432"/>
  </w:style>
  <w:style w:type="paragraph" w:customStyle="1" w:styleId="paragraph">
    <w:name w:val="paragraph"/>
    <w:basedOn w:val="Standard"/>
    <w:rsid w:val="00F307A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477"/>
    <w:pPr>
      <w:keepLines/>
      <w:numPr>
        <w:numId w:val="0"/>
      </w:numPr>
      <w:tabs>
        <w:tab w:val="clear" w:pos="5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uzeileZchn">
    <w:name w:val="Fußzeile Zchn"/>
    <w:basedOn w:val="Absatz-Standardschriftart"/>
    <w:link w:val="Fuzeile"/>
    <w:uiPriority w:val="99"/>
    <w:rsid w:val="00EE384F"/>
    <w:rPr>
      <w:rFonts w:ascii="Arial" w:hAnsi="Arial"/>
      <w:sz w:val="22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D9207F"/>
    <w:rPr>
      <w:b/>
      <w:bCs/>
    </w:rPr>
  </w:style>
  <w:style w:type="character" w:customStyle="1" w:styleId="ui-provider">
    <w:name w:val="ui-provider"/>
    <w:basedOn w:val="Absatz-Standardschriftart"/>
    <w:rsid w:val="00813451"/>
  </w:style>
  <w:style w:type="paragraph" w:styleId="KeinLeerraum">
    <w:name w:val="No Spacing"/>
    <w:uiPriority w:val="1"/>
    <w:qFormat/>
    <w:rsid w:val="00FD67C0"/>
    <w:pPr>
      <w:spacing w:after="120" w:line="276" w:lineRule="auto"/>
      <w:jc w:val="both"/>
    </w:pPr>
    <w:rPr>
      <w:rFonts w:ascii="Verdana" w:eastAsia="Calibri" w:hAnsi="Verdana" w:cs="Gisha"/>
      <w:szCs w:val="22"/>
      <w:lang w:eastAsia="en-US" w:bidi="ar-SA"/>
    </w:rPr>
  </w:style>
  <w:style w:type="table" w:customStyle="1" w:styleId="Tabellengitternetz12">
    <w:name w:val="Tabellengitternetz 12"/>
    <w:basedOn w:val="NormaleTabelle"/>
    <w:next w:val="Tabellenraster"/>
    <w:uiPriority w:val="59"/>
    <w:rsid w:val="00D6712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D2A4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D2A41"/>
  </w:style>
  <w:style w:type="character" w:customStyle="1" w:styleId="AnredeZchn">
    <w:name w:val="Anrede Zchn"/>
    <w:basedOn w:val="Absatz-Standardschriftart"/>
    <w:link w:val="Anrede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Aufzhlungszeichen">
    <w:name w:val="List Bullet"/>
    <w:basedOn w:val="Standard"/>
    <w:uiPriority w:val="99"/>
    <w:semiHidden/>
    <w:unhideWhenUsed/>
    <w:rsid w:val="00AD2A41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D2A41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D2A41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D2A41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D2A41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D2A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D2A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D2A41"/>
  </w:style>
  <w:style w:type="character" w:customStyle="1" w:styleId="DatumZchn">
    <w:name w:val="Datum Zchn"/>
    <w:basedOn w:val="Absatz-Standardschriftart"/>
    <w:link w:val="Datum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2A41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2A41"/>
    <w:rPr>
      <w:rFonts w:ascii="Segoe UI" w:hAnsi="Segoe UI" w:cs="Segoe UI"/>
      <w:sz w:val="16"/>
      <w:szCs w:val="16"/>
      <w:lang w:eastAsia="de-DE" w:bidi="ar-SA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D2A41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D2A4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A41"/>
    <w:rPr>
      <w:rFonts w:ascii="Tahoma" w:hAnsi="Tahoma"/>
      <w:lang w:eastAsia="de-DE" w:bidi="ar-SA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D2A41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D2A41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D2A41"/>
    <w:rPr>
      <w:rFonts w:ascii="Tahoma" w:hAnsi="Tahoma"/>
      <w:i/>
      <w:iCs/>
      <w:sz w:val="22"/>
      <w:szCs w:val="24"/>
      <w:lang w:eastAsia="de-DE" w:bidi="ar-SA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A4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A41"/>
    <w:rPr>
      <w:rFonts w:ascii="Consolas" w:hAnsi="Consolas"/>
      <w:lang w:eastAsia="de-DE" w:bidi="ar-SA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D2A41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D2A41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D2A41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D2A41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D2A41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D2A41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D2A41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D2A41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D2A41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D2A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A41"/>
    <w:rPr>
      <w:rFonts w:ascii="Tahoma" w:hAnsi="Tahoma"/>
      <w:i/>
      <w:iCs/>
      <w:color w:val="4472C4" w:themeColor="accent1"/>
      <w:sz w:val="22"/>
      <w:szCs w:val="24"/>
      <w:lang w:eastAsia="de-DE" w:bidi="ar-SA"/>
    </w:rPr>
  </w:style>
  <w:style w:type="paragraph" w:styleId="Liste">
    <w:name w:val="List"/>
    <w:basedOn w:val="Standard"/>
    <w:uiPriority w:val="99"/>
    <w:semiHidden/>
    <w:unhideWhenUsed/>
    <w:rsid w:val="00AD2A4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D2A4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D2A4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D2A4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D2A4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D2A4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D2A4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D2A4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D2A4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D2A41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D2A41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D2A41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D2A41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D2A41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D2A41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D2A41"/>
  </w:style>
  <w:style w:type="paragraph" w:styleId="Makrotext">
    <w:name w:val="macro"/>
    <w:link w:val="MakrotextZchn"/>
    <w:uiPriority w:val="99"/>
    <w:semiHidden/>
    <w:unhideWhenUsed/>
    <w:rsid w:val="00AD2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/>
      <w:lang w:eastAsia="de-DE" w:bidi="ar-S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D2A41"/>
    <w:rPr>
      <w:rFonts w:ascii="Consolas" w:hAnsi="Consolas"/>
      <w:lang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D2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D2A41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AD2A41"/>
    <w:pPr>
      <w:spacing w:before="0"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D2A41"/>
    <w:rPr>
      <w:rFonts w:ascii="Consolas" w:hAnsi="Consolas"/>
      <w:sz w:val="21"/>
      <w:szCs w:val="21"/>
      <w:lang w:eastAsia="de-DE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D2A4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D2A4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einzug">
    <w:name w:val="Normal Indent"/>
    <w:basedOn w:val="Standard"/>
    <w:uiPriority w:val="99"/>
    <w:semiHidden/>
    <w:unhideWhenUsed/>
    <w:rsid w:val="00AD2A4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D2A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D2A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D2A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D2A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D2A41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D2A41"/>
    <w:pPr>
      <w:tabs>
        <w:tab w:val="clear" w:pos="1560"/>
      </w:tabs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AD2A41"/>
    <w:rPr>
      <w:rFonts w:ascii="Tahoma" w:hAnsi="Tahoma"/>
      <w:sz w:val="22"/>
      <w:szCs w:val="24"/>
      <w:lang w:eastAsia="de-DE" w:bidi="ar-SA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AD2A4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A4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  <w:style w:type="paragraph" w:styleId="Umschlagabsenderadresse">
    <w:name w:val="envelope return"/>
    <w:basedOn w:val="Standard"/>
    <w:uiPriority w:val="99"/>
    <w:semiHidden/>
    <w:unhideWhenUsed/>
    <w:rsid w:val="00AD2A41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D2A41"/>
    <w:pPr>
      <w:framePr w:w="4320" w:h="2160" w:hRule="exact" w:hSpace="141" w:wrap="auto" w:hAnchor="page" w:xAlign="center" w:yAlign="bottom"/>
      <w:spacing w:before="0"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A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A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2A4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2A4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2A4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2A4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2A4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2A41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AD2A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A41"/>
    <w:rPr>
      <w:rFonts w:ascii="Tahoma" w:hAnsi="Tahoma"/>
      <w:i/>
      <w:iCs/>
      <w:color w:val="404040" w:themeColor="text1" w:themeTint="BF"/>
      <w:sz w:val="22"/>
      <w:szCs w:val="24"/>
      <w:lang w:eastAsia="de-DE" w:bidi="ar-SA"/>
    </w:rPr>
  </w:style>
  <w:style w:type="character" w:customStyle="1" w:styleId="cf01">
    <w:name w:val="cf01"/>
    <w:basedOn w:val="Absatz-Standardschriftart"/>
    <w:rsid w:val="007C391E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30568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757364"/>
    <w:rPr>
      <w:color w:val="954F72" w:themeColor="followedHyperlink"/>
      <w:u w:val="single"/>
    </w:rPr>
  </w:style>
  <w:style w:type="paragraph" w:customStyle="1" w:styleId="Tabelleberschrift">
    <w:name w:val="TabelleÜberschrift"/>
    <w:basedOn w:val="Standard"/>
    <w:rsid w:val="000C13B5"/>
    <w:rPr>
      <w:rFonts w:ascii="Arial" w:hAnsi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80">
          <w:marLeft w:val="0"/>
          <w:marRight w:val="0"/>
          <w:marTop w:val="1470"/>
          <w:marBottom w:val="0"/>
          <w:divBdr>
            <w:top w:val="single" w:sz="6" w:space="0" w:color="8A8A8A"/>
            <w:left w:val="none" w:sz="0" w:space="0" w:color="auto"/>
            <w:bottom w:val="single" w:sz="6" w:space="0" w:color="000000"/>
            <w:right w:val="single" w:sz="6" w:space="0" w:color="000000"/>
          </w:divBdr>
          <w:divsChild>
            <w:div w:id="170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206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7709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  <w:divsChild>
                        <w:div w:id="151068185">
                          <w:marLeft w:val="0"/>
                          <w:marRight w:val="0"/>
                          <w:marTop w:val="1470"/>
                          <w:marBottom w:val="0"/>
                          <w:divBdr>
                            <w:top w:val="single" w:sz="6" w:space="0" w:color="8A8A8A"/>
                            <w:left w:val="single" w:sz="6" w:space="0" w:color="CCCCCC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0768FAC38398449D025A3126F0CF45" ma:contentTypeVersion="3" ma:contentTypeDescription="Ein neues Dokument erstellen." ma:contentTypeScope="" ma:versionID="708f7003f383927ab01ae2ad919ed591">
  <xsd:schema xmlns:xsd="http://www.w3.org/2001/XMLSchema" xmlns:xs="http://www.w3.org/2001/XMLSchema" xmlns:p="http://schemas.microsoft.com/office/2006/metadata/properties" xmlns:ns2="54fc2bbe-70c4-4a25-a6e0-119a9686c458" targetNamespace="http://schemas.microsoft.com/office/2006/metadata/properties" ma:root="true" ma:fieldsID="e98bd12356be8c3dffde558e2a80d213" ns2:_="">
    <xsd:import namespace="54fc2bbe-70c4-4a25-a6e0-119a9686c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c2bbe-70c4-4a25-a6e0-119a9686c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F9C2-D30B-464C-BBA0-D5F336E8F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A74B2-450B-41C1-8850-4C1E81597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D2B8F4-FAD2-4847-8AEA-B4660AA7F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c2bbe-70c4-4a25-a6e0-119a9686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818270-B7D5-4830-AFE2-691A310C23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f8af86-ee95-4718-bd0d-375b37366c83}" enabled="0" method="" siteId="{e1f8af86-ee95-4718-bd0d-375b37366c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3880</Words>
  <Characters>24445</Characters>
  <Application>Microsoft Office Word</Application>
  <DocSecurity>0</DocSecurity>
  <Lines>203</Lines>
  <Paragraphs>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abcd</vt:lpstr>
      <vt:lpstr>abcd</vt:lpstr>
    </vt:vector>
  </TitlesOfParts>
  <Company/>
  <LinksUpToDate>false</LinksUpToDate>
  <CharactersWithSpaces>28269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toy emre</dc:creator>
  <cp:keywords/>
  <cp:lastModifiedBy>Manuela Karger</cp:lastModifiedBy>
  <cp:revision>18</cp:revision>
  <cp:lastPrinted>2024-11-06T14:41:00Z</cp:lastPrinted>
  <dcterms:created xsi:type="dcterms:W3CDTF">2025-03-27T16:13:00Z</dcterms:created>
  <dcterms:modified xsi:type="dcterms:W3CDTF">2025-04-01T09:08:00Z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-861819590</vt:i4>
  </property>
  <property fmtid="{D5CDD505-2E9C-101B-9397-08002B2CF9AE}" pid="3" name="_NewReviewCycle">
    <vt:lpwstr/>
  </property>
  <property fmtid="{D5CDD505-2E9C-101B-9397-08002B2CF9AE}" pid="4" name="_EmailEntryID">
    <vt:lpwstr>000000006D3C7ACEB86F464EBF1C36EF28C523250700C3B68E10F77511CEB4CD00AA00BBB6E600000000000C0000D9539C2261A6BB45B9DAB62C7081B3C10100241400000000</vt:lpwstr>
  </property>
  <property fmtid="{D5CDD505-2E9C-101B-9397-08002B2CF9AE}" pid="5" name="_EmailStoreID0">
    <vt:lpwstr>0000000038A1BB1005E5101AA1BB08002B2A56C200007073747072782E646C6C0000000000000000E92FEB759650448683B87DE522AA4948000043003A005C00550073006500720073005C0045006D00720065005C0041007000700044006100740061005C004C006F00630061006C005C004D006900630072006F0073006F0</vt:lpwstr>
  </property>
  <property fmtid="{D5CDD505-2E9C-101B-9397-08002B2CF9AE}" pid="6" name="_EmailStoreID1">
    <vt:lpwstr>0660074005C004F00750074006C006F006F006B005C0065006D00720065002E0074006F0079004000650063006F00730070006500630073002E00640065002E006F00730074000000</vt:lpwstr>
  </property>
  <property fmtid="{D5CDD505-2E9C-101B-9397-08002B2CF9AE}" pid="7" name="ContentTypeId">
    <vt:lpwstr>0x0101000E0768FAC38398449D025A3126F0CF45</vt:lpwstr>
  </property>
  <property fmtid="{D5CDD505-2E9C-101B-9397-08002B2CF9AE}" pid="8" name="MediaServiceImageTags">
    <vt:lpwstr/>
  </property>
  <property fmtid="{D5CDD505-2E9C-101B-9397-08002B2CF9AE}" pid="9" name="_ReviewingToolsShownOnce">
    <vt:lpwstr/>
  </property>
</Properties>
</file>