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C2" w:rsidRPr="00062EFF" w:rsidRDefault="00B507C4" w:rsidP="0047763C">
      <w:pPr>
        <w:spacing w:line="276" w:lineRule="auto"/>
        <w:ind w:firstLine="397"/>
        <w:jc w:val="center"/>
        <w:rPr>
          <w:b/>
          <w:bCs/>
          <w:rtl/>
        </w:rPr>
      </w:pPr>
      <w:r w:rsidRPr="00062EFF">
        <w:rPr>
          <w:rFonts w:hint="cs"/>
          <w:b/>
          <w:bCs/>
          <w:rtl/>
        </w:rPr>
        <w:t xml:space="preserve">بسم‌ </w:t>
      </w:r>
      <w:r w:rsidR="007524C2" w:rsidRPr="00062EFF">
        <w:rPr>
          <w:rFonts w:hint="cs"/>
          <w:b/>
          <w:bCs/>
          <w:rtl/>
        </w:rPr>
        <w:t>الله الرحمن الرحیم</w:t>
      </w:r>
    </w:p>
    <w:p w:rsidR="00AF21D3" w:rsidRDefault="00AF21D3" w:rsidP="0047763C">
      <w:pPr>
        <w:spacing w:line="276" w:lineRule="auto"/>
        <w:ind w:firstLine="397"/>
        <w:rPr>
          <w:rtl/>
        </w:rPr>
      </w:pPr>
    </w:p>
    <w:p w:rsidR="00AF21D3" w:rsidRDefault="00AF21D3" w:rsidP="0047763C">
      <w:pPr>
        <w:spacing w:line="276" w:lineRule="auto"/>
        <w:ind w:firstLine="397"/>
        <w:rPr>
          <w:rtl/>
        </w:rPr>
      </w:pPr>
    </w:p>
    <w:p w:rsidR="00F45C6F" w:rsidRPr="00A157A1" w:rsidRDefault="00F45C6F" w:rsidP="0047763C">
      <w:pPr>
        <w:spacing w:line="276" w:lineRule="auto"/>
        <w:ind w:firstLine="397"/>
        <w:rPr>
          <w:rFonts w:ascii="Cambria" w:hAnsi="Cambria"/>
          <w:b/>
          <w:bCs/>
          <w:rtl/>
        </w:rPr>
      </w:pPr>
      <w:r w:rsidRPr="00A157A1">
        <w:rPr>
          <w:rFonts w:ascii="Cambria" w:hAnsi="Cambria" w:hint="cs"/>
          <w:b/>
          <w:bCs/>
          <w:rtl/>
        </w:rPr>
        <w:t>تناسب در لغت:</w:t>
      </w:r>
    </w:p>
    <w:p w:rsidR="00F45C6F" w:rsidRDefault="00F45C6F" w:rsidP="0047763C">
      <w:pPr>
        <w:spacing w:line="276" w:lineRule="auto"/>
        <w:ind w:firstLine="397"/>
        <w:rPr>
          <w:rFonts w:ascii="Cambria" w:hAnsi="Cambria"/>
          <w:rtl/>
        </w:rPr>
      </w:pPr>
      <w:r>
        <w:rPr>
          <w:rFonts w:ascii="Cambria" w:hAnsi="Cambria" w:hint="cs"/>
          <w:rtl/>
        </w:rPr>
        <w:t>تناسب و مناسبت در لغت از ریشه نسب گرفته شده است. معن</w:t>
      </w:r>
      <w:r w:rsidR="00CA7BCE">
        <w:rPr>
          <w:rFonts w:ascii="Cambria" w:hAnsi="Cambria" w:hint="cs"/>
          <w:rtl/>
        </w:rPr>
        <w:t>ای اصلی این ماده که در تمام تصری</w:t>
      </w:r>
      <w:r>
        <w:rPr>
          <w:rFonts w:ascii="Cambria" w:hAnsi="Cambria" w:hint="cs"/>
          <w:rtl/>
        </w:rPr>
        <w:t>فات آن به نحوی جریان دارد</w:t>
      </w:r>
      <w:r w:rsidR="00CD399B">
        <w:rPr>
          <w:rFonts w:ascii="Cambria" w:hAnsi="Cambria" w:hint="cs"/>
          <w:rtl/>
        </w:rPr>
        <w:t>،</w:t>
      </w:r>
      <w:r>
        <w:rPr>
          <w:rFonts w:ascii="Cambria" w:hAnsi="Cambria" w:hint="cs"/>
          <w:rtl/>
        </w:rPr>
        <w:t xml:space="preserve"> ارتباط و اتصال بین دو چیز است و به نسبت</w:t>
      </w:r>
      <w:r w:rsidR="00F912EB">
        <w:rPr>
          <w:rFonts w:ascii="Cambria" w:hAnsi="Cambria" w:hint="cs"/>
          <w:rtl/>
        </w:rPr>
        <w:t>‌</w:t>
      </w:r>
      <w:r>
        <w:rPr>
          <w:rFonts w:ascii="Cambria" w:hAnsi="Cambria" w:hint="cs"/>
          <w:rtl/>
        </w:rPr>
        <w:t>های اقوام و خویشان از این جهت نسب و انساب گفته می‌شود.</w:t>
      </w:r>
    </w:p>
    <w:p w:rsidR="00F45C6F" w:rsidRPr="00F45C6F" w:rsidRDefault="00F45C6F" w:rsidP="0047763C">
      <w:pPr>
        <w:spacing w:line="276" w:lineRule="auto"/>
        <w:ind w:firstLine="397"/>
        <w:rPr>
          <w:rFonts w:ascii="Cambria" w:hAnsi="Cambria" w:cs="B Badr"/>
          <w:rtl/>
        </w:rPr>
      </w:pPr>
      <w:r w:rsidRPr="00F45C6F">
        <w:rPr>
          <w:rFonts w:ascii="Cambria" w:hAnsi="Cambria" w:cs="B Badr"/>
          <w:rtl/>
        </w:rPr>
        <w:t>النون و الس</w:t>
      </w:r>
      <w:r w:rsidR="00137997">
        <w:rPr>
          <w:rFonts w:ascii="Cambria" w:hAnsi="Cambria" w:cs="B Badr"/>
          <w:rtl/>
        </w:rPr>
        <w:t>ی</w:t>
      </w:r>
      <w:r w:rsidRPr="00F45C6F">
        <w:rPr>
          <w:rFonts w:ascii="Cambria" w:hAnsi="Cambria" w:cs="B Badr"/>
          <w:rtl/>
        </w:rPr>
        <w:t xml:space="preserve">ن و الباء </w:t>
      </w:r>
      <w:r w:rsidR="00137997">
        <w:rPr>
          <w:rFonts w:ascii="Cambria" w:hAnsi="Cambria" w:cs="B Badr"/>
          <w:rtl/>
        </w:rPr>
        <w:t>ک</w:t>
      </w:r>
      <w:r w:rsidRPr="00F45C6F">
        <w:rPr>
          <w:rFonts w:ascii="Cambria" w:hAnsi="Cambria" w:cs="B Badr"/>
          <w:rtl/>
        </w:rPr>
        <w:t>لمةٌ واحدة ق</w:t>
      </w:r>
      <w:r w:rsidR="00137997">
        <w:rPr>
          <w:rFonts w:ascii="Cambria" w:hAnsi="Cambria" w:cs="B Badr"/>
          <w:rtl/>
        </w:rPr>
        <w:t>ی</w:t>
      </w:r>
      <w:r w:rsidRPr="00F45C6F">
        <w:rPr>
          <w:rFonts w:ascii="Cambria" w:hAnsi="Cambria" w:cs="B Badr"/>
          <w:rtl/>
        </w:rPr>
        <w:t>اسُها اتِّصال ش</w:t>
      </w:r>
      <w:r w:rsidR="00137997">
        <w:rPr>
          <w:rFonts w:ascii="Cambria" w:hAnsi="Cambria" w:cs="B Badr"/>
          <w:rtl/>
        </w:rPr>
        <w:t>ی</w:t>
      </w:r>
      <w:r w:rsidRPr="00F45C6F">
        <w:rPr>
          <w:rFonts w:ascii="Cambria" w:hAnsi="Cambria" w:cs="B Badr"/>
          <w:rtl/>
        </w:rPr>
        <w:t>‌ء بش</w:t>
      </w:r>
      <w:r w:rsidR="00137997">
        <w:rPr>
          <w:rFonts w:ascii="Cambria" w:hAnsi="Cambria" w:cs="B Badr"/>
          <w:rtl/>
        </w:rPr>
        <w:t>ی</w:t>
      </w:r>
      <w:r w:rsidRPr="00F45C6F">
        <w:rPr>
          <w:rFonts w:ascii="Cambria" w:hAnsi="Cambria" w:cs="B Badr"/>
          <w:rtl/>
        </w:rPr>
        <w:t>‌ء.</w:t>
      </w:r>
      <w:r>
        <w:rPr>
          <w:rFonts w:ascii="Cambria" w:hAnsi="Cambria" w:cs="B Badr" w:hint="cs"/>
          <w:rtl/>
        </w:rPr>
        <w:t xml:space="preserve"> </w:t>
      </w:r>
      <w:r w:rsidRPr="00F45C6F">
        <w:rPr>
          <w:rFonts w:ascii="Cambria" w:hAnsi="Cambria" w:cs="B Badr" w:hint="cs"/>
          <w:rtl/>
        </w:rPr>
        <w:t>منه النّسَب، سمِّ</w:t>
      </w:r>
      <w:r w:rsidR="00137997">
        <w:rPr>
          <w:rFonts w:ascii="Cambria" w:hAnsi="Cambria" w:cs="B Badr" w:hint="cs"/>
          <w:rtl/>
        </w:rPr>
        <w:t>ی</w:t>
      </w:r>
      <w:r w:rsidRPr="00F45C6F">
        <w:rPr>
          <w:rFonts w:ascii="Cambria" w:hAnsi="Cambria" w:cs="B Badr" w:hint="cs"/>
          <w:rtl/>
        </w:rPr>
        <w:t xml:space="preserve"> لاتِّصاله و للاتِّصالِ به.</w:t>
      </w:r>
      <w:r>
        <w:rPr>
          <w:rStyle w:val="FootnoteReference"/>
          <w:rFonts w:ascii="Cambria" w:hAnsi="Cambria" w:cs="B Badr"/>
          <w:rtl/>
        </w:rPr>
        <w:footnoteReference w:id="1"/>
      </w:r>
    </w:p>
    <w:p w:rsidR="00F45C6F" w:rsidRPr="00F45C6F" w:rsidRDefault="00F45C6F" w:rsidP="0047763C">
      <w:pPr>
        <w:spacing w:line="276" w:lineRule="auto"/>
        <w:ind w:firstLine="397"/>
        <w:rPr>
          <w:rFonts w:ascii="Cambria" w:hAnsi="Cambria" w:cs="B Badr"/>
          <w:rtl/>
        </w:rPr>
      </w:pPr>
      <w:r w:rsidRPr="00F45C6F">
        <w:rPr>
          <w:rFonts w:ascii="Cambria" w:hAnsi="Cambria" w:cs="B Badr" w:hint="cs"/>
          <w:rtl/>
        </w:rPr>
        <w:t>أنّ الأصل الواحد ف</w:t>
      </w:r>
      <w:r w:rsidR="00137997">
        <w:rPr>
          <w:rFonts w:ascii="Cambria" w:hAnsi="Cambria" w:cs="B Badr" w:hint="cs"/>
          <w:rtl/>
        </w:rPr>
        <w:t>ی</w:t>
      </w:r>
      <w:r w:rsidRPr="00F45C6F">
        <w:rPr>
          <w:rFonts w:ascii="Cambria" w:hAnsi="Cambria" w:cs="B Badr" w:hint="cs"/>
          <w:rtl/>
        </w:rPr>
        <w:t xml:space="preserve"> المادّة: هو الربط ب</w:t>
      </w:r>
      <w:r w:rsidR="00137997">
        <w:rPr>
          <w:rFonts w:ascii="Cambria" w:hAnsi="Cambria" w:cs="B Badr" w:hint="cs"/>
          <w:rtl/>
        </w:rPr>
        <w:t>ی</w:t>
      </w:r>
      <w:r w:rsidRPr="00F45C6F">
        <w:rPr>
          <w:rFonts w:ascii="Cambria" w:hAnsi="Cambria" w:cs="B Badr" w:hint="cs"/>
          <w:rtl/>
        </w:rPr>
        <w:t>ن ش</w:t>
      </w:r>
      <w:r w:rsidR="00137997">
        <w:rPr>
          <w:rFonts w:ascii="Cambria" w:hAnsi="Cambria" w:cs="B Badr" w:hint="cs"/>
          <w:rtl/>
        </w:rPr>
        <w:t>ی</w:t>
      </w:r>
      <w:r w:rsidRPr="00F45C6F">
        <w:rPr>
          <w:rFonts w:ascii="Cambria" w:hAnsi="Cambria" w:cs="B Badr" w:hint="cs"/>
          <w:rtl/>
        </w:rPr>
        <w:t>ئ</w:t>
      </w:r>
      <w:r w:rsidR="00137997">
        <w:rPr>
          <w:rFonts w:ascii="Cambria" w:hAnsi="Cambria" w:cs="B Badr" w:hint="cs"/>
          <w:rtl/>
        </w:rPr>
        <w:t>ی</w:t>
      </w:r>
      <w:r w:rsidRPr="00F45C6F">
        <w:rPr>
          <w:rFonts w:ascii="Cambria" w:hAnsi="Cambria" w:cs="B Badr" w:hint="cs"/>
          <w:rtl/>
        </w:rPr>
        <w:t>ن. و من مصاد</w:t>
      </w:r>
      <w:r w:rsidR="00137997">
        <w:rPr>
          <w:rFonts w:ascii="Cambria" w:hAnsi="Cambria" w:cs="B Badr" w:hint="cs"/>
          <w:rtl/>
        </w:rPr>
        <w:t>ی</w:t>
      </w:r>
      <w:r w:rsidRPr="00F45C6F">
        <w:rPr>
          <w:rFonts w:ascii="Cambria" w:hAnsi="Cambria" w:cs="B Badr" w:hint="cs"/>
          <w:rtl/>
        </w:rPr>
        <w:t>قه: الربط ب</w:t>
      </w:r>
      <w:r w:rsidR="00137997">
        <w:rPr>
          <w:rFonts w:ascii="Cambria" w:hAnsi="Cambria" w:cs="B Badr" w:hint="cs"/>
          <w:rtl/>
        </w:rPr>
        <w:t>ی</w:t>
      </w:r>
      <w:r w:rsidRPr="00F45C6F">
        <w:rPr>
          <w:rFonts w:ascii="Cambria" w:hAnsi="Cambria" w:cs="B Badr" w:hint="cs"/>
          <w:rtl/>
        </w:rPr>
        <w:t>ن أفراد الأرحام و الأقرباء، و القرابة و الشباهة و الاتّصال و المشا</w:t>
      </w:r>
      <w:r w:rsidR="00137997">
        <w:rPr>
          <w:rFonts w:ascii="Cambria" w:hAnsi="Cambria" w:cs="B Badr" w:hint="cs"/>
          <w:rtl/>
        </w:rPr>
        <w:t>ک</w:t>
      </w:r>
      <w:r w:rsidRPr="00F45C6F">
        <w:rPr>
          <w:rFonts w:ascii="Cambria" w:hAnsi="Cambria" w:cs="B Badr" w:hint="cs"/>
          <w:rtl/>
        </w:rPr>
        <w:t xml:space="preserve">لة إذا </w:t>
      </w:r>
      <w:r w:rsidR="00137997">
        <w:rPr>
          <w:rFonts w:ascii="Cambria" w:hAnsi="Cambria" w:cs="B Badr" w:hint="cs"/>
          <w:rtl/>
        </w:rPr>
        <w:t>ک</w:t>
      </w:r>
      <w:r w:rsidRPr="00F45C6F">
        <w:rPr>
          <w:rFonts w:ascii="Cambria" w:hAnsi="Cambria" w:cs="B Badr" w:hint="cs"/>
          <w:rtl/>
        </w:rPr>
        <w:t>انت مع ارتباط.</w:t>
      </w:r>
      <w:r>
        <w:rPr>
          <w:rStyle w:val="FootnoteReference"/>
          <w:rFonts w:ascii="Cambria" w:hAnsi="Cambria" w:cs="B Badr"/>
          <w:rtl/>
        </w:rPr>
        <w:footnoteReference w:id="2"/>
      </w:r>
    </w:p>
    <w:p w:rsidR="00F45C6F" w:rsidRDefault="00613C07" w:rsidP="0047763C">
      <w:pPr>
        <w:spacing w:line="276" w:lineRule="auto"/>
        <w:ind w:firstLine="397"/>
        <w:rPr>
          <w:rFonts w:ascii="Cambria" w:hAnsi="Cambria" w:cs="B Badr"/>
          <w:rtl/>
        </w:rPr>
      </w:pPr>
      <w:r>
        <w:rPr>
          <w:rFonts w:ascii="Cambria" w:hAnsi="Cambria" w:cs="B Badr" w:hint="cs"/>
          <w:rtl/>
        </w:rPr>
        <w:t>معنای دیگری که برای مناسبت ذکر شده معنای مشابهت و هم شکل بودن و ملائم بودن است.</w:t>
      </w:r>
    </w:p>
    <w:p w:rsidR="00613C07" w:rsidRPr="00F45C6F" w:rsidRDefault="00613C07" w:rsidP="0047763C">
      <w:pPr>
        <w:spacing w:line="276" w:lineRule="auto"/>
        <w:ind w:firstLine="397"/>
        <w:rPr>
          <w:rFonts w:ascii="Cambria" w:hAnsi="Cambria" w:cs="B Badr"/>
          <w:rtl/>
        </w:rPr>
      </w:pPr>
      <w:r w:rsidRPr="00613C07">
        <w:rPr>
          <w:rFonts w:ascii="Cambria" w:hAnsi="Cambria" w:cs="B Badr"/>
          <w:rtl/>
        </w:rPr>
        <w:t>المُناسَبةُ: المُشَا</w:t>
      </w:r>
      <w:r w:rsidR="00137997">
        <w:rPr>
          <w:rFonts w:ascii="Cambria" w:hAnsi="Cambria" w:cs="B Badr"/>
          <w:rtl/>
        </w:rPr>
        <w:t>ک</w:t>
      </w:r>
      <w:r w:rsidRPr="00613C07">
        <w:rPr>
          <w:rFonts w:ascii="Cambria" w:hAnsi="Cambria" w:cs="B Badr"/>
          <w:rtl/>
        </w:rPr>
        <w:t xml:space="preserve">لَةُ، </w:t>
      </w:r>
      <w:r w:rsidR="00137997">
        <w:rPr>
          <w:rFonts w:ascii="Cambria" w:hAnsi="Cambria" w:cs="B Badr"/>
          <w:rtl/>
        </w:rPr>
        <w:t>ی</w:t>
      </w:r>
      <w:r w:rsidRPr="00613C07">
        <w:rPr>
          <w:rFonts w:ascii="Cambria" w:hAnsi="Cambria" w:cs="B Badr"/>
          <w:rtl/>
        </w:rPr>
        <w:t>قالُ: ب</w:t>
      </w:r>
      <w:r w:rsidR="00137997">
        <w:rPr>
          <w:rFonts w:ascii="Cambria" w:hAnsi="Cambria" w:cs="B Badr"/>
          <w:rtl/>
        </w:rPr>
        <w:t>ی</w:t>
      </w:r>
      <w:r w:rsidRPr="00613C07">
        <w:rPr>
          <w:rFonts w:ascii="Cambria" w:hAnsi="Cambria" w:cs="B Badr"/>
          <w:rtl/>
        </w:rPr>
        <w:t>ن الشَّ</w:t>
      </w:r>
      <w:r w:rsidR="00137997">
        <w:rPr>
          <w:rFonts w:ascii="Cambria" w:hAnsi="Cambria" w:cs="B Badr"/>
          <w:rtl/>
        </w:rPr>
        <w:t>ی</w:t>
      </w:r>
      <w:r w:rsidRPr="00613C07">
        <w:rPr>
          <w:rFonts w:ascii="Cambria" w:hAnsi="Cambria" w:cs="B Badr"/>
          <w:rtl/>
        </w:rPr>
        <w:t>ئَ</w:t>
      </w:r>
      <w:r w:rsidR="00137997">
        <w:rPr>
          <w:rFonts w:ascii="Cambria" w:hAnsi="Cambria" w:cs="B Badr"/>
          <w:rtl/>
        </w:rPr>
        <w:t>ی</w:t>
      </w:r>
      <w:r w:rsidRPr="00613C07">
        <w:rPr>
          <w:rFonts w:ascii="Cambria" w:hAnsi="Cambria" w:cs="B Badr"/>
          <w:rtl/>
        </w:rPr>
        <w:t>ن مُنَاسَبَةٌ و تَنَاسُبٌ: أَ</w:t>
      </w:r>
      <w:r w:rsidR="00137997">
        <w:rPr>
          <w:rFonts w:ascii="Cambria" w:hAnsi="Cambria" w:cs="B Badr"/>
          <w:rtl/>
        </w:rPr>
        <w:t>ی</w:t>
      </w:r>
      <w:r w:rsidRPr="00613C07">
        <w:rPr>
          <w:rFonts w:ascii="Cambria" w:hAnsi="Cambria" w:cs="B Badr"/>
          <w:rtl/>
        </w:rPr>
        <w:t xml:space="preserve"> مُشَا</w:t>
      </w:r>
      <w:r w:rsidR="00137997">
        <w:rPr>
          <w:rFonts w:ascii="Cambria" w:hAnsi="Cambria" w:cs="B Badr"/>
          <w:rtl/>
        </w:rPr>
        <w:t>ک</w:t>
      </w:r>
      <w:r w:rsidRPr="00613C07">
        <w:rPr>
          <w:rFonts w:ascii="Cambria" w:hAnsi="Cambria" w:cs="B Badr"/>
          <w:rtl/>
        </w:rPr>
        <w:t>لَةٌ و تَشَا</w:t>
      </w:r>
      <w:r w:rsidR="00137997">
        <w:rPr>
          <w:rFonts w:ascii="Cambria" w:hAnsi="Cambria" w:cs="B Badr"/>
          <w:rtl/>
        </w:rPr>
        <w:t>ک</w:t>
      </w:r>
      <w:r w:rsidRPr="00613C07">
        <w:rPr>
          <w:rFonts w:ascii="Cambria" w:hAnsi="Cambria" w:cs="B Badr"/>
          <w:rtl/>
        </w:rPr>
        <w:t>لٌ.</w:t>
      </w:r>
      <w:r>
        <w:rPr>
          <w:rStyle w:val="FootnoteReference"/>
          <w:rFonts w:ascii="Cambria" w:hAnsi="Cambria" w:cs="B Badr"/>
          <w:rtl/>
        </w:rPr>
        <w:footnoteReference w:id="3"/>
      </w:r>
    </w:p>
    <w:p w:rsidR="00613C07" w:rsidRDefault="00613C07" w:rsidP="0047763C">
      <w:pPr>
        <w:spacing w:line="276" w:lineRule="auto"/>
        <w:ind w:firstLine="397"/>
        <w:rPr>
          <w:rtl/>
        </w:rPr>
      </w:pPr>
    </w:p>
    <w:p w:rsidR="00613C07" w:rsidRPr="00A157A1" w:rsidRDefault="00613C07" w:rsidP="0047763C">
      <w:pPr>
        <w:spacing w:line="276" w:lineRule="auto"/>
        <w:ind w:firstLine="397"/>
        <w:rPr>
          <w:b/>
          <w:bCs/>
          <w:rtl/>
        </w:rPr>
      </w:pPr>
      <w:r w:rsidRPr="00A157A1">
        <w:rPr>
          <w:rFonts w:hint="cs"/>
          <w:b/>
          <w:bCs/>
          <w:rtl/>
        </w:rPr>
        <w:t>تناسب در اصطلاح:</w:t>
      </w:r>
    </w:p>
    <w:p w:rsidR="007F1F84" w:rsidRDefault="004F486E" w:rsidP="0047763C">
      <w:pPr>
        <w:spacing w:line="276" w:lineRule="auto"/>
        <w:ind w:firstLine="397"/>
        <w:rPr>
          <w:rtl/>
        </w:rPr>
      </w:pPr>
      <w:r>
        <w:rPr>
          <w:rFonts w:hint="cs"/>
          <w:rtl/>
        </w:rPr>
        <w:lastRenderedPageBreak/>
        <w:t>تناسب، مناسبت و مناسب معنای اصطلاحی خاصی جدای از معنای لغوی مانند؛ سازوار بودن، ملائم بودن بودن</w:t>
      </w:r>
      <w:r w:rsidR="0063407D">
        <w:rPr>
          <w:rFonts w:hint="cs"/>
          <w:rtl/>
        </w:rPr>
        <w:t xml:space="preserve"> میان حکم و موضوع</w:t>
      </w:r>
      <w:r w:rsidR="007F1F84">
        <w:rPr>
          <w:rFonts w:hint="cs"/>
          <w:rtl/>
        </w:rPr>
        <w:t xml:space="preserve"> در میان علمای امامیه ندارد، اما در نزد اصولیان عامه مناسبت یکی از راههای کشف علت حکم و تسری دادن آن به فرع در قیاس است.</w:t>
      </w:r>
    </w:p>
    <w:p w:rsidR="004F486E" w:rsidRDefault="007F1F84" w:rsidP="0047763C">
      <w:pPr>
        <w:spacing w:line="276" w:lineRule="auto"/>
        <w:ind w:firstLine="397"/>
        <w:rPr>
          <w:rtl/>
        </w:rPr>
      </w:pPr>
      <w:r>
        <w:rPr>
          <w:rFonts w:hint="cs"/>
          <w:rtl/>
        </w:rPr>
        <w:t>تعاریف متعددی برای مناسبت</w:t>
      </w:r>
      <w:r w:rsidR="00067AF6">
        <w:rPr>
          <w:rFonts w:hint="cs"/>
          <w:rtl/>
        </w:rPr>
        <w:t xml:space="preserve"> توسط آنان عنوان شده است. </w:t>
      </w:r>
    </w:p>
    <w:p w:rsidR="00672832" w:rsidRDefault="00672832" w:rsidP="0047763C">
      <w:pPr>
        <w:spacing w:line="276" w:lineRule="auto"/>
        <w:ind w:left="96" w:firstLine="397"/>
        <w:rPr>
          <w:rtl/>
        </w:rPr>
      </w:pPr>
      <w:r>
        <w:rPr>
          <w:rFonts w:hint="cs"/>
          <w:rtl/>
        </w:rPr>
        <w:t>مناسب و</w:t>
      </w:r>
      <w:r w:rsidR="005F6D20">
        <w:rPr>
          <w:rFonts w:hint="cs"/>
          <w:rtl/>
        </w:rPr>
        <w:t>صف ظاهر منضبطی است که لازمه ترتی</w:t>
      </w:r>
      <w:r>
        <w:rPr>
          <w:rFonts w:hint="cs"/>
          <w:rtl/>
        </w:rPr>
        <w:t>ب حکم بر</w:t>
      </w:r>
      <w:r w:rsidR="005F6D20">
        <w:rPr>
          <w:rFonts w:hint="cs"/>
          <w:rtl/>
        </w:rPr>
        <w:t xml:space="preserve"> طبق</w:t>
      </w:r>
      <w:r>
        <w:rPr>
          <w:rFonts w:hint="cs"/>
          <w:rtl/>
        </w:rPr>
        <w:t xml:space="preserve"> آن، حصول مصلحت تشریع آن حکم است.</w:t>
      </w:r>
      <w:r w:rsidR="00073DAA">
        <w:rPr>
          <w:rFonts w:hint="cs"/>
          <w:rtl/>
        </w:rPr>
        <w:t xml:space="preserve"> چه حکم نفی باشد و چه اثبات و مقصود  چه جلب منفعت باشد و چه دفع مفسده.</w:t>
      </w:r>
    </w:p>
    <w:p w:rsidR="00672832" w:rsidRDefault="00672832" w:rsidP="0047763C">
      <w:pPr>
        <w:spacing w:line="276" w:lineRule="auto"/>
        <w:ind w:firstLine="397"/>
        <w:rPr>
          <w:rFonts w:cs="B Badr"/>
        </w:rPr>
      </w:pPr>
      <w:r w:rsidRPr="00CA7BCE">
        <w:rPr>
          <w:rFonts w:cs="B Badr"/>
          <w:rtl/>
        </w:rPr>
        <w:t>و</w:t>
      </w:r>
      <w:r w:rsidR="00143878" w:rsidRPr="00CA7BCE">
        <w:rPr>
          <w:rFonts w:cs="B Badr" w:hint="cs"/>
          <w:rtl/>
        </w:rPr>
        <w:t xml:space="preserve"> </w:t>
      </w:r>
      <w:r w:rsidRPr="00CA7BCE">
        <w:rPr>
          <w:rFonts w:cs="B Badr"/>
          <w:rtl/>
        </w:rPr>
        <w:t>الحق في ذلك أن يقال المناسب عبارة عن وصف ظاهر منضبط يلزم من ترتيب الحكم على وفقه حصول ما يصلح أن يكون مقصودا من شرع ذلك الحكم</w:t>
      </w:r>
      <w:r w:rsidR="00073DAA" w:rsidRPr="00CA7BCE">
        <w:rPr>
          <w:rFonts w:cs="B Badr"/>
          <w:rtl/>
        </w:rPr>
        <w:t xml:space="preserve"> و</w:t>
      </w:r>
      <w:r w:rsidR="00073DAA" w:rsidRPr="00CA7BCE">
        <w:rPr>
          <w:rFonts w:cs="B Badr" w:hint="cs"/>
          <w:rtl/>
        </w:rPr>
        <w:t xml:space="preserve"> </w:t>
      </w:r>
      <w:r w:rsidR="00073DAA" w:rsidRPr="00CA7BCE">
        <w:rPr>
          <w:rFonts w:cs="B Badr"/>
          <w:rtl/>
        </w:rPr>
        <w:t>سواء كان ذلك ا</w:t>
      </w:r>
      <w:r w:rsidR="0063407D">
        <w:rPr>
          <w:rFonts w:cs="B Badr"/>
          <w:rtl/>
        </w:rPr>
        <w:t xml:space="preserve">لحكم نفيا أو إثباتا </w:t>
      </w:r>
      <w:r w:rsidR="00073DAA" w:rsidRPr="00CA7BCE">
        <w:rPr>
          <w:rFonts w:cs="B Badr"/>
          <w:rtl/>
        </w:rPr>
        <w:t>و</w:t>
      </w:r>
      <w:r w:rsidR="0063407D">
        <w:rPr>
          <w:rFonts w:cs="B Badr" w:hint="cs"/>
          <w:rtl/>
        </w:rPr>
        <w:t xml:space="preserve"> </w:t>
      </w:r>
      <w:r w:rsidR="00073DAA" w:rsidRPr="00CA7BCE">
        <w:rPr>
          <w:rFonts w:cs="B Badr"/>
          <w:rtl/>
        </w:rPr>
        <w:t>سواء كان ذلك المقصود جلب مصلحة أو دفع مفسدة</w:t>
      </w:r>
      <w:r w:rsidR="00073DAA" w:rsidRPr="00CA7BCE">
        <w:rPr>
          <w:rFonts w:cs="B Badr" w:hint="cs"/>
          <w:rtl/>
        </w:rPr>
        <w:t>.</w:t>
      </w:r>
      <w:r>
        <w:rPr>
          <w:rStyle w:val="FootnoteReference"/>
          <w:b/>
          <w:bCs/>
          <w:rtl/>
        </w:rPr>
        <w:footnoteReference w:id="4"/>
      </w:r>
    </w:p>
    <w:p w:rsidR="00CB687C" w:rsidRPr="00CB687C" w:rsidRDefault="00F912EB" w:rsidP="00F912EB">
      <w:r>
        <w:rPr>
          <w:rFonts w:cs="B Badr" w:hint="cs"/>
          <w:rtl/>
        </w:rPr>
        <w:t xml:space="preserve">      </w:t>
      </w:r>
      <w:r w:rsidR="00CB687C" w:rsidRPr="00CB687C">
        <w:rPr>
          <w:rFonts w:hint="cs"/>
          <w:rtl/>
        </w:rPr>
        <w:t>ت</w:t>
      </w:r>
      <w:r w:rsidR="00CB687C">
        <w:rPr>
          <w:rFonts w:hint="cs"/>
          <w:rtl/>
        </w:rPr>
        <w:t xml:space="preserve">وضيح آنكه: </w:t>
      </w:r>
      <w:r w:rsidR="00CB687C" w:rsidRPr="00CB687C">
        <w:rPr>
          <w:rFonts w:hint="cs"/>
          <w:rtl/>
        </w:rPr>
        <w:t>وصف مناسب، داراى شرايط ذيل مى‏باشد:</w:t>
      </w:r>
    </w:p>
    <w:p w:rsidR="00CB687C" w:rsidRPr="00F912EB" w:rsidRDefault="00CB687C" w:rsidP="00F912EB">
      <w:pPr>
        <w:ind w:firstLine="397"/>
        <w:rPr>
          <w:rtl/>
        </w:rPr>
      </w:pPr>
      <w:r w:rsidRPr="00CB687C">
        <w:rPr>
          <w:rFonts w:hint="cs"/>
          <w:rtl/>
        </w:rPr>
        <w:t>1. وصف مناسب، و</w:t>
      </w:r>
      <w:r w:rsidR="00067AE2">
        <w:rPr>
          <w:rFonts w:hint="cs"/>
          <w:rtl/>
        </w:rPr>
        <w:t xml:space="preserve">صفى است كه ظاهر بوده و در آن </w:t>
      </w:r>
      <w:r w:rsidR="00067AE2">
        <w:rPr>
          <w:rFonts w:ascii="Cambria" w:hAnsi="Cambria" w:hint="cs"/>
          <w:rtl/>
        </w:rPr>
        <w:t>پوشیدگی و ابهام</w:t>
      </w:r>
      <w:r w:rsidRPr="00CB687C">
        <w:rPr>
          <w:rFonts w:hint="cs"/>
          <w:rtl/>
        </w:rPr>
        <w:t xml:space="preserve"> وجود ندارد، مانند: ايجاب و قبول كه وصف مناسب براى بيع بوده و لازمه آن رضايت به معامله بيع است، ولى رضايت چون</w:t>
      </w:r>
      <w:r w:rsidR="00067AE2">
        <w:rPr>
          <w:rFonts w:hint="cs"/>
          <w:rtl/>
        </w:rPr>
        <w:t xml:space="preserve"> امر درونی و قلبی است</w:t>
      </w:r>
      <w:r w:rsidRPr="00CB687C">
        <w:rPr>
          <w:rFonts w:hint="cs"/>
          <w:rtl/>
        </w:rPr>
        <w:t xml:space="preserve"> خفا دارد وصف مناسب نيست.</w:t>
      </w:r>
    </w:p>
    <w:p w:rsidR="00CB687C" w:rsidRPr="00F912EB" w:rsidRDefault="00CB687C" w:rsidP="00F912EB">
      <w:pPr>
        <w:ind w:firstLine="397"/>
        <w:rPr>
          <w:rtl/>
        </w:rPr>
      </w:pPr>
      <w:r w:rsidRPr="00CB687C">
        <w:rPr>
          <w:rFonts w:hint="cs"/>
          <w:rtl/>
        </w:rPr>
        <w:t>2. وصف مناسب، منضبط است؛ يعنى به اختلاف اشخاص، زمان‏ها و مكان‏هاى مختلف تغيير زيادى پيدا نكرده و متفاوت نمى‏شود؛ برخلاف وصف مضطرب، مثل: وصف مشقت نسبت به وجوب نماز قصر در سفر، زيرا مشقت در مسافرت‏هاى دور و يا نزديك، و براى افراد سالم يا مريض، و پير يا جوان تفاوت زيادى پيدا مى‏كند.</w:t>
      </w:r>
    </w:p>
    <w:p w:rsidR="00CB687C" w:rsidRPr="00CB687C" w:rsidRDefault="00CB687C" w:rsidP="0047763C">
      <w:pPr>
        <w:ind w:firstLine="397"/>
        <w:rPr>
          <w:rtl/>
        </w:rPr>
      </w:pPr>
      <w:r w:rsidRPr="00CB687C">
        <w:rPr>
          <w:rFonts w:hint="cs"/>
          <w:rtl/>
        </w:rPr>
        <w:t xml:space="preserve">3. مصالح و يا مفاسدى </w:t>
      </w:r>
      <w:r w:rsidR="00067AE2" w:rsidRPr="00CB687C">
        <w:rPr>
          <w:rFonts w:hint="cs"/>
          <w:rtl/>
        </w:rPr>
        <w:t xml:space="preserve">برآن وصف، </w:t>
      </w:r>
      <w:r w:rsidRPr="00CB687C">
        <w:rPr>
          <w:rFonts w:hint="cs"/>
          <w:rtl/>
        </w:rPr>
        <w:t>مترتب مى‏گردد كه عقل آن را درك نموده و حكم مى‏كند كه شارع به خاطر حفظ مصالح به آن حكم نموده است؛ يعنى براى جلب مصلحت، آن را واجب و يا براى دفع مفسده، آن را حرام نموده است، و اين همان مناسبت بين حكم و وصف است كه سبب مى‏شود وصف، علت حكم قرار گيرد.</w:t>
      </w:r>
    </w:p>
    <w:p w:rsidR="00CB687C" w:rsidRPr="0063407D" w:rsidRDefault="00CB687C" w:rsidP="0047763C">
      <w:pPr>
        <w:spacing w:line="276" w:lineRule="auto"/>
        <w:ind w:firstLine="397"/>
        <w:rPr>
          <w:rFonts w:cs="B Badr"/>
          <w:rtl/>
        </w:rPr>
      </w:pPr>
    </w:p>
    <w:p w:rsidR="00672832" w:rsidRDefault="00672832" w:rsidP="0047763C">
      <w:pPr>
        <w:spacing w:line="276" w:lineRule="auto"/>
        <w:ind w:left="1440" w:firstLine="397"/>
        <w:rPr>
          <w:rtl/>
        </w:rPr>
      </w:pPr>
      <w:r>
        <w:rPr>
          <w:rFonts w:hint="cs"/>
          <w:rtl/>
        </w:rPr>
        <w:t xml:space="preserve">  </w:t>
      </w:r>
    </w:p>
    <w:p w:rsidR="004F486E" w:rsidRDefault="00073DAA" w:rsidP="0047763C">
      <w:pPr>
        <w:spacing w:line="276" w:lineRule="auto"/>
        <w:ind w:firstLine="397"/>
      </w:pPr>
      <w:r w:rsidRPr="001C5B41">
        <w:rPr>
          <w:rFonts w:hint="cs"/>
          <w:rtl/>
        </w:rPr>
        <w:t xml:space="preserve">صاحب </w:t>
      </w:r>
      <w:r w:rsidR="003822D8" w:rsidRPr="001C5B41">
        <w:rPr>
          <w:rFonts w:hint="cs"/>
          <w:rtl/>
        </w:rPr>
        <w:t>ال</w:t>
      </w:r>
      <w:r w:rsidRPr="001C5B41">
        <w:rPr>
          <w:rFonts w:hint="cs"/>
          <w:rtl/>
        </w:rPr>
        <w:t>بحر المحیط</w:t>
      </w:r>
      <w:r w:rsidR="003822D8" w:rsidRPr="001C5B41">
        <w:rPr>
          <w:rFonts w:hint="cs"/>
          <w:rtl/>
        </w:rPr>
        <w:t xml:space="preserve"> فی اصول الفقه،</w:t>
      </w:r>
      <w:r w:rsidR="003C2564" w:rsidRPr="00CD399B">
        <w:rPr>
          <w:rtl/>
        </w:rPr>
        <w:t xml:space="preserve"> شرح الكوكب المنير</w:t>
      </w:r>
      <w:r w:rsidR="003C2564" w:rsidRPr="00CD399B">
        <w:rPr>
          <w:rStyle w:val="FootnoteReference"/>
          <w:rtl/>
        </w:rPr>
        <w:footnoteReference w:id="5"/>
      </w:r>
      <w:r w:rsidR="003C2564" w:rsidRPr="00CD399B">
        <w:rPr>
          <w:rFonts w:hint="cs"/>
          <w:b/>
          <w:bCs/>
          <w:rtl/>
        </w:rPr>
        <w:t>،</w:t>
      </w:r>
      <w:r w:rsidRPr="00CD399B">
        <w:rPr>
          <w:rFonts w:hint="cs"/>
          <w:rtl/>
        </w:rPr>
        <w:t xml:space="preserve"> </w:t>
      </w:r>
      <w:r w:rsidR="003822D8" w:rsidRPr="00CD399B">
        <w:rPr>
          <w:rtl/>
        </w:rPr>
        <w:t>إرشاد الفحول إلي تحقيق الحق من علم الأصول</w:t>
      </w:r>
      <w:r w:rsidR="003C2564" w:rsidRPr="00CD399B">
        <w:rPr>
          <w:rStyle w:val="FootnoteReference"/>
          <w:rtl/>
        </w:rPr>
        <w:footnoteReference w:id="6"/>
      </w:r>
      <w:r w:rsidR="003822D8" w:rsidRPr="00CD399B">
        <w:rPr>
          <w:rFonts w:hint="cs"/>
          <w:rtl/>
        </w:rPr>
        <w:t xml:space="preserve">، </w:t>
      </w:r>
      <w:r w:rsidR="003822D8" w:rsidRPr="00CD399B">
        <w:rPr>
          <w:rtl/>
        </w:rPr>
        <w:t>المحصول في علم الأصول</w:t>
      </w:r>
      <w:r w:rsidR="00025044" w:rsidRPr="00CD399B">
        <w:rPr>
          <w:rStyle w:val="FootnoteReference"/>
          <w:rtl/>
        </w:rPr>
        <w:footnoteReference w:id="7"/>
      </w:r>
      <w:r w:rsidR="003822D8" w:rsidRPr="00CD399B">
        <w:rPr>
          <w:rFonts w:hint="cs"/>
          <w:rtl/>
        </w:rPr>
        <w:t xml:space="preserve"> </w:t>
      </w:r>
      <w:r w:rsidRPr="00CD399B">
        <w:rPr>
          <w:rFonts w:hint="cs"/>
          <w:rtl/>
        </w:rPr>
        <w:t>نیز تعاریف</w:t>
      </w:r>
      <w:r w:rsidR="003822D8" w:rsidRPr="00CD399B">
        <w:rPr>
          <w:rFonts w:hint="cs"/>
          <w:rtl/>
        </w:rPr>
        <w:t xml:space="preserve"> متعددی برای مناسبت ذکر کرده اند</w:t>
      </w:r>
      <w:r w:rsidRPr="00CD399B">
        <w:rPr>
          <w:rFonts w:hint="cs"/>
          <w:rtl/>
        </w:rPr>
        <w:t xml:space="preserve">. </w:t>
      </w:r>
    </w:p>
    <w:p w:rsidR="001C5B41" w:rsidRDefault="001C5B41" w:rsidP="00F912EB">
      <w:pPr>
        <w:spacing w:line="276" w:lineRule="auto"/>
        <w:rPr>
          <w:rtl/>
        </w:rPr>
      </w:pPr>
      <w:r>
        <w:rPr>
          <w:rFonts w:hint="cs"/>
          <w:rtl/>
        </w:rPr>
        <w:t xml:space="preserve"> به عنوان نمونه زرکشی در البحر المحیط متذکر می‌شود: </w:t>
      </w:r>
    </w:p>
    <w:p w:rsidR="00737622" w:rsidRDefault="00073DAA" w:rsidP="0047763C">
      <w:pPr>
        <w:spacing w:line="276" w:lineRule="auto"/>
        <w:ind w:firstLine="397"/>
        <w:rPr>
          <w:rtl/>
        </w:rPr>
      </w:pPr>
      <w:r>
        <w:rPr>
          <w:rFonts w:hint="cs"/>
          <w:rtl/>
        </w:rPr>
        <w:t xml:space="preserve">تعریف مناسبت براساس دیدگاه کسانی </w:t>
      </w:r>
      <w:r w:rsidR="006744FE">
        <w:rPr>
          <w:rFonts w:hint="cs"/>
          <w:rtl/>
        </w:rPr>
        <w:t>که</w:t>
      </w:r>
      <w:r>
        <w:rPr>
          <w:rFonts w:hint="cs"/>
          <w:rtl/>
        </w:rPr>
        <w:t xml:space="preserve"> افعال خداوند را </w:t>
      </w:r>
      <w:r w:rsidR="006744FE">
        <w:rPr>
          <w:rFonts w:hint="cs"/>
          <w:rtl/>
        </w:rPr>
        <w:t xml:space="preserve">لزوما </w:t>
      </w:r>
      <w:r>
        <w:rPr>
          <w:rFonts w:hint="cs"/>
          <w:rtl/>
        </w:rPr>
        <w:t xml:space="preserve">دارای غرض عقلایی </w:t>
      </w:r>
      <w:r w:rsidR="006744FE">
        <w:rPr>
          <w:rFonts w:hint="cs"/>
          <w:rtl/>
        </w:rPr>
        <w:t xml:space="preserve">نمی‌دانند؛ </w:t>
      </w:r>
      <w:r>
        <w:rPr>
          <w:rFonts w:hint="cs"/>
          <w:rtl/>
        </w:rPr>
        <w:t>آنچه که ملائم افعال عقلا در</w:t>
      </w:r>
      <w:r w:rsidR="006744FE">
        <w:rPr>
          <w:rFonts w:hint="cs"/>
          <w:rtl/>
        </w:rPr>
        <w:t xml:space="preserve"> عادات باشد و بر اساس دیدگاه کسانی که افعال خداوند را لزوما دارای اغراض عقلایی می‌دانند هر آن چیزی است که جلب منفعت یا دفع مفسده کند و ابن حاجب نیز مناسبت را وصف ظاهر منضبطی می‌داند که عقلا لازمه ترتب حکم بر آن، حصول چیزی است که می‌تواند مقصود عقلا باشد. حال</w:t>
      </w:r>
      <w:r w:rsidR="00C73F9A">
        <w:rPr>
          <w:rFonts w:hint="cs"/>
          <w:rtl/>
        </w:rPr>
        <w:t xml:space="preserve"> </w:t>
      </w:r>
      <w:r w:rsidR="006744FE">
        <w:rPr>
          <w:rFonts w:hint="cs"/>
          <w:rtl/>
        </w:rPr>
        <w:t>این مقصود چه مصلحت دینی یا دنیایی باشد و چه دفع مفسده باشد</w:t>
      </w:r>
      <w:r w:rsidR="004822FC">
        <w:rPr>
          <w:rFonts w:hint="cs"/>
          <w:rtl/>
        </w:rPr>
        <w:t>.</w:t>
      </w:r>
      <w:r w:rsidR="002060DB">
        <w:rPr>
          <w:rFonts w:hint="cs"/>
          <w:rtl/>
        </w:rPr>
        <w:t xml:space="preserve"> </w:t>
      </w:r>
      <w:r w:rsidR="003822D8">
        <w:rPr>
          <w:rFonts w:hint="cs"/>
          <w:rtl/>
        </w:rPr>
        <w:t>در نظر موفق نیز مناسب آن است که مصلحتی را در پی داشته با</w:t>
      </w:r>
      <w:r w:rsidR="002060DB">
        <w:rPr>
          <w:rFonts w:hint="cs"/>
          <w:rtl/>
        </w:rPr>
        <w:t>شد و طوفی نیز بر این تعریف قید «برای رابط عقلی» را اضافه کرده است.</w:t>
      </w:r>
      <w:r w:rsidR="002060DB" w:rsidRPr="002060DB">
        <w:rPr>
          <w:rStyle w:val="FootnoteReference"/>
          <w:rtl/>
        </w:rPr>
        <w:t xml:space="preserve"> </w:t>
      </w:r>
      <w:r w:rsidR="002060DB">
        <w:rPr>
          <w:rStyle w:val="FootnoteReference"/>
          <w:rtl/>
        </w:rPr>
        <w:footnoteReference w:id="8"/>
      </w:r>
    </w:p>
    <w:p w:rsidR="00073DAA" w:rsidRDefault="00025044" w:rsidP="0047763C">
      <w:pPr>
        <w:spacing w:line="276" w:lineRule="auto"/>
        <w:ind w:firstLine="397"/>
      </w:pPr>
      <w:r>
        <w:rPr>
          <w:rFonts w:hint="cs"/>
          <w:rtl/>
        </w:rPr>
        <w:lastRenderedPageBreak/>
        <w:t xml:space="preserve">برخی مانند بیضاوی </w:t>
      </w:r>
      <w:r w:rsidR="00737622">
        <w:rPr>
          <w:rFonts w:hint="cs"/>
          <w:rtl/>
        </w:rPr>
        <w:t xml:space="preserve">نیز </w:t>
      </w:r>
      <w:r>
        <w:rPr>
          <w:rFonts w:hint="cs"/>
          <w:rtl/>
        </w:rPr>
        <w:t>مناسب را جلب منفعت و دفع مفسده دانسته‌اند</w:t>
      </w:r>
      <w:r w:rsidR="00737622">
        <w:rPr>
          <w:rFonts w:hint="cs"/>
          <w:rtl/>
        </w:rPr>
        <w:t>.</w:t>
      </w:r>
      <w:r>
        <w:rPr>
          <w:rStyle w:val="FootnoteReference"/>
          <w:rtl/>
        </w:rPr>
        <w:footnoteReference w:id="9"/>
      </w:r>
    </w:p>
    <w:p w:rsidR="00CB687C" w:rsidRDefault="00CB687C" w:rsidP="0047763C">
      <w:pPr>
        <w:spacing w:line="276" w:lineRule="auto"/>
        <w:ind w:firstLine="397"/>
        <w:rPr>
          <w:rtl/>
        </w:rPr>
      </w:pPr>
    </w:p>
    <w:p w:rsidR="004822FC" w:rsidRDefault="004822FC" w:rsidP="0047763C">
      <w:pPr>
        <w:spacing w:line="276" w:lineRule="auto"/>
        <w:ind w:left="9360" w:firstLine="397"/>
        <w:rPr>
          <w:rtl/>
        </w:rPr>
      </w:pPr>
    </w:p>
    <w:p w:rsidR="00AF21D3" w:rsidRPr="00A157A1" w:rsidRDefault="003B47BC" w:rsidP="0047763C">
      <w:pPr>
        <w:spacing w:line="276" w:lineRule="auto"/>
        <w:ind w:firstLine="397"/>
        <w:rPr>
          <w:b/>
          <w:bCs/>
          <w:rtl/>
        </w:rPr>
      </w:pPr>
      <w:r w:rsidRPr="00A157A1">
        <w:rPr>
          <w:rFonts w:hint="cs"/>
          <w:b/>
          <w:bCs/>
          <w:rtl/>
        </w:rPr>
        <w:t>موضوع در لغت:</w:t>
      </w:r>
    </w:p>
    <w:p w:rsidR="00AC7FDC" w:rsidRDefault="00EF0C2F" w:rsidP="0047763C">
      <w:pPr>
        <w:spacing w:line="276" w:lineRule="auto"/>
        <w:ind w:firstLine="397"/>
        <w:rPr>
          <w:rtl/>
        </w:rPr>
      </w:pPr>
      <w:r>
        <w:rPr>
          <w:rFonts w:hint="cs"/>
          <w:rtl/>
        </w:rPr>
        <w:t>موضوع از ریشه</w:t>
      </w:r>
      <w:r w:rsidR="003F5053">
        <w:rPr>
          <w:rFonts w:hint="cs"/>
          <w:rtl/>
        </w:rPr>
        <w:t xml:space="preserve"> وضع گ</w:t>
      </w:r>
      <w:r w:rsidR="00AC7FDC">
        <w:rPr>
          <w:rFonts w:hint="cs"/>
          <w:rtl/>
        </w:rPr>
        <w:t>رفته شده است. این ماده معانی متعددی را در بر دارد.</w:t>
      </w:r>
      <w:r w:rsidR="00606971">
        <w:rPr>
          <w:rFonts w:hint="cs"/>
          <w:rtl/>
        </w:rPr>
        <w:t xml:space="preserve"> از جمله</w:t>
      </w:r>
      <w:r w:rsidR="00DF5EDE">
        <w:rPr>
          <w:rFonts w:hint="cs"/>
          <w:rtl/>
        </w:rPr>
        <w:t>؛</w:t>
      </w:r>
      <w:r w:rsidR="00606971">
        <w:rPr>
          <w:rFonts w:hint="cs"/>
          <w:rtl/>
        </w:rPr>
        <w:t xml:space="preserve"> </w:t>
      </w:r>
      <w:r w:rsidR="00C73701">
        <w:rPr>
          <w:rFonts w:hint="cs"/>
          <w:rtl/>
        </w:rPr>
        <w:t>فرو</w:t>
      </w:r>
      <w:r w:rsidR="00AC7FDC">
        <w:rPr>
          <w:rFonts w:hint="cs"/>
          <w:rtl/>
        </w:rPr>
        <w:t xml:space="preserve"> </w:t>
      </w:r>
      <w:r w:rsidR="00606971">
        <w:rPr>
          <w:rFonts w:hint="cs"/>
          <w:rtl/>
        </w:rPr>
        <w:t xml:space="preserve">افتادن </w:t>
      </w:r>
      <w:r w:rsidR="000E2731">
        <w:rPr>
          <w:rFonts w:hint="cs"/>
          <w:rtl/>
        </w:rPr>
        <w:t>را از معانی اصلی این ماده بر شمرده اند</w:t>
      </w:r>
      <w:r w:rsidR="00A35439">
        <w:rPr>
          <w:rFonts w:hint="cs"/>
          <w:rtl/>
        </w:rPr>
        <w:t xml:space="preserve">. </w:t>
      </w:r>
    </w:p>
    <w:p w:rsidR="00A35439" w:rsidRDefault="00DA4D7D" w:rsidP="0047763C">
      <w:pPr>
        <w:spacing w:line="276" w:lineRule="auto"/>
        <w:ind w:firstLine="397"/>
        <w:rPr>
          <w:rFonts w:ascii="Noor_Lotus" w:hAnsi="Noor_Lotus" w:cs="B Badr"/>
          <w:color w:val="000000"/>
        </w:rPr>
      </w:pPr>
      <w:r w:rsidRPr="00F1158D">
        <w:rPr>
          <w:rFonts w:ascii="Noor_Lotus" w:hAnsi="Noor_Lotus" w:cs="B Badr" w:hint="cs"/>
          <w:color w:val="000000"/>
          <w:rtl/>
        </w:rPr>
        <w:t xml:space="preserve">أصلٌ واحد </w:t>
      </w:r>
      <w:r w:rsidR="00137997">
        <w:rPr>
          <w:rFonts w:ascii="Noor_Lotus" w:hAnsi="Noor_Lotus" w:cs="B Badr" w:hint="cs"/>
          <w:color w:val="000000"/>
          <w:rtl/>
        </w:rPr>
        <w:t>ی</w:t>
      </w:r>
      <w:r w:rsidRPr="00F1158D">
        <w:rPr>
          <w:rFonts w:ascii="Noor_Lotus" w:hAnsi="Noor_Lotus" w:cs="B Badr" w:hint="cs"/>
          <w:color w:val="000000"/>
          <w:rtl/>
        </w:rPr>
        <w:t>دلُّ عل</w:t>
      </w:r>
      <w:r w:rsidR="00137997">
        <w:rPr>
          <w:rFonts w:ascii="Noor_Lotus" w:hAnsi="Noor_Lotus" w:cs="B Badr" w:hint="cs"/>
          <w:color w:val="000000"/>
          <w:rtl/>
        </w:rPr>
        <w:t>ی</w:t>
      </w:r>
      <w:r w:rsidRPr="00F1158D">
        <w:rPr>
          <w:rFonts w:ascii="Noor_Lotus" w:hAnsi="Noor_Lotus" w:cs="B Badr" w:hint="cs"/>
          <w:color w:val="000000"/>
          <w:rtl/>
        </w:rPr>
        <w:t xml:space="preserve"> الخَفْض [للش</w:t>
      </w:r>
      <w:r w:rsidR="00137997">
        <w:rPr>
          <w:rFonts w:ascii="Noor_Lotus" w:hAnsi="Noor_Lotus" w:cs="B Badr" w:hint="cs"/>
          <w:color w:val="000000"/>
          <w:rtl/>
        </w:rPr>
        <w:t>ی</w:t>
      </w:r>
      <w:r w:rsidRPr="00F1158D">
        <w:rPr>
          <w:rFonts w:ascii="Noor_Lotus" w:hAnsi="Noor_Lotus" w:cs="B Badr" w:hint="cs"/>
          <w:color w:val="000000"/>
          <w:rtl/>
        </w:rPr>
        <w:t>‌ء] و حَطِّه.</w:t>
      </w:r>
      <w:r w:rsidR="00F1158D">
        <w:rPr>
          <w:rStyle w:val="FootnoteReference"/>
          <w:rFonts w:ascii="Noor_Lotus" w:hAnsi="Noor_Lotus" w:cs="B Badr"/>
          <w:color w:val="000000"/>
          <w:rtl/>
        </w:rPr>
        <w:footnoteReference w:id="10"/>
      </w:r>
    </w:p>
    <w:p w:rsidR="00417BCB" w:rsidRPr="00417BCB" w:rsidRDefault="0092492E" w:rsidP="0047763C">
      <w:pPr>
        <w:spacing w:line="276" w:lineRule="auto"/>
        <w:ind w:firstLine="397"/>
        <w:rPr>
          <w:rtl/>
        </w:rPr>
      </w:pPr>
      <w:r w:rsidRPr="00417BCB">
        <w:rPr>
          <w:rFonts w:hint="cs"/>
          <w:rtl/>
        </w:rPr>
        <w:t xml:space="preserve">برخی دیگر </w:t>
      </w:r>
      <w:r w:rsidR="00BA21E1" w:rsidRPr="00417BCB">
        <w:rPr>
          <w:rFonts w:hint="cs"/>
          <w:rtl/>
        </w:rPr>
        <w:t>از معاجم قرارگیری شیئ در محل مشخص خود</w:t>
      </w:r>
      <w:r w:rsidR="00AE5E9C" w:rsidRPr="00417BCB">
        <w:rPr>
          <w:rFonts w:hint="cs"/>
          <w:rtl/>
        </w:rPr>
        <w:t xml:space="preserve"> را معنای اصلی این ماده </w:t>
      </w:r>
      <w:r w:rsidR="00715C9F" w:rsidRPr="00417BCB">
        <w:rPr>
          <w:rFonts w:hint="cs"/>
          <w:rtl/>
        </w:rPr>
        <w:t>دانسته است.</w:t>
      </w:r>
    </w:p>
    <w:p w:rsidR="00715C9F" w:rsidRDefault="00417BCB" w:rsidP="0047763C">
      <w:pPr>
        <w:pStyle w:val="Subtitle"/>
        <w:spacing w:line="276" w:lineRule="auto"/>
        <w:ind w:firstLine="397"/>
        <w:rPr>
          <w:rtl/>
        </w:rPr>
      </w:pPr>
      <w:r w:rsidRPr="00417BCB">
        <w:rPr>
          <w:rFonts w:hint="cs"/>
          <w:rtl/>
        </w:rPr>
        <w:t>أنّ الأصل الواحد ف</w:t>
      </w:r>
      <w:r w:rsidR="00137997">
        <w:rPr>
          <w:rFonts w:hint="cs"/>
          <w:rtl/>
        </w:rPr>
        <w:t>ی</w:t>
      </w:r>
      <w:r w:rsidRPr="00417BCB">
        <w:rPr>
          <w:rFonts w:hint="cs"/>
          <w:rtl/>
        </w:rPr>
        <w:t xml:space="preserve"> المادّة: هو جعل ش</w:t>
      </w:r>
      <w:r w:rsidR="00137997">
        <w:rPr>
          <w:rFonts w:hint="cs"/>
          <w:rtl/>
        </w:rPr>
        <w:t>ی</w:t>
      </w:r>
      <w:r w:rsidRPr="00417BCB">
        <w:rPr>
          <w:rFonts w:hint="cs"/>
          <w:rtl/>
        </w:rPr>
        <w:t>‌ء ف</w:t>
      </w:r>
      <w:r w:rsidR="00137997">
        <w:rPr>
          <w:rFonts w:hint="cs"/>
          <w:rtl/>
        </w:rPr>
        <w:t>ی</w:t>
      </w:r>
      <w:r w:rsidRPr="00417BCB">
        <w:rPr>
          <w:rFonts w:hint="cs"/>
          <w:rtl/>
        </w:rPr>
        <w:t xml:space="preserve"> محلّ. و هذا المعن</w:t>
      </w:r>
      <w:r w:rsidR="00137997">
        <w:rPr>
          <w:rFonts w:hint="cs"/>
          <w:rtl/>
        </w:rPr>
        <w:t>ی</w:t>
      </w:r>
      <w:r w:rsidRPr="00417BCB">
        <w:rPr>
          <w:rFonts w:hint="cs"/>
          <w:rtl/>
        </w:rPr>
        <w:t xml:space="preserve"> تختلف خصوص</w:t>
      </w:r>
      <w:r w:rsidR="00137997">
        <w:rPr>
          <w:rFonts w:hint="cs"/>
          <w:rtl/>
        </w:rPr>
        <w:t>ی</w:t>
      </w:r>
      <w:r w:rsidRPr="00417BCB">
        <w:rPr>
          <w:rFonts w:hint="cs"/>
          <w:rtl/>
        </w:rPr>
        <w:t>اته باختلاف الموارد.</w:t>
      </w:r>
    </w:p>
    <w:p w:rsidR="007956A7" w:rsidRDefault="00360AD7" w:rsidP="0047763C">
      <w:pPr>
        <w:spacing w:line="276" w:lineRule="auto"/>
        <w:ind w:firstLine="397"/>
        <w:rPr>
          <w:rtl/>
        </w:rPr>
      </w:pPr>
      <w:r>
        <w:rPr>
          <w:rFonts w:hint="cs"/>
          <w:rtl/>
        </w:rPr>
        <w:t>هرچند</w:t>
      </w:r>
      <w:r w:rsidR="007B5B40">
        <w:rPr>
          <w:rFonts w:hint="cs"/>
          <w:rtl/>
        </w:rPr>
        <w:t xml:space="preserve"> ویژگیهای </w:t>
      </w:r>
      <w:r w:rsidR="007118B4">
        <w:rPr>
          <w:rFonts w:hint="cs"/>
          <w:rtl/>
        </w:rPr>
        <w:t>این قرار گیری</w:t>
      </w:r>
      <w:r w:rsidR="007B5B40">
        <w:rPr>
          <w:rFonts w:hint="cs"/>
          <w:rtl/>
        </w:rPr>
        <w:t xml:space="preserve"> در محل با توجه به مصادیق مختلف </w:t>
      </w:r>
      <w:r>
        <w:rPr>
          <w:rFonts w:hint="cs"/>
          <w:rtl/>
        </w:rPr>
        <w:t xml:space="preserve">با یکدیگر تفاوت دارد. </w:t>
      </w:r>
      <w:r w:rsidR="009634C1">
        <w:rPr>
          <w:rFonts w:hint="cs"/>
          <w:rtl/>
        </w:rPr>
        <w:t>به عنوان نمونه وضع در زن به معنای قرار گیری جن</w:t>
      </w:r>
      <w:r w:rsidR="006A1942">
        <w:rPr>
          <w:rFonts w:hint="cs"/>
          <w:rtl/>
        </w:rPr>
        <w:t xml:space="preserve">ین در محل خویش است که معنای تولد را می رساند. وضع در </w:t>
      </w:r>
      <w:r w:rsidR="00E60A46">
        <w:rPr>
          <w:rFonts w:hint="cs"/>
          <w:rtl/>
        </w:rPr>
        <w:t>کالا به معنی قرار گیری آن در نزد دیگری یا همان به امانت گذاشتن و</w:t>
      </w:r>
      <w:r w:rsidR="00D92A8A">
        <w:rPr>
          <w:rFonts w:hint="cs"/>
          <w:rtl/>
        </w:rPr>
        <w:t xml:space="preserve"> در نفس به معنی سقوط </w:t>
      </w:r>
      <w:r w:rsidR="00AF23FD">
        <w:rPr>
          <w:rFonts w:hint="cs"/>
          <w:rtl/>
        </w:rPr>
        <w:t xml:space="preserve"> معنوی</w:t>
      </w:r>
      <w:r w:rsidR="00D92A8A">
        <w:rPr>
          <w:rFonts w:hint="cs"/>
          <w:rtl/>
        </w:rPr>
        <w:t xml:space="preserve"> و</w:t>
      </w:r>
      <w:r w:rsidR="00E60A46">
        <w:rPr>
          <w:rFonts w:hint="cs"/>
          <w:rtl/>
        </w:rPr>
        <w:t xml:space="preserve"> در</w:t>
      </w:r>
      <w:r w:rsidR="00F13EF3">
        <w:rPr>
          <w:rFonts w:hint="cs"/>
          <w:rtl/>
        </w:rPr>
        <w:t xml:space="preserve"> </w:t>
      </w:r>
      <w:r w:rsidR="00F13EF3">
        <w:rPr>
          <w:rFonts w:ascii="Cambria" w:hAnsi="Cambria" w:hint="cs"/>
          <w:rtl/>
        </w:rPr>
        <w:t>بعضی دیگر</w:t>
      </w:r>
      <w:r w:rsidR="00B5328A">
        <w:rPr>
          <w:rFonts w:hint="cs"/>
          <w:rtl/>
        </w:rPr>
        <w:t xml:space="preserve"> از</w:t>
      </w:r>
      <w:r w:rsidR="00E60A46">
        <w:rPr>
          <w:rFonts w:hint="cs"/>
          <w:rtl/>
        </w:rPr>
        <w:t xml:space="preserve"> </w:t>
      </w:r>
      <w:r w:rsidR="00D37A4E">
        <w:rPr>
          <w:rFonts w:hint="cs"/>
          <w:rtl/>
        </w:rPr>
        <w:t xml:space="preserve">اشیاء به </w:t>
      </w:r>
      <w:r w:rsidR="00B5328A">
        <w:rPr>
          <w:rFonts w:hint="cs"/>
          <w:rtl/>
        </w:rPr>
        <w:t xml:space="preserve">معنی ثبات و اسقرار </w:t>
      </w:r>
      <w:r w:rsidR="00D92A8A">
        <w:rPr>
          <w:rFonts w:hint="cs"/>
          <w:rtl/>
        </w:rPr>
        <w:t>است.</w:t>
      </w:r>
      <w:r w:rsidR="00AF23FD">
        <w:rPr>
          <w:rFonts w:hint="cs"/>
          <w:rtl/>
        </w:rPr>
        <w:t xml:space="preserve"> پس در واقع باید گفت </w:t>
      </w:r>
      <w:r w:rsidR="000873CE">
        <w:rPr>
          <w:rFonts w:hint="cs"/>
          <w:rtl/>
        </w:rPr>
        <w:t xml:space="preserve">مفاهیم تولد، امانت گذاشتن، </w:t>
      </w:r>
      <w:r w:rsidR="004968B2">
        <w:rPr>
          <w:rFonts w:hint="cs"/>
          <w:rtl/>
        </w:rPr>
        <w:t xml:space="preserve">سقوط و ثبات لوازم معنای اصلی </w:t>
      </w:r>
      <w:r w:rsidR="00081A45">
        <w:rPr>
          <w:rFonts w:hint="cs"/>
          <w:rtl/>
        </w:rPr>
        <w:t xml:space="preserve">و آثار این ماده به اقتضای </w:t>
      </w:r>
      <w:r w:rsidR="00137997">
        <w:rPr>
          <w:rtl/>
        </w:rPr>
        <w:t>موارد</w:t>
      </w:r>
      <w:r w:rsidR="00081A45">
        <w:rPr>
          <w:rFonts w:hint="cs"/>
          <w:rtl/>
        </w:rPr>
        <w:t xml:space="preserve"> </w:t>
      </w:r>
      <w:r w:rsidR="007956A7">
        <w:rPr>
          <w:rFonts w:hint="cs"/>
          <w:rtl/>
        </w:rPr>
        <w:t>اند.</w:t>
      </w:r>
      <w:r w:rsidR="00FF0CEF">
        <w:rPr>
          <w:rStyle w:val="FootnoteReference"/>
          <w:rtl/>
        </w:rPr>
        <w:footnoteReference w:id="11"/>
      </w:r>
    </w:p>
    <w:p w:rsidR="00CA6A7F" w:rsidRDefault="007956A7" w:rsidP="0047763C">
      <w:pPr>
        <w:keepLines/>
        <w:spacing w:line="276" w:lineRule="auto"/>
        <w:ind w:firstLine="397"/>
        <w:rPr>
          <w:rtl/>
        </w:rPr>
      </w:pPr>
      <w:r>
        <w:rPr>
          <w:rFonts w:hint="cs"/>
          <w:rtl/>
        </w:rPr>
        <w:t xml:space="preserve">معانی دیگری نیز در سایر معاجم لغوی برای این ماده ذکر گردیده است. </w:t>
      </w:r>
      <w:r w:rsidR="00CD55FE">
        <w:rPr>
          <w:rFonts w:hint="cs"/>
          <w:rtl/>
        </w:rPr>
        <w:t>وضع هرگاه  به اشیاء نسبت داده ش</w:t>
      </w:r>
      <w:r w:rsidR="00137D9E">
        <w:rPr>
          <w:rFonts w:hint="cs"/>
          <w:rtl/>
        </w:rPr>
        <w:t>ود  به معنی ثبات و استقرار است</w:t>
      </w:r>
      <w:r w:rsidR="00440ECB">
        <w:rPr>
          <w:rFonts w:hint="cs"/>
          <w:rtl/>
        </w:rPr>
        <w:t>.</w:t>
      </w:r>
      <w:r w:rsidR="00137D9E">
        <w:rPr>
          <w:rStyle w:val="FootnoteReference"/>
          <w:rtl/>
        </w:rPr>
        <w:footnoteReference w:id="12"/>
      </w:r>
      <w:r w:rsidR="00B1241D">
        <w:rPr>
          <w:rFonts w:hint="cs"/>
          <w:rtl/>
        </w:rPr>
        <w:t xml:space="preserve"> </w:t>
      </w:r>
    </w:p>
    <w:p w:rsidR="004207B4" w:rsidRDefault="00B1241D" w:rsidP="0047763C">
      <w:pPr>
        <w:spacing w:line="276" w:lineRule="auto"/>
        <w:ind w:firstLine="397"/>
        <w:rPr>
          <w:rtl/>
        </w:rPr>
      </w:pPr>
      <w:r>
        <w:rPr>
          <w:rFonts w:hint="cs"/>
          <w:rtl/>
        </w:rPr>
        <w:lastRenderedPageBreak/>
        <w:t>و</w:t>
      </w:r>
      <w:r w:rsidR="00F06B0F">
        <w:rPr>
          <w:rFonts w:hint="cs"/>
          <w:rtl/>
        </w:rPr>
        <w:t xml:space="preserve"> هرگاه به انسان نسبت داده شود به معنی</w:t>
      </w:r>
      <w:r w:rsidR="00A42E47">
        <w:rPr>
          <w:rFonts w:hint="cs"/>
          <w:rtl/>
        </w:rPr>
        <w:t xml:space="preserve"> ف</w:t>
      </w:r>
      <w:r w:rsidR="00792CBC">
        <w:rPr>
          <w:rFonts w:hint="cs"/>
          <w:rtl/>
        </w:rPr>
        <w:t>رو افتادن از منزلت و بلندی درجه</w:t>
      </w:r>
      <w:r w:rsidR="00090886">
        <w:rPr>
          <w:rStyle w:val="FootnoteReference"/>
          <w:rtl/>
        </w:rPr>
        <w:footnoteReference w:id="13"/>
      </w:r>
      <w:r w:rsidR="00440ECB">
        <w:rPr>
          <w:rFonts w:hint="cs"/>
          <w:rtl/>
        </w:rPr>
        <w:t xml:space="preserve"> و در معامله به معنی </w:t>
      </w:r>
      <w:r w:rsidR="00792CBC">
        <w:rPr>
          <w:rFonts w:hint="cs"/>
          <w:rtl/>
        </w:rPr>
        <w:t>خسارت</w:t>
      </w:r>
      <w:r w:rsidR="00322EC7">
        <w:rPr>
          <w:rFonts w:hint="cs"/>
          <w:rtl/>
        </w:rPr>
        <w:t xml:space="preserve"> و زیان</w:t>
      </w:r>
      <w:r w:rsidR="00AF16E7">
        <w:rPr>
          <w:rStyle w:val="FootnoteReference"/>
          <w:rtl/>
        </w:rPr>
        <w:footnoteReference w:id="14"/>
      </w:r>
      <w:r w:rsidR="00FA1E8E">
        <w:rPr>
          <w:rFonts w:hint="cs"/>
          <w:rtl/>
        </w:rPr>
        <w:t xml:space="preserve"> و در چهار</w:t>
      </w:r>
      <w:r w:rsidR="005C593F">
        <w:rPr>
          <w:rFonts w:hint="cs"/>
          <w:rtl/>
        </w:rPr>
        <w:t xml:space="preserve">پایان به معنای سرعت </w:t>
      </w:r>
      <w:r w:rsidR="002E6DCA">
        <w:rPr>
          <w:rFonts w:hint="cs"/>
          <w:rtl/>
        </w:rPr>
        <w:t xml:space="preserve">و توازن </w:t>
      </w:r>
      <w:r w:rsidR="005C593F">
        <w:rPr>
          <w:rFonts w:hint="cs"/>
          <w:rtl/>
        </w:rPr>
        <w:t>در حرکت</w:t>
      </w:r>
      <w:r w:rsidR="00CA6A7F">
        <w:rPr>
          <w:rFonts w:hint="cs"/>
          <w:rtl/>
        </w:rPr>
        <w:t xml:space="preserve"> و سیر</w:t>
      </w:r>
      <w:r w:rsidR="00D21986">
        <w:rPr>
          <w:rStyle w:val="FootnoteReference"/>
          <w:rtl/>
        </w:rPr>
        <w:footnoteReference w:id="15"/>
      </w:r>
      <w:r w:rsidR="005C593F">
        <w:rPr>
          <w:rFonts w:hint="cs"/>
          <w:rtl/>
        </w:rPr>
        <w:t xml:space="preserve"> </w:t>
      </w:r>
      <w:r w:rsidR="002E6DCA">
        <w:rPr>
          <w:rFonts w:hint="cs"/>
          <w:rtl/>
        </w:rPr>
        <w:t xml:space="preserve">و در زنان به معنی </w:t>
      </w:r>
      <w:r w:rsidR="00875718">
        <w:rPr>
          <w:rFonts w:hint="cs"/>
          <w:rtl/>
        </w:rPr>
        <w:t>در آوردن لباس</w:t>
      </w:r>
      <w:r w:rsidR="00D20219">
        <w:rPr>
          <w:rStyle w:val="FootnoteReference"/>
          <w:rtl/>
        </w:rPr>
        <w:footnoteReference w:id="16"/>
      </w:r>
      <w:r w:rsidR="00875718">
        <w:rPr>
          <w:rFonts w:hint="cs"/>
          <w:rtl/>
        </w:rPr>
        <w:t xml:space="preserve"> و همچنین </w:t>
      </w:r>
      <w:r w:rsidR="002E6DCA">
        <w:rPr>
          <w:rFonts w:hint="cs"/>
          <w:rtl/>
        </w:rPr>
        <w:t>تولد</w:t>
      </w:r>
      <w:r w:rsidR="00BD29E1">
        <w:rPr>
          <w:rStyle w:val="FootnoteReference"/>
          <w:rtl/>
        </w:rPr>
        <w:footnoteReference w:id="17"/>
      </w:r>
      <w:r w:rsidR="001117D2">
        <w:rPr>
          <w:rFonts w:hint="cs"/>
          <w:rtl/>
        </w:rPr>
        <w:t xml:space="preserve"> است.</w:t>
      </w:r>
    </w:p>
    <w:p w:rsidR="00FF5B9E" w:rsidRDefault="003D15E3" w:rsidP="0047763C">
      <w:pPr>
        <w:spacing w:line="276" w:lineRule="auto"/>
        <w:ind w:firstLine="397"/>
        <w:rPr>
          <w:rtl/>
        </w:rPr>
      </w:pPr>
      <w:r>
        <w:rPr>
          <w:rFonts w:hint="cs"/>
          <w:rtl/>
        </w:rPr>
        <w:t>«</w:t>
      </w:r>
      <w:r w:rsidR="00FA1E8E">
        <w:rPr>
          <w:rFonts w:hint="cs"/>
          <w:rtl/>
        </w:rPr>
        <w:t>موضوع</w:t>
      </w:r>
      <w:r>
        <w:rPr>
          <w:rFonts w:hint="cs"/>
          <w:rtl/>
        </w:rPr>
        <w:t>»</w:t>
      </w:r>
      <w:r w:rsidR="00FA1E8E">
        <w:rPr>
          <w:rFonts w:hint="cs"/>
          <w:rtl/>
        </w:rPr>
        <w:t xml:space="preserve"> علاوه بر این</w:t>
      </w:r>
      <w:r>
        <w:rPr>
          <w:rFonts w:hint="cs"/>
          <w:rtl/>
        </w:rPr>
        <w:t xml:space="preserve">که اسم مفعول بوده گاهی به عنوان مصدر نیز به کار رفته است، هرچند در این نوشتار معنای اسم مفعولی آن مورد نظر است. </w:t>
      </w:r>
    </w:p>
    <w:p w:rsidR="00C70C58" w:rsidRDefault="00EF15D5" w:rsidP="0047763C">
      <w:pPr>
        <w:spacing w:line="276" w:lineRule="auto"/>
        <w:ind w:firstLine="397"/>
        <w:rPr>
          <w:rtl/>
        </w:rPr>
      </w:pPr>
      <w:r>
        <w:rPr>
          <w:rFonts w:ascii="Cambria" w:hAnsi="Cambria" w:hint="cs"/>
          <w:rtl/>
        </w:rPr>
        <w:t>به نظر می‌</w:t>
      </w:r>
      <w:r w:rsidR="006069D8">
        <w:rPr>
          <w:rFonts w:ascii="Cambria" w:hAnsi="Cambria" w:hint="cs"/>
          <w:rtl/>
        </w:rPr>
        <w:t xml:space="preserve">رسد از بین معانی ذکر شده معنایی که </w:t>
      </w:r>
      <w:r w:rsidR="00827D5B">
        <w:rPr>
          <w:rFonts w:hint="cs"/>
          <w:rtl/>
        </w:rPr>
        <w:t>بیشترین قرابت را با کاربرد این کلمه در مف</w:t>
      </w:r>
      <w:r w:rsidR="00932DBA">
        <w:rPr>
          <w:rFonts w:hint="cs"/>
          <w:rtl/>
        </w:rPr>
        <w:t xml:space="preserve">هوم مورد استفاده در این نوشتار دارد همان ثبات و قرار باشد. با توجه به این مطلب </w:t>
      </w:r>
      <w:r w:rsidR="00815BC8">
        <w:rPr>
          <w:rFonts w:hint="cs"/>
          <w:rtl/>
        </w:rPr>
        <w:t>«</w:t>
      </w:r>
      <w:r w:rsidR="00932DBA">
        <w:rPr>
          <w:rFonts w:hint="cs"/>
          <w:rtl/>
        </w:rPr>
        <w:t>موضوع</w:t>
      </w:r>
      <w:r w:rsidR="00815BC8">
        <w:rPr>
          <w:rFonts w:hint="cs"/>
          <w:rtl/>
        </w:rPr>
        <w:t>»</w:t>
      </w:r>
      <w:r w:rsidR="00932DBA">
        <w:rPr>
          <w:rFonts w:hint="cs"/>
          <w:rtl/>
        </w:rPr>
        <w:t xml:space="preserve"> به معنای قرار داده </w:t>
      </w:r>
      <w:r w:rsidR="00815BC8">
        <w:rPr>
          <w:rFonts w:hint="cs"/>
          <w:rtl/>
        </w:rPr>
        <w:t xml:space="preserve">شده و ثابت گردیده شده خواهد بود. </w:t>
      </w:r>
    </w:p>
    <w:p w:rsidR="00C73F9A" w:rsidRDefault="00C73F9A" w:rsidP="0047763C">
      <w:pPr>
        <w:spacing w:line="276" w:lineRule="auto"/>
        <w:ind w:firstLine="397"/>
        <w:rPr>
          <w:rtl/>
        </w:rPr>
      </w:pPr>
    </w:p>
    <w:p w:rsidR="00C70C58" w:rsidRPr="00A157A1" w:rsidRDefault="00C70C58" w:rsidP="0047763C">
      <w:pPr>
        <w:spacing w:line="276" w:lineRule="auto"/>
        <w:ind w:firstLine="397"/>
        <w:rPr>
          <w:b/>
          <w:bCs/>
          <w:rtl/>
        </w:rPr>
      </w:pPr>
      <w:r w:rsidRPr="00A157A1">
        <w:rPr>
          <w:rFonts w:hint="cs"/>
          <w:b/>
          <w:bCs/>
          <w:rtl/>
        </w:rPr>
        <w:t>موضوع در اصطلاح:</w:t>
      </w:r>
    </w:p>
    <w:p w:rsidR="00C70C58" w:rsidRDefault="00CD399B" w:rsidP="0047763C">
      <w:pPr>
        <w:spacing w:line="276" w:lineRule="auto"/>
        <w:ind w:firstLine="397"/>
        <w:rPr>
          <w:rtl/>
        </w:rPr>
      </w:pPr>
      <w:r>
        <w:rPr>
          <w:rFonts w:hint="cs"/>
          <w:rtl/>
        </w:rPr>
        <w:t xml:space="preserve">موضوع دارای </w:t>
      </w:r>
      <w:r w:rsidR="006D4995">
        <w:rPr>
          <w:rFonts w:hint="cs"/>
          <w:rtl/>
        </w:rPr>
        <w:t>معنای اصطلاحی متعددی است</w:t>
      </w:r>
      <w:r w:rsidR="00741B6B">
        <w:rPr>
          <w:rFonts w:hint="cs"/>
          <w:rtl/>
        </w:rPr>
        <w:t>. موضوع علم،</w:t>
      </w:r>
      <w:r w:rsidR="00664982">
        <w:rPr>
          <w:rFonts w:hint="cs"/>
          <w:rtl/>
        </w:rPr>
        <w:t xml:space="preserve"> موضوع علم اصول، موضوع در بحث استصحاب و موضوع احکام از آن جمله‌اند. آنچه با این نوشتار تناسب دارد موضوع احکام است که به بیان معنای اصطلاحی </w:t>
      </w:r>
      <w:r w:rsidR="00E710B8">
        <w:rPr>
          <w:rFonts w:hint="cs"/>
          <w:rtl/>
        </w:rPr>
        <w:t>پرداخته می شود.</w:t>
      </w:r>
    </w:p>
    <w:p w:rsidR="00CA7BCE" w:rsidRDefault="00CA7BCE" w:rsidP="0047763C">
      <w:pPr>
        <w:spacing w:line="276" w:lineRule="auto"/>
        <w:ind w:firstLine="397"/>
      </w:pPr>
    </w:p>
    <w:p w:rsidR="00CB687C" w:rsidRDefault="00CB687C" w:rsidP="0047763C">
      <w:pPr>
        <w:spacing w:line="276" w:lineRule="auto"/>
        <w:ind w:firstLine="397"/>
        <w:rPr>
          <w:rtl/>
        </w:rPr>
      </w:pPr>
    </w:p>
    <w:p w:rsidR="003873B1" w:rsidRPr="00A157A1" w:rsidRDefault="00E710B8" w:rsidP="0047763C">
      <w:pPr>
        <w:spacing w:line="276" w:lineRule="auto"/>
        <w:ind w:firstLine="397"/>
        <w:rPr>
          <w:rFonts w:asciiTheme="minorHAnsi" w:hAnsiTheme="minorHAnsi"/>
          <w:b/>
          <w:bCs/>
        </w:rPr>
      </w:pPr>
      <w:r w:rsidRPr="00A157A1">
        <w:rPr>
          <w:rFonts w:hint="cs"/>
          <w:b/>
          <w:bCs/>
          <w:rtl/>
        </w:rPr>
        <w:t xml:space="preserve">موضوع حکم شرعی </w:t>
      </w:r>
    </w:p>
    <w:p w:rsidR="003873B1" w:rsidRDefault="00E73616" w:rsidP="0047763C">
      <w:pPr>
        <w:spacing w:line="276" w:lineRule="auto"/>
        <w:ind w:firstLine="397"/>
        <w:rPr>
          <w:rFonts w:asciiTheme="minorHAnsi" w:hAnsiTheme="minorHAnsi"/>
        </w:rPr>
      </w:pPr>
      <w:r>
        <w:rPr>
          <w:rFonts w:asciiTheme="minorHAnsi" w:hAnsiTheme="minorHAnsi" w:hint="cs"/>
          <w:rtl/>
        </w:rPr>
        <w:t>علمای</w:t>
      </w:r>
      <w:r w:rsidR="009E0C17">
        <w:rPr>
          <w:rFonts w:asciiTheme="minorHAnsi" w:hAnsiTheme="minorHAnsi" w:hint="cs"/>
          <w:rtl/>
        </w:rPr>
        <w:t xml:space="preserve"> پیشین</w:t>
      </w:r>
      <w:r>
        <w:rPr>
          <w:rFonts w:asciiTheme="minorHAnsi" w:hAnsiTheme="minorHAnsi" w:hint="cs"/>
          <w:rtl/>
        </w:rPr>
        <w:t xml:space="preserve"> دانش اصول به کرات از کلمه موضوع</w:t>
      </w:r>
      <w:r w:rsidR="009E0C17">
        <w:rPr>
          <w:rFonts w:asciiTheme="minorHAnsi" w:hAnsiTheme="minorHAnsi" w:hint="cs"/>
          <w:rtl/>
        </w:rPr>
        <w:t xml:space="preserve"> حکم</w:t>
      </w:r>
      <w:r w:rsidR="006E7DF2">
        <w:rPr>
          <w:rFonts w:asciiTheme="minorHAnsi" w:hAnsiTheme="minorHAnsi" w:hint="cs"/>
          <w:rtl/>
        </w:rPr>
        <w:t xml:space="preserve"> -</w:t>
      </w:r>
      <w:r w:rsidR="00883292">
        <w:rPr>
          <w:rFonts w:asciiTheme="minorHAnsi" w:hAnsiTheme="minorHAnsi" w:hint="cs"/>
          <w:rtl/>
        </w:rPr>
        <w:t>بدون اینکه آن را تعریف کنند</w:t>
      </w:r>
      <w:r w:rsidR="006E7DF2">
        <w:rPr>
          <w:rFonts w:asciiTheme="minorHAnsi" w:hAnsiTheme="minorHAnsi" w:hint="cs"/>
          <w:rtl/>
        </w:rPr>
        <w:t>-</w:t>
      </w:r>
      <w:r w:rsidR="00883292">
        <w:rPr>
          <w:rFonts w:asciiTheme="minorHAnsi" w:hAnsiTheme="minorHAnsi" w:hint="cs"/>
          <w:rtl/>
        </w:rPr>
        <w:t xml:space="preserve"> </w:t>
      </w:r>
      <w:r>
        <w:rPr>
          <w:rFonts w:asciiTheme="minorHAnsi" w:hAnsiTheme="minorHAnsi" w:hint="cs"/>
          <w:rtl/>
        </w:rPr>
        <w:t>استفاده کرده‌اند</w:t>
      </w:r>
      <w:r w:rsidR="006E7DF2">
        <w:rPr>
          <w:rFonts w:asciiTheme="minorHAnsi" w:hAnsiTheme="minorHAnsi" w:hint="cs"/>
          <w:rtl/>
        </w:rPr>
        <w:t>. ب</w:t>
      </w:r>
      <w:r w:rsidR="00C74339">
        <w:rPr>
          <w:rFonts w:asciiTheme="minorHAnsi" w:hAnsiTheme="minorHAnsi" w:hint="cs"/>
          <w:rtl/>
        </w:rPr>
        <w:t>ه نظر می‌</w:t>
      </w:r>
      <w:r w:rsidR="005D7720">
        <w:rPr>
          <w:rFonts w:asciiTheme="minorHAnsi" w:hAnsiTheme="minorHAnsi" w:hint="cs"/>
          <w:rtl/>
        </w:rPr>
        <w:t>رسد به معنای ارتکازی آن</w:t>
      </w:r>
      <w:r w:rsidR="006E7DF2">
        <w:rPr>
          <w:rFonts w:asciiTheme="minorHAnsi" w:hAnsiTheme="minorHAnsi" w:hint="cs"/>
          <w:rtl/>
        </w:rPr>
        <w:t xml:space="preserve"> که برگرفته از معنای منطقی </w:t>
      </w:r>
      <w:r w:rsidR="005D7720">
        <w:rPr>
          <w:rFonts w:asciiTheme="minorHAnsi" w:hAnsiTheme="minorHAnsi" w:hint="cs"/>
          <w:rtl/>
        </w:rPr>
        <w:t xml:space="preserve">می باشد اکتفا کرده و آن را بی نیاز از تعریف </w:t>
      </w:r>
      <w:r w:rsidR="0050354C">
        <w:rPr>
          <w:rFonts w:asciiTheme="minorHAnsi" w:hAnsiTheme="minorHAnsi" w:hint="cs"/>
          <w:rtl/>
        </w:rPr>
        <w:t>می دانسته‌</w:t>
      </w:r>
      <w:r w:rsidR="00C74339">
        <w:rPr>
          <w:rFonts w:asciiTheme="minorHAnsi" w:hAnsiTheme="minorHAnsi" w:hint="cs"/>
          <w:rtl/>
        </w:rPr>
        <w:t>اند</w:t>
      </w:r>
      <w:r w:rsidR="0050354C">
        <w:rPr>
          <w:rFonts w:asciiTheme="minorHAnsi" w:hAnsiTheme="minorHAnsi" w:hint="cs"/>
          <w:rtl/>
        </w:rPr>
        <w:t>. در قضیه حاوی حکم شرعی، حکم یا همان محمول بر مسند</w:t>
      </w:r>
      <w:r w:rsidR="000A3C7D">
        <w:rPr>
          <w:rFonts w:asciiTheme="minorHAnsi" w:hAnsiTheme="minorHAnsi" w:hint="cs"/>
          <w:rtl/>
        </w:rPr>
        <w:t xml:space="preserve"> </w:t>
      </w:r>
      <w:r w:rsidR="00C30334">
        <w:rPr>
          <w:rFonts w:asciiTheme="minorHAnsi" w:hAnsiTheme="minorHAnsi" w:hint="cs"/>
          <w:rtl/>
        </w:rPr>
        <w:t>الیه بار گردیده و حمل ش</w:t>
      </w:r>
      <w:r w:rsidR="0050354C">
        <w:rPr>
          <w:rFonts w:asciiTheme="minorHAnsi" w:hAnsiTheme="minorHAnsi" w:hint="cs"/>
          <w:rtl/>
        </w:rPr>
        <w:t>د</w:t>
      </w:r>
      <w:r w:rsidR="00C30334">
        <w:rPr>
          <w:rFonts w:asciiTheme="minorHAnsi" w:hAnsiTheme="minorHAnsi" w:hint="cs"/>
          <w:rtl/>
        </w:rPr>
        <w:t>ه</w:t>
      </w:r>
      <w:r w:rsidR="000A3C7D">
        <w:rPr>
          <w:rFonts w:asciiTheme="minorHAnsi" w:hAnsiTheme="minorHAnsi" w:hint="cs"/>
          <w:rtl/>
        </w:rPr>
        <w:t xml:space="preserve"> و بر آن مترتب می‌گردد. این همان موضوع ارتکازی بی نیاز از تعریف به زعم پیشینشان بوده است. با این وجود برخی از دانشمندان فقه و اصول تعاریف اصطلاحی از موضوع به دست داده‌اند. </w:t>
      </w:r>
      <w:r w:rsidR="00F973DE">
        <w:rPr>
          <w:rFonts w:asciiTheme="minorHAnsi" w:hAnsiTheme="minorHAnsi" w:hint="cs"/>
          <w:rtl/>
        </w:rPr>
        <w:t xml:space="preserve">جناب نایینی به دو گونه </w:t>
      </w:r>
      <w:r w:rsidR="007A5910">
        <w:rPr>
          <w:rFonts w:asciiTheme="minorHAnsi" w:hAnsiTheme="minorHAnsi" w:hint="cs"/>
          <w:rtl/>
        </w:rPr>
        <w:t>موضوع را تعریف نموده است. در جایی م</w:t>
      </w:r>
      <w:r w:rsidR="00E511F5">
        <w:rPr>
          <w:rFonts w:asciiTheme="minorHAnsi" w:hAnsiTheme="minorHAnsi" w:hint="cs"/>
          <w:rtl/>
        </w:rPr>
        <w:t>ی نویسد: موضوع</w:t>
      </w:r>
      <w:r w:rsidR="00456095">
        <w:rPr>
          <w:rFonts w:asciiTheme="minorHAnsi" w:hAnsiTheme="minorHAnsi" w:hint="cs"/>
          <w:rtl/>
        </w:rPr>
        <w:t xml:space="preserve"> چیز</w:t>
      </w:r>
      <w:r w:rsidR="00CA4A30">
        <w:rPr>
          <w:rFonts w:asciiTheme="minorHAnsi" w:hAnsiTheme="minorHAnsi" w:hint="cs"/>
          <w:rtl/>
        </w:rPr>
        <w:t>ی است که حکم شرعی بر آن مترتب گردیده است</w:t>
      </w:r>
      <w:r w:rsidR="00456095">
        <w:rPr>
          <w:rStyle w:val="FootnoteReference"/>
          <w:rFonts w:asciiTheme="minorHAnsi" w:hAnsiTheme="minorHAnsi"/>
          <w:rtl/>
        </w:rPr>
        <w:footnoteReference w:id="18"/>
      </w:r>
      <w:r w:rsidR="00456095">
        <w:rPr>
          <w:rFonts w:asciiTheme="minorHAnsi" w:hAnsiTheme="minorHAnsi" w:hint="cs"/>
          <w:rtl/>
        </w:rPr>
        <w:t xml:space="preserve"> </w:t>
      </w:r>
      <w:r w:rsidR="00E511F5">
        <w:rPr>
          <w:rFonts w:asciiTheme="minorHAnsi" w:hAnsiTheme="minorHAnsi" w:hint="cs"/>
          <w:rtl/>
        </w:rPr>
        <w:t xml:space="preserve">و در جایی دیگر </w:t>
      </w:r>
      <w:r w:rsidR="00F24920">
        <w:rPr>
          <w:rFonts w:asciiTheme="minorHAnsi" w:hAnsiTheme="minorHAnsi" w:hint="cs"/>
          <w:rtl/>
        </w:rPr>
        <w:t>معتقد است</w:t>
      </w:r>
      <w:r w:rsidR="00504982">
        <w:rPr>
          <w:rFonts w:asciiTheme="minorHAnsi" w:hAnsiTheme="minorHAnsi" w:hint="cs"/>
          <w:rtl/>
        </w:rPr>
        <w:t xml:space="preserve"> موضوع آن چیزی است که در متعلق حکم مفروض الوجود در نظر گرفته شده </w:t>
      </w:r>
      <w:r w:rsidR="00CE3313">
        <w:rPr>
          <w:rFonts w:asciiTheme="minorHAnsi" w:hAnsiTheme="minorHAnsi" w:hint="cs"/>
          <w:rtl/>
        </w:rPr>
        <w:t>است؛ مانند مکلف</w:t>
      </w:r>
      <w:r w:rsidR="005D1F19">
        <w:rPr>
          <w:rFonts w:asciiTheme="minorHAnsi" w:hAnsiTheme="minorHAnsi" w:hint="cs"/>
          <w:rtl/>
        </w:rPr>
        <w:t xml:space="preserve"> عاقل بالغ مستطیع</w:t>
      </w:r>
      <w:r w:rsidR="00CE3313">
        <w:rPr>
          <w:rFonts w:asciiTheme="minorHAnsi" w:hAnsiTheme="minorHAnsi" w:hint="cs"/>
          <w:rtl/>
        </w:rPr>
        <w:t xml:space="preserve"> در وجوب حج</w:t>
      </w:r>
      <w:r w:rsidR="00CE46B8">
        <w:rPr>
          <w:rFonts w:asciiTheme="minorHAnsi" w:hAnsiTheme="minorHAnsi" w:hint="cs"/>
          <w:rtl/>
        </w:rPr>
        <w:t xml:space="preserve"> که</w:t>
      </w:r>
      <w:r w:rsidR="00CE3313">
        <w:rPr>
          <w:rFonts w:asciiTheme="minorHAnsi" w:hAnsiTheme="minorHAnsi" w:hint="cs"/>
          <w:rtl/>
        </w:rPr>
        <w:t xml:space="preserve"> موضوع حکم وجوب</w:t>
      </w:r>
      <w:r w:rsidR="00CE46B8">
        <w:rPr>
          <w:rFonts w:asciiTheme="minorHAnsi" w:hAnsiTheme="minorHAnsi" w:hint="cs"/>
          <w:rtl/>
        </w:rPr>
        <w:t xml:space="preserve"> قرار گرفته است. به بیان دیگر </w:t>
      </w:r>
      <w:r w:rsidR="001E3DDD">
        <w:rPr>
          <w:rFonts w:asciiTheme="minorHAnsi" w:hAnsiTheme="minorHAnsi" w:hint="cs"/>
          <w:rtl/>
        </w:rPr>
        <w:t>موضوع عبارت ا</w:t>
      </w:r>
      <w:r w:rsidR="00560771">
        <w:rPr>
          <w:rFonts w:asciiTheme="minorHAnsi" w:hAnsiTheme="minorHAnsi" w:hint="cs"/>
          <w:rtl/>
        </w:rPr>
        <w:t xml:space="preserve">ست از مکلفی که با قیود و شرایط خود مانند عقل، بلوغ و ... مورد </w:t>
      </w:r>
      <w:r w:rsidR="00F24920">
        <w:rPr>
          <w:rFonts w:asciiTheme="minorHAnsi" w:hAnsiTheme="minorHAnsi" w:hint="cs"/>
          <w:rtl/>
        </w:rPr>
        <w:t>طلب و یا ترک فعلی قرار گرفته است.</w:t>
      </w:r>
      <w:r w:rsidR="00D60368">
        <w:rPr>
          <w:rStyle w:val="FootnoteReference"/>
          <w:rFonts w:asciiTheme="minorHAnsi" w:hAnsiTheme="minorHAnsi"/>
          <w:rtl/>
        </w:rPr>
        <w:footnoteReference w:id="19"/>
      </w:r>
    </w:p>
    <w:p w:rsidR="003873B1" w:rsidRDefault="009266AF" w:rsidP="0047763C">
      <w:pPr>
        <w:spacing w:line="276" w:lineRule="auto"/>
        <w:ind w:firstLine="397"/>
        <w:rPr>
          <w:rFonts w:asciiTheme="minorHAnsi" w:hAnsiTheme="minorHAnsi"/>
          <w:rtl/>
        </w:rPr>
      </w:pPr>
      <w:r>
        <w:rPr>
          <w:rFonts w:asciiTheme="minorHAnsi" w:hAnsiTheme="minorHAnsi" w:hint="cs"/>
          <w:rtl/>
        </w:rPr>
        <w:t xml:space="preserve">جناب شهید صدر نیز موضوع </w:t>
      </w:r>
      <w:r w:rsidR="00802B48">
        <w:rPr>
          <w:rFonts w:asciiTheme="minorHAnsi" w:hAnsiTheme="minorHAnsi" w:hint="cs"/>
          <w:rtl/>
        </w:rPr>
        <w:t>یا همان متعلق</w:t>
      </w:r>
      <w:r w:rsidR="00F01728">
        <w:rPr>
          <w:rFonts w:asciiTheme="minorHAnsi" w:hAnsiTheme="minorHAnsi" w:hint="cs"/>
          <w:rtl/>
        </w:rPr>
        <w:t>ِ</w:t>
      </w:r>
      <w:r w:rsidR="00802B48">
        <w:rPr>
          <w:rFonts w:asciiTheme="minorHAnsi" w:hAnsiTheme="minorHAnsi" w:hint="cs"/>
          <w:rtl/>
        </w:rPr>
        <w:t xml:space="preserve"> متعلق را اشیا</w:t>
      </w:r>
      <w:r w:rsidR="00111A7F">
        <w:rPr>
          <w:rFonts w:asciiTheme="minorHAnsi" w:hAnsiTheme="minorHAnsi" w:hint="cs"/>
          <w:rtl/>
        </w:rPr>
        <w:t>ء خارجی</w:t>
      </w:r>
      <w:r w:rsidR="00F01728">
        <w:rPr>
          <w:rFonts w:asciiTheme="minorHAnsi" w:hAnsiTheme="minorHAnsi" w:hint="cs"/>
          <w:rtl/>
        </w:rPr>
        <w:t>‌ای</w:t>
      </w:r>
      <w:r w:rsidR="00111A7F">
        <w:rPr>
          <w:rFonts w:asciiTheme="minorHAnsi" w:hAnsiTheme="minorHAnsi" w:hint="cs"/>
          <w:rtl/>
        </w:rPr>
        <w:t xml:space="preserve"> </w:t>
      </w:r>
      <w:r w:rsidR="005D1F19">
        <w:rPr>
          <w:rFonts w:asciiTheme="minorHAnsi" w:hAnsiTheme="minorHAnsi" w:hint="cs"/>
          <w:rtl/>
        </w:rPr>
        <w:t>می‌داند که</w:t>
      </w:r>
      <w:r w:rsidR="00F01728">
        <w:rPr>
          <w:rFonts w:asciiTheme="minorHAnsi" w:hAnsiTheme="minorHAnsi" w:hint="cs"/>
          <w:rtl/>
        </w:rPr>
        <w:t xml:space="preserve"> متعلق اول</w:t>
      </w:r>
      <w:r w:rsidR="00791228">
        <w:rPr>
          <w:rFonts w:asciiTheme="minorHAnsi" w:hAnsiTheme="minorHAnsi" w:hint="cs"/>
          <w:rtl/>
        </w:rPr>
        <w:t xml:space="preserve"> به آنها تعلق گرفته است</w:t>
      </w:r>
      <w:r w:rsidR="00F01728">
        <w:rPr>
          <w:rStyle w:val="FootnoteReference"/>
          <w:rFonts w:asciiTheme="minorHAnsi" w:hAnsiTheme="minorHAnsi"/>
          <w:rtl/>
        </w:rPr>
        <w:footnoteReference w:id="20"/>
      </w:r>
      <w:r w:rsidR="00791228">
        <w:rPr>
          <w:rFonts w:asciiTheme="minorHAnsi" w:hAnsiTheme="minorHAnsi" w:hint="cs"/>
          <w:rtl/>
        </w:rPr>
        <w:t xml:space="preserve">. البته ایشان در جایی دیگر موضوع را </w:t>
      </w:r>
      <w:r w:rsidR="003D4AC7">
        <w:rPr>
          <w:rFonts w:asciiTheme="minorHAnsi" w:hAnsiTheme="minorHAnsi" w:hint="cs"/>
          <w:rtl/>
        </w:rPr>
        <w:t>تمام چیزهایی که فعلیت حکم مجعول بر آن توقف دارد، شمرده است.</w:t>
      </w:r>
    </w:p>
    <w:p w:rsidR="00667918" w:rsidRDefault="00383E47" w:rsidP="0047763C">
      <w:pPr>
        <w:spacing w:line="276" w:lineRule="auto"/>
        <w:ind w:firstLine="397"/>
        <w:rPr>
          <w:rFonts w:asciiTheme="minorHAnsi" w:hAnsiTheme="minorHAnsi"/>
          <w:rtl/>
        </w:rPr>
      </w:pPr>
      <w:r>
        <w:rPr>
          <w:rFonts w:asciiTheme="minorHAnsi" w:hAnsiTheme="minorHAnsi" w:hint="cs"/>
          <w:rtl/>
        </w:rPr>
        <w:t>با ت</w:t>
      </w:r>
      <w:r w:rsidR="00D163AE">
        <w:rPr>
          <w:rFonts w:asciiTheme="minorHAnsi" w:hAnsiTheme="minorHAnsi" w:hint="cs"/>
          <w:rtl/>
        </w:rPr>
        <w:t xml:space="preserve">وجه به تعاریف فوق در قضیه </w:t>
      </w:r>
      <w:r w:rsidR="006A1D03">
        <w:rPr>
          <w:rFonts w:asciiTheme="minorHAnsi" w:hAnsiTheme="minorHAnsi" w:hint="cs"/>
          <w:rtl/>
        </w:rPr>
        <w:t>«</w:t>
      </w:r>
      <w:r w:rsidR="00D163AE">
        <w:rPr>
          <w:rFonts w:asciiTheme="minorHAnsi" w:hAnsiTheme="minorHAnsi" w:hint="cs"/>
          <w:rtl/>
        </w:rPr>
        <w:t>الحجُ واجبٌ</w:t>
      </w:r>
      <w:r w:rsidR="006A1D03">
        <w:rPr>
          <w:rFonts w:asciiTheme="minorHAnsi" w:hAnsiTheme="minorHAnsi" w:hint="cs"/>
          <w:rtl/>
        </w:rPr>
        <w:t>»</w:t>
      </w:r>
      <w:r w:rsidR="00D163AE">
        <w:rPr>
          <w:rFonts w:asciiTheme="minorHAnsi" w:hAnsiTheme="minorHAnsi" w:hint="cs"/>
          <w:rtl/>
        </w:rPr>
        <w:t xml:space="preserve"> مکلف عاقل</w:t>
      </w:r>
      <w:r w:rsidR="007127A4">
        <w:rPr>
          <w:rFonts w:asciiTheme="minorHAnsi" w:hAnsiTheme="minorHAnsi" w:hint="cs"/>
          <w:rtl/>
        </w:rPr>
        <w:t>، بالغ و</w:t>
      </w:r>
      <w:r w:rsidR="00567D20">
        <w:rPr>
          <w:rFonts w:asciiTheme="minorHAnsi" w:hAnsiTheme="minorHAnsi" w:hint="cs"/>
          <w:rtl/>
        </w:rPr>
        <w:t xml:space="preserve"> .</w:t>
      </w:r>
      <w:r w:rsidR="007127A4">
        <w:rPr>
          <w:rFonts w:asciiTheme="minorHAnsi" w:hAnsiTheme="minorHAnsi" w:hint="cs"/>
          <w:rtl/>
        </w:rPr>
        <w:t>...</w:t>
      </w:r>
      <w:r w:rsidR="00567D20">
        <w:rPr>
          <w:rFonts w:asciiTheme="minorHAnsi" w:hAnsiTheme="minorHAnsi" w:hint="cs"/>
          <w:rtl/>
        </w:rPr>
        <w:t xml:space="preserve"> </w:t>
      </w:r>
      <w:r w:rsidR="007127A4">
        <w:rPr>
          <w:rFonts w:asciiTheme="minorHAnsi" w:hAnsiTheme="minorHAnsi" w:hint="cs"/>
          <w:rtl/>
        </w:rPr>
        <w:t>و همچنین در قضیه «الخمرُ نجسٌ»</w:t>
      </w:r>
      <w:r w:rsidR="006A1D03">
        <w:rPr>
          <w:rFonts w:asciiTheme="minorHAnsi" w:hAnsiTheme="minorHAnsi" w:hint="cs"/>
          <w:rtl/>
        </w:rPr>
        <w:t xml:space="preserve"> خمر خارجی و یا عنوان خمریت موضوع حکم به شمار می‌روند.</w:t>
      </w:r>
      <w:r w:rsidR="00567D20">
        <w:rPr>
          <w:rFonts w:asciiTheme="minorHAnsi" w:hAnsiTheme="minorHAnsi" w:hint="cs"/>
          <w:rtl/>
        </w:rPr>
        <w:t xml:space="preserve"> </w:t>
      </w:r>
    </w:p>
    <w:p w:rsidR="00567D20" w:rsidRDefault="00F25FB4" w:rsidP="0047763C">
      <w:pPr>
        <w:spacing w:line="276" w:lineRule="auto"/>
        <w:ind w:firstLine="397"/>
        <w:rPr>
          <w:rFonts w:asciiTheme="minorHAnsi" w:hAnsiTheme="minorHAnsi"/>
          <w:rtl/>
        </w:rPr>
      </w:pPr>
      <w:r>
        <w:rPr>
          <w:rFonts w:asciiTheme="minorHAnsi" w:hAnsiTheme="minorHAnsi" w:hint="cs"/>
          <w:rtl/>
        </w:rPr>
        <w:lastRenderedPageBreak/>
        <w:t xml:space="preserve">جناب شبیری زنجانی برآن است </w:t>
      </w:r>
      <w:r w:rsidR="004B171C">
        <w:rPr>
          <w:rFonts w:asciiTheme="minorHAnsi" w:hAnsiTheme="minorHAnsi" w:hint="cs"/>
          <w:rtl/>
        </w:rPr>
        <w:t xml:space="preserve">که موضوع به سه معنی </w:t>
      </w:r>
      <w:r>
        <w:rPr>
          <w:rFonts w:asciiTheme="minorHAnsi" w:hAnsiTheme="minorHAnsi" w:hint="cs"/>
          <w:rtl/>
        </w:rPr>
        <w:t>آمده است. در زمان</w:t>
      </w:r>
      <w:r w:rsidR="002F3F7B">
        <w:rPr>
          <w:rFonts w:asciiTheme="minorHAnsi" w:hAnsiTheme="minorHAnsi" w:hint="cs"/>
          <w:rtl/>
        </w:rPr>
        <w:t xml:space="preserve">های قبل از مرحوم اصفهانی </w:t>
      </w:r>
      <w:r w:rsidR="002F3F7B" w:rsidRPr="002F3F7B">
        <w:rPr>
          <w:rFonts w:asciiTheme="minorHAnsi" w:hAnsiTheme="minorHAnsi"/>
          <w:rtl/>
        </w:rPr>
        <w:t>موضوع آن چیزی بوده که در قضیه</w:t>
      </w:r>
      <w:r w:rsidR="00F5505F">
        <w:rPr>
          <w:rFonts w:asciiTheme="minorHAnsi" w:hAnsiTheme="minorHAnsi" w:hint="cs"/>
          <w:rtl/>
        </w:rPr>
        <w:t xml:space="preserve"> شرعیه</w:t>
      </w:r>
      <w:r w:rsidR="002F3F7B" w:rsidRPr="002F3F7B">
        <w:rPr>
          <w:rFonts w:asciiTheme="minorHAnsi" w:hAnsiTheme="minorHAnsi"/>
          <w:rtl/>
        </w:rPr>
        <w:t xml:space="preserve"> «مسند</w:t>
      </w:r>
      <w:r w:rsidR="00F5505F">
        <w:rPr>
          <w:rFonts w:asciiTheme="minorHAnsi" w:hAnsiTheme="minorHAnsi"/>
          <w:rtl/>
        </w:rPr>
        <w:t xml:space="preserve"> الیه» قرار می‌گرفته است. به </w:t>
      </w:r>
      <w:r w:rsidR="00F5505F">
        <w:rPr>
          <w:rFonts w:asciiTheme="minorHAnsi" w:hAnsiTheme="minorHAnsi" w:hint="cs"/>
          <w:rtl/>
        </w:rPr>
        <w:t>عنوان</w:t>
      </w:r>
      <w:r w:rsidR="002F3F7B" w:rsidRPr="002F3F7B">
        <w:rPr>
          <w:rFonts w:asciiTheme="minorHAnsi" w:hAnsiTheme="minorHAnsi"/>
          <w:rtl/>
        </w:rPr>
        <w:t xml:space="preserve"> </w:t>
      </w:r>
      <w:r w:rsidR="00F5505F">
        <w:rPr>
          <w:rFonts w:asciiTheme="minorHAnsi" w:hAnsiTheme="minorHAnsi"/>
          <w:rtl/>
        </w:rPr>
        <w:t xml:space="preserve">مثال در </w:t>
      </w:r>
      <w:r w:rsidR="00F5505F">
        <w:rPr>
          <w:rFonts w:asciiTheme="minorHAnsi" w:hAnsiTheme="minorHAnsi" w:hint="cs"/>
          <w:rtl/>
        </w:rPr>
        <w:t>قضیه</w:t>
      </w:r>
      <w:r w:rsidR="00F5505F">
        <w:rPr>
          <w:rFonts w:asciiTheme="minorHAnsi" w:hAnsiTheme="minorHAnsi"/>
          <w:rtl/>
        </w:rPr>
        <w:t xml:space="preserve"> «العالم</w:t>
      </w:r>
      <w:r w:rsidR="001757ED">
        <w:rPr>
          <w:rFonts w:asciiTheme="minorHAnsi" w:hAnsiTheme="minorHAnsi" w:hint="cs"/>
          <w:rtl/>
        </w:rPr>
        <w:t>ُ</w:t>
      </w:r>
      <w:r w:rsidR="00F5505F">
        <w:rPr>
          <w:rFonts w:asciiTheme="minorHAnsi" w:hAnsiTheme="minorHAnsi"/>
          <w:rtl/>
        </w:rPr>
        <w:t xml:space="preserve"> یجب</w:t>
      </w:r>
      <w:r w:rsidR="001757ED">
        <w:rPr>
          <w:rFonts w:asciiTheme="minorHAnsi" w:hAnsiTheme="minorHAnsi" w:hint="cs"/>
          <w:rtl/>
        </w:rPr>
        <w:t>ُ</w:t>
      </w:r>
      <w:r w:rsidR="00F5505F">
        <w:rPr>
          <w:rFonts w:asciiTheme="minorHAnsi" w:hAnsiTheme="minorHAnsi"/>
          <w:rtl/>
        </w:rPr>
        <w:t xml:space="preserve"> اکرام</w:t>
      </w:r>
      <w:r w:rsidR="001757ED">
        <w:rPr>
          <w:rFonts w:asciiTheme="minorHAnsi" w:hAnsiTheme="minorHAnsi" w:hint="cs"/>
          <w:rtl/>
        </w:rPr>
        <w:t>ُ</w:t>
      </w:r>
      <w:r w:rsidR="00F5505F">
        <w:rPr>
          <w:rFonts w:asciiTheme="minorHAnsi" w:hAnsiTheme="minorHAnsi"/>
          <w:rtl/>
        </w:rPr>
        <w:t>ه»</w:t>
      </w:r>
      <w:r w:rsidR="00F5505F">
        <w:rPr>
          <w:rFonts w:asciiTheme="minorHAnsi" w:hAnsiTheme="minorHAnsi" w:hint="cs"/>
          <w:rtl/>
        </w:rPr>
        <w:t>،</w:t>
      </w:r>
      <w:r w:rsidR="00F5505F">
        <w:rPr>
          <w:rFonts w:asciiTheme="minorHAnsi" w:hAnsiTheme="minorHAnsi"/>
          <w:rtl/>
        </w:rPr>
        <w:t xml:space="preserve"> «العالم» </w:t>
      </w:r>
      <w:r w:rsidR="001757ED">
        <w:rPr>
          <w:rFonts w:asciiTheme="minorHAnsi" w:hAnsiTheme="minorHAnsi" w:hint="cs"/>
          <w:rtl/>
        </w:rPr>
        <w:t>و</w:t>
      </w:r>
      <w:r w:rsidR="002F3F7B" w:rsidRPr="002F3F7B">
        <w:rPr>
          <w:rFonts w:asciiTheme="minorHAnsi" w:hAnsiTheme="minorHAnsi"/>
          <w:rtl/>
        </w:rPr>
        <w:t xml:space="preserve"> در جمله </w:t>
      </w:r>
      <w:r w:rsidR="001757ED">
        <w:rPr>
          <w:rFonts w:asciiTheme="minorHAnsi" w:hAnsiTheme="minorHAnsi" w:hint="cs"/>
          <w:rtl/>
        </w:rPr>
        <w:t>«</w:t>
      </w:r>
      <w:r w:rsidR="002F3F7B" w:rsidRPr="002F3F7B">
        <w:rPr>
          <w:rFonts w:asciiTheme="minorHAnsi" w:hAnsiTheme="minorHAnsi"/>
          <w:rtl/>
        </w:rPr>
        <w:t>اکرام</w:t>
      </w:r>
      <w:r w:rsidR="001757ED">
        <w:rPr>
          <w:rFonts w:asciiTheme="minorHAnsi" w:hAnsiTheme="minorHAnsi" w:hint="cs"/>
          <w:rtl/>
        </w:rPr>
        <w:t>ُ</w:t>
      </w:r>
      <w:r w:rsidR="002F3F7B" w:rsidRPr="002F3F7B">
        <w:rPr>
          <w:rFonts w:asciiTheme="minorHAnsi" w:hAnsiTheme="minorHAnsi"/>
          <w:rtl/>
        </w:rPr>
        <w:t xml:space="preserve"> العالم واجب</w:t>
      </w:r>
      <w:r w:rsidR="001757ED">
        <w:rPr>
          <w:rFonts w:asciiTheme="minorHAnsi" w:hAnsiTheme="minorHAnsi" w:hint="cs"/>
          <w:rtl/>
        </w:rPr>
        <w:t>ٌ</w:t>
      </w:r>
      <w:r w:rsidR="002F3F7B" w:rsidRPr="002F3F7B">
        <w:rPr>
          <w:rFonts w:asciiTheme="minorHAnsi" w:hAnsiTheme="minorHAnsi"/>
          <w:rtl/>
        </w:rPr>
        <w:t>»، «اکرام العالم» موضوع است</w:t>
      </w:r>
      <w:r w:rsidR="002F3F7B" w:rsidRPr="002F3F7B">
        <w:rPr>
          <w:rFonts w:asciiTheme="minorHAnsi" w:hAnsiTheme="minorHAnsi"/>
        </w:rPr>
        <w:t>.</w:t>
      </w:r>
    </w:p>
    <w:p w:rsidR="000936C8" w:rsidRDefault="00D76D73" w:rsidP="0047763C">
      <w:pPr>
        <w:spacing w:line="276" w:lineRule="auto"/>
        <w:ind w:firstLine="397"/>
        <w:rPr>
          <w:rFonts w:asciiTheme="minorHAnsi" w:hAnsiTheme="minorHAnsi"/>
          <w:rtl/>
        </w:rPr>
      </w:pPr>
      <w:r>
        <w:rPr>
          <w:rFonts w:asciiTheme="minorHAnsi" w:hAnsiTheme="minorHAnsi" w:hint="cs"/>
          <w:rtl/>
        </w:rPr>
        <w:t>اما م</w:t>
      </w:r>
      <w:r>
        <w:rPr>
          <w:rFonts w:asciiTheme="minorHAnsi" w:hAnsiTheme="minorHAnsi"/>
          <w:rtl/>
        </w:rPr>
        <w:t>رحوم اصفهانی م</w:t>
      </w:r>
      <w:r>
        <w:rPr>
          <w:rFonts w:asciiTheme="minorHAnsi" w:hAnsiTheme="minorHAnsi" w:hint="cs"/>
          <w:rtl/>
        </w:rPr>
        <w:t>عتقدند</w:t>
      </w:r>
      <w:r w:rsidRPr="00D76D73">
        <w:rPr>
          <w:rFonts w:asciiTheme="minorHAnsi" w:hAnsiTheme="minorHAnsi"/>
          <w:rtl/>
        </w:rPr>
        <w:t>: موضوعات حکم عب</w:t>
      </w:r>
      <w:r w:rsidR="006C5D36">
        <w:rPr>
          <w:rFonts w:asciiTheme="minorHAnsi" w:hAnsiTheme="minorHAnsi"/>
          <w:rtl/>
        </w:rPr>
        <w:t>ارت از همان افعال</w:t>
      </w:r>
      <w:r w:rsidR="00137997">
        <w:rPr>
          <w:rFonts w:asciiTheme="minorHAnsi" w:hAnsiTheme="minorHAnsi"/>
          <w:rtl/>
        </w:rPr>
        <w:t>ی</w:t>
      </w:r>
      <w:r w:rsidR="006C5D36">
        <w:rPr>
          <w:rFonts w:asciiTheme="minorHAnsi" w:hAnsiTheme="minorHAnsi"/>
          <w:rtl/>
        </w:rPr>
        <w:t xml:space="preserve"> است که </w:t>
      </w:r>
      <w:r w:rsidR="006C5D36">
        <w:rPr>
          <w:rFonts w:asciiTheme="minorHAnsi" w:hAnsiTheme="minorHAnsi" w:hint="cs"/>
          <w:rtl/>
        </w:rPr>
        <w:t xml:space="preserve">با </w:t>
      </w:r>
      <w:r w:rsidR="006C5D36">
        <w:rPr>
          <w:rFonts w:asciiTheme="minorHAnsi" w:hAnsiTheme="minorHAnsi"/>
          <w:rtl/>
        </w:rPr>
        <w:t>وجود</w:t>
      </w:r>
      <w:r w:rsidRPr="00D76D73">
        <w:rPr>
          <w:rFonts w:asciiTheme="minorHAnsi" w:hAnsiTheme="minorHAnsi"/>
          <w:rtl/>
        </w:rPr>
        <w:t xml:space="preserve"> ذهن</w:t>
      </w:r>
      <w:r w:rsidR="00137997">
        <w:rPr>
          <w:rFonts w:asciiTheme="minorHAnsi" w:hAnsiTheme="minorHAnsi"/>
          <w:rtl/>
        </w:rPr>
        <w:t>ی</w:t>
      </w:r>
      <w:r w:rsidR="006C5D36">
        <w:rPr>
          <w:rFonts w:asciiTheme="minorHAnsi" w:hAnsiTheme="minorHAnsi" w:hint="cs"/>
          <w:rtl/>
        </w:rPr>
        <w:t xml:space="preserve"> شان</w:t>
      </w:r>
      <w:r w:rsidR="006C5D36">
        <w:rPr>
          <w:rFonts w:asciiTheme="minorHAnsi" w:hAnsiTheme="minorHAnsi"/>
          <w:rtl/>
        </w:rPr>
        <w:t xml:space="preserve"> معروض واقع </w:t>
      </w:r>
      <w:r w:rsidR="00137997">
        <w:rPr>
          <w:rFonts w:asciiTheme="minorHAnsi" w:hAnsiTheme="minorHAnsi"/>
          <w:rtl/>
        </w:rPr>
        <w:t>م</w:t>
      </w:r>
      <w:r w:rsidR="00137997">
        <w:rPr>
          <w:rFonts w:asciiTheme="minorHAnsi" w:hAnsiTheme="minorHAnsi" w:hint="cs"/>
          <w:rtl/>
        </w:rPr>
        <w:t>ی</w:t>
      </w:r>
      <w:r w:rsidR="006C5D36">
        <w:rPr>
          <w:rFonts w:asciiTheme="minorHAnsi" w:hAnsiTheme="minorHAnsi"/>
          <w:rtl/>
        </w:rPr>
        <w:t xml:space="preserve"> شوند. </w:t>
      </w:r>
      <w:r w:rsidR="006C5D36">
        <w:rPr>
          <w:rFonts w:asciiTheme="minorHAnsi" w:hAnsiTheme="minorHAnsi" w:hint="cs"/>
          <w:rtl/>
        </w:rPr>
        <w:t>مثلا</w:t>
      </w:r>
      <w:r w:rsidR="00C76877">
        <w:rPr>
          <w:rFonts w:asciiTheme="minorHAnsi" w:hAnsiTheme="minorHAnsi"/>
          <w:rtl/>
        </w:rPr>
        <w:t xml:space="preserve"> در جمله «</w:t>
      </w:r>
      <w:r w:rsidR="00C76877" w:rsidRPr="00D74245">
        <w:rPr>
          <w:rFonts w:asciiTheme="minorHAnsi" w:hAnsiTheme="minorHAnsi" w:cs="B Badr"/>
          <w:rtl/>
        </w:rPr>
        <w:t>الصلا</w:t>
      </w:r>
      <w:r w:rsidR="00C76877" w:rsidRPr="00D74245">
        <w:rPr>
          <w:rFonts w:asciiTheme="minorHAnsi" w:hAnsiTheme="minorHAnsi" w:cs="B Badr" w:hint="cs"/>
          <w:rtl/>
        </w:rPr>
        <w:t>‌‌‌‌‌‌‌‌‌ة</w:t>
      </w:r>
      <w:r w:rsidR="00D74245" w:rsidRPr="00D74245">
        <w:rPr>
          <w:rFonts w:asciiTheme="minorHAnsi" w:hAnsiTheme="minorHAnsi" w:cs="B Badr"/>
          <w:rtl/>
        </w:rPr>
        <w:t xml:space="preserve"> واجب</w:t>
      </w:r>
      <w:r w:rsidR="00D74245" w:rsidRPr="00D74245">
        <w:rPr>
          <w:rFonts w:asciiTheme="minorHAnsi" w:hAnsiTheme="minorHAnsi" w:cs="B Badr" w:hint="cs"/>
          <w:rtl/>
        </w:rPr>
        <w:t>ة</w:t>
      </w:r>
      <w:r w:rsidRPr="00D76D73">
        <w:rPr>
          <w:rFonts w:asciiTheme="minorHAnsi" w:hAnsiTheme="minorHAnsi"/>
          <w:rtl/>
        </w:rPr>
        <w:t xml:space="preserve">» کلمه </w:t>
      </w:r>
      <w:r w:rsidR="006C5D36">
        <w:rPr>
          <w:rFonts w:asciiTheme="minorHAnsi" w:hAnsiTheme="minorHAnsi" w:hint="cs"/>
          <w:rtl/>
        </w:rPr>
        <w:t>«</w:t>
      </w:r>
      <w:r w:rsidRPr="00D76D73">
        <w:rPr>
          <w:rFonts w:asciiTheme="minorHAnsi" w:hAnsiTheme="minorHAnsi"/>
          <w:rtl/>
        </w:rPr>
        <w:t>الصلا</w:t>
      </w:r>
      <w:r w:rsidR="00D74245" w:rsidRPr="00D74245">
        <w:rPr>
          <w:rFonts w:asciiTheme="minorHAnsi" w:hAnsiTheme="minorHAnsi" w:cs="B Badr" w:hint="cs"/>
          <w:rtl/>
        </w:rPr>
        <w:t>ة</w:t>
      </w:r>
      <w:r w:rsidRPr="00D76D73">
        <w:rPr>
          <w:rFonts w:asciiTheme="minorHAnsi" w:hAnsiTheme="minorHAnsi"/>
          <w:rtl/>
        </w:rPr>
        <w:t>» موضوع و «</w:t>
      </w:r>
      <w:r w:rsidRPr="009A4606">
        <w:rPr>
          <w:rFonts w:asciiTheme="minorHAnsi" w:hAnsiTheme="minorHAnsi" w:cs="B Badr"/>
          <w:rtl/>
        </w:rPr>
        <w:t>واجب</w:t>
      </w:r>
      <w:r w:rsidR="009A4606">
        <w:rPr>
          <w:rFonts w:asciiTheme="minorHAnsi" w:hAnsiTheme="minorHAnsi" w:cs="B Badr" w:hint="cs"/>
          <w:rtl/>
        </w:rPr>
        <w:t>ة</w:t>
      </w:r>
      <w:r w:rsidRPr="00D76D73">
        <w:rPr>
          <w:rFonts w:asciiTheme="minorHAnsi" w:hAnsiTheme="minorHAnsi"/>
          <w:rtl/>
        </w:rPr>
        <w:t>» حکم می‌باشد</w:t>
      </w:r>
      <w:r w:rsidR="000936C8">
        <w:rPr>
          <w:rFonts w:asciiTheme="minorHAnsi" w:hAnsiTheme="minorHAnsi" w:hint="cs"/>
          <w:rtl/>
        </w:rPr>
        <w:t>. البته این همان تعریف متعلق در بیان سایر دانشمندان است.</w:t>
      </w:r>
    </w:p>
    <w:p w:rsidR="003F36B8" w:rsidRDefault="00F711DB" w:rsidP="0047763C">
      <w:pPr>
        <w:spacing w:line="276" w:lineRule="auto"/>
        <w:ind w:firstLine="397"/>
        <w:rPr>
          <w:rFonts w:asciiTheme="minorHAnsi" w:hAnsiTheme="minorHAnsi"/>
          <w:rtl/>
        </w:rPr>
      </w:pPr>
      <w:r>
        <w:rPr>
          <w:rFonts w:asciiTheme="minorHAnsi" w:hAnsiTheme="minorHAnsi" w:hint="cs"/>
          <w:rtl/>
        </w:rPr>
        <w:t xml:space="preserve">مرحوم نایینی بر خلاف مرحوم اصفهانی موضوع را </w:t>
      </w:r>
      <w:r>
        <w:rPr>
          <w:rFonts w:asciiTheme="minorHAnsi" w:hAnsiTheme="minorHAnsi"/>
          <w:rtl/>
        </w:rPr>
        <w:t>چیز</w:t>
      </w:r>
      <w:r w:rsidR="00137997">
        <w:rPr>
          <w:rFonts w:asciiTheme="minorHAnsi" w:hAnsiTheme="minorHAnsi"/>
          <w:rtl/>
        </w:rPr>
        <w:t>ی</w:t>
      </w:r>
      <w:r>
        <w:rPr>
          <w:rFonts w:asciiTheme="minorHAnsi" w:hAnsiTheme="minorHAnsi"/>
          <w:rtl/>
        </w:rPr>
        <w:t xml:space="preserve"> </w:t>
      </w:r>
      <w:r>
        <w:rPr>
          <w:rFonts w:asciiTheme="minorHAnsi" w:hAnsiTheme="minorHAnsi" w:hint="cs"/>
          <w:rtl/>
        </w:rPr>
        <w:t>می‌داند</w:t>
      </w:r>
      <w:r w:rsidRPr="00F711DB">
        <w:rPr>
          <w:rFonts w:asciiTheme="minorHAnsi" w:hAnsiTheme="minorHAnsi"/>
          <w:rtl/>
        </w:rPr>
        <w:t xml:space="preserve"> که برا</w:t>
      </w:r>
      <w:r w:rsidR="00137997">
        <w:rPr>
          <w:rFonts w:asciiTheme="minorHAnsi" w:hAnsiTheme="minorHAnsi"/>
          <w:rtl/>
        </w:rPr>
        <w:t>ی</w:t>
      </w:r>
      <w:r w:rsidRPr="00F711DB">
        <w:rPr>
          <w:rFonts w:asciiTheme="minorHAnsi" w:hAnsiTheme="minorHAnsi"/>
          <w:rtl/>
        </w:rPr>
        <w:t xml:space="preserve"> تحقق حکم، </w:t>
      </w:r>
      <w:r w:rsidR="00B22650">
        <w:rPr>
          <w:rFonts w:asciiTheme="minorHAnsi" w:hAnsiTheme="minorHAnsi" w:hint="cs"/>
          <w:rtl/>
        </w:rPr>
        <w:t xml:space="preserve">وجودش فرض شده </w:t>
      </w:r>
      <w:r w:rsidR="00B22650">
        <w:rPr>
          <w:rFonts w:asciiTheme="minorHAnsi" w:hAnsiTheme="minorHAnsi"/>
          <w:rtl/>
        </w:rPr>
        <w:t xml:space="preserve">به </w:t>
      </w:r>
      <w:r w:rsidR="00B22650">
        <w:rPr>
          <w:rFonts w:asciiTheme="minorHAnsi" w:hAnsiTheme="minorHAnsi" w:hint="cs"/>
          <w:rtl/>
        </w:rPr>
        <w:t>گونه‌ای</w:t>
      </w:r>
      <w:r w:rsidRPr="00F711DB">
        <w:rPr>
          <w:rFonts w:asciiTheme="minorHAnsi" w:hAnsiTheme="minorHAnsi"/>
          <w:rtl/>
        </w:rPr>
        <w:t xml:space="preserve"> که اگر این موضوع، وجود خارج</w:t>
      </w:r>
      <w:r w:rsidR="00137997">
        <w:rPr>
          <w:rFonts w:asciiTheme="minorHAnsi" w:hAnsiTheme="minorHAnsi"/>
          <w:rtl/>
        </w:rPr>
        <w:t>ی</w:t>
      </w:r>
      <w:r w:rsidRPr="00F711DB">
        <w:rPr>
          <w:rFonts w:asciiTheme="minorHAnsi" w:hAnsiTheme="minorHAnsi"/>
          <w:rtl/>
        </w:rPr>
        <w:t xml:space="preserve"> پیدا نکند،</w:t>
      </w:r>
      <w:r w:rsidR="00B22650">
        <w:rPr>
          <w:rFonts w:asciiTheme="minorHAnsi" w:hAnsiTheme="minorHAnsi"/>
          <w:rtl/>
        </w:rPr>
        <w:t xml:space="preserve"> آن حکم محقق نخواهد شد. به</w:t>
      </w:r>
      <w:r w:rsidRPr="00F711DB">
        <w:rPr>
          <w:rFonts w:asciiTheme="minorHAnsi" w:hAnsiTheme="minorHAnsi"/>
          <w:rtl/>
        </w:rPr>
        <w:t xml:space="preserve"> دیگر</w:t>
      </w:r>
      <w:r w:rsidR="00B22650">
        <w:rPr>
          <w:rFonts w:asciiTheme="minorHAnsi" w:hAnsiTheme="minorHAnsi" w:hint="cs"/>
          <w:rtl/>
        </w:rPr>
        <w:t xml:space="preserve"> بیان،</w:t>
      </w:r>
      <w:r w:rsidRPr="00F711DB">
        <w:rPr>
          <w:rFonts w:asciiTheme="minorHAnsi" w:hAnsiTheme="minorHAnsi"/>
          <w:rtl/>
        </w:rPr>
        <w:t xml:space="preserve"> حکم مترتب </w:t>
      </w:r>
      <w:r w:rsidR="005D4E2F">
        <w:rPr>
          <w:rFonts w:asciiTheme="minorHAnsi" w:hAnsiTheme="minorHAnsi"/>
          <w:rtl/>
        </w:rPr>
        <w:t>بر وجود خارج</w:t>
      </w:r>
      <w:r w:rsidR="00137997">
        <w:rPr>
          <w:rFonts w:asciiTheme="minorHAnsi" w:hAnsiTheme="minorHAnsi"/>
          <w:rtl/>
        </w:rPr>
        <w:t>ی</w:t>
      </w:r>
      <w:r w:rsidR="005D4E2F">
        <w:rPr>
          <w:rFonts w:asciiTheme="minorHAnsi" w:hAnsiTheme="minorHAnsi"/>
          <w:rtl/>
        </w:rPr>
        <w:t xml:space="preserve"> آن ش</w:t>
      </w:r>
      <w:r w:rsidR="00137997">
        <w:rPr>
          <w:rFonts w:asciiTheme="minorHAnsi" w:hAnsiTheme="minorHAnsi"/>
          <w:rtl/>
        </w:rPr>
        <w:t>ی</w:t>
      </w:r>
      <w:r w:rsidR="005D4E2F">
        <w:rPr>
          <w:rFonts w:asciiTheme="minorHAnsi" w:hAnsiTheme="minorHAnsi"/>
          <w:rtl/>
        </w:rPr>
        <w:t>ء است. به</w:t>
      </w:r>
      <w:r w:rsidR="005D4E2F">
        <w:rPr>
          <w:rFonts w:asciiTheme="minorHAnsi" w:hAnsiTheme="minorHAnsi" w:hint="cs"/>
          <w:rtl/>
        </w:rPr>
        <w:t xml:space="preserve"> عنوان</w:t>
      </w:r>
      <w:r w:rsidRPr="00F711DB">
        <w:rPr>
          <w:rFonts w:asciiTheme="minorHAnsi" w:hAnsiTheme="minorHAnsi"/>
          <w:rtl/>
        </w:rPr>
        <w:t xml:space="preserve"> مثال: «وقت» و «بلوغ» که وجود خارج</w:t>
      </w:r>
      <w:r w:rsidR="00137997">
        <w:rPr>
          <w:rFonts w:asciiTheme="minorHAnsi" w:hAnsiTheme="minorHAnsi"/>
          <w:rtl/>
        </w:rPr>
        <w:t>ی</w:t>
      </w:r>
      <w:r w:rsidRPr="00F711DB">
        <w:rPr>
          <w:rFonts w:asciiTheme="minorHAnsi" w:hAnsiTheme="minorHAnsi"/>
          <w:rtl/>
        </w:rPr>
        <w:t xml:space="preserve"> آنها در فعلیت اراده و حکم دخیل بوده و برای تحقّق حکم نیاز به فرض تحقق آنها می‌باشد، موضوع حکم نامیده می‌شوند</w:t>
      </w:r>
      <w:r w:rsidRPr="00F711DB">
        <w:rPr>
          <w:rFonts w:asciiTheme="minorHAnsi" w:hAnsiTheme="minorHAnsi"/>
        </w:rPr>
        <w:t>.</w:t>
      </w:r>
      <w:r w:rsidR="005D4E2F">
        <w:rPr>
          <w:rStyle w:val="FootnoteReference"/>
          <w:rFonts w:asciiTheme="minorHAnsi" w:hAnsiTheme="minorHAnsi"/>
        </w:rPr>
        <w:footnoteReference w:id="21"/>
      </w:r>
    </w:p>
    <w:p w:rsidR="00B760EA" w:rsidRDefault="00807E07" w:rsidP="0047763C">
      <w:pPr>
        <w:spacing w:line="276" w:lineRule="auto"/>
        <w:ind w:firstLine="397"/>
        <w:rPr>
          <w:rFonts w:asciiTheme="minorHAnsi" w:hAnsiTheme="minorHAnsi"/>
          <w:rtl/>
        </w:rPr>
      </w:pPr>
      <w:r>
        <w:rPr>
          <w:rFonts w:asciiTheme="minorHAnsi" w:hAnsiTheme="minorHAnsi" w:hint="cs"/>
          <w:rtl/>
        </w:rPr>
        <w:t xml:space="preserve">یکی از واژه هایی که </w:t>
      </w:r>
      <w:r w:rsidR="00B32B27">
        <w:rPr>
          <w:rFonts w:asciiTheme="minorHAnsi" w:hAnsiTheme="minorHAnsi" w:hint="cs"/>
          <w:rtl/>
        </w:rPr>
        <w:t xml:space="preserve">نزدیکی معنایی با «موضوع» دارد، واژه متعلق است که </w:t>
      </w:r>
      <w:r w:rsidR="00911714">
        <w:rPr>
          <w:rFonts w:asciiTheme="minorHAnsi" w:hAnsiTheme="minorHAnsi" w:hint="cs"/>
          <w:rtl/>
        </w:rPr>
        <w:t>در بسیاری از موارد به جای</w:t>
      </w:r>
      <w:r w:rsidR="002F73D5">
        <w:rPr>
          <w:rFonts w:asciiTheme="minorHAnsi" w:hAnsiTheme="minorHAnsi" w:hint="cs"/>
          <w:rtl/>
        </w:rPr>
        <w:t xml:space="preserve"> </w:t>
      </w:r>
      <w:r w:rsidR="00911714">
        <w:rPr>
          <w:rFonts w:asciiTheme="minorHAnsi" w:hAnsiTheme="minorHAnsi" w:hint="cs"/>
          <w:rtl/>
        </w:rPr>
        <w:t xml:space="preserve">واژه موضوع و همردیف آن به کار گرفته شده است. هر چند این واژه خود دارای معنای </w:t>
      </w:r>
      <w:r w:rsidR="00B760EA">
        <w:rPr>
          <w:rFonts w:asciiTheme="minorHAnsi" w:hAnsiTheme="minorHAnsi" w:hint="cs"/>
          <w:rtl/>
        </w:rPr>
        <w:t xml:space="preserve">مستقلی می‌باشد. </w:t>
      </w:r>
    </w:p>
    <w:p w:rsidR="005D4E2F" w:rsidRDefault="00367C45" w:rsidP="0047763C">
      <w:pPr>
        <w:spacing w:line="276" w:lineRule="auto"/>
        <w:ind w:firstLine="397"/>
        <w:rPr>
          <w:rFonts w:asciiTheme="minorHAnsi" w:hAnsiTheme="minorHAnsi"/>
          <w:rtl/>
        </w:rPr>
      </w:pPr>
      <w:r>
        <w:rPr>
          <w:rFonts w:asciiTheme="minorHAnsi" w:hAnsiTheme="minorHAnsi" w:hint="cs"/>
          <w:rtl/>
        </w:rPr>
        <w:t>جناب نایی</w:t>
      </w:r>
      <w:r w:rsidR="00A95A73">
        <w:rPr>
          <w:rFonts w:asciiTheme="minorHAnsi" w:hAnsiTheme="minorHAnsi" w:hint="cs"/>
          <w:rtl/>
        </w:rPr>
        <w:t>ن</w:t>
      </w:r>
      <w:r>
        <w:rPr>
          <w:rFonts w:asciiTheme="minorHAnsi" w:hAnsiTheme="minorHAnsi" w:hint="cs"/>
          <w:rtl/>
        </w:rPr>
        <w:t xml:space="preserve">ی موضوع، سبب و </w:t>
      </w:r>
      <w:r w:rsidR="00F737E9">
        <w:rPr>
          <w:rFonts w:asciiTheme="minorHAnsi" w:hAnsiTheme="minorHAnsi" w:hint="cs"/>
          <w:rtl/>
        </w:rPr>
        <w:t>شرط را به یک معنا می‌داند</w:t>
      </w:r>
      <w:r w:rsidR="00A95A73">
        <w:rPr>
          <w:rFonts w:asciiTheme="minorHAnsi" w:hAnsiTheme="minorHAnsi" w:hint="cs"/>
          <w:rtl/>
        </w:rPr>
        <w:t xml:space="preserve">. </w:t>
      </w:r>
      <w:r w:rsidR="001C6E33">
        <w:rPr>
          <w:rFonts w:asciiTheme="minorHAnsi" w:hAnsiTheme="minorHAnsi" w:hint="cs"/>
          <w:rtl/>
        </w:rPr>
        <w:t xml:space="preserve">مرجع این </w:t>
      </w:r>
      <w:r w:rsidR="007E50B3">
        <w:rPr>
          <w:rFonts w:asciiTheme="minorHAnsi" w:hAnsiTheme="minorHAnsi" w:hint="cs"/>
          <w:rtl/>
        </w:rPr>
        <w:t>سه واژه به نظر ایشان</w:t>
      </w:r>
      <w:r w:rsidR="00B359CE" w:rsidRPr="00B359CE">
        <w:rPr>
          <w:rFonts w:asciiTheme="minorHAnsi" w:hAnsiTheme="minorHAnsi" w:hint="cs"/>
          <w:rtl/>
        </w:rPr>
        <w:t xml:space="preserve"> </w:t>
      </w:r>
      <w:r w:rsidR="00B359CE">
        <w:rPr>
          <w:rFonts w:asciiTheme="minorHAnsi" w:hAnsiTheme="minorHAnsi" w:hint="cs"/>
          <w:rtl/>
        </w:rPr>
        <w:t>چه در احکام تکلیفی و چه در احکام وضعی</w:t>
      </w:r>
      <w:r w:rsidR="007E50B3">
        <w:rPr>
          <w:rFonts w:asciiTheme="minorHAnsi" w:hAnsiTheme="minorHAnsi" w:hint="cs"/>
          <w:rtl/>
        </w:rPr>
        <w:t xml:space="preserve"> به یک معنی </w:t>
      </w:r>
      <w:r w:rsidR="00B359CE">
        <w:rPr>
          <w:rFonts w:asciiTheme="minorHAnsi" w:hAnsiTheme="minorHAnsi" w:hint="cs"/>
          <w:rtl/>
        </w:rPr>
        <w:t>است</w:t>
      </w:r>
      <w:r w:rsidR="001C6E33">
        <w:rPr>
          <w:rFonts w:asciiTheme="minorHAnsi" w:hAnsiTheme="minorHAnsi" w:hint="cs"/>
          <w:rtl/>
        </w:rPr>
        <w:t xml:space="preserve"> </w:t>
      </w:r>
      <w:r w:rsidR="007E50B3">
        <w:rPr>
          <w:rFonts w:asciiTheme="minorHAnsi" w:hAnsiTheme="minorHAnsi" w:hint="cs"/>
          <w:rtl/>
        </w:rPr>
        <w:t xml:space="preserve">و آن </w:t>
      </w:r>
      <w:r w:rsidR="00945845">
        <w:rPr>
          <w:rFonts w:asciiTheme="minorHAnsi" w:hAnsiTheme="minorHAnsi" w:hint="cs"/>
          <w:rtl/>
        </w:rPr>
        <w:t xml:space="preserve">همان امری است </w:t>
      </w:r>
      <w:r w:rsidR="00B359CE">
        <w:rPr>
          <w:rFonts w:asciiTheme="minorHAnsi" w:hAnsiTheme="minorHAnsi" w:hint="cs"/>
          <w:rtl/>
        </w:rPr>
        <w:t>که حکم شرعی بر آن مترتب شده است</w:t>
      </w:r>
      <w:r w:rsidR="00945845">
        <w:rPr>
          <w:rFonts w:asciiTheme="minorHAnsi" w:hAnsiTheme="minorHAnsi" w:hint="cs"/>
          <w:rtl/>
        </w:rPr>
        <w:t xml:space="preserve"> که گاهی از آن به موضوع و گاهی به سبب </w:t>
      </w:r>
      <w:r w:rsidR="00B359CE">
        <w:rPr>
          <w:rFonts w:asciiTheme="minorHAnsi" w:hAnsiTheme="minorHAnsi" w:hint="cs"/>
          <w:rtl/>
        </w:rPr>
        <w:t xml:space="preserve"> و گاهی شرط </w:t>
      </w:r>
      <w:r w:rsidR="00945845">
        <w:rPr>
          <w:rFonts w:asciiTheme="minorHAnsi" w:hAnsiTheme="minorHAnsi" w:hint="cs"/>
          <w:rtl/>
        </w:rPr>
        <w:t>تعبیر می گردد</w:t>
      </w:r>
      <w:r w:rsidR="00EC333C">
        <w:rPr>
          <w:rFonts w:asciiTheme="minorHAnsi" w:hAnsiTheme="minorHAnsi" w:hint="cs"/>
          <w:rtl/>
        </w:rPr>
        <w:t xml:space="preserve">. چانچه گفته می‌شود فلان عقد موضوع، سبب یا شرط ملکیت </w:t>
      </w:r>
      <w:r w:rsidR="00770FD4">
        <w:rPr>
          <w:rFonts w:asciiTheme="minorHAnsi" w:hAnsiTheme="minorHAnsi" w:hint="cs"/>
          <w:rtl/>
        </w:rPr>
        <w:t>است و یا دلوک</w:t>
      </w:r>
      <w:r w:rsidR="00877040">
        <w:rPr>
          <w:rFonts w:asciiTheme="minorHAnsi" w:hAnsiTheme="minorHAnsi" w:hint="cs"/>
          <w:rtl/>
        </w:rPr>
        <w:t>،</w:t>
      </w:r>
      <w:r w:rsidR="00770FD4">
        <w:rPr>
          <w:rFonts w:asciiTheme="minorHAnsi" w:hAnsiTheme="minorHAnsi" w:hint="cs"/>
          <w:rtl/>
        </w:rPr>
        <w:t xml:space="preserve"> موضوع</w:t>
      </w:r>
      <w:r w:rsidR="00331B40">
        <w:rPr>
          <w:rFonts w:asciiTheme="minorHAnsi" w:hAnsiTheme="minorHAnsi" w:hint="cs"/>
          <w:rtl/>
        </w:rPr>
        <w:t>، شرط یا سبب وجوب نماز است. در حالی که بازگشت معنایی همه این مو</w:t>
      </w:r>
      <w:r w:rsidR="00511E5C">
        <w:rPr>
          <w:rFonts w:asciiTheme="minorHAnsi" w:hAnsiTheme="minorHAnsi" w:hint="cs"/>
          <w:rtl/>
        </w:rPr>
        <w:t>ارد به این است که شارع ملکیت و وجوب نماز را بر عقد و دلوک شمس مترتب نموده است.</w:t>
      </w:r>
      <w:r w:rsidR="00945845">
        <w:rPr>
          <w:rFonts w:asciiTheme="minorHAnsi" w:hAnsiTheme="minorHAnsi" w:hint="cs"/>
          <w:rtl/>
        </w:rPr>
        <w:t xml:space="preserve"> </w:t>
      </w:r>
      <w:r w:rsidR="00877040">
        <w:rPr>
          <w:rFonts w:asciiTheme="minorHAnsi" w:hAnsiTheme="minorHAnsi" w:hint="cs"/>
          <w:rtl/>
        </w:rPr>
        <w:t xml:space="preserve">هرچند در احکام تکلیفی بیشتر از عنوان </w:t>
      </w:r>
      <w:r w:rsidR="00AD68EA">
        <w:rPr>
          <w:rFonts w:asciiTheme="minorHAnsi" w:hAnsiTheme="minorHAnsi" w:hint="cs"/>
          <w:rtl/>
        </w:rPr>
        <w:t xml:space="preserve">موضوع و </w:t>
      </w:r>
      <w:r w:rsidR="00877040">
        <w:rPr>
          <w:rFonts w:asciiTheme="minorHAnsi" w:hAnsiTheme="minorHAnsi" w:hint="cs"/>
          <w:rtl/>
        </w:rPr>
        <w:t xml:space="preserve">شرط و در احکام وضعی بیشتر از عنوان </w:t>
      </w:r>
      <w:r w:rsidR="00AD68EA">
        <w:rPr>
          <w:rFonts w:asciiTheme="minorHAnsi" w:hAnsiTheme="minorHAnsi" w:hint="cs"/>
          <w:rtl/>
        </w:rPr>
        <w:t>سبب استفاده می‌شود.</w:t>
      </w:r>
    </w:p>
    <w:p w:rsidR="00C73F9A" w:rsidRDefault="00C73F9A" w:rsidP="0047763C">
      <w:pPr>
        <w:spacing w:line="276" w:lineRule="auto"/>
        <w:ind w:firstLine="397"/>
        <w:rPr>
          <w:rFonts w:asciiTheme="minorHAnsi" w:hAnsiTheme="minorHAnsi"/>
          <w:rtl/>
        </w:rPr>
      </w:pPr>
    </w:p>
    <w:p w:rsidR="003540BC" w:rsidRPr="00A157A1" w:rsidRDefault="003540BC" w:rsidP="0047763C">
      <w:pPr>
        <w:spacing w:line="276" w:lineRule="auto"/>
        <w:ind w:firstLine="397"/>
        <w:rPr>
          <w:rFonts w:asciiTheme="minorHAnsi" w:hAnsiTheme="minorHAnsi"/>
          <w:b/>
          <w:bCs/>
          <w:rtl/>
        </w:rPr>
      </w:pPr>
      <w:r w:rsidRPr="00A157A1">
        <w:rPr>
          <w:rFonts w:asciiTheme="minorHAnsi" w:hAnsiTheme="minorHAnsi" w:hint="cs"/>
          <w:b/>
          <w:bCs/>
          <w:rtl/>
        </w:rPr>
        <w:t>حکم در لغت:</w:t>
      </w:r>
    </w:p>
    <w:p w:rsidR="00F528D4" w:rsidRDefault="00A9036D" w:rsidP="0047763C">
      <w:pPr>
        <w:spacing w:line="276" w:lineRule="auto"/>
        <w:ind w:firstLine="397"/>
        <w:rPr>
          <w:rFonts w:asciiTheme="minorHAnsi" w:hAnsiTheme="minorHAnsi"/>
          <w:rtl/>
        </w:rPr>
      </w:pPr>
      <w:r>
        <w:rPr>
          <w:rFonts w:asciiTheme="minorHAnsi" w:hAnsiTheme="minorHAnsi" w:hint="cs"/>
          <w:rtl/>
        </w:rPr>
        <w:t>حکم</w:t>
      </w:r>
      <w:r w:rsidR="00035E6B">
        <w:rPr>
          <w:rFonts w:asciiTheme="minorHAnsi" w:hAnsiTheme="minorHAnsi" w:hint="cs"/>
          <w:rtl/>
        </w:rPr>
        <w:t xml:space="preserve"> مصدر و از ماده حَکَمَ یَح</w:t>
      </w:r>
      <w:r w:rsidR="005A4BFA">
        <w:rPr>
          <w:rFonts w:asciiTheme="minorHAnsi" w:hAnsiTheme="minorHAnsi" w:hint="cs"/>
          <w:rtl/>
        </w:rPr>
        <w:t>ْ</w:t>
      </w:r>
      <w:r w:rsidR="00035E6B">
        <w:rPr>
          <w:rFonts w:asciiTheme="minorHAnsi" w:hAnsiTheme="minorHAnsi" w:hint="cs"/>
          <w:rtl/>
        </w:rPr>
        <w:t>ک</w:t>
      </w:r>
      <w:r w:rsidR="005A4BFA">
        <w:rPr>
          <w:rFonts w:asciiTheme="minorHAnsi" w:hAnsiTheme="minorHAnsi" w:hint="cs"/>
          <w:rtl/>
        </w:rPr>
        <w:t>ُ</w:t>
      </w:r>
      <w:r w:rsidR="00035E6B">
        <w:rPr>
          <w:rFonts w:asciiTheme="minorHAnsi" w:hAnsiTheme="minorHAnsi" w:hint="cs"/>
          <w:rtl/>
        </w:rPr>
        <w:t>م</w:t>
      </w:r>
      <w:r w:rsidR="005A4BFA">
        <w:rPr>
          <w:rFonts w:asciiTheme="minorHAnsi" w:hAnsiTheme="minorHAnsi" w:hint="cs"/>
          <w:rtl/>
        </w:rPr>
        <w:t>ُ</w:t>
      </w:r>
      <w:r w:rsidR="00035E6B">
        <w:rPr>
          <w:rFonts w:asciiTheme="minorHAnsi" w:hAnsiTheme="minorHAnsi" w:hint="cs"/>
          <w:rtl/>
        </w:rPr>
        <w:t xml:space="preserve"> </w:t>
      </w:r>
      <w:r>
        <w:rPr>
          <w:rFonts w:asciiTheme="minorHAnsi" w:hAnsiTheme="minorHAnsi" w:hint="cs"/>
          <w:rtl/>
        </w:rPr>
        <w:t xml:space="preserve">بوده و </w:t>
      </w:r>
      <w:r w:rsidR="00A8533F">
        <w:rPr>
          <w:rFonts w:asciiTheme="minorHAnsi" w:hAnsiTheme="minorHAnsi" w:hint="cs"/>
          <w:rtl/>
        </w:rPr>
        <w:t xml:space="preserve">در لغت به معانی متعددی آمده است. </w:t>
      </w:r>
      <w:r>
        <w:rPr>
          <w:rFonts w:asciiTheme="minorHAnsi" w:hAnsiTheme="minorHAnsi" w:hint="cs"/>
          <w:rtl/>
        </w:rPr>
        <w:t xml:space="preserve">منع را از معانی اصلی این ماده </w:t>
      </w:r>
      <w:r w:rsidR="00F528D4">
        <w:rPr>
          <w:rFonts w:asciiTheme="minorHAnsi" w:hAnsiTheme="minorHAnsi" w:hint="cs"/>
          <w:rtl/>
        </w:rPr>
        <w:t>برشمرده‌اند</w:t>
      </w:r>
      <w:r w:rsidR="00F528D4" w:rsidRPr="00F528D4">
        <w:rPr>
          <w:rFonts w:asciiTheme="minorHAnsi" w:hAnsiTheme="minorHAnsi" w:hint="cs"/>
          <w:rtl/>
        </w:rPr>
        <w:t xml:space="preserve"> </w:t>
      </w:r>
      <w:r w:rsidR="00F528D4">
        <w:rPr>
          <w:rFonts w:asciiTheme="minorHAnsi" w:hAnsiTheme="minorHAnsi" w:hint="cs"/>
          <w:rtl/>
        </w:rPr>
        <w:t>از اینرو حکم به معنی منع از ظلم آمده است.</w:t>
      </w:r>
    </w:p>
    <w:p w:rsidR="004D560F" w:rsidRDefault="00601ADA" w:rsidP="0047763C">
      <w:pPr>
        <w:spacing w:line="276" w:lineRule="auto"/>
        <w:ind w:firstLine="397"/>
        <w:rPr>
          <w:rFonts w:asciiTheme="minorHAnsi" w:hAnsiTheme="minorHAnsi"/>
          <w:rtl/>
        </w:rPr>
      </w:pPr>
      <w:r>
        <w:rPr>
          <w:rFonts w:asciiTheme="minorHAnsi" w:hAnsiTheme="minorHAnsi" w:hint="cs"/>
          <w:rtl/>
        </w:rPr>
        <w:t xml:space="preserve"> </w:t>
      </w:r>
      <w:r w:rsidR="00AE1BA2" w:rsidRPr="00AE1BA2">
        <w:rPr>
          <w:rFonts w:asciiTheme="minorHAnsi" w:hAnsiTheme="minorHAnsi" w:cs="B Badr" w:hint="cs"/>
          <w:rtl/>
        </w:rPr>
        <w:t>الحاء و ال</w:t>
      </w:r>
      <w:r w:rsidR="00137997">
        <w:rPr>
          <w:rFonts w:asciiTheme="minorHAnsi" w:hAnsiTheme="minorHAnsi" w:cs="B Badr" w:hint="cs"/>
          <w:rtl/>
        </w:rPr>
        <w:t>ک</w:t>
      </w:r>
      <w:r w:rsidR="00AE1BA2" w:rsidRPr="00AE1BA2">
        <w:rPr>
          <w:rFonts w:asciiTheme="minorHAnsi" w:hAnsiTheme="minorHAnsi" w:cs="B Badr" w:hint="cs"/>
          <w:rtl/>
        </w:rPr>
        <w:t>اف</w:t>
      </w:r>
      <w:r w:rsidR="00AE1BA2">
        <w:rPr>
          <w:rFonts w:asciiTheme="minorHAnsi" w:hAnsiTheme="minorHAnsi" w:cs="B Badr" w:hint="cs"/>
          <w:rtl/>
        </w:rPr>
        <w:t xml:space="preserve"> و الم</w:t>
      </w:r>
      <w:r w:rsidR="00137997">
        <w:rPr>
          <w:rFonts w:asciiTheme="minorHAnsi" w:hAnsiTheme="minorHAnsi" w:cs="B Badr" w:hint="cs"/>
          <w:rtl/>
        </w:rPr>
        <w:t>ی</w:t>
      </w:r>
      <w:r w:rsidR="00AE1BA2">
        <w:rPr>
          <w:rFonts w:asciiTheme="minorHAnsi" w:hAnsiTheme="minorHAnsi" w:cs="B Badr" w:hint="cs"/>
          <w:rtl/>
        </w:rPr>
        <w:t>م أصلٌ واحد، و هو المنْع</w:t>
      </w:r>
      <w:r w:rsidR="00AE1BA2" w:rsidRPr="00AE1BA2">
        <w:rPr>
          <w:rFonts w:asciiTheme="minorHAnsi" w:hAnsiTheme="minorHAnsi" w:cs="B Badr" w:hint="cs"/>
          <w:rtl/>
        </w:rPr>
        <w:t xml:space="preserve"> و أوّل ذل</w:t>
      </w:r>
      <w:r w:rsidR="00137997">
        <w:rPr>
          <w:rFonts w:asciiTheme="minorHAnsi" w:hAnsiTheme="minorHAnsi" w:cs="B Badr" w:hint="cs"/>
          <w:rtl/>
        </w:rPr>
        <w:t>ک</w:t>
      </w:r>
      <w:r w:rsidR="00AE1BA2" w:rsidRPr="00AE1BA2">
        <w:rPr>
          <w:rFonts w:asciiTheme="minorHAnsi" w:hAnsiTheme="minorHAnsi" w:cs="B Badr" w:hint="cs"/>
          <w:rtl/>
        </w:rPr>
        <w:t xml:space="preserve"> الحُ</w:t>
      </w:r>
      <w:r w:rsidR="00137997">
        <w:rPr>
          <w:rFonts w:asciiTheme="minorHAnsi" w:hAnsiTheme="minorHAnsi" w:cs="B Badr" w:hint="cs"/>
          <w:rtl/>
        </w:rPr>
        <w:t>ک</w:t>
      </w:r>
      <w:r w:rsidR="00AE1BA2" w:rsidRPr="00AE1BA2">
        <w:rPr>
          <w:rFonts w:asciiTheme="minorHAnsi" w:hAnsiTheme="minorHAnsi" w:cs="B Badr" w:hint="cs"/>
          <w:rtl/>
        </w:rPr>
        <w:t>م، و هو المَنْع من الظُّلْم.</w:t>
      </w:r>
    </w:p>
    <w:p w:rsidR="000936C8" w:rsidRDefault="003D4CD5" w:rsidP="0047763C">
      <w:pPr>
        <w:spacing w:line="276" w:lineRule="auto"/>
        <w:ind w:firstLine="397"/>
        <w:rPr>
          <w:rFonts w:asciiTheme="minorHAnsi" w:hAnsiTheme="minorHAnsi"/>
          <w:rtl/>
        </w:rPr>
      </w:pPr>
      <w:r>
        <w:rPr>
          <w:rFonts w:asciiTheme="minorHAnsi" w:hAnsiTheme="minorHAnsi" w:hint="cs"/>
          <w:rtl/>
        </w:rPr>
        <w:t>و در مثال</w:t>
      </w:r>
      <w:r w:rsidR="00601ADA">
        <w:rPr>
          <w:rFonts w:asciiTheme="minorHAnsi" w:hAnsiTheme="minorHAnsi" w:hint="cs"/>
          <w:rtl/>
        </w:rPr>
        <w:t xml:space="preserve"> </w:t>
      </w:r>
      <w:r>
        <w:rPr>
          <w:rFonts w:asciiTheme="minorHAnsi" w:hAnsiTheme="minorHAnsi" w:hint="cs"/>
          <w:rtl/>
        </w:rPr>
        <w:t>«</w:t>
      </w:r>
      <w:r w:rsidRPr="003D4CD5">
        <w:rPr>
          <w:rFonts w:ascii="Noor_Lotus" w:hAnsi="Noor_Lotus" w:cs="B Badr" w:hint="cs"/>
          <w:rtl/>
        </w:rPr>
        <w:t>حَ</w:t>
      </w:r>
      <w:r w:rsidR="00137997">
        <w:rPr>
          <w:rFonts w:ascii="Noor_Lotus" w:hAnsi="Noor_Lotus" w:cs="B Badr" w:hint="cs"/>
          <w:rtl/>
        </w:rPr>
        <w:t>ک</w:t>
      </w:r>
      <w:r w:rsidRPr="003D4CD5">
        <w:rPr>
          <w:rFonts w:ascii="Noor_Lotus" w:hAnsi="Noor_Lotus" w:cs="B Badr" w:hint="cs"/>
          <w:rtl/>
        </w:rPr>
        <w:t>مْت الدّابةَ و أحْ</w:t>
      </w:r>
      <w:r w:rsidR="00137997">
        <w:rPr>
          <w:rFonts w:ascii="Noor_Lotus" w:hAnsi="Noor_Lotus" w:cs="B Badr" w:hint="cs"/>
          <w:rtl/>
        </w:rPr>
        <w:t>ک</w:t>
      </w:r>
      <w:r w:rsidRPr="003D4CD5">
        <w:rPr>
          <w:rFonts w:ascii="Noor_Lotus" w:hAnsi="Noor_Lotus" w:cs="B Badr" w:hint="cs"/>
          <w:rtl/>
        </w:rPr>
        <w:t>متها</w:t>
      </w:r>
      <w:r w:rsidRPr="003D4CD5">
        <w:rPr>
          <w:rFonts w:ascii="Noor_Lotus" w:hAnsi="Noor_Lotus" w:hint="cs"/>
          <w:rtl/>
        </w:rPr>
        <w:t>»</w:t>
      </w:r>
      <w:r>
        <w:rPr>
          <w:rFonts w:ascii="Noor_Lotus" w:hAnsi="Noor_Lotus" w:hint="cs"/>
          <w:rtl/>
        </w:rPr>
        <w:t xml:space="preserve"> </w:t>
      </w:r>
      <w:r w:rsidR="000C264B">
        <w:rPr>
          <w:rFonts w:ascii="Noor_Lotus" w:hAnsi="Noor_Lotus" w:hint="cs"/>
          <w:rtl/>
        </w:rPr>
        <w:t xml:space="preserve"> لگام را از </w:t>
      </w:r>
      <w:r w:rsidR="00E0600F">
        <w:rPr>
          <w:rFonts w:ascii="Noor_Lotus" w:hAnsi="Noor_Lotus" w:hint="cs"/>
          <w:rtl/>
        </w:rPr>
        <w:t xml:space="preserve"> این </w:t>
      </w:r>
      <w:r w:rsidR="000C264B">
        <w:rPr>
          <w:rFonts w:ascii="Noor_Lotus" w:hAnsi="Noor_Lotus" w:hint="cs"/>
          <w:rtl/>
        </w:rPr>
        <w:t>رو که مانع</w:t>
      </w:r>
      <w:r>
        <w:rPr>
          <w:rFonts w:ascii="Noor_Lotus" w:hAnsi="Noor_Lotus" w:hint="cs"/>
          <w:rtl/>
        </w:rPr>
        <w:t xml:space="preserve"> حرکت </w:t>
      </w:r>
      <w:r w:rsidR="000C264B">
        <w:rPr>
          <w:rFonts w:ascii="Noor_Lotus" w:hAnsi="Noor_Lotus" w:hint="cs"/>
          <w:rtl/>
        </w:rPr>
        <w:t xml:space="preserve">می‌گردد </w:t>
      </w:r>
      <w:r w:rsidR="00F10344">
        <w:rPr>
          <w:rFonts w:asciiTheme="minorHAnsi" w:hAnsiTheme="minorHAnsi" w:hint="cs"/>
          <w:rtl/>
        </w:rPr>
        <w:t>حَکَم</w:t>
      </w:r>
      <w:r w:rsidR="004525F6">
        <w:rPr>
          <w:rFonts w:asciiTheme="minorHAnsi" w:hAnsiTheme="minorHAnsi" w:hint="cs"/>
          <w:rtl/>
        </w:rPr>
        <w:t>ه نام نهاده‌اند</w:t>
      </w:r>
      <w:r w:rsidR="00111EEA">
        <w:rPr>
          <w:rFonts w:asciiTheme="minorHAnsi" w:hAnsiTheme="minorHAnsi" w:hint="cs"/>
          <w:rtl/>
        </w:rPr>
        <w:t xml:space="preserve"> و در مثال </w:t>
      </w:r>
      <w:r w:rsidR="00E47066">
        <w:rPr>
          <w:rFonts w:asciiTheme="minorHAnsi" w:hAnsiTheme="minorHAnsi" w:hint="cs"/>
          <w:rtl/>
        </w:rPr>
        <w:t>«</w:t>
      </w:r>
      <w:r w:rsidR="00E47066" w:rsidRPr="00E47066">
        <w:rPr>
          <w:rFonts w:ascii="Noor_Lotus" w:hAnsi="Noor_Lotus" w:cs="B Badr" w:hint="cs"/>
          <w:color w:val="000000"/>
          <w:rtl/>
        </w:rPr>
        <w:t>ح</w:t>
      </w:r>
      <w:r w:rsidR="00137997">
        <w:rPr>
          <w:rFonts w:ascii="Noor_Lotus" w:hAnsi="Noor_Lotus" w:cs="B Badr" w:hint="cs"/>
          <w:color w:val="000000"/>
          <w:rtl/>
        </w:rPr>
        <w:t>ک</w:t>
      </w:r>
      <w:r w:rsidR="00E47066" w:rsidRPr="00E47066">
        <w:rPr>
          <w:rFonts w:ascii="Noor_Lotus" w:hAnsi="Noor_Lotus" w:cs="B Badr" w:hint="cs"/>
          <w:color w:val="000000"/>
          <w:rtl/>
        </w:rPr>
        <w:t>مت السف</w:t>
      </w:r>
      <w:r w:rsidR="00137997">
        <w:rPr>
          <w:rFonts w:ascii="Noor_Lotus" w:hAnsi="Noor_Lotus" w:cs="B Badr" w:hint="cs"/>
          <w:color w:val="000000"/>
          <w:rtl/>
        </w:rPr>
        <w:t>ی</w:t>
      </w:r>
      <w:r w:rsidR="00E47066" w:rsidRPr="00E47066">
        <w:rPr>
          <w:rFonts w:ascii="Noor_Lotus" w:hAnsi="Noor_Lotus" w:cs="B Badr" w:hint="cs"/>
          <w:color w:val="000000"/>
          <w:rtl/>
        </w:rPr>
        <w:t>ه و أح</w:t>
      </w:r>
      <w:r w:rsidR="00137997">
        <w:rPr>
          <w:rFonts w:ascii="Noor_Lotus" w:hAnsi="Noor_Lotus" w:cs="B Badr" w:hint="cs"/>
          <w:color w:val="000000"/>
          <w:rtl/>
        </w:rPr>
        <w:t>ک</w:t>
      </w:r>
      <w:r w:rsidR="00E47066" w:rsidRPr="00E47066">
        <w:rPr>
          <w:rFonts w:ascii="Noor_Lotus" w:hAnsi="Noor_Lotus" w:cs="B Badr" w:hint="cs"/>
          <w:color w:val="000000"/>
          <w:rtl/>
        </w:rPr>
        <w:t>مته</w:t>
      </w:r>
      <w:r w:rsidR="00E47066">
        <w:rPr>
          <w:rFonts w:asciiTheme="minorHAnsi" w:hAnsiTheme="minorHAnsi" w:hint="cs"/>
          <w:rtl/>
        </w:rPr>
        <w:t xml:space="preserve">» به معنی </w:t>
      </w:r>
      <w:r w:rsidR="009121B8">
        <w:rPr>
          <w:rFonts w:asciiTheme="minorHAnsi" w:hAnsiTheme="minorHAnsi" w:hint="cs"/>
          <w:rtl/>
        </w:rPr>
        <w:t>گرفتن دست و منع از حرکت می‌باشد</w:t>
      </w:r>
      <w:r w:rsidR="004525F6">
        <w:rPr>
          <w:rFonts w:asciiTheme="minorHAnsi" w:hAnsiTheme="minorHAnsi" w:hint="cs"/>
          <w:rtl/>
        </w:rPr>
        <w:t xml:space="preserve"> و همچنین </w:t>
      </w:r>
      <w:r w:rsidR="00CA771E">
        <w:rPr>
          <w:rFonts w:asciiTheme="minorHAnsi" w:hAnsiTheme="minorHAnsi" w:hint="cs"/>
          <w:rtl/>
        </w:rPr>
        <w:t>حکمت نیز به معنی منع از جهل می‌باشد.</w:t>
      </w:r>
      <w:r w:rsidR="00CD081C" w:rsidRPr="00CD081C">
        <w:rPr>
          <w:rStyle w:val="FootnoteReference"/>
          <w:rFonts w:asciiTheme="minorHAnsi" w:hAnsiTheme="minorHAnsi"/>
          <w:rtl/>
        </w:rPr>
        <w:t xml:space="preserve"> </w:t>
      </w:r>
      <w:r w:rsidR="00CD081C">
        <w:rPr>
          <w:rStyle w:val="FootnoteReference"/>
          <w:rFonts w:asciiTheme="minorHAnsi" w:hAnsiTheme="minorHAnsi"/>
          <w:rtl/>
        </w:rPr>
        <w:footnoteReference w:id="22"/>
      </w:r>
    </w:p>
    <w:p w:rsidR="00CA3AE2" w:rsidRDefault="00FF011A" w:rsidP="0047763C">
      <w:pPr>
        <w:spacing w:line="276" w:lineRule="auto"/>
        <w:ind w:firstLine="397"/>
        <w:rPr>
          <w:rFonts w:asciiTheme="minorHAnsi" w:hAnsiTheme="minorHAnsi"/>
          <w:rtl/>
        </w:rPr>
      </w:pPr>
      <w:r>
        <w:rPr>
          <w:rFonts w:asciiTheme="minorHAnsi" w:hAnsiTheme="minorHAnsi" w:hint="cs"/>
          <w:rtl/>
        </w:rPr>
        <w:t xml:space="preserve">صاحب التحقیق فی کلمات القرآن اصل این ماده را </w:t>
      </w:r>
      <w:r w:rsidR="00CA3AE2">
        <w:rPr>
          <w:rFonts w:asciiTheme="minorHAnsi" w:hAnsiTheme="minorHAnsi" w:hint="cs"/>
          <w:rtl/>
        </w:rPr>
        <w:t>چیزی</w:t>
      </w:r>
      <w:r w:rsidR="00D55092">
        <w:rPr>
          <w:rFonts w:asciiTheme="minorHAnsi" w:hAnsiTheme="minorHAnsi" w:hint="cs"/>
          <w:rtl/>
        </w:rPr>
        <w:t xml:space="preserve"> می‌داند که بر موضوع حمل شده و به آن ملحق می‌گردد و همچنین آنچه که امر و نهی به آن تحقق </w:t>
      </w:r>
      <w:r w:rsidR="003E1235">
        <w:rPr>
          <w:rFonts w:asciiTheme="minorHAnsi" w:hAnsiTheme="minorHAnsi" w:hint="cs"/>
          <w:rtl/>
        </w:rPr>
        <w:t>پیدا می</w:t>
      </w:r>
      <w:r w:rsidR="00F209D9">
        <w:rPr>
          <w:rFonts w:asciiTheme="minorHAnsi" w:hAnsiTheme="minorHAnsi" w:hint="cs"/>
          <w:rtl/>
        </w:rPr>
        <w:t xml:space="preserve">‌کند اگر از روی قطع و یقین باشد و </w:t>
      </w:r>
      <w:r w:rsidR="00BD4BBE">
        <w:rPr>
          <w:rFonts w:asciiTheme="minorHAnsi" w:hAnsiTheme="minorHAnsi" w:hint="cs"/>
          <w:rtl/>
        </w:rPr>
        <w:t xml:space="preserve">معتقد است که </w:t>
      </w:r>
      <w:r w:rsidR="00F209D9">
        <w:rPr>
          <w:rFonts w:asciiTheme="minorHAnsi" w:hAnsiTheme="minorHAnsi" w:hint="cs"/>
          <w:rtl/>
        </w:rPr>
        <w:t xml:space="preserve">به </w:t>
      </w:r>
      <w:r w:rsidR="00CA3AE2">
        <w:rPr>
          <w:rFonts w:asciiTheme="minorHAnsi" w:hAnsiTheme="minorHAnsi" w:hint="cs"/>
          <w:rtl/>
        </w:rPr>
        <w:t>تناسب همین مفهوم بر قضاوت اطلاق می‌شود و</w:t>
      </w:r>
      <w:r w:rsidR="00BD4BBE">
        <w:rPr>
          <w:rFonts w:asciiTheme="minorHAnsi" w:hAnsiTheme="minorHAnsi" w:hint="cs"/>
          <w:rtl/>
        </w:rPr>
        <w:t xml:space="preserve"> به مناسبت مفهوم قطع و یقین </w:t>
      </w:r>
      <w:r w:rsidR="00EE300A">
        <w:rPr>
          <w:rFonts w:asciiTheme="minorHAnsi" w:hAnsiTheme="minorHAnsi" w:hint="cs"/>
          <w:rtl/>
        </w:rPr>
        <w:t>بر فقه</w:t>
      </w:r>
      <w:r w:rsidR="00F309AE">
        <w:rPr>
          <w:rFonts w:asciiTheme="minorHAnsi" w:hAnsiTheme="minorHAnsi" w:hint="cs"/>
          <w:rtl/>
        </w:rPr>
        <w:t>،</w:t>
      </w:r>
      <w:r w:rsidR="00EE300A">
        <w:rPr>
          <w:rFonts w:asciiTheme="minorHAnsi" w:hAnsiTheme="minorHAnsi" w:hint="cs"/>
          <w:rtl/>
        </w:rPr>
        <w:t xml:space="preserve"> علم</w:t>
      </w:r>
      <w:r w:rsidR="00F309AE">
        <w:rPr>
          <w:rFonts w:asciiTheme="minorHAnsi" w:hAnsiTheme="minorHAnsi" w:hint="cs"/>
          <w:rtl/>
        </w:rPr>
        <w:t>،</w:t>
      </w:r>
      <w:r w:rsidR="00EE300A">
        <w:rPr>
          <w:rFonts w:asciiTheme="minorHAnsi" w:hAnsiTheme="minorHAnsi" w:hint="cs"/>
          <w:rtl/>
        </w:rPr>
        <w:t xml:space="preserve"> منع</w:t>
      </w:r>
      <w:r w:rsidR="00F309AE">
        <w:rPr>
          <w:rFonts w:asciiTheme="minorHAnsi" w:hAnsiTheme="minorHAnsi" w:hint="cs"/>
          <w:rtl/>
        </w:rPr>
        <w:t>،</w:t>
      </w:r>
      <w:r w:rsidR="00EE300A">
        <w:rPr>
          <w:rFonts w:asciiTheme="minorHAnsi" w:hAnsiTheme="minorHAnsi" w:hint="cs"/>
          <w:rtl/>
        </w:rPr>
        <w:t xml:space="preserve"> اتقان و استحکام</w:t>
      </w:r>
      <w:r w:rsidR="003B0F74">
        <w:rPr>
          <w:rFonts w:asciiTheme="minorHAnsi" w:hAnsiTheme="minorHAnsi" w:hint="cs"/>
          <w:rtl/>
        </w:rPr>
        <w:t xml:space="preserve"> و هر امری که در آن اختلاف و اضطراب و تردید در آن راه نداشته </w:t>
      </w:r>
      <w:r w:rsidR="00F309AE">
        <w:rPr>
          <w:rFonts w:asciiTheme="minorHAnsi" w:hAnsiTheme="minorHAnsi" w:hint="cs"/>
          <w:rtl/>
        </w:rPr>
        <w:t>باشد به کار می‌رود.</w:t>
      </w:r>
      <w:r w:rsidR="00693EFC">
        <w:rPr>
          <w:rStyle w:val="FootnoteReference"/>
          <w:rFonts w:asciiTheme="minorHAnsi" w:hAnsiTheme="minorHAnsi"/>
          <w:rtl/>
        </w:rPr>
        <w:footnoteReference w:id="23"/>
      </w:r>
      <w:r w:rsidR="00F309AE">
        <w:rPr>
          <w:rFonts w:asciiTheme="minorHAnsi" w:hAnsiTheme="minorHAnsi" w:hint="cs"/>
          <w:rtl/>
        </w:rPr>
        <w:t xml:space="preserve"> </w:t>
      </w:r>
    </w:p>
    <w:p w:rsidR="009121B8" w:rsidRDefault="00C53B69" w:rsidP="0047763C">
      <w:pPr>
        <w:spacing w:line="276" w:lineRule="auto"/>
        <w:ind w:firstLine="397"/>
        <w:rPr>
          <w:rFonts w:asciiTheme="minorHAnsi" w:hAnsiTheme="minorHAnsi"/>
          <w:rtl/>
        </w:rPr>
      </w:pPr>
      <w:r>
        <w:rPr>
          <w:rFonts w:asciiTheme="minorHAnsi" w:hAnsiTheme="minorHAnsi" w:hint="cs"/>
          <w:rtl/>
        </w:rPr>
        <w:t>عدل و</w:t>
      </w:r>
      <w:r w:rsidR="009121B8">
        <w:rPr>
          <w:rFonts w:asciiTheme="minorHAnsi" w:hAnsiTheme="minorHAnsi" w:hint="cs"/>
          <w:rtl/>
        </w:rPr>
        <w:t xml:space="preserve"> حلم</w:t>
      </w:r>
      <w:r w:rsidR="00EA4444">
        <w:rPr>
          <w:rFonts w:asciiTheme="minorHAnsi" w:hAnsiTheme="minorHAnsi" w:hint="cs"/>
          <w:rtl/>
        </w:rPr>
        <w:t>،</w:t>
      </w:r>
      <w:r w:rsidR="009121B8">
        <w:rPr>
          <w:rStyle w:val="FootnoteReference"/>
          <w:rFonts w:asciiTheme="minorHAnsi" w:hAnsiTheme="minorHAnsi"/>
          <w:rtl/>
        </w:rPr>
        <w:footnoteReference w:id="24"/>
      </w:r>
      <w:r w:rsidR="009121B8">
        <w:rPr>
          <w:rFonts w:asciiTheme="minorHAnsi" w:hAnsiTheme="minorHAnsi" w:hint="cs"/>
          <w:rtl/>
        </w:rPr>
        <w:t xml:space="preserve"> </w:t>
      </w:r>
      <w:r w:rsidR="00EA4444">
        <w:rPr>
          <w:rFonts w:asciiTheme="minorHAnsi" w:hAnsiTheme="minorHAnsi" w:hint="cs"/>
          <w:rtl/>
        </w:rPr>
        <w:t>قضاوت</w:t>
      </w:r>
      <w:r w:rsidR="00EB62DD">
        <w:rPr>
          <w:rStyle w:val="FootnoteReference"/>
          <w:rFonts w:asciiTheme="minorHAnsi" w:hAnsiTheme="minorHAnsi"/>
          <w:rtl/>
        </w:rPr>
        <w:footnoteReference w:id="25"/>
      </w:r>
      <w:r w:rsidR="00EA4444">
        <w:rPr>
          <w:rFonts w:asciiTheme="minorHAnsi" w:hAnsiTheme="minorHAnsi" w:hint="cs"/>
          <w:rtl/>
        </w:rPr>
        <w:t>،</w:t>
      </w:r>
      <w:r w:rsidR="00EF2DDA">
        <w:rPr>
          <w:rFonts w:asciiTheme="minorHAnsi" w:hAnsiTheme="minorHAnsi"/>
        </w:rPr>
        <w:t xml:space="preserve"> </w:t>
      </w:r>
      <w:r w:rsidR="009E6103">
        <w:rPr>
          <w:rFonts w:asciiTheme="minorHAnsi" w:hAnsiTheme="minorHAnsi" w:hint="cs"/>
          <w:rtl/>
        </w:rPr>
        <w:t>علم و فقه</w:t>
      </w:r>
      <w:r w:rsidR="00242C00">
        <w:rPr>
          <w:rFonts w:asciiTheme="minorHAnsi" w:hAnsiTheme="minorHAnsi" w:hint="cs"/>
          <w:rtl/>
        </w:rPr>
        <w:t>،</w:t>
      </w:r>
      <w:r w:rsidR="009E6103">
        <w:rPr>
          <w:rStyle w:val="FootnoteReference"/>
          <w:rFonts w:asciiTheme="minorHAnsi" w:hAnsiTheme="minorHAnsi"/>
          <w:rtl/>
        </w:rPr>
        <w:footnoteReference w:id="26"/>
      </w:r>
      <w:r>
        <w:rPr>
          <w:rFonts w:asciiTheme="minorHAnsi" w:hAnsiTheme="minorHAnsi" w:hint="cs"/>
          <w:rtl/>
        </w:rPr>
        <w:t xml:space="preserve"> از دیگر معانی حکم شمرده شده است.</w:t>
      </w:r>
    </w:p>
    <w:p w:rsidR="00E0600F" w:rsidRDefault="00E0600F" w:rsidP="0047763C">
      <w:pPr>
        <w:spacing w:line="276" w:lineRule="auto"/>
        <w:ind w:firstLine="397"/>
        <w:rPr>
          <w:rFonts w:asciiTheme="minorHAnsi" w:hAnsiTheme="minorHAnsi"/>
          <w:rtl/>
        </w:rPr>
      </w:pPr>
    </w:p>
    <w:p w:rsidR="00EC3473" w:rsidRDefault="00EC3473" w:rsidP="0047763C">
      <w:pPr>
        <w:spacing w:line="276" w:lineRule="auto"/>
        <w:ind w:firstLine="397"/>
        <w:rPr>
          <w:rFonts w:asciiTheme="minorHAnsi" w:hAnsiTheme="minorHAnsi"/>
          <w:b/>
          <w:bCs/>
          <w:rtl/>
        </w:rPr>
      </w:pPr>
    </w:p>
    <w:p w:rsidR="001A25E0" w:rsidRPr="00A157A1" w:rsidRDefault="00242C00" w:rsidP="0047763C">
      <w:pPr>
        <w:spacing w:line="276" w:lineRule="auto"/>
        <w:ind w:firstLine="397"/>
        <w:rPr>
          <w:rFonts w:asciiTheme="minorHAnsi" w:hAnsiTheme="minorHAnsi"/>
          <w:b/>
          <w:bCs/>
          <w:rtl/>
        </w:rPr>
      </w:pPr>
      <w:r w:rsidRPr="00A157A1">
        <w:rPr>
          <w:rFonts w:asciiTheme="minorHAnsi" w:hAnsiTheme="minorHAnsi" w:hint="cs"/>
          <w:b/>
          <w:bCs/>
          <w:rtl/>
        </w:rPr>
        <w:lastRenderedPageBreak/>
        <w:t>حکم در اصطلاح:</w:t>
      </w:r>
    </w:p>
    <w:p w:rsidR="003873B1" w:rsidRDefault="001A25E0" w:rsidP="0047763C">
      <w:pPr>
        <w:spacing w:line="276" w:lineRule="auto"/>
        <w:ind w:firstLine="397"/>
        <w:rPr>
          <w:rFonts w:asciiTheme="minorHAnsi" w:hAnsiTheme="minorHAnsi"/>
          <w:rtl/>
        </w:rPr>
      </w:pPr>
      <w:r>
        <w:rPr>
          <w:rFonts w:asciiTheme="minorHAnsi" w:hAnsiTheme="minorHAnsi" w:hint="cs"/>
          <w:rtl/>
        </w:rPr>
        <w:t xml:space="preserve">حکم شرعی در </w:t>
      </w:r>
      <w:r w:rsidR="00625AD6">
        <w:rPr>
          <w:rFonts w:asciiTheme="minorHAnsi" w:hAnsiTheme="minorHAnsi" w:hint="cs"/>
          <w:rtl/>
        </w:rPr>
        <w:t>مصادر فقهی و اصولی سیر تعریفی واسعی را پیموده است. در ابتدا دار</w:t>
      </w:r>
      <w:r w:rsidR="003B45E4">
        <w:rPr>
          <w:rFonts w:asciiTheme="minorHAnsi" w:hAnsiTheme="minorHAnsi" w:hint="cs"/>
          <w:rtl/>
        </w:rPr>
        <w:t>ا</w:t>
      </w:r>
      <w:r w:rsidR="00625AD6">
        <w:rPr>
          <w:rFonts w:asciiTheme="minorHAnsi" w:hAnsiTheme="minorHAnsi" w:hint="cs"/>
          <w:rtl/>
        </w:rPr>
        <w:t xml:space="preserve">ی تعریفی بسیط بوده و در طی گذر زمان با نقض و ابرامات متعدد به تدریج تکامل یافته است. </w:t>
      </w:r>
    </w:p>
    <w:p w:rsidR="00625AD6" w:rsidRDefault="00625AD6" w:rsidP="0047763C">
      <w:pPr>
        <w:spacing w:line="276" w:lineRule="auto"/>
        <w:ind w:firstLine="397"/>
        <w:rPr>
          <w:rFonts w:asciiTheme="minorHAnsi" w:hAnsiTheme="minorHAnsi"/>
          <w:rtl/>
        </w:rPr>
      </w:pPr>
      <w:r>
        <w:rPr>
          <w:rFonts w:asciiTheme="minorHAnsi" w:hAnsiTheme="minorHAnsi" w:hint="cs"/>
          <w:rtl/>
        </w:rPr>
        <w:t>تعاریف اولیه حکم</w:t>
      </w:r>
      <w:r w:rsidR="003B45E4">
        <w:rPr>
          <w:rFonts w:asciiTheme="minorHAnsi" w:hAnsiTheme="minorHAnsi" w:hint="cs"/>
          <w:rtl/>
        </w:rPr>
        <w:t>،</w:t>
      </w:r>
      <w:r>
        <w:rPr>
          <w:rFonts w:asciiTheme="minorHAnsi" w:hAnsiTheme="minorHAnsi" w:hint="cs"/>
          <w:rtl/>
        </w:rPr>
        <w:t xml:space="preserve"> صرفا</w:t>
      </w:r>
      <w:r w:rsidR="00067F53">
        <w:rPr>
          <w:rFonts w:asciiTheme="minorHAnsi" w:hAnsiTheme="minorHAnsi" w:hint="cs"/>
          <w:rtl/>
        </w:rPr>
        <w:t>ً</w:t>
      </w:r>
      <w:r>
        <w:rPr>
          <w:rFonts w:asciiTheme="minorHAnsi" w:hAnsiTheme="minorHAnsi" w:hint="cs"/>
          <w:rtl/>
        </w:rPr>
        <w:t xml:space="preserve"> ناظر به</w:t>
      </w:r>
      <w:r w:rsidR="00B320DA">
        <w:rPr>
          <w:rFonts w:asciiTheme="minorHAnsi" w:hAnsiTheme="minorHAnsi" w:hint="cs"/>
          <w:rtl/>
        </w:rPr>
        <w:t xml:space="preserve"> خطاب شرع و قول آن و در مرحله بعدی</w:t>
      </w:r>
      <w:r>
        <w:rPr>
          <w:rFonts w:asciiTheme="minorHAnsi" w:hAnsiTheme="minorHAnsi" w:hint="cs"/>
          <w:rtl/>
        </w:rPr>
        <w:t xml:space="preserve"> تعلق خطاب </w:t>
      </w:r>
      <w:r w:rsidR="006B1BBE">
        <w:rPr>
          <w:rFonts w:asciiTheme="minorHAnsi" w:hAnsiTheme="minorHAnsi" w:hint="cs"/>
          <w:rtl/>
        </w:rPr>
        <w:t xml:space="preserve">شارع </w:t>
      </w:r>
      <w:r>
        <w:rPr>
          <w:rFonts w:asciiTheme="minorHAnsi" w:hAnsiTheme="minorHAnsi" w:hint="cs"/>
          <w:rtl/>
        </w:rPr>
        <w:t xml:space="preserve">به </w:t>
      </w:r>
      <w:r w:rsidR="00067F53">
        <w:rPr>
          <w:rFonts w:asciiTheme="minorHAnsi" w:hAnsiTheme="minorHAnsi" w:hint="cs"/>
          <w:rtl/>
        </w:rPr>
        <w:t>مکلفین و یا افعال آنان</w:t>
      </w:r>
      <w:r w:rsidR="006B1BBE">
        <w:rPr>
          <w:rFonts w:asciiTheme="minorHAnsi" w:hAnsiTheme="minorHAnsi" w:hint="cs"/>
          <w:rtl/>
        </w:rPr>
        <w:t xml:space="preserve"> بوده است. </w:t>
      </w:r>
    </w:p>
    <w:p w:rsidR="00B320DA" w:rsidRPr="00382347" w:rsidRDefault="00067F53" w:rsidP="0047763C">
      <w:pPr>
        <w:spacing w:line="276" w:lineRule="auto"/>
        <w:ind w:firstLine="397"/>
        <w:rPr>
          <w:rFonts w:cs="B Badr"/>
          <w:highlight w:val="yellow"/>
          <w:rtl/>
        </w:rPr>
      </w:pPr>
      <w:r w:rsidRPr="00382347">
        <w:rPr>
          <w:rFonts w:cs="B Badr"/>
          <w:rtl/>
        </w:rPr>
        <w:t>فقد قال الإمام أحمد: (الح</w:t>
      </w:r>
      <w:r w:rsidR="00137997">
        <w:rPr>
          <w:rFonts w:cs="B Badr"/>
          <w:rtl/>
        </w:rPr>
        <w:t>ک</w:t>
      </w:r>
      <w:r w:rsidRPr="00382347">
        <w:rPr>
          <w:rFonts w:cs="B Badr"/>
          <w:rtl/>
        </w:rPr>
        <w:t>م الشرع</w:t>
      </w:r>
      <w:r w:rsidR="00137997">
        <w:rPr>
          <w:rFonts w:cs="B Badr"/>
          <w:rtl/>
        </w:rPr>
        <w:t>ی</w:t>
      </w:r>
      <w:r w:rsidR="00B320DA" w:rsidRPr="00382347">
        <w:rPr>
          <w:rFonts w:cs="B Badr"/>
          <w:rtl/>
        </w:rPr>
        <w:t>: خطاب الشرع  و</w:t>
      </w:r>
      <w:r w:rsidRPr="00382347">
        <w:rPr>
          <w:rFonts w:cs="B Badr" w:hint="cs"/>
          <w:rtl/>
        </w:rPr>
        <w:t xml:space="preserve"> </w:t>
      </w:r>
      <w:r w:rsidR="00B320DA" w:rsidRPr="00382347">
        <w:rPr>
          <w:rFonts w:cs="B Badr"/>
          <w:rtl/>
        </w:rPr>
        <w:t>قوله</w:t>
      </w:r>
      <w:r w:rsidR="00B320DA" w:rsidRPr="00382347">
        <w:rPr>
          <w:rFonts w:cs="B Badr" w:hint="cs"/>
          <w:rtl/>
        </w:rPr>
        <w:t>).</w:t>
      </w:r>
      <w:r w:rsidR="00B320DA" w:rsidRPr="00382347">
        <w:rPr>
          <w:rStyle w:val="FootnoteReference"/>
          <w:rFonts w:cs="B Badr"/>
          <w:rtl/>
        </w:rPr>
        <w:footnoteReference w:id="27"/>
      </w:r>
      <w:r w:rsidR="00B320DA" w:rsidRPr="00382347">
        <w:rPr>
          <w:rFonts w:cs="B Badr" w:hint="cs"/>
          <w:highlight w:val="yellow"/>
          <w:rtl/>
        </w:rPr>
        <w:t xml:space="preserve">  </w:t>
      </w:r>
    </w:p>
    <w:p w:rsidR="00015FE2" w:rsidRPr="00F912EB" w:rsidRDefault="00015FE2" w:rsidP="0047763C">
      <w:pPr>
        <w:spacing w:line="276" w:lineRule="auto"/>
        <w:ind w:firstLine="397"/>
        <w:rPr>
          <w:rFonts w:cs="B Badr"/>
          <w:rtl/>
        </w:rPr>
      </w:pPr>
      <w:r w:rsidRPr="00F912EB">
        <w:rPr>
          <w:rFonts w:cs="B Badr"/>
          <w:rtl/>
        </w:rPr>
        <w:t xml:space="preserve">فالأقرب أن </w:t>
      </w:r>
      <w:r w:rsidR="00137997" w:rsidRPr="00F912EB">
        <w:rPr>
          <w:rFonts w:cs="B Badr"/>
          <w:rtl/>
        </w:rPr>
        <w:t>ی</w:t>
      </w:r>
      <w:r w:rsidRPr="00F912EB">
        <w:rPr>
          <w:rFonts w:cs="B Badr"/>
          <w:rtl/>
        </w:rPr>
        <w:t>قال ف</w:t>
      </w:r>
      <w:r w:rsidR="00137997" w:rsidRPr="00F912EB">
        <w:rPr>
          <w:rFonts w:cs="B Badr"/>
          <w:rtl/>
        </w:rPr>
        <w:t>ی</w:t>
      </w:r>
      <w:r w:rsidRPr="00F912EB">
        <w:rPr>
          <w:rFonts w:cs="B Badr"/>
          <w:rtl/>
        </w:rPr>
        <w:t xml:space="preserve"> حد الح</w:t>
      </w:r>
      <w:r w:rsidR="00137997" w:rsidRPr="00F912EB">
        <w:rPr>
          <w:rFonts w:cs="B Badr"/>
          <w:rtl/>
        </w:rPr>
        <w:t>ک</w:t>
      </w:r>
      <w:r w:rsidRPr="00F912EB">
        <w:rPr>
          <w:rFonts w:cs="B Badr"/>
          <w:rtl/>
        </w:rPr>
        <w:t>م الشرع</w:t>
      </w:r>
      <w:r w:rsidR="00137997" w:rsidRPr="00F912EB">
        <w:rPr>
          <w:rFonts w:cs="B Badr"/>
          <w:rtl/>
        </w:rPr>
        <w:t>ی</w:t>
      </w:r>
      <w:r w:rsidRPr="00F912EB">
        <w:rPr>
          <w:rFonts w:cs="B Badr"/>
          <w:rtl/>
        </w:rPr>
        <w:t xml:space="preserve"> أنه خطاب الشارع المف</w:t>
      </w:r>
      <w:r w:rsidR="00137997" w:rsidRPr="00F912EB">
        <w:rPr>
          <w:rFonts w:cs="B Badr"/>
          <w:rtl/>
        </w:rPr>
        <w:t>ی</w:t>
      </w:r>
      <w:r w:rsidRPr="00F912EB">
        <w:rPr>
          <w:rFonts w:cs="B Badr"/>
          <w:rtl/>
        </w:rPr>
        <w:t>د فائدة شرع</w:t>
      </w:r>
      <w:r w:rsidR="00137997" w:rsidRPr="00F912EB">
        <w:rPr>
          <w:rFonts w:cs="B Badr"/>
          <w:rtl/>
        </w:rPr>
        <w:t>ی</w:t>
      </w:r>
      <w:r w:rsidRPr="00F912EB">
        <w:rPr>
          <w:rFonts w:cs="B Badr"/>
          <w:rtl/>
        </w:rPr>
        <w:t>ة</w:t>
      </w:r>
      <w:r w:rsidR="00067F53" w:rsidRPr="00F912EB">
        <w:rPr>
          <w:rFonts w:cs="B Badr" w:hint="cs"/>
          <w:rtl/>
        </w:rPr>
        <w:t>.</w:t>
      </w:r>
      <w:r w:rsidRPr="00F912EB">
        <w:rPr>
          <w:rStyle w:val="FootnoteReference"/>
          <w:rFonts w:cs="B Badr"/>
          <w:rtl/>
        </w:rPr>
        <w:footnoteReference w:id="28"/>
      </w:r>
    </w:p>
    <w:p w:rsidR="00DF4CD5" w:rsidRPr="00F912EB" w:rsidRDefault="00DF4CD5" w:rsidP="0047763C">
      <w:pPr>
        <w:spacing w:line="276" w:lineRule="auto"/>
        <w:ind w:firstLine="397"/>
        <w:rPr>
          <w:rFonts w:cs="B Badr"/>
          <w:rtl/>
        </w:rPr>
      </w:pPr>
      <w:r w:rsidRPr="00F912EB">
        <w:rPr>
          <w:rFonts w:cs="B Badr"/>
          <w:rtl/>
        </w:rPr>
        <w:t>فأما الح</w:t>
      </w:r>
      <w:r w:rsidR="00137997" w:rsidRPr="00F912EB">
        <w:rPr>
          <w:rFonts w:cs="B Badr"/>
          <w:rtl/>
        </w:rPr>
        <w:t>ک</w:t>
      </w:r>
      <w:r w:rsidRPr="00F912EB">
        <w:rPr>
          <w:rFonts w:cs="B Badr"/>
          <w:rtl/>
        </w:rPr>
        <w:t>م فل</w:t>
      </w:r>
      <w:r w:rsidR="00137997" w:rsidRPr="00F912EB">
        <w:rPr>
          <w:rFonts w:cs="B Badr"/>
          <w:rtl/>
        </w:rPr>
        <w:t>ی</w:t>
      </w:r>
      <w:r w:rsidRPr="00F912EB">
        <w:rPr>
          <w:rFonts w:cs="B Badr"/>
          <w:rtl/>
        </w:rPr>
        <w:t>س بصفة للأفعال وإنما هو عبارة عن خطاب الله ف</w:t>
      </w:r>
      <w:r w:rsidR="00137997" w:rsidRPr="00F912EB">
        <w:rPr>
          <w:rFonts w:cs="B Badr"/>
          <w:rtl/>
        </w:rPr>
        <w:t>ی</w:t>
      </w:r>
      <w:r w:rsidRPr="00F912EB">
        <w:rPr>
          <w:rFonts w:cs="B Badr"/>
          <w:rtl/>
        </w:rPr>
        <w:t>ها</w:t>
      </w:r>
      <w:r w:rsidRPr="00F912EB">
        <w:rPr>
          <w:rFonts w:cs="B Badr" w:hint="cs"/>
          <w:rtl/>
        </w:rPr>
        <w:t>.</w:t>
      </w:r>
      <w:r w:rsidRPr="00F912EB">
        <w:rPr>
          <w:rStyle w:val="FootnoteReference"/>
          <w:rFonts w:cs="B Badr"/>
          <w:rtl/>
        </w:rPr>
        <w:footnoteReference w:id="29"/>
      </w:r>
    </w:p>
    <w:p w:rsidR="00067F53" w:rsidRPr="00F912EB" w:rsidRDefault="00C118B4" w:rsidP="0047763C">
      <w:pPr>
        <w:spacing w:line="276" w:lineRule="auto"/>
        <w:ind w:firstLine="397"/>
        <w:rPr>
          <w:rFonts w:cs="B Badr"/>
          <w:rtl/>
        </w:rPr>
      </w:pPr>
      <w:r w:rsidRPr="00F912EB">
        <w:rPr>
          <w:rFonts w:cs="B Badr"/>
          <w:rtl/>
        </w:rPr>
        <w:t>و</w:t>
      </w:r>
      <w:r w:rsidR="00137997" w:rsidRPr="00F912EB">
        <w:rPr>
          <w:rFonts w:cs="B Badr"/>
          <w:rtl/>
        </w:rPr>
        <w:t>ی</w:t>
      </w:r>
      <w:r w:rsidRPr="00F912EB">
        <w:rPr>
          <w:rFonts w:cs="B Badr"/>
          <w:rtl/>
        </w:rPr>
        <w:t>م</w:t>
      </w:r>
      <w:r w:rsidR="00137997" w:rsidRPr="00F912EB">
        <w:rPr>
          <w:rFonts w:cs="B Badr"/>
          <w:rtl/>
        </w:rPr>
        <w:t>ک</w:t>
      </w:r>
      <w:r w:rsidRPr="00F912EB">
        <w:rPr>
          <w:rFonts w:cs="B Badr"/>
          <w:rtl/>
        </w:rPr>
        <w:t>ن تعر</w:t>
      </w:r>
      <w:r w:rsidR="00137997" w:rsidRPr="00F912EB">
        <w:rPr>
          <w:rFonts w:cs="B Badr"/>
          <w:rtl/>
        </w:rPr>
        <w:t>ی</w:t>
      </w:r>
      <w:r w:rsidRPr="00F912EB">
        <w:rPr>
          <w:rFonts w:cs="B Badr"/>
          <w:rtl/>
        </w:rPr>
        <w:t>فه بأنه:</w:t>
      </w:r>
      <w:r w:rsidRPr="00F912EB">
        <w:rPr>
          <w:rFonts w:cs="B Badr" w:hint="cs"/>
          <w:b/>
          <w:bCs/>
          <w:rtl/>
        </w:rPr>
        <w:t xml:space="preserve"> </w:t>
      </w:r>
      <w:r w:rsidR="00067F53" w:rsidRPr="00F912EB">
        <w:rPr>
          <w:rFonts w:cs="B Badr"/>
          <w:rtl/>
        </w:rPr>
        <w:t>خطاب الله المتعلقُ بالم</w:t>
      </w:r>
      <w:r w:rsidR="00137997" w:rsidRPr="00F912EB">
        <w:rPr>
          <w:rFonts w:cs="B Badr"/>
          <w:rtl/>
        </w:rPr>
        <w:t>ک</w:t>
      </w:r>
      <w:r w:rsidR="00067F53" w:rsidRPr="00F912EB">
        <w:rPr>
          <w:rFonts w:cs="B Badr"/>
          <w:rtl/>
        </w:rPr>
        <w:t>لف من ح</w:t>
      </w:r>
      <w:r w:rsidR="00137997" w:rsidRPr="00F912EB">
        <w:rPr>
          <w:rFonts w:cs="B Badr"/>
          <w:rtl/>
        </w:rPr>
        <w:t>ی</w:t>
      </w:r>
      <w:r w:rsidR="00067F53" w:rsidRPr="00F912EB">
        <w:rPr>
          <w:rFonts w:cs="B Badr"/>
          <w:rtl/>
        </w:rPr>
        <w:t>ث إنه م</w:t>
      </w:r>
      <w:r w:rsidR="00137997" w:rsidRPr="00F912EB">
        <w:rPr>
          <w:rFonts w:cs="B Badr"/>
          <w:rtl/>
        </w:rPr>
        <w:t>ک</w:t>
      </w:r>
      <w:r w:rsidR="00067F53" w:rsidRPr="00F912EB">
        <w:rPr>
          <w:rFonts w:cs="B Badr"/>
          <w:rtl/>
        </w:rPr>
        <w:t>لف به</w:t>
      </w:r>
      <w:r w:rsidR="00067F53" w:rsidRPr="00F912EB">
        <w:rPr>
          <w:rStyle w:val="FootnoteReference"/>
          <w:rFonts w:cs="B Badr"/>
          <w:rtl/>
        </w:rPr>
        <w:footnoteReference w:id="30"/>
      </w:r>
      <w:r w:rsidR="00067F53" w:rsidRPr="00F912EB">
        <w:rPr>
          <w:rFonts w:cs="B Badr"/>
          <w:rtl/>
        </w:rPr>
        <w:t>.</w:t>
      </w:r>
    </w:p>
    <w:p w:rsidR="006B1BBE" w:rsidRPr="00F912EB" w:rsidRDefault="006B1BBE" w:rsidP="0047763C">
      <w:pPr>
        <w:spacing w:line="276" w:lineRule="auto"/>
        <w:ind w:firstLine="397"/>
        <w:rPr>
          <w:rFonts w:cs="B Badr"/>
          <w:rtl/>
        </w:rPr>
      </w:pPr>
      <w:r w:rsidRPr="00F912EB">
        <w:rPr>
          <w:rFonts w:cs="B Badr" w:hint="cs"/>
          <w:rtl/>
        </w:rPr>
        <w:t>ا</w:t>
      </w:r>
      <w:r w:rsidRPr="00F912EB">
        <w:rPr>
          <w:rFonts w:cs="B Badr"/>
          <w:rtl/>
        </w:rPr>
        <w:t>لح</w:t>
      </w:r>
      <w:r w:rsidR="00137997" w:rsidRPr="00F912EB">
        <w:rPr>
          <w:rFonts w:cs="B Badr"/>
          <w:rtl/>
        </w:rPr>
        <w:t>ک</w:t>
      </w:r>
      <w:r w:rsidRPr="00F912EB">
        <w:rPr>
          <w:rFonts w:cs="B Badr"/>
          <w:rtl/>
        </w:rPr>
        <w:t>م عندنا عبارة عن خطاب الشرع إذا تعلق بأفعال الم</w:t>
      </w:r>
      <w:r w:rsidR="00137997" w:rsidRPr="00F912EB">
        <w:rPr>
          <w:rFonts w:cs="B Badr"/>
          <w:rtl/>
        </w:rPr>
        <w:t>ک</w:t>
      </w:r>
      <w:r w:rsidRPr="00F912EB">
        <w:rPr>
          <w:rFonts w:cs="B Badr"/>
          <w:rtl/>
        </w:rPr>
        <w:t>لف</w:t>
      </w:r>
      <w:r w:rsidR="00137997" w:rsidRPr="00F912EB">
        <w:rPr>
          <w:rFonts w:cs="B Badr"/>
          <w:rtl/>
        </w:rPr>
        <w:t>ی</w:t>
      </w:r>
      <w:r w:rsidRPr="00F912EB">
        <w:rPr>
          <w:rFonts w:cs="B Badr"/>
          <w:rtl/>
        </w:rPr>
        <w:t>ن</w:t>
      </w:r>
      <w:r w:rsidRPr="00F912EB">
        <w:rPr>
          <w:rFonts w:cs="B Badr" w:hint="cs"/>
          <w:rtl/>
        </w:rPr>
        <w:t>.</w:t>
      </w:r>
      <w:r w:rsidRPr="00F912EB">
        <w:rPr>
          <w:rStyle w:val="FootnoteReference"/>
          <w:rFonts w:cs="B Badr"/>
          <w:rtl/>
        </w:rPr>
        <w:footnoteReference w:id="31"/>
      </w:r>
    </w:p>
    <w:p w:rsidR="00CC522F" w:rsidRPr="00F912EB" w:rsidRDefault="00CC522F" w:rsidP="0047763C">
      <w:pPr>
        <w:spacing w:line="276" w:lineRule="auto"/>
        <w:ind w:firstLine="397"/>
        <w:rPr>
          <w:rFonts w:cs="B Badr"/>
          <w:rtl/>
        </w:rPr>
      </w:pPr>
      <w:r w:rsidRPr="00F912EB">
        <w:rPr>
          <w:rFonts w:hint="cs"/>
          <w:rtl/>
        </w:rPr>
        <w:lastRenderedPageBreak/>
        <w:t>جناب صاحب جواهر نیز این تعریف را متذکر شده اند</w:t>
      </w:r>
      <w:r w:rsidRPr="00F912EB">
        <w:rPr>
          <w:rFonts w:cs="B Badr" w:hint="cs"/>
          <w:rtl/>
        </w:rPr>
        <w:t>.</w:t>
      </w:r>
      <w:r w:rsidRPr="00F912EB">
        <w:rPr>
          <w:rStyle w:val="FootnoteReference"/>
          <w:rFonts w:cs="B Badr"/>
          <w:rtl/>
        </w:rPr>
        <w:footnoteReference w:id="32"/>
      </w:r>
    </w:p>
    <w:p w:rsidR="00B320DA" w:rsidRPr="00DF4CD5" w:rsidRDefault="00015FE2" w:rsidP="0047763C">
      <w:pPr>
        <w:spacing w:line="276" w:lineRule="auto"/>
        <w:ind w:firstLine="397"/>
        <w:rPr>
          <w:rtl/>
        </w:rPr>
      </w:pPr>
      <w:r w:rsidRPr="00DF4CD5">
        <w:rPr>
          <w:rFonts w:hint="cs"/>
          <w:rtl/>
        </w:rPr>
        <w:t xml:space="preserve">اما از آنجا که این تعاریف کامل نبوده و نحوه تعلق را نمی رساند اصولیان بعدی قیدهای دیگری به آن افزودند. قید اقتضا </w:t>
      </w:r>
      <w:r w:rsidR="00DF4CD5" w:rsidRPr="00DF4CD5">
        <w:rPr>
          <w:rFonts w:hint="cs"/>
          <w:rtl/>
        </w:rPr>
        <w:t>-</w:t>
      </w:r>
      <w:r w:rsidRPr="00DF4CD5">
        <w:rPr>
          <w:rFonts w:hint="cs"/>
          <w:rtl/>
        </w:rPr>
        <w:t>به معنی طلب</w:t>
      </w:r>
      <w:r w:rsidR="00DF4CD5" w:rsidRPr="00DF4CD5">
        <w:rPr>
          <w:rFonts w:hint="cs"/>
          <w:rtl/>
        </w:rPr>
        <w:t>-</w:t>
      </w:r>
      <w:r w:rsidRPr="00DF4CD5">
        <w:rPr>
          <w:rFonts w:hint="cs"/>
          <w:rtl/>
        </w:rPr>
        <w:t xml:space="preserve"> به منظور در بر گرفتن تکالیف الزامی و قید ت</w:t>
      </w:r>
      <w:r w:rsidR="00DF4CD5" w:rsidRPr="00DF4CD5">
        <w:rPr>
          <w:rFonts w:hint="cs"/>
          <w:rtl/>
        </w:rPr>
        <w:t xml:space="preserve">خییر به منظور دربرگرفتن افعال اختیاری از آن جمله اند. </w:t>
      </w:r>
    </w:p>
    <w:p w:rsidR="00067F53" w:rsidRPr="00382347" w:rsidRDefault="00DF4CD5" w:rsidP="0047763C">
      <w:pPr>
        <w:spacing w:line="276" w:lineRule="auto"/>
        <w:ind w:firstLine="397"/>
        <w:rPr>
          <w:rFonts w:cs="B Badr"/>
          <w:rtl/>
        </w:rPr>
      </w:pPr>
      <w:r w:rsidRPr="00382347">
        <w:rPr>
          <w:rFonts w:cs="B Badr"/>
          <w:rtl/>
        </w:rPr>
        <w:t>قال أصحابنا إنه الخطاب المتعلق بأفعال الم</w:t>
      </w:r>
      <w:r w:rsidR="00137997">
        <w:rPr>
          <w:rFonts w:cs="B Badr"/>
          <w:rtl/>
        </w:rPr>
        <w:t>ک</w:t>
      </w:r>
      <w:r w:rsidRPr="00382347">
        <w:rPr>
          <w:rFonts w:cs="B Badr"/>
          <w:rtl/>
        </w:rPr>
        <w:t>لف</w:t>
      </w:r>
      <w:r w:rsidR="00137997">
        <w:rPr>
          <w:rFonts w:cs="B Badr"/>
          <w:rtl/>
        </w:rPr>
        <w:t>ی</w:t>
      </w:r>
      <w:r w:rsidRPr="00382347">
        <w:rPr>
          <w:rFonts w:cs="B Badr"/>
          <w:rtl/>
        </w:rPr>
        <w:t>ن بالإقتضاء أو التخ</w:t>
      </w:r>
      <w:r w:rsidR="00137997">
        <w:rPr>
          <w:rFonts w:cs="B Badr"/>
          <w:rtl/>
        </w:rPr>
        <w:t>یی</w:t>
      </w:r>
      <w:r w:rsidRPr="00382347">
        <w:rPr>
          <w:rFonts w:cs="B Badr"/>
          <w:rtl/>
        </w:rPr>
        <w:t>ر</w:t>
      </w:r>
      <w:r w:rsidRPr="00382347">
        <w:rPr>
          <w:rFonts w:cs="B Badr" w:hint="cs"/>
          <w:rtl/>
        </w:rPr>
        <w:t>.</w:t>
      </w:r>
      <w:r w:rsidRPr="00382347">
        <w:rPr>
          <w:rStyle w:val="FootnoteReference"/>
          <w:rFonts w:cs="B Badr"/>
          <w:rtl/>
        </w:rPr>
        <w:footnoteReference w:id="33"/>
      </w:r>
    </w:p>
    <w:p w:rsidR="00604BEC" w:rsidRPr="00382347" w:rsidRDefault="00604BEC" w:rsidP="0047763C">
      <w:pPr>
        <w:ind w:firstLine="397"/>
      </w:pPr>
      <w:r w:rsidRPr="00382347">
        <w:rPr>
          <w:rFonts w:hint="cs"/>
          <w:rtl/>
        </w:rPr>
        <w:t>این تعریف را جناب شهید اول نیز در کتاب</w:t>
      </w:r>
      <w:r w:rsidR="00BC3D44">
        <w:rPr>
          <w:rFonts w:hint="cs"/>
          <w:rtl/>
        </w:rPr>
        <w:t xml:space="preserve"> القواعد و الفوائد</w:t>
      </w:r>
      <w:r w:rsidR="00CC522F">
        <w:rPr>
          <w:rFonts w:hint="cs"/>
          <w:rtl/>
        </w:rPr>
        <w:t xml:space="preserve"> و</w:t>
      </w:r>
      <w:r w:rsidR="00363473">
        <w:rPr>
          <w:rFonts w:hint="cs"/>
          <w:rtl/>
        </w:rPr>
        <w:t xml:space="preserve"> شهید ثانی در کتاب تمهید القواعد الاصولیه و العربیه</w:t>
      </w:r>
      <w:r w:rsidR="00BC3D44">
        <w:rPr>
          <w:rFonts w:hint="cs"/>
          <w:rtl/>
        </w:rPr>
        <w:t xml:space="preserve"> </w:t>
      </w:r>
      <w:r w:rsidR="00F27DE8" w:rsidRPr="00382347">
        <w:rPr>
          <w:rFonts w:hint="cs"/>
          <w:rtl/>
        </w:rPr>
        <w:t>متذکر شده اند</w:t>
      </w:r>
      <w:r w:rsidRPr="00382347">
        <w:rPr>
          <w:rFonts w:hint="cs"/>
          <w:rtl/>
        </w:rPr>
        <w:t>.</w:t>
      </w:r>
    </w:p>
    <w:p w:rsidR="00F27DE8" w:rsidRPr="00382347" w:rsidRDefault="00604BEC" w:rsidP="0047763C">
      <w:pPr>
        <w:spacing w:line="276" w:lineRule="auto"/>
        <w:ind w:firstLine="397"/>
        <w:rPr>
          <w:rFonts w:ascii="Cambria" w:hAnsi="Cambria" w:cs="B Badr"/>
          <w:rtl/>
        </w:rPr>
      </w:pPr>
      <w:r w:rsidRPr="00382347">
        <w:rPr>
          <w:rFonts w:ascii="Cambria" w:hAnsi="Cambria" w:cs="B Badr" w:hint="cs"/>
          <w:rtl/>
        </w:rPr>
        <w:t>الح</w:t>
      </w:r>
      <w:r w:rsidR="00137997">
        <w:rPr>
          <w:rFonts w:ascii="Cambria" w:hAnsi="Cambria" w:cs="B Badr" w:hint="cs"/>
          <w:rtl/>
        </w:rPr>
        <w:t>ک</w:t>
      </w:r>
      <w:r w:rsidRPr="00382347">
        <w:rPr>
          <w:rFonts w:ascii="Cambria" w:hAnsi="Cambria" w:cs="B Badr" w:hint="cs"/>
          <w:rtl/>
        </w:rPr>
        <w:t>م: خطاب الشرع المتعلق بأفعال‏ الم</w:t>
      </w:r>
      <w:r w:rsidR="00137997">
        <w:rPr>
          <w:rFonts w:ascii="Cambria" w:hAnsi="Cambria" w:cs="B Badr" w:hint="cs"/>
          <w:rtl/>
        </w:rPr>
        <w:t>ک</w:t>
      </w:r>
      <w:r w:rsidRPr="00382347">
        <w:rPr>
          <w:rFonts w:ascii="Cambria" w:hAnsi="Cambria" w:cs="B Badr" w:hint="cs"/>
          <w:rtl/>
        </w:rPr>
        <w:t>لف</w:t>
      </w:r>
      <w:r w:rsidR="00137997">
        <w:rPr>
          <w:rFonts w:ascii="Cambria" w:hAnsi="Cambria" w:cs="B Badr" w:hint="cs"/>
          <w:rtl/>
        </w:rPr>
        <w:t>ی</w:t>
      </w:r>
      <w:r w:rsidRPr="00382347">
        <w:rPr>
          <w:rFonts w:ascii="Cambria" w:hAnsi="Cambria" w:cs="B Badr" w:hint="cs"/>
          <w:rtl/>
        </w:rPr>
        <w:t>ن بالاقتضاء أو التخ</w:t>
      </w:r>
      <w:r w:rsidR="00137997">
        <w:rPr>
          <w:rFonts w:ascii="Cambria" w:hAnsi="Cambria" w:cs="B Badr" w:hint="cs"/>
          <w:rtl/>
        </w:rPr>
        <w:t>یی</w:t>
      </w:r>
      <w:r w:rsidRPr="00382347">
        <w:rPr>
          <w:rFonts w:ascii="Cambria" w:hAnsi="Cambria" w:cs="B Badr" w:hint="cs"/>
          <w:rtl/>
        </w:rPr>
        <w:t>ر و زاد بعضهم‏ أو الوضع.</w:t>
      </w:r>
      <w:r w:rsidR="00F27DE8" w:rsidRPr="00382347">
        <w:rPr>
          <w:rStyle w:val="FootnoteReference"/>
          <w:rFonts w:cs="B Badr"/>
          <w:rtl/>
        </w:rPr>
        <w:footnoteReference w:id="34"/>
      </w:r>
    </w:p>
    <w:p w:rsidR="001618EC" w:rsidRPr="001618EC" w:rsidRDefault="001618EC" w:rsidP="0047763C">
      <w:pPr>
        <w:pStyle w:val="NormalWeb"/>
        <w:bidi/>
        <w:spacing w:line="276" w:lineRule="auto"/>
        <w:ind w:firstLine="397"/>
        <w:rPr>
          <w:rFonts w:ascii="Noor_Titr" w:hAnsi="Noor_Titr" w:cs="B Badr"/>
          <w:sz w:val="28"/>
          <w:szCs w:val="28"/>
          <w:rtl/>
          <w:lang w:bidi="fa-IR"/>
        </w:rPr>
      </w:pPr>
      <w:r w:rsidRPr="001618EC">
        <w:rPr>
          <w:rFonts w:ascii="Noor_NazliBold" w:hAnsi="Noor_NazliBold" w:cs="B Badr" w:hint="cs"/>
          <w:sz w:val="28"/>
          <w:szCs w:val="28"/>
          <w:rtl/>
          <w:lang w:bidi="fa-IR"/>
        </w:rPr>
        <w:t>الح</w:t>
      </w:r>
      <w:r w:rsidR="00137997">
        <w:rPr>
          <w:rFonts w:ascii="Noor_NazliBold" w:hAnsi="Noor_NazliBold" w:cs="B Badr" w:hint="cs"/>
          <w:sz w:val="28"/>
          <w:szCs w:val="28"/>
          <w:rtl/>
          <w:lang w:bidi="fa-IR"/>
        </w:rPr>
        <w:t>ک</w:t>
      </w:r>
      <w:r w:rsidRPr="001618EC">
        <w:rPr>
          <w:rFonts w:ascii="Noor_NazliBold" w:hAnsi="Noor_NazliBold" w:cs="B Badr" w:hint="cs"/>
          <w:sz w:val="28"/>
          <w:szCs w:val="28"/>
          <w:rtl/>
          <w:lang w:bidi="fa-IR"/>
        </w:rPr>
        <w:t>م الشرع</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 خطاب اللّه تعال</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 أو مدلول خطابه، المتعلّق بأفعال الم</w:t>
      </w:r>
      <w:r w:rsidR="00137997">
        <w:rPr>
          <w:rFonts w:ascii="Noor_NazliBold" w:hAnsi="Noor_NazliBold" w:cs="B Badr" w:hint="cs"/>
          <w:sz w:val="28"/>
          <w:szCs w:val="28"/>
          <w:rtl/>
          <w:lang w:bidi="fa-IR"/>
        </w:rPr>
        <w:t>ک</w:t>
      </w:r>
      <w:r w:rsidRPr="001618EC">
        <w:rPr>
          <w:rFonts w:ascii="Noor_NazliBold" w:hAnsi="Noor_NazliBold" w:cs="B Badr" w:hint="cs"/>
          <w:sz w:val="28"/>
          <w:szCs w:val="28"/>
          <w:rtl/>
          <w:lang w:bidi="fa-IR"/>
        </w:rPr>
        <w:t>لف</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ن بالاقتضاء أو التخ</w:t>
      </w:r>
      <w:r w:rsidR="00137997">
        <w:rPr>
          <w:rFonts w:ascii="Noor_NazliBold" w:hAnsi="Noor_NazliBold" w:cs="B Badr" w:hint="cs"/>
          <w:sz w:val="28"/>
          <w:szCs w:val="28"/>
          <w:rtl/>
          <w:lang w:bidi="fa-IR"/>
        </w:rPr>
        <w:t>یی</w:t>
      </w:r>
      <w:r w:rsidRPr="001618EC">
        <w:rPr>
          <w:rFonts w:ascii="Noor_NazliBold" w:hAnsi="Noor_NazliBold" w:cs="B Badr" w:hint="cs"/>
          <w:sz w:val="28"/>
          <w:szCs w:val="28"/>
          <w:rtl/>
          <w:lang w:bidi="fa-IR"/>
        </w:rPr>
        <w:t>ر.</w:t>
      </w:r>
    </w:p>
    <w:p w:rsidR="001618EC" w:rsidRDefault="001618EC" w:rsidP="0047763C">
      <w:pPr>
        <w:pStyle w:val="NormalWeb"/>
        <w:bidi/>
        <w:spacing w:line="276" w:lineRule="auto"/>
        <w:ind w:firstLine="397"/>
        <w:rPr>
          <w:rFonts w:ascii="Noor_Lotus" w:hAnsi="Noor_Lotus" w:cs="Noor_Lotus"/>
          <w:color w:val="000000"/>
          <w:sz w:val="45"/>
          <w:szCs w:val="45"/>
          <w:rtl/>
          <w:lang w:bidi="fa-IR"/>
        </w:rPr>
      </w:pPr>
      <w:r w:rsidRPr="001618EC">
        <w:rPr>
          <w:rFonts w:ascii="Noor_Lotus" w:hAnsi="Noor_Lotus" w:cs="B Badr" w:hint="cs"/>
          <w:sz w:val="28"/>
          <w:szCs w:val="28"/>
          <w:rtl/>
          <w:lang w:bidi="fa-IR"/>
        </w:rPr>
        <w:t>و زاد بعضهم: أو الوضع</w:t>
      </w:r>
      <w:r>
        <w:rPr>
          <w:rStyle w:val="FootnoteReference"/>
          <w:rFonts w:ascii="Noor_Lotus" w:hAnsi="Noor_Lotus" w:cs="B Badr"/>
          <w:sz w:val="28"/>
          <w:szCs w:val="28"/>
          <w:rtl/>
          <w:lang w:bidi="fa-IR"/>
        </w:rPr>
        <w:footnoteReference w:id="35"/>
      </w:r>
    </w:p>
    <w:p w:rsidR="00F27DE8" w:rsidRPr="00B414C4" w:rsidRDefault="00067F53" w:rsidP="0047763C">
      <w:pPr>
        <w:spacing w:line="276" w:lineRule="auto"/>
        <w:ind w:firstLine="397"/>
      </w:pPr>
      <w:r w:rsidRPr="00B414C4">
        <w:rPr>
          <w:rFonts w:hint="cs"/>
          <w:rtl/>
        </w:rPr>
        <w:t>این تعریف فقط احکام تکلیفی را می رساند و احکام وضعی از دایره این تعریف بیرون بودند، از این رو برخی دیگر با افزودن قید (وضعاً)</w:t>
      </w:r>
      <w:r w:rsidR="00870880" w:rsidRPr="00B414C4">
        <w:rPr>
          <w:rFonts w:hint="cs"/>
          <w:rtl/>
        </w:rPr>
        <w:t xml:space="preserve"> در ص</w:t>
      </w:r>
      <w:r w:rsidR="00604BEC" w:rsidRPr="00B414C4">
        <w:rPr>
          <w:rFonts w:hint="cs"/>
          <w:rtl/>
        </w:rPr>
        <w:t>دد رفع این نقیصه بر آمدند</w:t>
      </w:r>
      <w:r w:rsidR="00604BEC" w:rsidRPr="00B414C4">
        <w:rPr>
          <w:rtl/>
        </w:rPr>
        <w:t>.</w:t>
      </w:r>
    </w:p>
    <w:p w:rsidR="00870880" w:rsidRPr="00382347" w:rsidRDefault="00100028" w:rsidP="0047763C">
      <w:pPr>
        <w:spacing w:line="276" w:lineRule="auto"/>
        <w:ind w:firstLine="397"/>
        <w:rPr>
          <w:rFonts w:ascii="Cambria" w:hAnsi="Cambria" w:cs="B Badr"/>
          <w:rtl/>
        </w:rPr>
      </w:pPr>
      <w:r w:rsidRPr="00382347">
        <w:rPr>
          <w:rFonts w:ascii="Cambria" w:hAnsi="Cambria" w:cs="B Badr"/>
          <w:rtl/>
        </w:rPr>
        <w:lastRenderedPageBreak/>
        <w:t>اعلم أن الح</w:t>
      </w:r>
      <w:r w:rsidR="00137997">
        <w:rPr>
          <w:rFonts w:ascii="Cambria" w:hAnsi="Cambria" w:cs="B Badr"/>
          <w:rtl/>
        </w:rPr>
        <w:t>ک</w:t>
      </w:r>
      <w:r w:rsidRPr="00382347">
        <w:rPr>
          <w:rFonts w:ascii="Cambria" w:hAnsi="Cambria" w:cs="B Badr"/>
          <w:rtl/>
        </w:rPr>
        <w:t>م هو: الخطاب المتعلق بأفعال الم</w:t>
      </w:r>
      <w:r w:rsidR="00137997">
        <w:rPr>
          <w:rFonts w:ascii="Cambria" w:hAnsi="Cambria" w:cs="B Badr"/>
          <w:rtl/>
        </w:rPr>
        <w:t>ک</w:t>
      </w:r>
      <w:r w:rsidRPr="00382347">
        <w:rPr>
          <w:rFonts w:ascii="Cambria" w:hAnsi="Cambria" w:cs="B Badr"/>
          <w:rtl/>
        </w:rPr>
        <w:t>لف</w:t>
      </w:r>
      <w:r w:rsidR="00137997">
        <w:rPr>
          <w:rFonts w:ascii="Cambria" w:hAnsi="Cambria" w:cs="B Badr"/>
          <w:rtl/>
        </w:rPr>
        <w:t>ی</w:t>
      </w:r>
      <w:r w:rsidRPr="00382347">
        <w:rPr>
          <w:rFonts w:ascii="Cambria" w:hAnsi="Cambria" w:cs="B Badr"/>
          <w:rtl/>
        </w:rPr>
        <w:t>ن بالاقتضاء أو التخ</w:t>
      </w:r>
      <w:r w:rsidR="00137997">
        <w:rPr>
          <w:rFonts w:ascii="Cambria" w:hAnsi="Cambria" w:cs="B Badr"/>
          <w:rtl/>
        </w:rPr>
        <w:t>یی</w:t>
      </w:r>
      <w:r w:rsidRPr="00382347">
        <w:rPr>
          <w:rFonts w:ascii="Cambria" w:hAnsi="Cambria" w:cs="B Badr"/>
          <w:rtl/>
        </w:rPr>
        <w:t>ر أو الوضع</w:t>
      </w:r>
      <w:r w:rsidR="006C445B" w:rsidRPr="00382347">
        <w:rPr>
          <w:rFonts w:ascii="Cambria" w:hAnsi="Cambria" w:cs="B Badr" w:hint="cs"/>
          <w:rtl/>
        </w:rPr>
        <w:t>.</w:t>
      </w:r>
      <w:r>
        <w:rPr>
          <w:rStyle w:val="FootnoteReference"/>
          <w:rtl/>
        </w:rPr>
        <w:footnoteReference w:id="36"/>
      </w:r>
    </w:p>
    <w:p w:rsidR="00067F53" w:rsidRPr="00CC522F" w:rsidRDefault="002E149E" w:rsidP="0047763C">
      <w:pPr>
        <w:pStyle w:val="NormalWeb"/>
        <w:bidi/>
        <w:spacing w:line="276" w:lineRule="auto"/>
        <w:ind w:firstLine="397"/>
        <w:rPr>
          <w:rFonts w:ascii="Noor_Titr" w:hAnsi="Noor_Titr" w:cs="B Lotus"/>
          <w:color w:val="000000"/>
          <w:sz w:val="28"/>
          <w:szCs w:val="28"/>
          <w:rtl/>
          <w:lang w:bidi="fa-IR"/>
        </w:rPr>
      </w:pPr>
      <w:r w:rsidRPr="00CC522F">
        <w:rPr>
          <w:rFonts w:cs="B Lotus" w:hint="cs"/>
          <w:sz w:val="28"/>
          <w:szCs w:val="28"/>
          <w:rtl/>
        </w:rPr>
        <w:t xml:space="preserve">این </w:t>
      </w:r>
      <w:r w:rsidR="00F27DE8" w:rsidRPr="00CC522F">
        <w:rPr>
          <w:rFonts w:cs="B Lotus" w:hint="cs"/>
          <w:sz w:val="28"/>
          <w:szCs w:val="28"/>
          <w:rtl/>
        </w:rPr>
        <w:t>تعریف را برخی از علمای شیعه مانند جناب</w:t>
      </w:r>
      <w:r w:rsidR="004F486E">
        <w:rPr>
          <w:rFonts w:cs="B Lotus" w:hint="cs"/>
          <w:sz w:val="28"/>
          <w:szCs w:val="28"/>
          <w:rtl/>
        </w:rPr>
        <w:t xml:space="preserve"> علامه حلی </w:t>
      </w:r>
      <w:r w:rsidR="006C445B" w:rsidRPr="00CC522F">
        <w:rPr>
          <w:rFonts w:cs="B Lotus" w:hint="cs"/>
          <w:sz w:val="28"/>
          <w:szCs w:val="28"/>
          <w:rtl/>
        </w:rPr>
        <w:t>نیز در کتاب تهذیب الوصول</w:t>
      </w:r>
      <w:r w:rsidR="00291634" w:rsidRPr="00CC522F">
        <w:rPr>
          <w:rFonts w:cs="B Lotus" w:hint="cs"/>
          <w:sz w:val="28"/>
          <w:szCs w:val="28"/>
          <w:rtl/>
        </w:rPr>
        <w:t xml:space="preserve"> و جناب فخر المحققین در کتاب ایضاح الفوائد فی شرح مشکلات القواعد</w:t>
      </w:r>
      <w:r w:rsidR="0038600C" w:rsidRPr="00CC522F">
        <w:rPr>
          <w:rFonts w:cs="B Lotus" w:hint="cs"/>
          <w:sz w:val="28"/>
          <w:szCs w:val="28"/>
          <w:rtl/>
        </w:rPr>
        <w:t xml:space="preserve"> و جناب مح</w:t>
      </w:r>
      <w:r w:rsidR="00CC522F" w:rsidRPr="00CC522F">
        <w:rPr>
          <w:rFonts w:cs="B Lotus" w:hint="cs"/>
          <w:sz w:val="28"/>
          <w:szCs w:val="28"/>
          <w:rtl/>
        </w:rPr>
        <w:t xml:space="preserve">قق کرکی در کتاب </w:t>
      </w:r>
      <w:r w:rsidR="00CC522F" w:rsidRPr="00CC522F">
        <w:rPr>
          <w:rFonts w:cs="B Lotus" w:hint="cs"/>
          <w:sz w:val="28"/>
          <w:szCs w:val="28"/>
          <w:rtl/>
          <w:lang w:bidi="fa-IR"/>
        </w:rPr>
        <w:t>هدایه</w:t>
      </w:r>
      <w:r w:rsidR="00CC522F" w:rsidRPr="00CC522F">
        <w:rPr>
          <w:rFonts w:cs="B Lotus" w:hint="cs"/>
          <w:sz w:val="28"/>
          <w:szCs w:val="28"/>
          <w:rtl/>
        </w:rPr>
        <w:t xml:space="preserve"> الابرار </w:t>
      </w:r>
      <w:r w:rsidRPr="00CC522F">
        <w:rPr>
          <w:rFonts w:cs="B Lotus" w:hint="cs"/>
          <w:sz w:val="28"/>
          <w:szCs w:val="28"/>
          <w:rtl/>
        </w:rPr>
        <w:t>نقل کرده اند.</w:t>
      </w:r>
    </w:p>
    <w:p w:rsidR="00A416E2" w:rsidRPr="00382347" w:rsidRDefault="006C445B" w:rsidP="0047763C">
      <w:pPr>
        <w:pStyle w:val="NormalWeb"/>
        <w:bidi/>
        <w:spacing w:line="276" w:lineRule="auto"/>
        <w:ind w:firstLine="397"/>
        <w:rPr>
          <w:rFonts w:ascii="Cambria" w:eastAsia="B Lotus" w:hAnsi="Cambria" w:cs="B Badr"/>
          <w:noProof/>
          <w:sz w:val="28"/>
          <w:szCs w:val="28"/>
          <w:rtl/>
          <w:lang w:bidi="fa-IR"/>
        </w:rPr>
      </w:pPr>
      <w:r w:rsidRPr="00382347">
        <w:rPr>
          <w:rFonts w:ascii="Cambria" w:eastAsia="B Lotus" w:hAnsi="Cambria" w:cs="B Badr" w:hint="cs"/>
          <w:noProof/>
          <w:sz w:val="28"/>
          <w:szCs w:val="28"/>
          <w:rtl/>
          <w:lang w:bidi="fa-IR"/>
        </w:rPr>
        <w:t>الح</w:t>
      </w:r>
      <w:r w:rsidR="00137997">
        <w:rPr>
          <w:rFonts w:ascii="Cambria" w:eastAsia="B Lotus" w:hAnsi="Cambria" w:cs="B Badr" w:hint="cs"/>
          <w:noProof/>
          <w:sz w:val="28"/>
          <w:szCs w:val="28"/>
          <w:rtl/>
          <w:lang w:bidi="fa-IR"/>
        </w:rPr>
        <w:t>ک</w:t>
      </w:r>
      <w:r w:rsidRPr="00382347">
        <w:rPr>
          <w:rFonts w:ascii="Cambria" w:eastAsia="B Lotus" w:hAnsi="Cambria" w:cs="B Badr" w:hint="cs"/>
          <w:noProof/>
          <w:sz w:val="28"/>
          <w:szCs w:val="28"/>
          <w:rtl/>
          <w:lang w:bidi="fa-IR"/>
        </w:rPr>
        <w:t>م: خطاب الشرع‏ المتعلق بأفعال الم</w:t>
      </w:r>
      <w:r w:rsidR="00137997">
        <w:rPr>
          <w:rFonts w:ascii="Cambria" w:eastAsia="B Lotus" w:hAnsi="Cambria" w:cs="B Badr" w:hint="cs"/>
          <w:noProof/>
          <w:sz w:val="28"/>
          <w:szCs w:val="28"/>
          <w:rtl/>
          <w:lang w:bidi="fa-IR"/>
        </w:rPr>
        <w:t>ک</w:t>
      </w:r>
      <w:r w:rsidRPr="00382347">
        <w:rPr>
          <w:rFonts w:ascii="Cambria" w:eastAsia="B Lotus" w:hAnsi="Cambria" w:cs="B Badr" w:hint="cs"/>
          <w:noProof/>
          <w:sz w:val="28"/>
          <w:szCs w:val="28"/>
          <w:rtl/>
          <w:lang w:bidi="fa-IR"/>
        </w:rPr>
        <w:t>لف</w:t>
      </w:r>
      <w:r w:rsidR="00137997">
        <w:rPr>
          <w:rFonts w:ascii="Cambria" w:eastAsia="B Lotus" w:hAnsi="Cambria" w:cs="B Badr" w:hint="cs"/>
          <w:noProof/>
          <w:sz w:val="28"/>
          <w:szCs w:val="28"/>
          <w:rtl/>
          <w:lang w:bidi="fa-IR"/>
        </w:rPr>
        <w:t>ی</w:t>
      </w:r>
      <w:r w:rsidRPr="00382347">
        <w:rPr>
          <w:rFonts w:ascii="Cambria" w:eastAsia="B Lotus" w:hAnsi="Cambria" w:cs="B Badr" w:hint="cs"/>
          <w:noProof/>
          <w:sz w:val="28"/>
          <w:szCs w:val="28"/>
          <w:rtl/>
          <w:lang w:bidi="fa-IR"/>
        </w:rPr>
        <w:t>ن بالاقتضاء أو التخ</w:t>
      </w:r>
      <w:r w:rsidR="00137997">
        <w:rPr>
          <w:rFonts w:ascii="Cambria" w:eastAsia="B Lotus" w:hAnsi="Cambria" w:cs="B Badr" w:hint="cs"/>
          <w:noProof/>
          <w:sz w:val="28"/>
          <w:szCs w:val="28"/>
          <w:rtl/>
          <w:lang w:bidi="fa-IR"/>
        </w:rPr>
        <w:t>یی</w:t>
      </w:r>
      <w:r w:rsidRPr="00382347">
        <w:rPr>
          <w:rFonts w:ascii="Cambria" w:eastAsia="B Lotus" w:hAnsi="Cambria" w:cs="B Badr" w:hint="cs"/>
          <w:noProof/>
          <w:sz w:val="28"/>
          <w:szCs w:val="28"/>
          <w:rtl/>
          <w:lang w:bidi="fa-IR"/>
        </w:rPr>
        <w:t>ر أو الوضع.</w:t>
      </w:r>
      <w:r w:rsidRPr="00382347">
        <w:rPr>
          <w:rFonts w:ascii="Cambria" w:eastAsia="B Lotus" w:hAnsi="Cambria" w:cs="B Badr"/>
          <w:noProof/>
          <w:sz w:val="28"/>
          <w:szCs w:val="28"/>
          <w:vertAlign w:val="superscript"/>
          <w:rtl/>
          <w:lang w:bidi="fa-IR"/>
        </w:rPr>
        <w:footnoteReference w:id="37"/>
      </w:r>
    </w:p>
    <w:p w:rsidR="00A416E2" w:rsidRPr="00382347" w:rsidRDefault="00A416E2" w:rsidP="0047763C">
      <w:pPr>
        <w:pStyle w:val="NormalWeb"/>
        <w:bidi/>
        <w:spacing w:line="276" w:lineRule="auto"/>
        <w:ind w:firstLine="397"/>
        <w:rPr>
          <w:rFonts w:ascii="Cambria" w:eastAsia="B Lotus" w:hAnsi="Cambria" w:cs="B Badr"/>
          <w:noProof/>
          <w:sz w:val="28"/>
          <w:szCs w:val="28"/>
          <w:rtl/>
          <w:lang w:bidi="fa-IR"/>
        </w:rPr>
      </w:pPr>
      <w:r w:rsidRPr="00B414C4">
        <w:rPr>
          <w:rFonts w:ascii="Cambria" w:eastAsia="B Lotus" w:hAnsi="Cambria" w:cs="B Lotus" w:hint="cs"/>
          <w:noProof/>
          <w:sz w:val="28"/>
          <w:szCs w:val="28"/>
          <w:rtl/>
          <w:lang w:bidi="fa-IR"/>
        </w:rPr>
        <w:t xml:space="preserve">ذکر این نکته خالی از لطف نیست که این تعاریف بیشتر دیدگاه اصولیان عامه بوده و فقهاء آنها حکم را </w:t>
      </w:r>
      <w:r w:rsidR="004F76B5" w:rsidRPr="00B414C4">
        <w:rPr>
          <w:rFonts w:ascii="Cambria" w:eastAsia="B Lotus" w:hAnsi="Cambria" w:cs="B Lotus" w:hint="cs"/>
          <w:noProof/>
          <w:sz w:val="28"/>
          <w:szCs w:val="28"/>
          <w:rtl/>
          <w:lang w:bidi="fa-IR"/>
        </w:rPr>
        <w:t xml:space="preserve"> مقتضی یا </w:t>
      </w:r>
      <w:r w:rsidRPr="00B414C4">
        <w:rPr>
          <w:rFonts w:ascii="Cambria" w:eastAsia="B Lotus" w:hAnsi="Cambria" w:cs="B Lotus" w:hint="cs"/>
          <w:noProof/>
          <w:sz w:val="28"/>
          <w:szCs w:val="28"/>
          <w:rtl/>
          <w:lang w:bidi="fa-IR"/>
        </w:rPr>
        <w:t>مدلول خطاب می‌دانند</w:t>
      </w:r>
      <w:r w:rsidRPr="00382347">
        <w:rPr>
          <w:rFonts w:ascii="Cambria" w:eastAsia="B Lotus" w:hAnsi="Cambria" w:cs="B Badr" w:hint="cs"/>
          <w:noProof/>
          <w:sz w:val="28"/>
          <w:szCs w:val="28"/>
          <w:rtl/>
          <w:lang w:bidi="fa-IR"/>
        </w:rPr>
        <w:t>.</w:t>
      </w:r>
    </w:p>
    <w:p w:rsidR="004F76B5" w:rsidRDefault="004F76B5" w:rsidP="0047763C">
      <w:pPr>
        <w:spacing w:line="276" w:lineRule="auto"/>
        <w:ind w:firstLine="397"/>
        <w:rPr>
          <w:rtl/>
        </w:rPr>
      </w:pPr>
      <w:r>
        <w:rPr>
          <w:rtl/>
        </w:rPr>
        <w:t>وف</w:t>
      </w:r>
      <w:r w:rsidR="00137997">
        <w:rPr>
          <w:rtl/>
        </w:rPr>
        <w:t>ی</w:t>
      </w:r>
      <w:r>
        <w:rPr>
          <w:rtl/>
        </w:rPr>
        <w:t xml:space="preserve"> اصطلاح جمهور الأصول</w:t>
      </w:r>
      <w:r w:rsidR="00137997">
        <w:rPr>
          <w:rtl/>
        </w:rPr>
        <w:t>یی</w:t>
      </w:r>
      <w:r w:rsidR="00EF15D5">
        <w:rPr>
          <w:rtl/>
        </w:rPr>
        <w:t>ن: «</w:t>
      </w:r>
      <w:r>
        <w:rPr>
          <w:rtl/>
        </w:rPr>
        <w:t>خطاب الله المتعلق بأفعال الم</w:t>
      </w:r>
      <w:r w:rsidR="00137997">
        <w:rPr>
          <w:rtl/>
        </w:rPr>
        <w:t>ک</w:t>
      </w:r>
      <w:r>
        <w:rPr>
          <w:rtl/>
        </w:rPr>
        <w:t>لف</w:t>
      </w:r>
      <w:r w:rsidR="00137997">
        <w:rPr>
          <w:rtl/>
        </w:rPr>
        <w:t>ی</w:t>
      </w:r>
      <w:r>
        <w:rPr>
          <w:rtl/>
        </w:rPr>
        <w:t>ن بالاقتضاء أو التخ</w:t>
      </w:r>
      <w:r w:rsidR="00137997">
        <w:rPr>
          <w:rtl/>
        </w:rPr>
        <w:t>یی</w:t>
      </w:r>
      <w:r>
        <w:rPr>
          <w:rtl/>
        </w:rPr>
        <w:t>ر أو الوضع ».</w:t>
      </w:r>
    </w:p>
    <w:p w:rsidR="004F76B5" w:rsidRDefault="00EF15D5" w:rsidP="0047763C">
      <w:pPr>
        <w:spacing w:line="276" w:lineRule="auto"/>
        <w:ind w:firstLine="397"/>
        <w:rPr>
          <w:rtl/>
        </w:rPr>
      </w:pPr>
      <w:r>
        <w:rPr>
          <w:rtl/>
        </w:rPr>
        <w:t>وعند الفقهاء</w:t>
      </w:r>
      <w:r w:rsidR="004F76B5">
        <w:rPr>
          <w:rtl/>
        </w:rPr>
        <w:t>: هو مقتض</w:t>
      </w:r>
      <w:r w:rsidR="00137997">
        <w:rPr>
          <w:rtl/>
        </w:rPr>
        <w:t>ی</w:t>
      </w:r>
      <w:r w:rsidR="004F76B5">
        <w:rPr>
          <w:rtl/>
        </w:rPr>
        <w:t xml:space="preserve"> خطاب الله المتعلق بأفعال الم</w:t>
      </w:r>
      <w:r w:rsidR="00137997">
        <w:rPr>
          <w:rtl/>
        </w:rPr>
        <w:t>ک</w:t>
      </w:r>
      <w:r w:rsidR="004F76B5">
        <w:rPr>
          <w:rtl/>
        </w:rPr>
        <w:t>لف</w:t>
      </w:r>
      <w:r w:rsidR="00137997">
        <w:rPr>
          <w:rtl/>
        </w:rPr>
        <w:t>ی</w:t>
      </w:r>
      <w:r w:rsidR="004F76B5">
        <w:rPr>
          <w:rtl/>
        </w:rPr>
        <w:t>ن الخ، أو مدلول خطاب الله الخ.</w:t>
      </w:r>
      <w:r w:rsidR="004F76B5">
        <w:rPr>
          <w:rStyle w:val="FootnoteReference"/>
          <w:rtl/>
        </w:rPr>
        <w:footnoteReference w:id="38"/>
      </w:r>
    </w:p>
    <w:p w:rsidR="006C445B" w:rsidRPr="00A416E2" w:rsidRDefault="006C445B" w:rsidP="0047763C">
      <w:pPr>
        <w:pStyle w:val="NormalWeb"/>
        <w:bidi/>
        <w:spacing w:line="276" w:lineRule="auto"/>
        <w:ind w:firstLine="397"/>
        <w:rPr>
          <w:rFonts w:ascii="Cambria" w:eastAsia="B Lotus" w:hAnsi="Cambria" w:cs="B Lotus"/>
          <w:noProof/>
          <w:sz w:val="28"/>
          <w:szCs w:val="28"/>
          <w:rtl/>
          <w:lang w:bidi="fa-IR"/>
        </w:rPr>
      </w:pPr>
      <w:r w:rsidRPr="00A416E2">
        <w:rPr>
          <w:rFonts w:ascii="Cambria" w:eastAsia="B Lotus" w:hAnsi="Cambria" w:cs="B Lotus" w:hint="cs"/>
          <w:noProof/>
          <w:sz w:val="28"/>
          <w:szCs w:val="28"/>
          <w:rtl/>
          <w:lang w:bidi="fa-IR"/>
        </w:rPr>
        <w:lastRenderedPageBreak/>
        <w:t>اکثر این تعاریف توسط عامه صورت گرفته و به تصریح برخی از علمای امامیه جایگاهی نزد ایشان ندارد.</w:t>
      </w:r>
      <w:r w:rsidR="006564FE" w:rsidRPr="00A416E2">
        <w:rPr>
          <w:rFonts w:ascii="Cambria" w:eastAsia="B Lotus" w:hAnsi="Cambria" w:cs="B Lotus" w:hint="cs"/>
          <w:noProof/>
          <w:sz w:val="28"/>
          <w:szCs w:val="28"/>
          <w:rtl/>
          <w:lang w:bidi="fa-IR"/>
        </w:rPr>
        <w:t xml:space="preserve"> زیرا کلام و خطاب الهی همان حروف و  اصوات اند که حادث هستند و از طرفی خطاب کاشف از حکم است و حکم در واقع مدلول خطاب و مستفاد از آن است.</w:t>
      </w:r>
    </w:p>
    <w:p w:rsidR="006564FE" w:rsidRPr="00A416E2" w:rsidRDefault="006C445B" w:rsidP="0047763C">
      <w:pPr>
        <w:pStyle w:val="NormalWeb"/>
        <w:bidi/>
        <w:spacing w:line="276" w:lineRule="auto"/>
        <w:ind w:firstLine="397"/>
        <w:rPr>
          <w:rFonts w:cs="B Lotus"/>
          <w:lang w:bidi="fa-IR"/>
        </w:rPr>
      </w:pPr>
      <w:r w:rsidRPr="00A416E2">
        <w:rPr>
          <w:rFonts w:ascii="Cambria" w:eastAsia="B Lotus" w:hAnsi="Cambria" w:cs="B Lotus" w:hint="cs"/>
          <w:noProof/>
          <w:sz w:val="28"/>
          <w:szCs w:val="28"/>
          <w:rtl/>
          <w:lang w:bidi="fa-IR"/>
        </w:rPr>
        <w:t>چنانچه جناب علامه حلی در کتاب</w:t>
      </w:r>
      <w:r w:rsidRPr="00382347">
        <w:rPr>
          <w:rFonts w:ascii="Cambria" w:eastAsia="B Lotus" w:hAnsi="Cambria" w:cs="B Badr" w:hint="cs"/>
          <w:noProof/>
          <w:sz w:val="28"/>
          <w:szCs w:val="28"/>
          <w:rtl/>
          <w:lang w:bidi="fa-IR"/>
        </w:rPr>
        <w:t xml:space="preserve"> </w:t>
      </w:r>
      <w:r w:rsidR="00F07DF8" w:rsidRPr="00A416E2">
        <w:rPr>
          <w:rFonts w:ascii="Cambria" w:eastAsia="B Lotus" w:hAnsi="Cambria" w:cs="B Lotus" w:hint="cs"/>
          <w:noProof/>
          <w:sz w:val="28"/>
          <w:szCs w:val="28"/>
          <w:rtl/>
          <w:lang w:bidi="fa-IR"/>
        </w:rPr>
        <w:t xml:space="preserve">نهایة </w:t>
      </w:r>
      <w:r w:rsidRPr="00A416E2">
        <w:rPr>
          <w:rFonts w:ascii="Cambria" w:eastAsia="B Lotus" w:hAnsi="Cambria" w:cs="B Lotus" w:hint="cs"/>
          <w:noProof/>
          <w:sz w:val="28"/>
          <w:szCs w:val="28"/>
          <w:rtl/>
          <w:lang w:bidi="fa-IR"/>
        </w:rPr>
        <w:t>الوصول</w:t>
      </w:r>
      <w:r w:rsidR="00F07DF8" w:rsidRPr="00A416E2">
        <w:rPr>
          <w:rFonts w:ascii="Cambria" w:eastAsia="B Lotus" w:hAnsi="Cambria" w:cs="B Lotus" w:hint="cs"/>
          <w:noProof/>
          <w:sz w:val="28"/>
          <w:szCs w:val="28"/>
          <w:rtl/>
          <w:lang w:bidi="fa-IR"/>
        </w:rPr>
        <w:t xml:space="preserve"> الی علم الاصول</w:t>
      </w:r>
      <w:r w:rsidR="00F07DF8" w:rsidRPr="00A416E2">
        <w:rPr>
          <w:rFonts w:ascii="Cambria" w:eastAsia="B Lotus" w:hAnsi="Cambria" w:cs="B Lotus"/>
          <w:noProof/>
          <w:sz w:val="28"/>
          <w:szCs w:val="28"/>
          <w:lang w:bidi="fa-IR"/>
        </w:rPr>
        <w:t xml:space="preserve"> </w:t>
      </w:r>
      <w:r w:rsidR="00F07DF8" w:rsidRPr="00A416E2">
        <w:rPr>
          <w:rFonts w:ascii="Cambria" w:eastAsia="B Lotus" w:hAnsi="Cambria" w:cs="B Lotus" w:hint="cs"/>
          <w:noProof/>
          <w:sz w:val="28"/>
          <w:szCs w:val="28"/>
          <w:rtl/>
          <w:lang w:bidi="fa-IR"/>
        </w:rPr>
        <w:t xml:space="preserve">و جناب مجاهد طباطبایی در کتاب مفاتیح الاصول  </w:t>
      </w:r>
      <w:r w:rsidRPr="00A416E2">
        <w:rPr>
          <w:rFonts w:ascii="Cambria" w:eastAsia="B Lotus" w:hAnsi="Cambria" w:cs="B Lotus" w:hint="cs"/>
          <w:noProof/>
          <w:sz w:val="28"/>
          <w:szCs w:val="28"/>
          <w:rtl/>
          <w:lang w:bidi="fa-IR"/>
        </w:rPr>
        <w:t>به آن اشاره نموده اند.</w:t>
      </w:r>
      <w:r w:rsidR="006564FE" w:rsidRPr="00A416E2">
        <w:rPr>
          <w:rFonts w:ascii="Cambria" w:eastAsia="B Lotus" w:hAnsi="Cambria" w:cs="B Lotus" w:hint="cs"/>
          <w:noProof/>
          <w:sz w:val="28"/>
          <w:szCs w:val="28"/>
          <w:rtl/>
          <w:lang w:bidi="fa-IR"/>
        </w:rPr>
        <w:t xml:space="preserve"> </w:t>
      </w:r>
    </w:p>
    <w:p w:rsidR="006564FE" w:rsidRPr="00382347" w:rsidRDefault="00A416E2" w:rsidP="0047763C">
      <w:pPr>
        <w:pStyle w:val="NormalWeb"/>
        <w:bidi/>
        <w:spacing w:line="276" w:lineRule="auto"/>
        <w:ind w:firstLine="397"/>
        <w:rPr>
          <w:rFonts w:cs="B Badr"/>
          <w:rtl/>
          <w:lang w:bidi="fa-IR"/>
        </w:rPr>
      </w:pPr>
      <w:r w:rsidRPr="00382347">
        <w:rPr>
          <w:rFonts w:cs="B Badr" w:hint="cs"/>
          <w:color w:val="000000"/>
          <w:sz w:val="30"/>
          <w:szCs w:val="30"/>
          <w:rtl/>
          <w:lang w:bidi="fa-IR"/>
        </w:rPr>
        <w:t xml:space="preserve">و هذه الحدود </w:t>
      </w:r>
      <w:r w:rsidR="00137997">
        <w:rPr>
          <w:rFonts w:cs="B Badr" w:hint="cs"/>
          <w:color w:val="000000"/>
          <w:sz w:val="30"/>
          <w:szCs w:val="30"/>
          <w:rtl/>
          <w:lang w:bidi="fa-IR"/>
        </w:rPr>
        <w:t>ک</w:t>
      </w:r>
      <w:r w:rsidRPr="00382347">
        <w:rPr>
          <w:rFonts w:cs="B Badr" w:hint="cs"/>
          <w:color w:val="000000"/>
          <w:sz w:val="30"/>
          <w:szCs w:val="30"/>
          <w:rtl/>
          <w:lang w:bidi="fa-IR"/>
        </w:rPr>
        <w:t xml:space="preserve">لّها باطلة عندنا لما عرفت من أنّ </w:t>
      </w:r>
      <w:r w:rsidR="00137997">
        <w:rPr>
          <w:rFonts w:cs="B Badr" w:hint="cs"/>
          <w:color w:val="000000"/>
          <w:sz w:val="30"/>
          <w:szCs w:val="30"/>
          <w:rtl/>
          <w:lang w:bidi="fa-IR"/>
        </w:rPr>
        <w:t>ک</w:t>
      </w:r>
      <w:r w:rsidRPr="00382347">
        <w:rPr>
          <w:rFonts w:cs="B Badr" w:hint="cs"/>
          <w:color w:val="000000"/>
          <w:sz w:val="30"/>
          <w:szCs w:val="30"/>
          <w:rtl/>
          <w:lang w:bidi="fa-IR"/>
        </w:rPr>
        <w:t>لامه تعال</w:t>
      </w:r>
      <w:r w:rsidR="00137997">
        <w:rPr>
          <w:rFonts w:cs="B Badr" w:hint="cs"/>
          <w:color w:val="000000"/>
          <w:sz w:val="30"/>
          <w:szCs w:val="30"/>
          <w:rtl/>
          <w:lang w:bidi="fa-IR"/>
        </w:rPr>
        <w:t>ی</w:t>
      </w:r>
      <w:r w:rsidRPr="00382347">
        <w:rPr>
          <w:rFonts w:cs="B Badr" w:hint="cs"/>
          <w:color w:val="000000"/>
          <w:sz w:val="30"/>
          <w:szCs w:val="30"/>
          <w:rtl/>
          <w:lang w:bidi="fa-IR"/>
        </w:rPr>
        <w:t xml:space="preserve"> عبارة عن الحروف و الأصوات و ه</w:t>
      </w:r>
      <w:r w:rsidR="00137997">
        <w:rPr>
          <w:rFonts w:cs="B Badr" w:hint="cs"/>
          <w:color w:val="000000"/>
          <w:sz w:val="30"/>
          <w:szCs w:val="30"/>
          <w:rtl/>
          <w:lang w:bidi="fa-IR"/>
        </w:rPr>
        <w:t>ی</w:t>
      </w:r>
      <w:r w:rsidRPr="00382347">
        <w:rPr>
          <w:rFonts w:cs="B Badr" w:hint="cs"/>
          <w:color w:val="000000"/>
          <w:sz w:val="30"/>
          <w:szCs w:val="30"/>
          <w:rtl/>
          <w:lang w:bidi="fa-IR"/>
        </w:rPr>
        <w:t xml:space="preserve"> حادثة.</w:t>
      </w:r>
      <w:r w:rsidRPr="00382347">
        <w:rPr>
          <w:rStyle w:val="FootnoteReference"/>
          <w:rFonts w:cs="B Badr"/>
          <w:color w:val="000000"/>
          <w:sz w:val="30"/>
          <w:szCs w:val="30"/>
          <w:rtl/>
          <w:lang w:bidi="fa-IR"/>
        </w:rPr>
        <w:footnoteReference w:id="39"/>
      </w:r>
    </w:p>
    <w:p w:rsidR="006564FE" w:rsidRPr="00382347" w:rsidRDefault="006564FE" w:rsidP="0047763C">
      <w:pPr>
        <w:pStyle w:val="NormalWeb"/>
        <w:bidi/>
        <w:spacing w:line="276" w:lineRule="auto"/>
        <w:ind w:firstLine="397"/>
        <w:rPr>
          <w:rFonts w:cs="B Badr"/>
          <w:rtl/>
          <w:lang w:bidi="fa-IR"/>
        </w:rPr>
      </w:pPr>
      <w:r w:rsidRPr="00382347">
        <w:rPr>
          <w:rFonts w:cs="B Badr" w:hint="cs"/>
          <w:color w:val="000000"/>
          <w:sz w:val="30"/>
          <w:szCs w:val="30"/>
          <w:rtl/>
          <w:lang w:bidi="fa-IR"/>
        </w:rPr>
        <w:t xml:space="preserve">و هذه الحدود </w:t>
      </w:r>
      <w:r w:rsidR="00137997">
        <w:rPr>
          <w:rFonts w:cs="B Badr" w:hint="cs"/>
          <w:color w:val="000000"/>
          <w:sz w:val="30"/>
          <w:szCs w:val="30"/>
          <w:rtl/>
          <w:lang w:bidi="fa-IR"/>
        </w:rPr>
        <w:t>ک</w:t>
      </w:r>
      <w:r w:rsidRPr="00382347">
        <w:rPr>
          <w:rFonts w:cs="B Badr" w:hint="cs"/>
          <w:color w:val="000000"/>
          <w:sz w:val="30"/>
          <w:szCs w:val="30"/>
          <w:rtl/>
          <w:lang w:bidi="fa-IR"/>
        </w:rPr>
        <w:t>لها باطلة عندنا لأن الح</w:t>
      </w:r>
      <w:r w:rsidR="00137997">
        <w:rPr>
          <w:rFonts w:cs="B Badr" w:hint="cs"/>
          <w:color w:val="000000"/>
          <w:sz w:val="30"/>
          <w:szCs w:val="30"/>
          <w:rtl/>
          <w:lang w:bidi="fa-IR"/>
        </w:rPr>
        <w:t>ک</w:t>
      </w:r>
      <w:r w:rsidRPr="00382347">
        <w:rPr>
          <w:rFonts w:cs="B Badr" w:hint="cs"/>
          <w:color w:val="000000"/>
          <w:sz w:val="30"/>
          <w:szCs w:val="30"/>
          <w:rtl/>
          <w:lang w:bidi="fa-IR"/>
        </w:rPr>
        <w:t>م ل</w:t>
      </w:r>
      <w:r w:rsidR="00137997">
        <w:rPr>
          <w:rFonts w:cs="B Badr" w:hint="cs"/>
          <w:color w:val="000000"/>
          <w:sz w:val="30"/>
          <w:szCs w:val="30"/>
          <w:rtl/>
          <w:lang w:bidi="fa-IR"/>
        </w:rPr>
        <w:t>ی</w:t>
      </w:r>
      <w:r w:rsidRPr="00382347">
        <w:rPr>
          <w:rFonts w:cs="B Badr" w:hint="cs"/>
          <w:color w:val="000000"/>
          <w:sz w:val="30"/>
          <w:szCs w:val="30"/>
          <w:rtl/>
          <w:lang w:bidi="fa-IR"/>
        </w:rPr>
        <w:t>س هو الخطاب بل المستفاد منه‏</w:t>
      </w:r>
      <w:r w:rsidRPr="00382347">
        <w:rPr>
          <w:rStyle w:val="FootnoteReference"/>
          <w:rFonts w:cs="B Badr"/>
          <w:color w:val="000000"/>
          <w:sz w:val="30"/>
          <w:szCs w:val="30"/>
          <w:rtl/>
          <w:lang w:bidi="fa-IR"/>
        </w:rPr>
        <w:footnoteReference w:id="40"/>
      </w:r>
    </w:p>
    <w:p w:rsidR="006564FE" w:rsidRPr="00382347" w:rsidRDefault="00A416E2" w:rsidP="0047763C">
      <w:pPr>
        <w:pStyle w:val="NormalWeb"/>
        <w:bidi/>
        <w:spacing w:line="276" w:lineRule="auto"/>
        <w:ind w:firstLine="397"/>
        <w:rPr>
          <w:rFonts w:ascii="Cambria" w:eastAsia="B Lotus" w:hAnsi="Cambria" w:cs="B Lotus"/>
          <w:noProof/>
          <w:sz w:val="28"/>
          <w:szCs w:val="28"/>
          <w:rtl/>
          <w:lang w:bidi="fa-IR"/>
        </w:rPr>
      </w:pPr>
      <w:r w:rsidRPr="00382347">
        <w:rPr>
          <w:rFonts w:ascii="Cambria" w:eastAsia="B Lotus" w:hAnsi="Cambria" w:cs="B Lotus" w:hint="cs"/>
          <w:noProof/>
          <w:sz w:val="28"/>
          <w:szCs w:val="28"/>
          <w:rtl/>
          <w:lang w:bidi="fa-IR"/>
        </w:rPr>
        <w:t>اما علمای امامیه</w:t>
      </w:r>
      <w:r w:rsidR="00CC522F">
        <w:rPr>
          <w:rFonts w:ascii="Cambria" w:eastAsia="B Lotus" w:hAnsi="Cambria" w:cs="B Lotus" w:hint="cs"/>
          <w:noProof/>
          <w:sz w:val="28"/>
          <w:szCs w:val="28"/>
          <w:rtl/>
          <w:lang w:bidi="fa-IR"/>
        </w:rPr>
        <w:t xml:space="preserve"> علاوه بر تعاریف گذشته</w:t>
      </w:r>
      <w:r w:rsidRPr="00382347">
        <w:rPr>
          <w:rFonts w:ascii="Cambria" w:eastAsia="B Lotus" w:hAnsi="Cambria" w:cs="B Lotus" w:hint="cs"/>
          <w:noProof/>
          <w:sz w:val="28"/>
          <w:szCs w:val="28"/>
          <w:rtl/>
          <w:lang w:bidi="fa-IR"/>
        </w:rPr>
        <w:t xml:space="preserve"> </w:t>
      </w:r>
      <w:r w:rsidR="00CC522F">
        <w:rPr>
          <w:rFonts w:ascii="Cambria" w:eastAsia="B Lotus" w:hAnsi="Cambria" w:cs="B Lotus" w:hint="cs"/>
          <w:noProof/>
          <w:sz w:val="28"/>
          <w:szCs w:val="28"/>
          <w:rtl/>
          <w:lang w:bidi="fa-IR"/>
        </w:rPr>
        <w:t>تعاریف متعدد دیگری نیز</w:t>
      </w:r>
      <w:r w:rsidR="004F76B5" w:rsidRPr="00382347">
        <w:rPr>
          <w:rFonts w:ascii="Cambria" w:eastAsia="B Lotus" w:hAnsi="Cambria" w:cs="B Lotus" w:hint="cs"/>
          <w:noProof/>
          <w:sz w:val="28"/>
          <w:szCs w:val="28"/>
          <w:rtl/>
          <w:lang w:bidi="fa-IR"/>
        </w:rPr>
        <w:t xml:space="preserve"> به دست داده اند. </w:t>
      </w:r>
    </w:p>
    <w:p w:rsidR="003664CA" w:rsidRDefault="003664CA" w:rsidP="0047763C">
      <w:pPr>
        <w:pStyle w:val="NormalWeb"/>
        <w:bidi/>
        <w:spacing w:line="276" w:lineRule="auto"/>
        <w:ind w:firstLine="397"/>
        <w:rPr>
          <w:rFonts w:ascii="Cambria" w:eastAsia="B Lotus" w:hAnsi="Cambria" w:cs="B Lotus"/>
          <w:noProof/>
          <w:sz w:val="28"/>
          <w:szCs w:val="28"/>
          <w:rtl/>
          <w:lang w:bidi="fa-IR"/>
        </w:rPr>
      </w:pPr>
      <w:r>
        <w:rPr>
          <w:rFonts w:ascii="Cambria" w:eastAsia="B Lotus" w:hAnsi="Cambria" w:cs="B Lotus" w:hint="cs"/>
          <w:noProof/>
          <w:sz w:val="28"/>
          <w:szCs w:val="28"/>
          <w:rtl/>
          <w:lang w:bidi="fa-IR"/>
        </w:rPr>
        <w:t>جناب محقق عراقی حکم را اراده تشریعی ابراز شده با خطاب دانسته اند:</w:t>
      </w:r>
    </w:p>
    <w:p w:rsidR="003664CA" w:rsidRPr="003664CA" w:rsidRDefault="003664CA" w:rsidP="0047763C">
      <w:pPr>
        <w:pStyle w:val="NormalWeb"/>
        <w:bidi/>
        <w:spacing w:line="276" w:lineRule="auto"/>
        <w:ind w:firstLine="397"/>
        <w:rPr>
          <w:rFonts w:ascii="Cambria" w:eastAsia="B Lotus" w:hAnsi="Cambria" w:cs="B Badr"/>
          <w:noProof/>
          <w:sz w:val="28"/>
          <w:szCs w:val="28"/>
          <w:rtl/>
          <w:lang w:bidi="fa-IR"/>
        </w:rPr>
      </w:pPr>
      <w:r w:rsidRPr="003664CA">
        <w:rPr>
          <w:rFonts w:ascii="Cambria" w:eastAsia="B Lotus" w:hAnsi="Cambria" w:cs="B Badr"/>
          <w:noProof/>
          <w:sz w:val="28"/>
          <w:szCs w:val="28"/>
          <w:rtl/>
          <w:lang w:bidi="fa-IR"/>
        </w:rPr>
        <w:t>الإرادة التشريعية المبرزة بالخطاب</w:t>
      </w:r>
      <w:r>
        <w:rPr>
          <w:rStyle w:val="FootnoteReference"/>
          <w:rFonts w:ascii="Cambria" w:eastAsia="B Lotus" w:hAnsi="Cambria" w:cs="B Badr"/>
          <w:noProof/>
          <w:sz w:val="28"/>
          <w:szCs w:val="28"/>
          <w:rtl/>
          <w:lang w:bidi="fa-IR"/>
        </w:rPr>
        <w:footnoteReference w:id="41"/>
      </w:r>
    </w:p>
    <w:p w:rsidR="003664CA" w:rsidRDefault="003664CA" w:rsidP="0047763C">
      <w:pPr>
        <w:pStyle w:val="NormalWeb"/>
        <w:bidi/>
        <w:spacing w:line="276" w:lineRule="auto"/>
        <w:ind w:firstLine="397"/>
        <w:rPr>
          <w:rFonts w:ascii="Cambria" w:eastAsia="B Lotus" w:hAnsi="Cambria" w:cs="B Lotus"/>
          <w:noProof/>
          <w:sz w:val="28"/>
          <w:szCs w:val="28"/>
          <w:rtl/>
          <w:lang w:bidi="fa-IR"/>
        </w:rPr>
      </w:pPr>
      <w:r>
        <w:rPr>
          <w:rFonts w:ascii="Cambria" w:eastAsia="B Lotus" w:hAnsi="Cambria" w:cs="B Lotus" w:hint="cs"/>
          <w:noProof/>
          <w:sz w:val="28"/>
          <w:szCs w:val="28"/>
          <w:rtl/>
          <w:lang w:bidi="fa-IR"/>
        </w:rPr>
        <w:t>محقق اصفهانی نیز حکم را انشا به انگیزه بعث و تحریک و جعل داعی تعریف نموده اند:</w:t>
      </w:r>
    </w:p>
    <w:p w:rsidR="00652200" w:rsidRDefault="003664CA" w:rsidP="0047763C">
      <w:pPr>
        <w:pStyle w:val="NormalWeb"/>
        <w:bidi/>
        <w:spacing w:line="276" w:lineRule="auto"/>
        <w:ind w:firstLine="397"/>
        <w:rPr>
          <w:rFonts w:ascii="Cambria" w:eastAsia="B Lotus" w:hAnsi="Cambria" w:cs="B Badr"/>
          <w:noProof/>
          <w:sz w:val="28"/>
          <w:szCs w:val="28"/>
          <w:lang w:bidi="fa-IR"/>
        </w:rPr>
      </w:pPr>
      <w:r w:rsidRPr="003664CA">
        <w:rPr>
          <w:rFonts w:ascii="Cambria" w:eastAsia="B Lotus" w:hAnsi="Cambria" w:cs="B Badr" w:hint="cs"/>
          <w:noProof/>
          <w:sz w:val="28"/>
          <w:szCs w:val="28"/>
          <w:rtl/>
          <w:lang w:bidi="fa-IR"/>
        </w:rPr>
        <w:t xml:space="preserve"> </w:t>
      </w:r>
      <w:r w:rsidRPr="003664CA">
        <w:rPr>
          <w:rFonts w:ascii="Cambria" w:eastAsia="B Lotus" w:hAnsi="Cambria" w:cs="B Badr"/>
          <w:noProof/>
          <w:sz w:val="28"/>
          <w:szCs w:val="28"/>
          <w:rtl/>
          <w:lang w:bidi="fa-IR"/>
        </w:rPr>
        <w:t>الإنشاء بداعي البعث والتحريك وجعل الداعي</w:t>
      </w:r>
      <w:r>
        <w:rPr>
          <w:rStyle w:val="FootnoteReference"/>
          <w:rFonts w:ascii="Cambria" w:eastAsia="B Lotus" w:hAnsi="Cambria" w:cs="B Badr"/>
          <w:noProof/>
          <w:sz w:val="28"/>
          <w:szCs w:val="28"/>
          <w:rtl/>
          <w:lang w:bidi="fa-IR"/>
        </w:rPr>
        <w:footnoteReference w:id="42"/>
      </w:r>
    </w:p>
    <w:p w:rsidR="00652200" w:rsidRPr="00652200" w:rsidRDefault="00652200" w:rsidP="0047763C">
      <w:pPr>
        <w:pStyle w:val="NormalWeb"/>
        <w:bidi/>
        <w:spacing w:line="276" w:lineRule="auto"/>
        <w:ind w:firstLine="397"/>
        <w:rPr>
          <w:rFonts w:ascii="Cambria" w:eastAsia="B Lotus" w:hAnsi="Cambria" w:cs="B Lotus"/>
          <w:noProof/>
          <w:sz w:val="28"/>
          <w:szCs w:val="28"/>
          <w:rtl/>
          <w:lang w:bidi="fa-IR"/>
        </w:rPr>
      </w:pPr>
      <w:r w:rsidRPr="00652200">
        <w:rPr>
          <w:rFonts w:ascii="Cambria" w:eastAsia="B Lotus" w:hAnsi="Cambria" w:cs="B Lotus" w:hint="cs"/>
          <w:noProof/>
          <w:sz w:val="28"/>
          <w:szCs w:val="28"/>
          <w:rtl/>
          <w:lang w:bidi="fa-IR"/>
        </w:rPr>
        <w:t>البته این دو تعریف بیشتر ناظر به حقیقت حکم است تا تعریف حدی برای حکم</w:t>
      </w:r>
      <w:r>
        <w:rPr>
          <w:rFonts w:ascii="Cambria" w:eastAsia="B Lotus" w:hAnsi="Cambria" w:cs="B Lotus" w:hint="cs"/>
          <w:noProof/>
          <w:sz w:val="28"/>
          <w:szCs w:val="28"/>
          <w:rtl/>
          <w:lang w:bidi="fa-IR"/>
        </w:rPr>
        <w:t>.</w:t>
      </w:r>
      <w:r w:rsidRPr="00652200">
        <w:rPr>
          <w:rFonts w:ascii="Cambria" w:eastAsia="B Lotus" w:hAnsi="Cambria" w:cs="B Lotus" w:hint="cs"/>
          <w:noProof/>
          <w:sz w:val="28"/>
          <w:szCs w:val="28"/>
          <w:rtl/>
          <w:lang w:bidi="fa-IR"/>
        </w:rPr>
        <w:t xml:space="preserve"> </w:t>
      </w:r>
    </w:p>
    <w:p w:rsidR="00A83F4E" w:rsidRDefault="00382347" w:rsidP="0047763C">
      <w:pPr>
        <w:pStyle w:val="NormalWeb"/>
        <w:bidi/>
        <w:spacing w:line="276" w:lineRule="auto"/>
        <w:ind w:firstLine="397"/>
        <w:rPr>
          <w:rFonts w:ascii="Cambria" w:eastAsia="B Lotus" w:hAnsi="Cambria" w:cs="B Lotus"/>
          <w:noProof/>
          <w:sz w:val="28"/>
          <w:szCs w:val="28"/>
          <w:rtl/>
          <w:lang w:bidi="fa-IR"/>
        </w:rPr>
      </w:pPr>
      <w:r>
        <w:rPr>
          <w:rFonts w:ascii="Cambria" w:eastAsia="B Lotus" w:hAnsi="Cambria" w:cs="B Lotus" w:hint="cs"/>
          <w:noProof/>
          <w:sz w:val="28"/>
          <w:szCs w:val="28"/>
          <w:rtl/>
          <w:lang w:bidi="fa-IR"/>
        </w:rPr>
        <w:lastRenderedPageBreak/>
        <w:t>جناب شیخ بهایی حکم شرعی را طلب شرع از مکلف نسبت به انجام دادن فعل و یا ترک آن همراه با استحقاق عقوبت در ترک و یا عدم استحقاق عقوبت در ترک و یا مساوی بودن فعل و ترک می‌دان</w:t>
      </w:r>
      <w:r w:rsidR="00883EB6">
        <w:rPr>
          <w:rFonts w:ascii="Cambria" w:eastAsia="B Lotus" w:hAnsi="Cambria" w:cs="B Lotus" w:hint="cs"/>
          <w:noProof/>
          <w:sz w:val="28"/>
          <w:szCs w:val="28"/>
          <w:rtl/>
          <w:lang w:bidi="fa-IR"/>
        </w:rPr>
        <w:t>ن</w:t>
      </w:r>
      <w:r>
        <w:rPr>
          <w:rFonts w:ascii="Cambria" w:eastAsia="B Lotus" w:hAnsi="Cambria" w:cs="B Lotus" w:hint="cs"/>
          <w:noProof/>
          <w:sz w:val="28"/>
          <w:szCs w:val="28"/>
          <w:rtl/>
          <w:lang w:bidi="fa-IR"/>
        </w:rPr>
        <w:t>د</w:t>
      </w:r>
      <w:r w:rsidR="00883EB6">
        <w:rPr>
          <w:rFonts w:ascii="Cambria" w:eastAsia="B Lotus" w:hAnsi="Cambria" w:cs="B Lotus"/>
          <w:noProof/>
          <w:sz w:val="28"/>
          <w:szCs w:val="28"/>
          <w:lang w:bidi="fa-IR"/>
        </w:rPr>
        <w:t>.</w:t>
      </w:r>
    </w:p>
    <w:p w:rsidR="00A83F4E" w:rsidRPr="00A83F4E" w:rsidRDefault="00A83F4E" w:rsidP="0047763C">
      <w:pPr>
        <w:pStyle w:val="NormalWeb"/>
        <w:bidi/>
        <w:spacing w:line="276" w:lineRule="auto"/>
        <w:ind w:firstLine="397"/>
        <w:rPr>
          <w:rFonts w:ascii="Cambria" w:eastAsia="B Lotus" w:hAnsi="Cambria" w:cs="B Badr"/>
          <w:noProof/>
          <w:sz w:val="28"/>
          <w:szCs w:val="28"/>
          <w:rtl/>
          <w:lang w:bidi="fa-IR"/>
        </w:rPr>
      </w:pPr>
      <w:r w:rsidRPr="00143878">
        <w:rPr>
          <w:rFonts w:cs="B Badr" w:hint="cs"/>
          <w:sz w:val="28"/>
          <w:szCs w:val="28"/>
          <w:rtl/>
          <w:lang w:bidi="fa-IR"/>
        </w:rPr>
        <w:t>الح</w:t>
      </w:r>
      <w:r w:rsidR="00137997" w:rsidRPr="00143878">
        <w:rPr>
          <w:rFonts w:cs="B Badr" w:hint="cs"/>
          <w:sz w:val="28"/>
          <w:szCs w:val="28"/>
          <w:rtl/>
          <w:lang w:bidi="fa-IR"/>
        </w:rPr>
        <w:t>ک</w:t>
      </w:r>
      <w:r w:rsidRPr="00143878">
        <w:rPr>
          <w:rFonts w:cs="B Badr" w:hint="cs"/>
          <w:sz w:val="28"/>
          <w:szCs w:val="28"/>
          <w:rtl/>
          <w:lang w:bidi="fa-IR"/>
        </w:rPr>
        <w:t>م الشرع</w:t>
      </w:r>
      <w:r w:rsidR="00137997" w:rsidRPr="00143878">
        <w:rPr>
          <w:rFonts w:cs="B Badr" w:hint="cs"/>
          <w:sz w:val="28"/>
          <w:szCs w:val="28"/>
          <w:rtl/>
          <w:lang w:bidi="fa-IR"/>
        </w:rPr>
        <w:t>ی</w:t>
      </w:r>
      <w:r w:rsidRPr="00143878">
        <w:rPr>
          <w:rFonts w:cs="B Badr" w:hint="cs"/>
          <w:sz w:val="28"/>
          <w:szCs w:val="28"/>
          <w:rtl/>
          <w:lang w:bidi="fa-IR"/>
        </w:rPr>
        <w:t>: طلب الشارع من الم</w:t>
      </w:r>
      <w:r w:rsidR="00137997" w:rsidRPr="00143878">
        <w:rPr>
          <w:rFonts w:cs="B Badr" w:hint="cs"/>
          <w:sz w:val="28"/>
          <w:szCs w:val="28"/>
          <w:rtl/>
          <w:lang w:bidi="fa-IR"/>
        </w:rPr>
        <w:t>ک</w:t>
      </w:r>
      <w:r w:rsidRPr="00143878">
        <w:rPr>
          <w:rFonts w:cs="B Badr" w:hint="cs"/>
          <w:sz w:val="28"/>
          <w:szCs w:val="28"/>
          <w:rtl/>
          <w:lang w:bidi="fa-IR"/>
        </w:rPr>
        <w:t>لّف الفعل‏، أو تر</w:t>
      </w:r>
      <w:r w:rsidR="00137997" w:rsidRPr="00143878">
        <w:rPr>
          <w:rFonts w:cs="B Badr" w:hint="cs"/>
          <w:sz w:val="28"/>
          <w:szCs w:val="28"/>
          <w:rtl/>
          <w:lang w:bidi="fa-IR"/>
        </w:rPr>
        <w:t>ک</w:t>
      </w:r>
      <w:r w:rsidRPr="00143878">
        <w:rPr>
          <w:rFonts w:cs="B Badr" w:hint="cs"/>
          <w:sz w:val="28"/>
          <w:szCs w:val="28"/>
          <w:rtl/>
          <w:lang w:bidi="fa-IR"/>
        </w:rPr>
        <w:t>ه‏ مع استحقاق الذمّ‏بمخالفته‏ و بدونه‏، أو تسو</w:t>
      </w:r>
      <w:r w:rsidR="00137997" w:rsidRPr="00143878">
        <w:rPr>
          <w:rFonts w:cs="B Badr" w:hint="cs"/>
          <w:sz w:val="28"/>
          <w:szCs w:val="28"/>
          <w:rtl/>
          <w:lang w:bidi="fa-IR"/>
        </w:rPr>
        <w:t>ی</w:t>
      </w:r>
      <w:r w:rsidRPr="00143878">
        <w:rPr>
          <w:rFonts w:cs="B Badr" w:hint="cs"/>
          <w:sz w:val="28"/>
          <w:szCs w:val="28"/>
          <w:rtl/>
          <w:lang w:bidi="fa-IR"/>
        </w:rPr>
        <w:t>ته ب</w:t>
      </w:r>
      <w:r w:rsidR="00137997" w:rsidRPr="00143878">
        <w:rPr>
          <w:rFonts w:cs="B Badr" w:hint="cs"/>
          <w:sz w:val="28"/>
          <w:szCs w:val="28"/>
          <w:rtl/>
          <w:lang w:bidi="fa-IR"/>
        </w:rPr>
        <w:t>ی</w:t>
      </w:r>
      <w:r w:rsidRPr="00143878">
        <w:rPr>
          <w:rFonts w:cs="B Badr" w:hint="cs"/>
          <w:sz w:val="28"/>
          <w:szCs w:val="28"/>
          <w:rtl/>
          <w:lang w:bidi="fa-IR"/>
        </w:rPr>
        <w:t>نهما لوصف مقتض لذل</w:t>
      </w:r>
      <w:r w:rsidR="00137997" w:rsidRPr="00143878">
        <w:rPr>
          <w:rFonts w:cs="B Badr" w:hint="cs"/>
          <w:sz w:val="28"/>
          <w:szCs w:val="28"/>
          <w:rtl/>
          <w:lang w:bidi="fa-IR"/>
        </w:rPr>
        <w:t>ک</w:t>
      </w:r>
      <w:r>
        <w:rPr>
          <w:rFonts w:cs="B Badr" w:hint="cs"/>
          <w:color w:val="000000"/>
          <w:sz w:val="28"/>
          <w:szCs w:val="28"/>
          <w:rtl/>
          <w:lang w:bidi="fa-IR"/>
        </w:rPr>
        <w:t>.</w:t>
      </w:r>
      <w:r w:rsidRPr="00A83F4E">
        <w:rPr>
          <w:rStyle w:val="FootnoteReference"/>
          <w:rFonts w:cs="B Badr"/>
          <w:color w:val="000000"/>
          <w:sz w:val="28"/>
          <w:szCs w:val="28"/>
          <w:rtl/>
        </w:rPr>
        <w:t xml:space="preserve"> </w:t>
      </w:r>
      <w:r w:rsidR="00883EB6" w:rsidRPr="00A83F4E">
        <w:rPr>
          <w:rStyle w:val="FootnoteReference"/>
          <w:rFonts w:cs="B Badr"/>
          <w:color w:val="000000"/>
          <w:sz w:val="28"/>
          <w:szCs w:val="28"/>
          <w:rtl/>
        </w:rPr>
        <w:footnoteReference w:id="43"/>
      </w:r>
    </w:p>
    <w:p w:rsidR="00950834" w:rsidRDefault="00950834" w:rsidP="0047763C">
      <w:pPr>
        <w:pStyle w:val="NormalWeb"/>
        <w:bidi/>
        <w:spacing w:line="276" w:lineRule="auto"/>
        <w:ind w:firstLine="397"/>
        <w:rPr>
          <w:rFonts w:cs="B Lotus"/>
          <w:sz w:val="28"/>
          <w:szCs w:val="28"/>
          <w:rtl/>
        </w:rPr>
      </w:pPr>
      <w:r>
        <w:rPr>
          <w:rFonts w:cs="B Lotus" w:hint="cs"/>
          <w:sz w:val="28"/>
          <w:szCs w:val="28"/>
          <w:rtl/>
        </w:rPr>
        <w:t>جناب میرزای قمی در قوانین الأصول حکم شرعی را هر آنچه خداوند در نفس الامر بر بندگان مکتوب نموده</w:t>
      </w:r>
      <w:r w:rsidR="00906D86">
        <w:rPr>
          <w:rFonts w:cs="B Lotus" w:hint="cs"/>
          <w:sz w:val="28"/>
          <w:szCs w:val="28"/>
          <w:rtl/>
        </w:rPr>
        <w:t>؛</w:t>
      </w:r>
      <w:r>
        <w:rPr>
          <w:rFonts w:cs="B Lotus" w:hint="cs"/>
          <w:sz w:val="28"/>
          <w:szCs w:val="28"/>
          <w:rtl/>
        </w:rPr>
        <w:t xml:space="preserve"> دانسته است.</w:t>
      </w:r>
    </w:p>
    <w:p w:rsidR="005F2371" w:rsidRPr="00F37B66" w:rsidRDefault="00950834" w:rsidP="0047763C">
      <w:pPr>
        <w:pStyle w:val="NormalWeb"/>
        <w:bidi/>
        <w:ind w:firstLine="397"/>
        <w:rPr>
          <w:rFonts w:cs="B Lotus"/>
          <w:sz w:val="28"/>
          <w:szCs w:val="28"/>
          <w:rtl/>
        </w:rPr>
      </w:pPr>
      <w:r w:rsidRPr="00950834">
        <w:rPr>
          <w:rFonts w:cs="B Badr" w:hint="cs"/>
          <w:sz w:val="28"/>
          <w:szCs w:val="28"/>
          <w:rtl/>
          <w:lang w:bidi="fa-IR"/>
        </w:rPr>
        <w:t>ا</w:t>
      </w:r>
      <w:r w:rsidRPr="00950834">
        <w:rPr>
          <w:rFonts w:cs="B Badr"/>
          <w:sz w:val="28"/>
          <w:szCs w:val="28"/>
          <w:rtl/>
          <w:lang w:bidi="fa-IR"/>
        </w:rPr>
        <w:t>لحکم الشرعی هو ما کتب الله علی عباده فی نفس الأمر</w:t>
      </w:r>
      <w:r w:rsidR="005F2371" w:rsidRPr="00F37B66">
        <w:rPr>
          <w:rStyle w:val="FootnoteReference"/>
          <w:rFonts w:cs="B Lotus"/>
          <w:color w:val="000000"/>
          <w:sz w:val="28"/>
          <w:szCs w:val="28"/>
          <w:rtl/>
        </w:rPr>
        <w:footnoteReference w:id="44"/>
      </w:r>
    </w:p>
    <w:p w:rsidR="00756A4D" w:rsidRDefault="00291634" w:rsidP="0047763C">
      <w:pPr>
        <w:pStyle w:val="NormalWeb"/>
        <w:bidi/>
        <w:spacing w:line="276" w:lineRule="auto"/>
        <w:ind w:firstLine="397"/>
        <w:rPr>
          <w:lang w:bidi="fa-IR"/>
        </w:rPr>
      </w:pPr>
      <w:r>
        <w:rPr>
          <w:rFonts w:cs="B Lotus" w:hint="cs"/>
          <w:sz w:val="28"/>
          <w:szCs w:val="28"/>
          <w:rtl/>
        </w:rPr>
        <w:t xml:space="preserve">جناب شهید صدر نیز </w:t>
      </w:r>
      <w:r w:rsidR="00756A4D">
        <w:rPr>
          <w:rFonts w:cs="B Lotus" w:hint="cs"/>
          <w:sz w:val="28"/>
          <w:szCs w:val="28"/>
          <w:rtl/>
        </w:rPr>
        <w:t>حکم را تشریع و قانونگذاری خداوند برای تنظیم زندگی بشر دانسته‌اند.</w:t>
      </w:r>
      <w:r w:rsidR="00756A4D" w:rsidRPr="00756A4D">
        <w:rPr>
          <w:rFonts w:ascii="Noor_Nazli" w:hAnsi="Noor_Nazli" w:cs="Noor_Nazli" w:hint="cs"/>
          <w:b/>
          <w:bCs/>
          <w:color w:val="552B2B"/>
          <w:sz w:val="32"/>
          <w:szCs w:val="32"/>
          <w:rtl/>
        </w:rPr>
        <w:t xml:space="preserve"> </w:t>
      </w:r>
    </w:p>
    <w:p w:rsidR="00756A4D" w:rsidRPr="00143878" w:rsidRDefault="00756A4D" w:rsidP="0047763C">
      <w:pPr>
        <w:pStyle w:val="NormalWeb"/>
        <w:bidi/>
        <w:spacing w:line="276" w:lineRule="auto"/>
        <w:ind w:firstLine="397"/>
        <w:rPr>
          <w:rFonts w:ascii="Noor_Nazli" w:hAnsi="Noor_Nazli" w:cs="B Lotus"/>
          <w:color w:val="000000"/>
          <w:sz w:val="28"/>
          <w:szCs w:val="28"/>
          <w:rtl/>
        </w:rPr>
      </w:pPr>
      <w:r w:rsidRPr="00706351">
        <w:rPr>
          <w:rFonts w:ascii="Noor_Nazli" w:hAnsi="Noor_Nazli" w:cs="B Badr" w:hint="cs"/>
          <w:color w:val="000000"/>
          <w:sz w:val="30"/>
          <w:szCs w:val="30"/>
          <w:rtl/>
          <w:lang w:bidi="fa-IR"/>
        </w:rPr>
        <w:t>الح</w:t>
      </w:r>
      <w:r w:rsidR="00137997">
        <w:rPr>
          <w:rFonts w:ascii="Noor_Nazli" w:hAnsi="Noor_Nazli" w:cs="B Badr" w:hint="cs"/>
          <w:color w:val="000000"/>
          <w:sz w:val="30"/>
          <w:szCs w:val="30"/>
          <w:rtl/>
          <w:lang w:bidi="fa-IR"/>
        </w:rPr>
        <w:t>ک</w:t>
      </w:r>
      <w:r w:rsidRPr="00706351">
        <w:rPr>
          <w:rFonts w:ascii="Noor_Nazli" w:hAnsi="Noor_Nazli" w:cs="B Badr" w:hint="cs"/>
          <w:color w:val="000000"/>
          <w:sz w:val="30"/>
          <w:szCs w:val="30"/>
          <w:rtl/>
          <w:lang w:bidi="fa-IR"/>
        </w:rPr>
        <w:t>م الشرع</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 هو التشر</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ع الصادر من اللَّه تعال</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 xml:space="preserve"> لتنظ</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م ح</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اة الإنسان</w:t>
      </w:r>
      <w:r w:rsidR="00706351">
        <w:rPr>
          <w:rFonts w:ascii="Noor_Nazli" w:hAnsi="Noor_Nazli" w:cs="B Badr" w:hint="cs"/>
          <w:color w:val="000000"/>
          <w:sz w:val="30"/>
          <w:szCs w:val="30"/>
          <w:rtl/>
          <w:lang w:bidi="fa-IR"/>
        </w:rPr>
        <w:t>.</w:t>
      </w:r>
      <w:r w:rsidR="00137997">
        <w:rPr>
          <w:rFonts w:ascii="Noor_Nazli" w:hAnsi="Noor_Nazli" w:cs="Noor_Nazli"/>
          <w:color w:val="000000"/>
          <w:sz w:val="30"/>
          <w:szCs w:val="30"/>
          <w:lang w:bidi="fa-IR"/>
        </w:rPr>
        <w:t>‌</w:t>
      </w:r>
      <w:r w:rsidRPr="00143878">
        <w:rPr>
          <w:rStyle w:val="FootnoteReference"/>
          <w:rFonts w:ascii="Noor_Nazli" w:hAnsi="Noor_Nazli" w:cs="B Lotus"/>
          <w:color w:val="000000"/>
          <w:sz w:val="28"/>
          <w:szCs w:val="28"/>
          <w:rtl/>
        </w:rPr>
        <w:footnoteReference w:id="45"/>
      </w:r>
    </w:p>
    <w:p w:rsidR="00652B5B" w:rsidRPr="00143878" w:rsidRDefault="00652B5B" w:rsidP="0047763C">
      <w:pPr>
        <w:pStyle w:val="NormalWeb"/>
        <w:bidi/>
        <w:spacing w:line="276" w:lineRule="auto"/>
        <w:ind w:firstLine="397"/>
        <w:rPr>
          <w:rFonts w:ascii="Noor_Nazli" w:hAnsi="Noor_Nazli" w:cs="B Lotus"/>
          <w:sz w:val="28"/>
          <w:szCs w:val="28"/>
          <w:rtl/>
          <w:lang w:bidi="fa-IR"/>
        </w:rPr>
      </w:pPr>
      <w:r w:rsidRPr="00143878">
        <w:rPr>
          <w:rFonts w:ascii="Noor_Nazli" w:hAnsi="Noor_Nazli" w:cs="B Lotus" w:hint="cs"/>
          <w:sz w:val="28"/>
          <w:szCs w:val="28"/>
          <w:rtl/>
          <w:lang w:bidi="fa-IR"/>
        </w:rPr>
        <w:t xml:space="preserve">جناب </w:t>
      </w:r>
      <w:r w:rsidR="00A83F4E" w:rsidRPr="00143878">
        <w:rPr>
          <w:rFonts w:ascii="Noor_Nazli" w:hAnsi="Noor_Nazli" w:cs="B Lotus" w:hint="cs"/>
          <w:sz w:val="28"/>
          <w:szCs w:val="28"/>
          <w:rtl/>
          <w:lang w:bidi="fa-IR"/>
        </w:rPr>
        <w:t xml:space="preserve">بروجردی در تعریف </w:t>
      </w:r>
      <w:r w:rsidRPr="00143878">
        <w:rPr>
          <w:rFonts w:ascii="Noor_Nazli" w:hAnsi="Noor_Nazli" w:cs="B Lotus" w:hint="cs"/>
          <w:sz w:val="28"/>
          <w:szCs w:val="28"/>
          <w:rtl/>
          <w:lang w:bidi="fa-IR"/>
        </w:rPr>
        <w:t>حکم معتقد است که حکم آن است که شارع با جعل استقلالی یا تبعی جعل کرده باشد.</w:t>
      </w:r>
    </w:p>
    <w:p w:rsidR="00652B5B" w:rsidRPr="00615796" w:rsidRDefault="00652B5B" w:rsidP="0047763C">
      <w:pPr>
        <w:pStyle w:val="NormalWeb"/>
        <w:bidi/>
        <w:spacing w:line="276" w:lineRule="auto"/>
        <w:ind w:firstLine="397"/>
        <w:rPr>
          <w:rFonts w:ascii="Noor_Nazli" w:hAnsi="Noor_Nazli" w:cs="B Lotus"/>
          <w:color w:val="000000"/>
          <w:sz w:val="30"/>
          <w:szCs w:val="30"/>
          <w:rtl/>
          <w:lang w:bidi="fa-IR"/>
        </w:rPr>
      </w:pPr>
      <w:r w:rsidRPr="00615796">
        <w:rPr>
          <w:rFonts w:ascii="Noor_Nazli" w:hAnsi="Noor_Nazli" w:cs="B Lotus" w:hint="cs"/>
          <w:color w:val="000000"/>
          <w:sz w:val="30"/>
          <w:szCs w:val="30"/>
          <w:rtl/>
          <w:lang w:bidi="fa-IR"/>
        </w:rPr>
        <w:t>ما جعله الشارع بالجعل الاستقلال</w:t>
      </w:r>
      <w:r w:rsidR="00137997">
        <w:rPr>
          <w:rFonts w:ascii="Noor_Nazli" w:hAnsi="Noor_Nazli" w:cs="B Lotus" w:hint="cs"/>
          <w:color w:val="000000"/>
          <w:sz w:val="30"/>
          <w:szCs w:val="30"/>
          <w:rtl/>
          <w:lang w:bidi="fa-IR"/>
        </w:rPr>
        <w:t>ی</w:t>
      </w:r>
      <w:r w:rsidRPr="00615796">
        <w:rPr>
          <w:rFonts w:ascii="Noor_Nazli" w:hAnsi="Noor_Nazli" w:cs="B Lotus" w:hint="cs"/>
          <w:color w:val="000000"/>
          <w:sz w:val="30"/>
          <w:szCs w:val="30"/>
          <w:rtl/>
          <w:lang w:bidi="fa-IR"/>
        </w:rPr>
        <w:t xml:space="preserve"> أو التبع</w:t>
      </w:r>
      <w:r w:rsidR="00137997">
        <w:rPr>
          <w:rFonts w:ascii="Noor_Nazli" w:hAnsi="Noor_Nazli" w:cs="B Lotus" w:hint="cs"/>
          <w:color w:val="000000"/>
          <w:sz w:val="30"/>
          <w:szCs w:val="30"/>
          <w:rtl/>
          <w:lang w:bidi="fa-IR"/>
        </w:rPr>
        <w:t>ی</w:t>
      </w:r>
      <w:r w:rsidRPr="00615796">
        <w:rPr>
          <w:rFonts w:ascii="Noor_Nazli" w:hAnsi="Noor_Nazli" w:cs="B Lotus" w:hint="cs"/>
          <w:color w:val="000000"/>
          <w:sz w:val="30"/>
          <w:szCs w:val="30"/>
          <w:rtl/>
          <w:lang w:bidi="fa-IR"/>
        </w:rPr>
        <w:t>.</w:t>
      </w:r>
      <w:r w:rsidRPr="00615796">
        <w:rPr>
          <w:rStyle w:val="FootnoteReference"/>
          <w:rFonts w:ascii="Noor_Nazli" w:hAnsi="Noor_Nazli" w:cs="B Lotus"/>
          <w:color w:val="000000"/>
          <w:sz w:val="30"/>
          <w:szCs w:val="30"/>
          <w:rtl/>
        </w:rPr>
        <w:footnoteReference w:id="46"/>
      </w:r>
    </w:p>
    <w:p w:rsidR="00AC34F9" w:rsidRPr="00652200" w:rsidRDefault="003574EF" w:rsidP="0047763C">
      <w:pPr>
        <w:pStyle w:val="NormalWeb"/>
        <w:bidi/>
        <w:spacing w:line="276" w:lineRule="auto"/>
        <w:ind w:firstLine="397"/>
        <w:rPr>
          <w:rFonts w:ascii="Noor_Nazli" w:hAnsi="Noor_Nazli" w:cs="B Lotus"/>
          <w:color w:val="000000"/>
          <w:sz w:val="28"/>
          <w:szCs w:val="28"/>
          <w:rtl/>
          <w:lang w:bidi="fa-IR"/>
        </w:rPr>
      </w:pPr>
      <w:r w:rsidRPr="00652200">
        <w:rPr>
          <w:rFonts w:ascii="Noor_Nazli" w:hAnsi="Noor_Nazli" w:cs="B Lotus" w:hint="cs"/>
          <w:color w:val="000000"/>
          <w:sz w:val="28"/>
          <w:szCs w:val="28"/>
          <w:rtl/>
          <w:lang w:bidi="fa-IR"/>
        </w:rPr>
        <w:lastRenderedPageBreak/>
        <w:t xml:space="preserve">جناب حکیم </w:t>
      </w:r>
      <w:r w:rsidR="00615796" w:rsidRPr="00652200">
        <w:rPr>
          <w:rFonts w:ascii="Noor_Nazli" w:hAnsi="Noor_Nazli" w:cs="B Lotus" w:hint="cs"/>
          <w:color w:val="000000"/>
          <w:sz w:val="28"/>
          <w:szCs w:val="28"/>
          <w:rtl/>
          <w:lang w:bidi="fa-IR"/>
        </w:rPr>
        <w:t xml:space="preserve">- </w:t>
      </w:r>
      <w:r w:rsidRPr="00652200">
        <w:rPr>
          <w:rFonts w:ascii="Noor_Nazli" w:hAnsi="Noor_Nazli" w:cs="B Lotus" w:hint="cs"/>
          <w:color w:val="000000"/>
          <w:sz w:val="28"/>
          <w:szCs w:val="28"/>
          <w:rtl/>
          <w:lang w:bidi="fa-IR"/>
        </w:rPr>
        <w:t>صاحب کتاب</w:t>
      </w:r>
      <w:r w:rsidR="00615796" w:rsidRPr="00652200">
        <w:rPr>
          <w:rFonts w:ascii="Noor_Nazli" w:hAnsi="Noor_Nazli" w:cs="B Lotus" w:hint="cs"/>
          <w:color w:val="000000"/>
          <w:sz w:val="28"/>
          <w:szCs w:val="28"/>
          <w:rtl/>
          <w:lang w:bidi="fa-IR"/>
        </w:rPr>
        <w:t xml:space="preserve"> </w:t>
      </w:r>
      <w:r w:rsidRPr="00652200">
        <w:rPr>
          <w:rFonts w:ascii="Noor_Nazli" w:hAnsi="Noor_Nazli" w:cs="B Lotus" w:hint="cs"/>
          <w:color w:val="000000"/>
          <w:sz w:val="28"/>
          <w:szCs w:val="28"/>
          <w:rtl/>
          <w:lang w:bidi="fa-IR"/>
        </w:rPr>
        <w:t>الاصول العامه فی الفقه المقارن</w:t>
      </w:r>
      <w:r w:rsidR="00615796" w:rsidRPr="00652200">
        <w:rPr>
          <w:rFonts w:ascii="Noor_Nazli" w:hAnsi="Noor_Nazli" w:cs="B Lotus" w:hint="cs"/>
          <w:color w:val="000000"/>
          <w:sz w:val="28"/>
          <w:szCs w:val="28"/>
          <w:rtl/>
          <w:lang w:bidi="fa-IR"/>
        </w:rPr>
        <w:t>-</w:t>
      </w:r>
      <w:r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ضمن</w:t>
      </w:r>
      <w:r w:rsidRPr="00652200">
        <w:rPr>
          <w:rFonts w:ascii="Noor_Nazli" w:hAnsi="Noor_Nazli" w:cs="B Lotus" w:hint="cs"/>
          <w:color w:val="000000"/>
          <w:sz w:val="28"/>
          <w:szCs w:val="28"/>
          <w:rtl/>
          <w:lang w:bidi="fa-IR"/>
        </w:rPr>
        <w:t xml:space="preserve"> اشکال بر تعریف حکم به </w:t>
      </w:r>
      <w:r w:rsidR="00615796" w:rsidRPr="00652200">
        <w:rPr>
          <w:rFonts w:ascii="Noor_Nazli" w:hAnsi="Noor_Nazli" w:cs="B Lotus" w:hint="cs"/>
          <w:color w:val="000000"/>
          <w:sz w:val="28"/>
          <w:szCs w:val="28"/>
          <w:rtl/>
          <w:lang w:bidi="fa-IR"/>
        </w:rPr>
        <w:t>(</w:t>
      </w:r>
      <w:r w:rsidRPr="00652200">
        <w:rPr>
          <w:rFonts w:ascii="Noor_Nazli" w:hAnsi="Noor_Nazli" w:cs="B Lotus" w:hint="cs"/>
          <w:color w:val="000000"/>
          <w:sz w:val="28"/>
          <w:szCs w:val="28"/>
          <w:rtl/>
          <w:lang w:bidi="fa-IR"/>
        </w:rPr>
        <w:t>خطاب</w:t>
      </w:r>
      <w:r w:rsidR="00615796" w:rsidRPr="00652200">
        <w:rPr>
          <w:rFonts w:ascii="Noor_Nazli" w:hAnsi="Noor_Nazli" w:cs="B Lotus" w:hint="cs"/>
          <w:color w:val="000000"/>
          <w:sz w:val="28"/>
          <w:szCs w:val="28"/>
          <w:rtl/>
          <w:lang w:bidi="fa-IR"/>
        </w:rPr>
        <w:t>) و</w:t>
      </w:r>
      <w:r w:rsidR="006922A9"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تبدیل آن به (اعتبار)</w:t>
      </w:r>
      <w:r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 از آن روی که</w:t>
      </w:r>
      <w:r w:rsidR="006922A9" w:rsidRPr="00652200">
        <w:rPr>
          <w:rFonts w:ascii="Noor_Nazli" w:hAnsi="Noor_Nazli" w:cs="B Lotus" w:hint="cs"/>
          <w:color w:val="000000"/>
          <w:sz w:val="28"/>
          <w:szCs w:val="28"/>
          <w:rtl/>
          <w:lang w:bidi="fa-IR"/>
        </w:rPr>
        <w:t xml:space="preserve"> خطاب</w:t>
      </w:r>
      <w:r w:rsidR="00615796" w:rsidRPr="00652200">
        <w:rPr>
          <w:rFonts w:ascii="Noor_Nazli" w:hAnsi="Noor_Nazli" w:cs="B Lotus" w:hint="cs"/>
          <w:color w:val="000000"/>
          <w:sz w:val="28"/>
          <w:szCs w:val="28"/>
          <w:rtl/>
          <w:lang w:bidi="fa-IR"/>
        </w:rPr>
        <w:t xml:space="preserve"> شامل مرحله جعل حکم نمی‌شود- آن را اعتبار شرعی دانسته که مستقیم یا غیر مستقیم به افعال بندگان تعلق بگیرد.</w:t>
      </w:r>
    </w:p>
    <w:p w:rsidR="003664CA" w:rsidRPr="00652200" w:rsidRDefault="00A405E7" w:rsidP="0047763C">
      <w:pPr>
        <w:pStyle w:val="NormalWeb"/>
        <w:bidi/>
        <w:spacing w:line="276" w:lineRule="auto"/>
        <w:ind w:firstLine="397"/>
        <w:rPr>
          <w:rFonts w:ascii="Noor_Nazli" w:hAnsi="Noor_Nazli" w:cs="B Lotus"/>
          <w:color w:val="000000"/>
          <w:sz w:val="30"/>
          <w:szCs w:val="30"/>
          <w:rtl/>
          <w:lang w:bidi="fa-IR"/>
        </w:rPr>
      </w:pPr>
      <w:r w:rsidRPr="00615796">
        <w:rPr>
          <w:rFonts w:cs="B Badr" w:hint="cs"/>
          <w:color w:val="000000"/>
          <w:sz w:val="28"/>
          <w:szCs w:val="28"/>
          <w:rtl/>
          <w:lang w:bidi="fa-IR"/>
        </w:rPr>
        <w:t>الاعتبار الشرع</w:t>
      </w:r>
      <w:r w:rsidR="00137997">
        <w:rPr>
          <w:rFonts w:cs="B Badr" w:hint="cs"/>
          <w:color w:val="000000"/>
          <w:sz w:val="28"/>
          <w:szCs w:val="28"/>
          <w:rtl/>
          <w:lang w:bidi="fa-IR"/>
        </w:rPr>
        <w:t>ی</w:t>
      </w:r>
      <w:r w:rsidRPr="00615796">
        <w:rPr>
          <w:rFonts w:cs="B Badr" w:hint="cs"/>
          <w:color w:val="000000"/>
          <w:sz w:val="28"/>
          <w:szCs w:val="28"/>
          <w:rtl/>
          <w:lang w:bidi="fa-IR"/>
        </w:rPr>
        <w:t xml:space="preserve"> المتعلق بأفعال العباد تعلقا مباشرا أو غ</w:t>
      </w:r>
      <w:r w:rsidR="00137997">
        <w:rPr>
          <w:rFonts w:cs="B Badr" w:hint="cs"/>
          <w:color w:val="000000"/>
          <w:sz w:val="28"/>
          <w:szCs w:val="28"/>
          <w:rtl/>
          <w:lang w:bidi="fa-IR"/>
        </w:rPr>
        <w:t>ی</w:t>
      </w:r>
      <w:r w:rsidRPr="00615796">
        <w:rPr>
          <w:rFonts w:cs="B Badr" w:hint="cs"/>
          <w:color w:val="000000"/>
          <w:sz w:val="28"/>
          <w:szCs w:val="28"/>
          <w:rtl/>
          <w:lang w:bidi="fa-IR"/>
        </w:rPr>
        <w:t>ر مباشر</w:t>
      </w:r>
      <w:r w:rsidR="00615796" w:rsidRPr="00615796">
        <w:rPr>
          <w:rFonts w:cs="B Badr" w:hint="cs"/>
          <w:color w:val="000000"/>
          <w:sz w:val="28"/>
          <w:szCs w:val="28"/>
          <w:rtl/>
          <w:lang w:bidi="fa-IR"/>
        </w:rPr>
        <w:t>.</w:t>
      </w:r>
      <w:r w:rsidRPr="00615796">
        <w:rPr>
          <w:rStyle w:val="FootnoteReference"/>
          <w:rFonts w:eastAsiaTheme="minorHAnsi" w:cs="B Badr"/>
          <w:color w:val="000000"/>
          <w:sz w:val="28"/>
          <w:szCs w:val="28"/>
          <w:rtl/>
          <w:lang w:bidi="fa-IR"/>
        </w:rPr>
        <w:footnoteReference w:id="47"/>
      </w:r>
    </w:p>
    <w:p w:rsidR="00652B5B" w:rsidRDefault="00B97213" w:rsidP="0047763C">
      <w:pPr>
        <w:spacing w:line="276" w:lineRule="auto"/>
        <w:ind w:firstLine="397"/>
        <w:rPr>
          <w:rtl/>
        </w:rPr>
      </w:pPr>
      <w:r>
        <w:rPr>
          <w:rFonts w:hint="cs"/>
          <w:rtl/>
        </w:rPr>
        <w:t>جناب روحانی در کتاب زبده الاصول نیز حکم را آنچه شارع بما هو شارع اثبات کرده می‌داند.</w:t>
      </w:r>
    </w:p>
    <w:p w:rsidR="00F96C8F" w:rsidRDefault="00B97213" w:rsidP="0047763C">
      <w:pPr>
        <w:pStyle w:val="NormalWeb"/>
        <w:bidi/>
        <w:spacing w:line="276" w:lineRule="auto"/>
        <w:ind w:firstLine="397"/>
        <w:rPr>
          <w:rFonts w:cs="B Badr"/>
          <w:color w:val="000000"/>
          <w:sz w:val="28"/>
          <w:szCs w:val="28"/>
          <w:rtl/>
          <w:lang w:bidi="fa-IR"/>
        </w:rPr>
      </w:pPr>
      <w:r w:rsidRPr="00B97213">
        <w:rPr>
          <w:rFonts w:cs="B Badr" w:hint="cs"/>
          <w:color w:val="000000"/>
          <w:sz w:val="28"/>
          <w:szCs w:val="28"/>
          <w:rtl/>
          <w:lang w:bidi="fa-IR"/>
        </w:rPr>
        <w:t>الح</w:t>
      </w:r>
      <w:r w:rsidR="00137997">
        <w:rPr>
          <w:rFonts w:cs="B Badr" w:hint="cs"/>
          <w:color w:val="000000"/>
          <w:sz w:val="28"/>
          <w:szCs w:val="28"/>
          <w:rtl/>
          <w:lang w:bidi="fa-IR"/>
        </w:rPr>
        <w:t>ک</w:t>
      </w:r>
      <w:r w:rsidRPr="00B97213">
        <w:rPr>
          <w:rFonts w:cs="B Badr" w:hint="cs"/>
          <w:color w:val="000000"/>
          <w:sz w:val="28"/>
          <w:szCs w:val="28"/>
          <w:rtl/>
          <w:lang w:bidi="fa-IR"/>
        </w:rPr>
        <w:t>م الشرع</w:t>
      </w:r>
      <w:r w:rsidR="00137997">
        <w:rPr>
          <w:rFonts w:cs="B Badr" w:hint="cs"/>
          <w:color w:val="000000"/>
          <w:sz w:val="28"/>
          <w:szCs w:val="28"/>
          <w:rtl/>
          <w:lang w:bidi="fa-IR"/>
        </w:rPr>
        <w:t>ی</w:t>
      </w:r>
      <w:r w:rsidRPr="00B97213">
        <w:rPr>
          <w:rFonts w:cs="B Badr" w:hint="cs"/>
          <w:color w:val="000000"/>
          <w:sz w:val="28"/>
          <w:szCs w:val="28"/>
          <w:rtl/>
          <w:lang w:bidi="fa-IR"/>
        </w:rPr>
        <w:t xml:space="preserve"> هو ما اثبته الشارع بما انه شارع.</w:t>
      </w:r>
      <w:r w:rsidRPr="00B97213">
        <w:rPr>
          <w:rStyle w:val="FootnoteReference"/>
          <w:rFonts w:eastAsiaTheme="minorHAnsi" w:cs="B Badr"/>
          <w:color w:val="000000"/>
          <w:sz w:val="28"/>
          <w:szCs w:val="28"/>
          <w:rtl/>
          <w:lang w:bidi="fa-IR"/>
        </w:rPr>
        <w:footnoteReference w:id="48"/>
      </w:r>
    </w:p>
    <w:p w:rsidR="00B97213" w:rsidRPr="00A157A1" w:rsidRDefault="00F96C8F" w:rsidP="0047763C">
      <w:pPr>
        <w:pStyle w:val="NormalWeb"/>
        <w:bidi/>
        <w:spacing w:line="276" w:lineRule="auto"/>
        <w:ind w:firstLine="397"/>
        <w:rPr>
          <w:rFonts w:cs="B Lotus"/>
          <w:b/>
          <w:bCs/>
          <w:sz w:val="28"/>
          <w:szCs w:val="28"/>
          <w:rtl/>
          <w:lang w:bidi="fa-IR"/>
        </w:rPr>
      </w:pPr>
      <w:r w:rsidRPr="00A157A1">
        <w:rPr>
          <w:rFonts w:cs="B Lotus" w:hint="cs"/>
          <w:b/>
          <w:bCs/>
          <w:sz w:val="28"/>
          <w:szCs w:val="28"/>
          <w:rtl/>
          <w:lang w:bidi="fa-IR"/>
        </w:rPr>
        <w:t>انواع حکم</w:t>
      </w:r>
      <w:r w:rsidR="00B414C4" w:rsidRPr="00A157A1">
        <w:rPr>
          <w:rFonts w:cs="B Lotus" w:hint="cs"/>
          <w:b/>
          <w:bCs/>
          <w:sz w:val="28"/>
          <w:szCs w:val="28"/>
          <w:rtl/>
          <w:lang w:bidi="fa-IR"/>
        </w:rPr>
        <w:t xml:space="preserve"> </w:t>
      </w:r>
    </w:p>
    <w:p w:rsidR="00B414C4" w:rsidRDefault="00D83133" w:rsidP="0047763C">
      <w:pPr>
        <w:pStyle w:val="NormalWeb"/>
        <w:bidi/>
        <w:spacing w:line="276" w:lineRule="auto"/>
        <w:ind w:firstLine="397"/>
        <w:rPr>
          <w:rFonts w:cs="B Lotus"/>
          <w:sz w:val="28"/>
          <w:szCs w:val="28"/>
          <w:lang w:bidi="fa-IR"/>
        </w:rPr>
      </w:pPr>
      <w:r w:rsidRPr="00D83133">
        <w:rPr>
          <w:rFonts w:cs="B Lotus" w:hint="cs"/>
          <w:sz w:val="28"/>
          <w:szCs w:val="28"/>
          <w:rtl/>
          <w:lang w:bidi="fa-IR"/>
        </w:rPr>
        <w:t>به طور کلی می‌</w:t>
      </w:r>
      <w:r w:rsidR="00456A13">
        <w:rPr>
          <w:rFonts w:cs="B Lotus" w:hint="cs"/>
          <w:sz w:val="28"/>
          <w:szCs w:val="28"/>
          <w:rtl/>
          <w:lang w:bidi="fa-IR"/>
        </w:rPr>
        <w:t>توان گفت احکام شرعی ضوابط، اعتبارات و مجعولاتی</w:t>
      </w:r>
      <w:r w:rsidR="00B414C4" w:rsidRPr="00D83133">
        <w:rPr>
          <w:rFonts w:cs="B Lotus" w:hint="cs"/>
          <w:sz w:val="28"/>
          <w:szCs w:val="28"/>
          <w:rtl/>
          <w:lang w:bidi="fa-IR"/>
        </w:rPr>
        <w:t xml:space="preserve"> هستند که به صورت مستقیم یا غیر مستقیم </w:t>
      </w:r>
      <w:r w:rsidR="00456A13">
        <w:rPr>
          <w:rFonts w:cs="B Lotus" w:hint="cs"/>
          <w:sz w:val="28"/>
          <w:szCs w:val="28"/>
          <w:rtl/>
          <w:lang w:bidi="fa-IR"/>
        </w:rPr>
        <w:t>نظر</w:t>
      </w:r>
      <w:r w:rsidR="00B414C4" w:rsidRPr="00D83133">
        <w:rPr>
          <w:rFonts w:cs="B Lotus" w:hint="cs"/>
          <w:sz w:val="28"/>
          <w:szCs w:val="28"/>
          <w:rtl/>
          <w:lang w:bidi="fa-IR"/>
        </w:rPr>
        <w:t xml:space="preserve">گاه دین </w:t>
      </w:r>
      <w:r w:rsidR="00456A13">
        <w:rPr>
          <w:rFonts w:cs="B Lotus" w:hint="cs"/>
          <w:sz w:val="28"/>
          <w:szCs w:val="28"/>
          <w:rtl/>
          <w:lang w:bidi="fa-IR"/>
        </w:rPr>
        <w:t xml:space="preserve">و شرع </w:t>
      </w:r>
      <w:r w:rsidR="00B414C4" w:rsidRPr="00D83133">
        <w:rPr>
          <w:rFonts w:cs="B Lotus" w:hint="cs"/>
          <w:sz w:val="28"/>
          <w:szCs w:val="28"/>
          <w:rtl/>
          <w:lang w:bidi="fa-IR"/>
        </w:rPr>
        <w:t>را در مو</w:t>
      </w:r>
      <w:r w:rsidRPr="00D83133">
        <w:rPr>
          <w:rFonts w:cs="B Lotus" w:hint="cs"/>
          <w:sz w:val="28"/>
          <w:szCs w:val="28"/>
          <w:rtl/>
          <w:lang w:bidi="fa-IR"/>
        </w:rPr>
        <w:t>رد هریک از رفتار</w:t>
      </w:r>
      <w:r w:rsidR="00456A13">
        <w:rPr>
          <w:rFonts w:cs="B Lotus" w:hint="cs"/>
          <w:sz w:val="28"/>
          <w:szCs w:val="28"/>
          <w:rtl/>
          <w:lang w:bidi="fa-IR"/>
        </w:rPr>
        <w:t>های</w:t>
      </w:r>
      <w:r w:rsidRPr="00D83133">
        <w:rPr>
          <w:rFonts w:cs="B Lotus" w:hint="cs"/>
          <w:sz w:val="28"/>
          <w:szCs w:val="28"/>
          <w:rtl/>
          <w:lang w:bidi="fa-IR"/>
        </w:rPr>
        <w:t xml:space="preserve"> انسان بیان می‌کنند. این قوانین صورت بندی‌</w:t>
      </w:r>
      <w:r w:rsidR="00B414C4" w:rsidRPr="00D83133">
        <w:rPr>
          <w:rFonts w:cs="B Lotus" w:hint="cs"/>
          <w:sz w:val="28"/>
          <w:szCs w:val="28"/>
          <w:rtl/>
          <w:lang w:bidi="fa-IR"/>
        </w:rPr>
        <w:t>ها و اقسام مخ</w:t>
      </w:r>
      <w:r w:rsidRPr="00D83133">
        <w:rPr>
          <w:rFonts w:cs="B Lotus" w:hint="cs"/>
          <w:sz w:val="28"/>
          <w:szCs w:val="28"/>
          <w:rtl/>
          <w:lang w:bidi="fa-IR"/>
        </w:rPr>
        <w:t>تلفی را شامل شده و به اعتبارها و جهت‌</w:t>
      </w:r>
      <w:r w:rsidR="00B414C4" w:rsidRPr="00D83133">
        <w:rPr>
          <w:rFonts w:cs="B Lotus" w:hint="cs"/>
          <w:sz w:val="28"/>
          <w:szCs w:val="28"/>
          <w:rtl/>
          <w:lang w:bidi="fa-IR"/>
        </w:rPr>
        <w:t xml:space="preserve">های </w:t>
      </w:r>
      <w:r w:rsidRPr="00D83133">
        <w:rPr>
          <w:rFonts w:cs="B Lotus" w:hint="cs"/>
          <w:sz w:val="28"/>
          <w:szCs w:val="28"/>
          <w:rtl/>
          <w:lang w:bidi="fa-IR"/>
        </w:rPr>
        <w:t>متعدد</w:t>
      </w:r>
      <w:r w:rsidRPr="00D83133">
        <w:rPr>
          <w:rStyle w:val="FootnoteReference"/>
          <w:rFonts w:cs="B Lotus" w:hint="cs"/>
          <w:sz w:val="28"/>
          <w:szCs w:val="28"/>
          <w:vertAlign w:val="baseline"/>
          <w:rtl/>
        </w:rPr>
        <w:t>،</w:t>
      </w:r>
      <w:r w:rsidRPr="00D83133">
        <w:rPr>
          <w:rFonts w:cs="B Lotus" w:hint="cs"/>
          <w:sz w:val="28"/>
          <w:szCs w:val="28"/>
          <w:rtl/>
          <w:lang w:bidi="fa-IR"/>
        </w:rPr>
        <w:t xml:space="preserve"> به انواع مختلفی تقسیم بندی می‌شو</w:t>
      </w:r>
      <w:r w:rsidR="00E8561F">
        <w:rPr>
          <w:rFonts w:cs="B Lotus" w:hint="cs"/>
          <w:sz w:val="28"/>
          <w:szCs w:val="28"/>
          <w:rtl/>
          <w:lang w:bidi="fa-IR"/>
        </w:rPr>
        <w:t>ن</w:t>
      </w:r>
      <w:r w:rsidRPr="00D83133">
        <w:rPr>
          <w:rFonts w:cs="B Lotus" w:hint="cs"/>
          <w:sz w:val="28"/>
          <w:szCs w:val="28"/>
          <w:rtl/>
          <w:lang w:bidi="fa-IR"/>
        </w:rPr>
        <w:t>د</w:t>
      </w:r>
      <w:r>
        <w:rPr>
          <w:rFonts w:cs="B Lotus" w:hint="cs"/>
          <w:sz w:val="28"/>
          <w:szCs w:val="28"/>
          <w:rtl/>
          <w:lang w:bidi="fa-IR"/>
        </w:rPr>
        <w:t>.</w:t>
      </w:r>
    </w:p>
    <w:p w:rsidR="00941934" w:rsidRPr="008C0F1F" w:rsidRDefault="00941934" w:rsidP="0047763C">
      <w:pPr>
        <w:pStyle w:val="NormalWeb"/>
        <w:bidi/>
        <w:spacing w:line="276" w:lineRule="auto"/>
        <w:ind w:firstLine="397"/>
        <w:rPr>
          <w:rFonts w:cs="B Lotus"/>
          <w:sz w:val="28"/>
          <w:szCs w:val="28"/>
          <w:rtl/>
          <w:lang w:bidi="fa-IR"/>
        </w:rPr>
      </w:pPr>
      <w:r>
        <w:rPr>
          <w:rFonts w:cs="B Lotus" w:hint="cs"/>
          <w:sz w:val="28"/>
          <w:szCs w:val="28"/>
          <w:rtl/>
          <w:lang w:bidi="fa-IR"/>
        </w:rPr>
        <w:t>در این میان اصولیان عامه رویکردهای متفاوتی در تقسیم بندی انواع حکم شرعی در پیش گرفته‌اند. بیشتر آنان در این امر صرف تقسیم بندی حکم شرعی به دو نوع حکم تکلیفی و وضعی را مورد اشاره قرار داده‌اند.</w:t>
      </w:r>
    </w:p>
    <w:p w:rsidR="00022846" w:rsidRDefault="00022846" w:rsidP="0047763C">
      <w:pPr>
        <w:pStyle w:val="NormalWeb"/>
        <w:bidi/>
        <w:spacing w:line="276" w:lineRule="auto"/>
        <w:ind w:firstLine="397"/>
        <w:rPr>
          <w:rFonts w:asciiTheme="minorHAnsi" w:hAnsiTheme="minorHAnsi" w:cs="B Lotus"/>
          <w:sz w:val="28"/>
          <w:szCs w:val="28"/>
          <w:rtl/>
          <w:lang w:bidi="fa-IR"/>
        </w:rPr>
      </w:pPr>
      <w:r w:rsidRPr="00022846">
        <w:rPr>
          <w:rFonts w:asciiTheme="minorHAnsi" w:hAnsiTheme="minorHAnsi" w:cs="B Lotus" w:hint="cs"/>
          <w:sz w:val="28"/>
          <w:szCs w:val="28"/>
          <w:rtl/>
          <w:lang w:bidi="fa-IR"/>
        </w:rPr>
        <w:t>حكم يا همان خطاب شارع دو گو</w:t>
      </w:r>
      <w:r>
        <w:rPr>
          <w:rFonts w:asciiTheme="minorHAnsi" w:hAnsiTheme="minorHAnsi" w:cs="B Lotus" w:hint="cs"/>
          <w:sz w:val="28"/>
          <w:szCs w:val="28"/>
          <w:rtl/>
          <w:lang w:bidi="fa-IR"/>
        </w:rPr>
        <w:t>نه است. یکی خطاب تکلیف به امر،</w:t>
      </w:r>
      <w:r w:rsidRPr="00022846">
        <w:rPr>
          <w:rFonts w:asciiTheme="minorHAnsi" w:hAnsiTheme="minorHAnsi" w:cs="B Lotus" w:hint="cs"/>
          <w:sz w:val="28"/>
          <w:szCs w:val="28"/>
          <w:rtl/>
          <w:lang w:bidi="fa-IR"/>
        </w:rPr>
        <w:t xml:space="preserve"> نهی و اباحه که متعلقش احکام پنجگانه وجوب،</w:t>
      </w:r>
      <w:r>
        <w:rPr>
          <w:rFonts w:asciiTheme="minorHAnsi" w:hAnsiTheme="minorHAnsi" w:cs="B Lotus" w:hint="cs"/>
          <w:sz w:val="28"/>
          <w:szCs w:val="28"/>
          <w:rtl/>
          <w:lang w:bidi="fa-IR"/>
        </w:rPr>
        <w:t xml:space="preserve"> حرمت، استحباب، کراهت و اباحه است و..... دیگری خطاب وضع</w:t>
      </w:r>
      <w:r w:rsidR="008C0F1F">
        <w:rPr>
          <w:rStyle w:val="FootnoteReference"/>
          <w:rFonts w:asciiTheme="minorHAnsi" w:hAnsiTheme="minorHAnsi" w:cs="B Lotus"/>
          <w:sz w:val="28"/>
          <w:szCs w:val="28"/>
          <w:rtl/>
          <w:lang w:bidi="fa-IR"/>
        </w:rPr>
        <w:footnoteReference w:id="49"/>
      </w:r>
      <w:r>
        <w:rPr>
          <w:rFonts w:asciiTheme="minorHAnsi" w:hAnsiTheme="minorHAnsi" w:cs="B Lotus" w:hint="cs"/>
          <w:sz w:val="28"/>
          <w:szCs w:val="28"/>
          <w:rtl/>
          <w:lang w:bidi="fa-IR"/>
        </w:rPr>
        <w:t>.</w:t>
      </w:r>
    </w:p>
    <w:p w:rsidR="008C0F1F" w:rsidRDefault="008C0F1F" w:rsidP="0047763C">
      <w:pPr>
        <w:pStyle w:val="NormalWeb"/>
        <w:bidi/>
        <w:spacing w:line="276" w:lineRule="auto"/>
        <w:ind w:firstLine="397"/>
        <w:rPr>
          <w:rFonts w:asciiTheme="minorHAnsi" w:hAnsiTheme="minorHAnsi" w:cs="B Lotus"/>
          <w:sz w:val="28"/>
          <w:szCs w:val="28"/>
          <w:rtl/>
          <w:lang w:bidi="fa-IR"/>
        </w:rPr>
      </w:pPr>
      <w:r w:rsidRPr="002B0FAF">
        <w:rPr>
          <w:rFonts w:cs="B Lotus" w:hint="cs"/>
          <w:sz w:val="28"/>
          <w:szCs w:val="28"/>
          <w:rtl/>
          <w:lang w:bidi="fa-IR"/>
        </w:rPr>
        <w:lastRenderedPageBreak/>
        <w:t xml:space="preserve">سعد الدین تفتازانی در </w:t>
      </w:r>
      <w:r w:rsidRPr="002B0FAF">
        <w:rPr>
          <w:rFonts w:asciiTheme="minorHAnsi" w:hAnsiTheme="minorHAnsi" w:cs="B Lotus" w:hint="eastAsia"/>
          <w:sz w:val="28"/>
          <w:szCs w:val="28"/>
          <w:rtl/>
          <w:lang w:bidi="fa-IR"/>
        </w:rPr>
        <w:t>شرح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التلويح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على</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التوضيح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لمتن</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التنقيح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في</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أصول</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الفقه</w:t>
      </w:r>
      <w:r w:rsidRPr="002B0FAF">
        <w:rPr>
          <w:rFonts w:asciiTheme="minorHAnsi" w:hAnsiTheme="minorHAnsi" w:cs="B Lotus" w:hint="cs"/>
          <w:sz w:val="28"/>
          <w:szCs w:val="28"/>
          <w:rtl/>
        </w:rPr>
        <w:t>،  شوکانی در</w:t>
      </w:r>
      <w:r w:rsidR="002B0FAF" w:rsidRPr="002B0FAF">
        <w:rPr>
          <w:rFonts w:asciiTheme="minorHAnsi" w:hAnsiTheme="minorHAnsi" w:cs="B Lotus" w:hint="cs"/>
          <w:sz w:val="28"/>
          <w:szCs w:val="28"/>
          <w:rtl/>
        </w:rPr>
        <w:t xml:space="preserve"> </w:t>
      </w:r>
      <w:r w:rsidR="002B0FAF" w:rsidRPr="002B0FAF">
        <w:rPr>
          <w:rFonts w:asciiTheme="minorHAnsi" w:hAnsiTheme="minorHAnsi" w:cs="B Lotus"/>
          <w:sz w:val="28"/>
          <w:szCs w:val="28"/>
          <w:rtl/>
          <w:lang w:bidi="fa-IR"/>
        </w:rPr>
        <w:t>إرشاد الفحول إلی تحقیق الحق من علم الأصول</w:t>
      </w:r>
      <w:r w:rsidR="002B0FAF" w:rsidRPr="002B0FAF">
        <w:rPr>
          <w:rFonts w:asciiTheme="minorHAnsi" w:hAnsiTheme="minorHAnsi" w:cs="B Lotus" w:hint="cs"/>
          <w:sz w:val="28"/>
          <w:szCs w:val="28"/>
          <w:rtl/>
          <w:lang w:bidi="fa-IR"/>
        </w:rPr>
        <w:t xml:space="preserve"> و همچنین</w:t>
      </w:r>
      <w:r w:rsidRPr="002B0FAF">
        <w:rPr>
          <w:rFonts w:asciiTheme="minorHAnsi" w:hAnsiTheme="minorHAnsi" w:cs="B Lotus" w:hint="cs"/>
          <w:sz w:val="28"/>
          <w:szCs w:val="28"/>
          <w:rtl/>
        </w:rPr>
        <w:t xml:space="preserve"> صاحب </w:t>
      </w:r>
      <w:r w:rsidRPr="002B0FAF">
        <w:rPr>
          <w:rFonts w:asciiTheme="minorHAnsi" w:hAnsiTheme="minorHAnsi" w:cs="B Lotus" w:hint="cs"/>
          <w:sz w:val="28"/>
          <w:szCs w:val="28"/>
          <w:rtl/>
          <w:lang w:bidi="fa-IR"/>
        </w:rPr>
        <w:t>القاموس المبين في إصطلاحات الأصوليين</w:t>
      </w:r>
      <w:r w:rsidR="00524AED">
        <w:rPr>
          <w:rFonts w:asciiTheme="minorHAnsi" w:hAnsiTheme="minorHAnsi" w:cs="B Lotus" w:hint="cs"/>
          <w:sz w:val="28"/>
          <w:szCs w:val="28"/>
          <w:rtl/>
          <w:lang w:bidi="fa-IR"/>
        </w:rPr>
        <w:t xml:space="preserve">، </w:t>
      </w:r>
      <w:r w:rsidR="002B0FAF" w:rsidRPr="002B0FAF">
        <w:rPr>
          <w:rFonts w:asciiTheme="minorHAnsi" w:hAnsiTheme="minorHAnsi" w:cs="B Lotus" w:hint="cs"/>
          <w:sz w:val="28"/>
          <w:szCs w:val="28"/>
          <w:rtl/>
          <w:lang w:bidi="fa-IR"/>
        </w:rPr>
        <w:t>صاحب معجم أصول الفقه</w:t>
      </w:r>
      <w:r w:rsidR="00524AED">
        <w:rPr>
          <w:rFonts w:asciiTheme="minorHAnsi" w:hAnsiTheme="minorHAnsi" w:cs="B Lotus" w:hint="cs"/>
          <w:sz w:val="28"/>
          <w:szCs w:val="28"/>
          <w:rtl/>
          <w:lang w:bidi="fa-IR"/>
        </w:rPr>
        <w:t xml:space="preserve"> و صاحب </w:t>
      </w:r>
      <w:r w:rsidR="00524AED" w:rsidRPr="00524AED">
        <w:rPr>
          <w:rFonts w:asciiTheme="minorHAnsi" w:hAnsiTheme="minorHAnsi" w:cs="B Lotus" w:hint="cs"/>
          <w:sz w:val="28"/>
          <w:szCs w:val="28"/>
          <w:rtl/>
          <w:lang w:bidi="fa-IR"/>
        </w:rPr>
        <w:t>المصطلحات الأصولية في مباحث الأحكام و علاقتها بالفكر الأصولى</w:t>
      </w:r>
      <w:r w:rsidR="002B0FAF">
        <w:rPr>
          <w:rFonts w:asciiTheme="minorHAnsi" w:hAnsiTheme="minorHAnsi" w:cs="B Lotus" w:hint="cs"/>
          <w:sz w:val="28"/>
          <w:szCs w:val="28"/>
          <w:rtl/>
          <w:lang w:bidi="fa-IR"/>
        </w:rPr>
        <w:t xml:space="preserve"> به همین نکته اشاره کرده‌اند.</w:t>
      </w:r>
      <w:r w:rsidR="002B0FAF" w:rsidRPr="002B0FAF">
        <w:rPr>
          <w:rFonts w:asciiTheme="minorHAnsi" w:hAnsiTheme="minorHAnsi" w:cs="B Lotus" w:hint="cs"/>
          <w:sz w:val="28"/>
          <w:szCs w:val="28"/>
          <w:rtl/>
          <w:lang w:bidi="fa-IR"/>
        </w:rPr>
        <w:t xml:space="preserve"> </w:t>
      </w:r>
      <w:r w:rsidRPr="002B0FAF">
        <w:rPr>
          <w:rStyle w:val="FootnoteReference"/>
          <w:rFonts w:cs="B Lotus"/>
          <w:sz w:val="28"/>
          <w:szCs w:val="28"/>
          <w:rtl/>
          <w:lang w:bidi="fa-IR"/>
        </w:rPr>
        <w:footnoteReference w:id="50"/>
      </w:r>
    </w:p>
    <w:p w:rsidR="00524AED" w:rsidRDefault="00524AED" w:rsidP="0047763C">
      <w:pPr>
        <w:pStyle w:val="NormalWeb"/>
        <w:bidi/>
        <w:spacing w:line="276" w:lineRule="auto"/>
        <w:ind w:firstLine="397"/>
        <w:rPr>
          <w:rFonts w:asciiTheme="minorHAnsi" w:hAnsiTheme="minorHAnsi" w:cs="B Lotus"/>
          <w:sz w:val="28"/>
          <w:szCs w:val="28"/>
          <w:rtl/>
          <w:lang w:bidi="fa-IR"/>
        </w:rPr>
      </w:pPr>
      <w:r>
        <w:rPr>
          <w:rFonts w:asciiTheme="minorHAnsi" w:hAnsiTheme="minorHAnsi" w:cs="B Lotus" w:hint="cs"/>
          <w:sz w:val="28"/>
          <w:szCs w:val="28"/>
          <w:rtl/>
          <w:lang w:bidi="fa-IR"/>
        </w:rPr>
        <w:t>غزالی در المستصفی</w:t>
      </w:r>
      <w:r w:rsidR="00712D42">
        <w:rPr>
          <w:rFonts w:asciiTheme="minorHAnsi" w:hAnsiTheme="minorHAnsi" w:cs="B Lotus" w:hint="cs"/>
          <w:sz w:val="28"/>
          <w:szCs w:val="28"/>
          <w:rtl/>
          <w:lang w:bidi="fa-IR"/>
        </w:rPr>
        <w:t xml:space="preserve"> في علم الاصول</w:t>
      </w:r>
      <w:r w:rsidR="00C00AF0">
        <w:rPr>
          <w:rFonts w:asciiTheme="minorHAnsi" w:hAnsiTheme="minorHAnsi" w:cs="B Lotus" w:hint="cs"/>
          <w:sz w:val="28"/>
          <w:szCs w:val="28"/>
          <w:rtl/>
          <w:lang w:bidi="fa-IR"/>
        </w:rPr>
        <w:t xml:space="preserve"> و رازی در المحصول</w:t>
      </w:r>
      <w:r>
        <w:rPr>
          <w:rFonts w:asciiTheme="minorHAnsi" w:hAnsiTheme="minorHAnsi" w:cs="B Lotus" w:hint="cs"/>
          <w:sz w:val="28"/>
          <w:szCs w:val="28"/>
          <w:rtl/>
          <w:lang w:bidi="fa-IR"/>
        </w:rPr>
        <w:t xml:space="preserve"> احکام پنجگانه معروف تکلیفی را به </w:t>
      </w:r>
      <w:r w:rsidR="00C00AF0">
        <w:rPr>
          <w:rFonts w:asciiTheme="minorHAnsi" w:hAnsiTheme="minorHAnsi" w:cs="B Lotus" w:hint="cs"/>
          <w:sz w:val="28"/>
          <w:szCs w:val="28"/>
          <w:rtl/>
          <w:lang w:bidi="fa-IR"/>
        </w:rPr>
        <w:t>عنوان انواع حکم شرعی برشمرده اند</w:t>
      </w:r>
      <w:r>
        <w:rPr>
          <w:rFonts w:asciiTheme="minorHAnsi" w:hAnsiTheme="minorHAnsi" w:cs="B Lotus" w:hint="cs"/>
          <w:sz w:val="28"/>
          <w:szCs w:val="28"/>
          <w:rtl/>
          <w:lang w:bidi="fa-IR"/>
        </w:rPr>
        <w:t>.</w:t>
      </w:r>
    </w:p>
    <w:p w:rsidR="002B0FAF" w:rsidRDefault="00524AED" w:rsidP="0047763C">
      <w:pPr>
        <w:pStyle w:val="NormalWeb"/>
        <w:bidi/>
        <w:spacing w:line="276" w:lineRule="auto"/>
        <w:ind w:firstLine="397"/>
        <w:rPr>
          <w:rFonts w:cs="B Badr"/>
          <w:sz w:val="28"/>
          <w:szCs w:val="28"/>
          <w:rtl/>
          <w:lang w:bidi="fa-IR"/>
        </w:rPr>
      </w:pPr>
      <w:r w:rsidRPr="00524AED">
        <w:rPr>
          <w:rFonts w:cs="B Badr"/>
          <w:sz w:val="28"/>
          <w:szCs w:val="28"/>
          <w:rtl/>
          <w:lang w:bidi="fa-IR"/>
        </w:rPr>
        <w:t>فإن أقسام الأحكام الثابتة لأفعال المكلفين خمسة</w:t>
      </w:r>
      <w:r w:rsidR="00456A13">
        <w:rPr>
          <w:rFonts w:cs="Sakkal Majalla" w:hint="cs"/>
          <w:sz w:val="28"/>
          <w:szCs w:val="28"/>
          <w:rtl/>
          <w:lang w:bidi="fa-IR"/>
        </w:rPr>
        <w:t>؛</w:t>
      </w:r>
      <w:r w:rsidRPr="00524AED">
        <w:rPr>
          <w:rFonts w:cs="B Badr"/>
          <w:sz w:val="28"/>
          <w:szCs w:val="28"/>
          <w:rtl/>
          <w:lang w:bidi="fa-IR"/>
        </w:rPr>
        <w:t xml:space="preserve"> الواجب والمحظور والمباح والمندوب والمكروه</w:t>
      </w:r>
      <w:r>
        <w:rPr>
          <w:rStyle w:val="FootnoteReference"/>
          <w:rFonts w:cs="B Badr"/>
          <w:sz w:val="28"/>
          <w:szCs w:val="28"/>
          <w:rtl/>
          <w:lang w:bidi="fa-IR"/>
        </w:rPr>
        <w:footnoteReference w:id="51"/>
      </w:r>
    </w:p>
    <w:p w:rsidR="00F912EB" w:rsidRDefault="00712D42" w:rsidP="00F912EB">
      <w:pPr>
        <w:pStyle w:val="NormalWeb"/>
        <w:bidi/>
        <w:spacing w:line="276" w:lineRule="auto"/>
        <w:ind w:firstLine="397"/>
        <w:rPr>
          <w:rFonts w:cs="B Lotus"/>
          <w:sz w:val="28"/>
          <w:szCs w:val="28"/>
          <w:rtl/>
          <w:lang w:bidi="fa-IR"/>
        </w:rPr>
      </w:pPr>
      <w:r w:rsidRPr="005C5CD2">
        <w:rPr>
          <w:rFonts w:cs="B Lotus" w:hint="cs"/>
          <w:sz w:val="28"/>
          <w:szCs w:val="28"/>
          <w:rtl/>
          <w:lang w:bidi="fa-IR"/>
        </w:rPr>
        <w:t xml:space="preserve">اما </w:t>
      </w:r>
      <w:r w:rsidR="0045792E" w:rsidRPr="005C5CD2">
        <w:rPr>
          <w:rFonts w:cs="B Lotus" w:hint="cs"/>
          <w:sz w:val="28"/>
          <w:szCs w:val="28"/>
          <w:rtl/>
          <w:lang w:bidi="fa-IR"/>
        </w:rPr>
        <w:t>سبكي در کتاب الابهاج</w:t>
      </w:r>
      <w:r w:rsidR="00AE00B5">
        <w:rPr>
          <w:rFonts w:cs="B Lotus" w:hint="cs"/>
          <w:sz w:val="28"/>
          <w:szCs w:val="28"/>
          <w:rtl/>
          <w:lang w:bidi="fa-IR"/>
        </w:rPr>
        <w:t xml:space="preserve"> و اسنوي در </w:t>
      </w:r>
      <w:r w:rsidR="00AE00B5" w:rsidRPr="00AE00B5">
        <w:rPr>
          <w:rFonts w:cs="B Lotus"/>
          <w:sz w:val="28"/>
          <w:szCs w:val="28"/>
          <w:rtl/>
          <w:lang w:bidi="fa-IR"/>
        </w:rPr>
        <w:t>نهاية السول شرح منهاج الوصول</w:t>
      </w:r>
      <w:r w:rsidR="0045792E" w:rsidRPr="005C5CD2">
        <w:rPr>
          <w:rFonts w:cs="B Lotus" w:hint="cs"/>
          <w:sz w:val="28"/>
          <w:szCs w:val="28"/>
          <w:rtl/>
          <w:lang w:bidi="fa-IR"/>
        </w:rPr>
        <w:t xml:space="preserve"> احکام شرعی را به اعتبارات مختلفی مانند احکام تکلیفی و همچنین اعتبار حسن و قبح</w:t>
      </w:r>
      <w:r w:rsidR="00E05DA8" w:rsidRPr="005C5CD2">
        <w:rPr>
          <w:rFonts w:cs="B Lotus" w:hint="cs"/>
          <w:sz w:val="28"/>
          <w:szCs w:val="28"/>
          <w:rtl/>
          <w:lang w:bidi="fa-IR"/>
        </w:rPr>
        <w:t xml:space="preserve"> و نیز </w:t>
      </w:r>
      <w:r w:rsidR="0045792E" w:rsidRPr="005C5CD2">
        <w:rPr>
          <w:rFonts w:cs="B Lotus" w:hint="cs"/>
          <w:sz w:val="28"/>
          <w:szCs w:val="28"/>
          <w:rtl/>
          <w:lang w:bidi="fa-IR"/>
        </w:rPr>
        <w:t>سبب و مسبب و ب</w:t>
      </w:r>
      <w:r w:rsidR="00E05DA8" w:rsidRPr="005C5CD2">
        <w:rPr>
          <w:rFonts w:cs="B Lotus" w:hint="cs"/>
          <w:sz w:val="28"/>
          <w:szCs w:val="28"/>
          <w:rtl/>
          <w:lang w:bidi="fa-IR"/>
        </w:rPr>
        <w:t>ه اعتبار صحت و فساد</w:t>
      </w:r>
      <w:r w:rsidR="0045792E" w:rsidRPr="005C5CD2">
        <w:rPr>
          <w:rFonts w:cs="B Lotus" w:hint="cs"/>
          <w:sz w:val="28"/>
          <w:szCs w:val="28"/>
          <w:rtl/>
          <w:lang w:bidi="fa-IR"/>
        </w:rPr>
        <w:t xml:space="preserve"> و </w:t>
      </w:r>
      <w:r w:rsidR="00E05DA8" w:rsidRPr="005C5CD2">
        <w:rPr>
          <w:rFonts w:cs="B Lotus" w:hint="cs"/>
          <w:sz w:val="28"/>
          <w:szCs w:val="28"/>
          <w:rtl/>
          <w:lang w:bidi="fa-IR"/>
        </w:rPr>
        <w:t xml:space="preserve">همچنین </w:t>
      </w:r>
      <w:r w:rsidR="0045792E" w:rsidRPr="005C5CD2">
        <w:rPr>
          <w:rFonts w:cs="B Lotus" w:hint="cs"/>
          <w:sz w:val="28"/>
          <w:szCs w:val="28"/>
          <w:rtl/>
          <w:lang w:bidi="fa-IR"/>
        </w:rPr>
        <w:t>از جهت اداء، اعاده و قضا</w:t>
      </w:r>
      <w:r w:rsidR="00E05DA8" w:rsidRPr="005C5CD2">
        <w:rPr>
          <w:rFonts w:cs="B Lotus" w:hint="cs"/>
          <w:sz w:val="28"/>
          <w:szCs w:val="28"/>
          <w:rtl/>
          <w:lang w:bidi="fa-IR"/>
        </w:rPr>
        <w:t>ء و سرانجام از جهت عزیمت و رخص</w:t>
      </w:r>
      <w:r w:rsidR="00AE00B5">
        <w:rPr>
          <w:rFonts w:cs="B Lotus" w:hint="cs"/>
          <w:sz w:val="28"/>
          <w:szCs w:val="28"/>
          <w:rtl/>
          <w:lang w:bidi="fa-IR"/>
        </w:rPr>
        <w:t>ت به انواع مختلفی تقسیم کرده اند</w:t>
      </w:r>
      <w:r w:rsidR="00E05DA8" w:rsidRPr="005C5CD2">
        <w:rPr>
          <w:rFonts w:cs="B Lotus" w:hint="cs"/>
          <w:sz w:val="28"/>
          <w:szCs w:val="28"/>
          <w:rtl/>
          <w:lang w:bidi="fa-IR"/>
        </w:rPr>
        <w:t>.</w:t>
      </w:r>
      <w:r w:rsidR="00E05DA8" w:rsidRPr="005C5CD2">
        <w:rPr>
          <w:rStyle w:val="FootnoteReference"/>
          <w:rFonts w:cs="B Lotus"/>
          <w:sz w:val="28"/>
          <w:szCs w:val="28"/>
          <w:rtl/>
          <w:lang w:bidi="fa-IR"/>
        </w:rPr>
        <w:footnoteReference w:id="52"/>
      </w:r>
    </w:p>
    <w:p w:rsidR="00F912EB" w:rsidRDefault="00CA7BCE" w:rsidP="00F912EB">
      <w:pPr>
        <w:pStyle w:val="NormalWeb"/>
        <w:bidi/>
        <w:spacing w:line="276" w:lineRule="auto"/>
        <w:ind w:firstLine="397"/>
        <w:rPr>
          <w:rFonts w:cs="B Lotus"/>
          <w:sz w:val="28"/>
          <w:szCs w:val="28"/>
          <w:rtl/>
          <w:lang w:bidi="fa-IR"/>
        </w:rPr>
      </w:pPr>
      <w:r>
        <w:rPr>
          <w:rFonts w:cs="B Lotus" w:hint="cs"/>
          <w:sz w:val="28"/>
          <w:szCs w:val="28"/>
          <w:rtl/>
          <w:lang w:bidi="fa-IR"/>
        </w:rPr>
        <w:lastRenderedPageBreak/>
        <w:t>اصولیان امامیه در مورد تقسیم بندی انواع حکم چند جهت را مورد توجه قرار داده و بر اساس آن حکم شرعی را تقسم بندی کرده‌اند.</w:t>
      </w:r>
    </w:p>
    <w:p w:rsidR="008907F8" w:rsidRDefault="00A712D7" w:rsidP="00F912EB">
      <w:pPr>
        <w:pStyle w:val="NormalWeb"/>
        <w:bidi/>
        <w:spacing w:line="276" w:lineRule="auto"/>
        <w:ind w:firstLine="397"/>
        <w:rPr>
          <w:rFonts w:cs="B Lotus"/>
          <w:sz w:val="28"/>
          <w:szCs w:val="28"/>
          <w:rtl/>
          <w:lang w:bidi="fa-IR"/>
        </w:rPr>
      </w:pPr>
      <w:r>
        <w:rPr>
          <w:rFonts w:cs="B Lotus" w:hint="cs"/>
          <w:sz w:val="28"/>
          <w:szCs w:val="28"/>
          <w:rtl/>
          <w:lang w:bidi="fa-IR"/>
        </w:rPr>
        <w:t>حکم شرعی از دیدگاه آنان به</w:t>
      </w:r>
      <w:r w:rsidR="00D81E40">
        <w:rPr>
          <w:rFonts w:cs="B Lotus" w:hint="cs"/>
          <w:sz w:val="28"/>
          <w:szCs w:val="28"/>
          <w:rtl/>
          <w:lang w:bidi="fa-IR"/>
        </w:rPr>
        <w:t xml:space="preserve"> لحاظ تعلق مستقیم یا غیر مستقیم به فعل مکلف</w:t>
      </w:r>
      <w:r>
        <w:rPr>
          <w:rFonts w:cs="B Lotus" w:hint="cs"/>
          <w:sz w:val="28"/>
          <w:szCs w:val="28"/>
          <w:rtl/>
          <w:lang w:bidi="fa-IR"/>
        </w:rPr>
        <w:t xml:space="preserve"> حکم</w:t>
      </w:r>
      <w:r w:rsidR="007B6C13">
        <w:rPr>
          <w:rFonts w:cs="B Lotus" w:hint="cs"/>
          <w:sz w:val="28"/>
          <w:szCs w:val="28"/>
          <w:rtl/>
          <w:lang w:bidi="fa-IR"/>
        </w:rPr>
        <w:t xml:space="preserve"> به دو دسته احکام تکلیفی و وضعی و از جهت </w:t>
      </w:r>
      <w:r w:rsidR="00D81E40">
        <w:rPr>
          <w:rFonts w:cs="B Lotus" w:hint="cs"/>
          <w:sz w:val="28"/>
          <w:szCs w:val="28"/>
          <w:rtl/>
          <w:lang w:bidi="fa-IR"/>
        </w:rPr>
        <w:t xml:space="preserve"> </w:t>
      </w:r>
      <w:r w:rsidR="007B6C13">
        <w:rPr>
          <w:rFonts w:cs="B Lotus" w:hint="cs"/>
          <w:sz w:val="28"/>
          <w:szCs w:val="28"/>
          <w:rtl/>
          <w:lang w:bidi="fa-IR"/>
        </w:rPr>
        <w:t xml:space="preserve">ثبوت حکم برای خود یک فعل یا عنوانی که بر آن عارض شده به احکام واقعی اولی و واقعی ثانوی و </w:t>
      </w:r>
      <w:r w:rsidR="00AF0741">
        <w:rPr>
          <w:rFonts w:cs="B Lotus" w:hint="cs"/>
          <w:sz w:val="28"/>
          <w:szCs w:val="28"/>
          <w:rtl/>
          <w:lang w:bidi="fa-IR"/>
        </w:rPr>
        <w:t xml:space="preserve"> </w:t>
      </w:r>
      <w:r w:rsidR="007B6C13">
        <w:rPr>
          <w:rFonts w:cs="B Lotus" w:hint="cs"/>
          <w:sz w:val="28"/>
          <w:szCs w:val="28"/>
          <w:rtl/>
          <w:lang w:bidi="fa-IR"/>
        </w:rPr>
        <w:t>به اعتبار</w:t>
      </w:r>
      <w:r w:rsidR="00F21051">
        <w:rPr>
          <w:rFonts w:cs="B Lotus" w:hint="cs"/>
          <w:sz w:val="28"/>
          <w:szCs w:val="28"/>
          <w:rtl/>
          <w:lang w:bidi="fa-IR"/>
        </w:rPr>
        <w:t xml:space="preserve"> میزان قطعیت دلیلی که حکم از آن به دست آمده به احکام واقعی و ظاهری </w:t>
      </w:r>
      <w:r w:rsidR="00AF0741">
        <w:rPr>
          <w:rFonts w:cs="B Lotus" w:hint="cs"/>
          <w:sz w:val="28"/>
          <w:szCs w:val="28"/>
          <w:rtl/>
          <w:lang w:bidi="fa-IR"/>
        </w:rPr>
        <w:t xml:space="preserve">و از جهت صدور آن به لحاظ مولویت یا صرف نصیحت و ارشاد به دو دسته احکام مولوی و ارشادی و به اعتبار سابقه داشتن </w:t>
      </w:r>
      <w:r>
        <w:rPr>
          <w:rFonts w:cs="B Lotus" w:hint="cs"/>
          <w:sz w:val="28"/>
          <w:szCs w:val="28"/>
          <w:rtl/>
          <w:lang w:bidi="fa-IR"/>
        </w:rPr>
        <w:t>حکم در عرف عقلا قبل از تشریع و امضاء آن توسط شارع</w:t>
      </w:r>
      <w:r w:rsidR="00AF0741">
        <w:rPr>
          <w:rFonts w:cs="B Lotus" w:hint="cs"/>
          <w:sz w:val="28"/>
          <w:szCs w:val="28"/>
          <w:rtl/>
          <w:lang w:bidi="fa-IR"/>
        </w:rPr>
        <w:t xml:space="preserve"> یا نداشتن چنین پیشینه‌ایی و صدور ابتدایی آن</w:t>
      </w:r>
      <w:r>
        <w:rPr>
          <w:rFonts w:cs="B Lotus" w:hint="cs"/>
          <w:sz w:val="28"/>
          <w:szCs w:val="28"/>
          <w:rtl/>
          <w:lang w:bidi="fa-IR"/>
        </w:rPr>
        <w:t xml:space="preserve"> از طرف شارع</w:t>
      </w:r>
      <w:r w:rsidR="00AF0741">
        <w:rPr>
          <w:rFonts w:cs="B Lotus" w:hint="cs"/>
          <w:sz w:val="28"/>
          <w:szCs w:val="28"/>
          <w:rtl/>
          <w:lang w:bidi="fa-IR"/>
        </w:rPr>
        <w:t xml:space="preserve"> به احکام</w:t>
      </w:r>
      <w:r>
        <w:rPr>
          <w:rFonts w:cs="B Lotus" w:hint="cs"/>
          <w:sz w:val="28"/>
          <w:szCs w:val="28"/>
          <w:rtl/>
          <w:lang w:bidi="fa-IR"/>
        </w:rPr>
        <w:t xml:space="preserve"> امضایی و تأسیسی تقسیم بندی نموده‌اند.</w:t>
      </w:r>
    </w:p>
    <w:p w:rsidR="00C73F9A" w:rsidRDefault="00C73F9A" w:rsidP="0047763C">
      <w:pPr>
        <w:pStyle w:val="NormalWeb"/>
        <w:bidi/>
        <w:spacing w:line="276" w:lineRule="auto"/>
        <w:ind w:firstLine="397"/>
        <w:rPr>
          <w:rFonts w:cs="B Lotus"/>
          <w:sz w:val="28"/>
          <w:szCs w:val="28"/>
          <w:rtl/>
          <w:lang w:bidi="fa-IR"/>
        </w:rPr>
      </w:pPr>
    </w:p>
    <w:p w:rsidR="006834F3" w:rsidRPr="00A157A1" w:rsidRDefault="00473043" w:rsidP="0047763C">
      <w:pPr>
        <w:pStyle w:val="NormalWeb"/>
        <w:bidi/>
        <w:spacing w:line="276" w:lineRule="auto"/>
        <w:ind w:firstLine="397"/>
        <w:rPr>
          <w:rFonts w:cs="B Lotus"/>
          <w:b/>
          <w:bCs/>
          <w:sz w:val="28"/>
          <w:szCs w:val="28"/>
          <w:rtl/>
          <w:lang w:bidi="fa-IR"/>
        </w:rPr>
      </w:pPr>
      <w:r w:rsidRPr="00A157A1">
        <w:rPr>
          <w:rFonts w:cs="B Lotus" w:hint="cs"/>
          <w:b/>
          <w:bCs/>
          <w:sz w:val="28"/>
          <w:szCs w:val="28"/>
          <w:rtl/>
          <w:lang w:bidi="fa-IR"/>
        </w:rPr>
        <w:t xml:space="preserve"> حکم تکلیفی</w:t>
      </w:r>
    </w:p>
    <w:p w:rsidR="00F912EB" w:rsidRDefault="004F4BA5" w:rsidP="00F912EB">
      <w:pPr>
        <w:pStyle w:val="NormalWeb"/>
        <w:bidi/>
        <w:spacing w:line="276" w:lineRule="auto"/>
        <w:ind w:firstLine="397"/>
        <w:rPr>
          <w:rFonts w:cs="B Lotus"/>
          <w:sz w:val="28"/>
          <w:szCs w:val="28"/>
          <w:rtl/>
          <w:lang w:bidi="fa-IR"/>
        </w:rPr>
      </w:pPr>
      <w:r>
        <w:rPr>
          <w:rFonts w:cs="B Lotus" w:hint="cs"/>
          <w:sz w:val="28"/>
          <w:szCs w:val="28"/>
          <w:rtl/>
          <w:lang w:bidi="fa-IR"/>
        </w:rPr>
        <w:t>در تعریف حکم تکلیفی اصولیان عامه برخی همان تعریف اصل حکم شرعی را مورد نظر قرار داده اند.</w:t>
      </w:r>
    </w:p>
    <w:p w:rsidR="004F4BA5" w:rsidRPr="00F912EB" w:rsidRDefault="00C654CC" w:rsidP="00F912EB">
      <w:pPr>
        <w:pStyle w:val="NormalWeb"/>
        <w:bidi/>
        <w:spacing w:line="276" w:lineRule="auto"/>
        <w:ind w:firstLine="397"/>
        <w:rPr>
          <w:rFonts w:cs="B Lotus"/>
          <w:sz w:val="28"/>
          <w:szCs w:val="28"/>
          <w:rtl/>
          <w:lang w:bidi="fa-IR"/>
        </w:rPr>
      </w:pPr>
      <w:r w:rsidRPr="00C654CC">
        <w:rPr>
          <w:rFonts w:cs="B Badr" w:hint="eastAsia"/>
          <w:sz w:val="28"/>
          <w:szCs w:val="28"/>
          <w:rtl/>
          <w:lang w:bidi="fa-IR"/>
        </w:rPr>
        <w:t>إما</w:t>
      </w:r>
      <w:r w:rsidRPr="00C654CC">
        <w:rPr>
          <w:rFonts w:cs="B Badr"/>
          <w:sz w:val="28"/>
          <w:szCs w:val="28"/>
          <w:rtl/>
          <w:lang w:bidi="fa-IR"/>
        </w:rPr>
        <w:t xml:space="preserve"> </w:t>
      </w:r>
      <w:r w:rsidRPr="00C654CC">
        <w:rPr>
          <w:rFonts w:cs="B Badr" w:hint="eastAsia"/>
          <w:sz w:val="28"/>
          <w:szCs w:val="28"/>
          <w:rtl/>
          <w:lang w:bidi="fa-IR"/>
        </w:rPr>
        <w:t>تكليفي،</w:t>
      </w:r>
      <w:r w:rsidRPr="00C654CC">
        <w:rPr>
          <w:rFonts w:cs="B Badr"/>
          <w:sz w:val="28"/>
          <w:szCs w:val="28"/>
          <w:rtl/>
          <w:lang w:bidi="fa-IR"/>
        </w:rPr>
        <w:t xml:space="preserve"> </w:t>
      </w:r>
      <w:r w:rsidRPr="00C654CC">
        <w:rPr>
          <w:rFonts w:cs="B Badr" w:hint="eastAsia"/>
          <w:sz w:val="28"/>
          <w:szCs w:val="28"/>
          <w:rtl/>
          <w:lang w:bidi="fa-IR"/>
        </w:rPr>
        <w:t>و</w:t>
      </w:r>
      <w:r>
        <w:rPr>
          <w:rFonts w:cs="B Badr" w:hint="cs"/>
          <w:sz w:val="28"/>
          <w:szCs w:val="28"/>
          <w:rtl/>
          <w:lang w:bidi="fa-IR"/>
        </w:rPr>
        <w:t xml:space="preserve"> </w:t>
      </w:r>
      <w:r w:rsidRPr="00C654CC">
        <w:rPr>
          <w:rFonts w:cs="B Badr" w:hint="eastAsia"/>
          <w:sz w:val="28"/>
          <w:szCs w:val="28"/>
          <w:rtl/>
          <w:lang w:bidi="fa-IR"/>
        </w:rPr>
        <w:t>هو</w:t>
      </w:r>
      <w:r w:rsidRPr="00C654CC">
        <w:rPr>
          <w:rFonts w:cs="B Badr"/>
          <w:sz w:val="28"/>
          <w:szCs w:val="28"/>
          <w:rtl/>
          <w:lang w:bidi="fa-IR"/>
        </w:rPr>
        <w:t xml:space="preserve"> </w:t>
      </w:r>
      <w:r w:rsidRPr="00C654CC">
        <w:rPr>
          <w:rFonts w:cs="B Badr" w:hint="eastAsia"/>
          <w:sz w:val="28"/>
          <w:szCs w:val="28"/>
          <w:rtl/>
          <w:lang w:bidi="fa-IR"/>
        </w:rPr>
        <w:t>المتعلق</w:t>
      </w:r>
      <w:r w:rsidRPr="00C654CC">
        <w:rPr>
          <w:rFonts w:cs="B Badr"/>
          <w:sz w:val="28"/>
          <w:szCs w:val="28"/>
          <w:rtl/>
          <w:lang w:bidi="fa-IR"/>
        </w:rPr>
        <w:t xml:space="preserve"> </w:t>
      </w:r>
      <w:r w:rsidRPr="00C654CC">
        <w:rPr>
          <w:rFonts w:cs="B Badr" w:hint="eastAsia"/>
          <w:sz w:val="28"/>
          <w:szCs w:val="28"/>
          <w:rtl/>
          <w:lang w:bidi="fa-IR"/>
        </w:rPr>
        <w:t>بأفعال</w:t>
      </w:r>
      <w:r w:rsidRPr="00C654CC">
        <w:rPr>
          <w:rFonts w:cs="B Badr"/>
          <w:sz w:val="28"/>
          <w:szCs w:val="28"/>
          <w:rtl/>
          <w:lang w:bidi="fa-IR"/>
        </w:rPr>
        <w:t xml:space="preserve"> </w:t>
      </w:r>
      <w:r w:rsidRPr="00C654CC">
        <w:rPr>
          <w:rFonts w:cs="B Badr" w:hint="eastAsia"/>
          <w:sz w:val="28"/>
          <w:szCs w:val="28"/>
          <w:rtl/>
          <w:lang w:bidi="fa-IR"/>
        </w:rPr>
        <w:t>المكلفين</w:t>
      </w:r>
      <w:r w:rsidRPr="00C654CC">
        <w:rPr>
          <w:rFonts w:cs="B Badr"/>
          <w:sz w:val="28"/>
          <w:szCs w:val="28"/>
          <w:rtl/>
          <w:lang w:bidi="fa-IR"/>
        </w:rPr>
        <w:t xml:space="preserve"> </w:t>
      </w:r>
      <w:r w:rsidRPr="00C654CC">
        <w:rPr>
          <w:rFonts w:cs="B Badr" w:hint="eastAsia"/>
          <w:sz w:val="28"/>
          <w:szCs w:val="28"/>
          <w:rtl/>
          <w:lang w:bidi="fa-IR"/>
        </w:rPr>
        <w:t>بالاقتضاء</w:t>
      </w:r>
      <w:r w:rsidRPr="00C654CC">
        <w:rPr>
          <w:rFonts w:cs="B Badr"/>
          <w:sz w:val="28"/>
          <w:szCs w:val="28"/>
          <w:rtl/>
          <w:lang w:bidi="fa-IR"/>
        </w:rPr>
        <w:t xml:space="preserve"> </w:t>
      </w:r>
      <w:r w:rsidRPr="00C654CC">
        <w:rPr>
          <w:rFonts w:cs="B Badr" w:hint="eastAsia"/>
          <w:sz w:val="28"/>
          <w:szCs w:val="28"/>
          <w:rtl/>
          <w:lang w:bidi="fa-IR"/>
        </w:rPr>
        <w:t>أو</w:t>
      </w:r>
      <w:r w:rsidRPr="00C654CC">
        <w:rPr>
          <w:rFonts w:cs="B Badr"/>
          <w:sz w:val="28"/>
          <w:szCs w:val="28"/>
          <w:rtl/>
          <w:lang w:bidi="fa-IR"/>
        </w:rPr>
        <w:t xml:space="preserve"> </w:t>
      </w:r>
      <w:r w:rsidRPr="00C654CC">
        <w:rPr>
          <w:rFonts w:cs="B Badr" w:hint="eastAsia"/>
          <w:sz w:val="28"/>
          <w:szCs w:val="28"/>
          <w:rtl/>
          <w:lang w:bidi="fa-IR"/>
        </w:rPr>
        <w:t>التخيير،</w:t>
      </w:r>
      <w:r w:rsidR="006834F3">
        <w:rPr>
          <w:rStyle w:val="FootnoteReference"/>
          <w:rFonts w:cs="B Badr"/>
          <w:sz w:val="28"/>
          <w:szCs w:val="28"/>
          <w:rtl/>
          <w:lang w:bidi="fa-IR"/>
        </w:rPr>
        <w:footnoteReference w:id="53"/>
      </w:r>
    </w:p>
    <w:p w:rsidR="003C1FFB" w:rsidRDefault="003C1FFB" w:rsidP="00F912EB">
      <w:pPr>
        <w:rPr>
          <w:rtl/>
        </w:rPr>
      </w:pPr>
      <w:r>
        <w:rPr>
          <w:rFonts w:hint="cs"/>
          <w:rtl/>
        </w:rPr>
        <w:t>جناب شهید اول و جناب شهید ثانی از علمای امامیه نیز همین رویه را در پیش گرفته‌اند</w:t>
      </w:r>
      <w:r>
        <w:rPr>
          <w:rStyle w:val="FootnoteReference"/>
          <w:rFonts w:cs="B Badr"/>
          <w:rtl/>
        </w:rPr>
        <w:footnoteReference w:id="54"/>
      </w:r>
    </w:p>
    <w:p w:rsidR="006834F3" w:rsidRPr="00C654CC" w:rsidRDefault="006834F3" w:rsidP="00F912EB">
      <w:r>
        <w:rPr>
          <w:rFonts w:hint="cs"/>
          <w:rtl/>
        </w:rPr>
        <w:lastRenderedPageBreak/>
        <w:t xml:space="preserve">برخی دیگر </w:t>
      </w:r>
      <w:r w:rsidR="003C1FFB">
        <w:rPr>
          <w:rFonts w:hint="cs"/>
          <w:rtl/>
        </w:rPr>
        <w:t xml:space="preserve">از عامه </w:t>
      </w:r>
      <w:r>
        <w:rPr>
          <w:rFonts w:hint="cs"/>
          <w:rtl/>
        </w:rPr>
        <w:t>نیز حکمی که در آن درخواست انجام دادن و درخواست ترک  وجود داشته باشد را به معنی حک</w:t>
      </w:r>
      <w:r w:rsidR="008907F8">
        <w:rPr>
          <w:rFonts w:hint="cs"/>
          <w:rtl/>
        </w:rPr>
        <w:t>م ت</w:t>
      </w:r>
      <w:r>
        <w:rPr>
          <w:rFonts w:hint="cs"/>
          <w:rtl/>
        </w:rPr>
        <w:t>کلیفی معرفی نموده‌اند.</w:t>
      </w:r>
    </w:p>
    <w:p w:rsidR="008907F8" w:rsidRDefault="006834F3" w:rsidP="0047763C">
      <w:pPr>
        <w:pStyle w:val="NormalWeb"/>
        <w:bidi/>
        <w:ind w:firstLine="397"/>
        <w:rPr>
          <w:rFonts w:cs="B Badr"/>
          <w:rtl/>
        </w:rPr>
      </w:pPr>
      <w:r w:rsidRPr="00F912EB">
        <w:rPr>
          <w:rFonts w:cs="B Badr" w:hint="cs"/>
          <w:sz w:val="28"/>
          <w:szCs w:val="28"/>
          <w:rtl/>
        </w:rPr>
        <w:t>و هو (ما فيه طلب فعل شي‏ء، و يكون بالأمر، أو طلب تركه، و يكون بالنهي)</w:t>
      </w:r>
      <w:r w:rsidR="008907F8">
        <w:rPr>
          <w:rFonts w:cs="B Badr" w:hint="cs"/>
          <w:rtl/>
        </w:rPr>
        <w:t>.</w:t>
      </w:r>
      <w:r w:rsidR="008907F8" w:rsidRPr="008907F8">
        <w:rPr>
          <w:rStyle w:val="FootnoteReference"/>
          <w:rFonts w:cs="B Lotus"/>
          <w:color w:val="000000"/>
          <w:sz w:val="28"/>
          <w:szCs w:val="28"/>
          <w:rtl/>
        </w:rPr>
        <w:footnoteReference w:id="55"/>
      </w:r>
    </w:p>
    <w:p w:rsidR="008907F8" w:rsidRDefault="008907F8" w:rsidP="0047763C">
      <w:pPr>
        <w:pStyle w:val="NormalWeb"/>
        <w:bidi/>
        <w:ind w:firstLine="397"/>
        <w:rPr>
          <w:rFonts w:cs="B Lotus"/>
          <w:sz w:val="28"/>
          <w:szCs w:val="28"/>
          <w:rtl/>
          <w:lang w:bidi="fa-IR"/>
        </w:rPr>
      </w:pPr>
      <w:r>
        <w:rPr>
          <w:rFonts w:cs="B Lotus" w:hint="cs"/>
          <w:sz w:val="28"/>
          <w:szCs w:val="28"/>
          <w:rtl/>
          <w:lang w:bidi="fa-IR"/>
        </w:rPr>
        <w:t>البته این تعریف دوم صرفا احکام تکلیفی الزامی را شامل شده و احکام تکلیفی غیر الزامی شامل استحباب، کراهت و اباحه را در بر نمی گیرد.</w:t>
      </w:r>
    </w:p>
    <w:p w:rsidR="008907F8" w:rsidRDefault="008907F8" w:rsidP="0047763C">
      <w:pPr>
        <w:pStyle w:val="NormalWeb"/>
        <w:bidi/>
        <w:ind w:firstLine="397"/>
        <w:rPr>
          <w:rFonts w:cs="B Lotus"/>
          <w:sz w:val="28"/>
          <w:szCs w:val="28"/>
          <w:rtl/>
          <w:lang w:bidi="fa-IR"/>
        </w:rPr>
      </w:pPr>
      <w:r>
        <w:rPr>
          <w:rFonts w:cs="B Lotus" w:hint="cs"/>
          <w:sz w:val="28"/>
          <w:szCs w:val="28"/>
          <w:rtl/>
          <w:lang w:bidi="fa-IR"/>
        </w:rPr>
        <w:t>اصولیان امامیه نیز تعارف متعددی برای حکم تکلیفی به دست داده‌اند.</w:t>
      </w:r>
    </w:p>
    <w:p w:rsidR="008907F8" w:rsidRDefault="0069152F" w:rsidP="0047763C">
      <w:pPr>
        <w:pStyle w:val="NormalWeb"/>
        <w:bidi/>
        <w:ind w:firstLine="397"/>
        <w:rPr>
          <w:rFonts w:cs="B Lotus"/>
          <w:sz w:val="28"/>
          <w:szCs w:val="28"/>
          <w:rtl/>
          <w:lang w:bidi="fa-IR"/>
        </w:rPr>
      </w:pPr>
      <w:r>
        <w:rPr>
          <w:rFonts w:cs="B Lotus" w:hint="cs"/>
          <w:sz w:val="28"/>
          <w:szCs w:val="28"/>
          <w:rtl/>
          <w:lang w:bidi="fa-IR"/>
        </w:rPr>
        <w:t xml:space="preserve">بیشتر آنان تعلق مستقیم یا غیر مستقیم حکم به افعال مکلفین را نکته اصلی و مهم در تعریف حکم قلمداد کرده و </w:t>
      </w:r>
      <w:r w:rsidR="008907F8">
        <w:rPr>
          <w:rFonts w:cs="B Lotus" w:hint="cs"/>
          <w:sz w:val="28"/>
          <w:szCs w:val="28"/>
          <w:rtl/>
          <w:lang w:bidi="fa-IR"/>
        </w:rPr>
        <w:t>حکم تکلیفی را اینگونه تعریف کرده‌اند:</w:t>
      </w:r>
    </w:p>
    <w:p w:rsidR="00D279AA" w:rsidRDefault="00EA7059" w:rsidP="0047763C">
      <w:pPr>
        <w:pStyle w:val="NormalWeb"/>
        <w:bidi/>
        <w:ind w:firstLine="397"/>
        <w:rPr>
          <w:rFonts w:cs="B Lotus"/>
          <w:sz w:val="28"/>
          <w:szCs w:val="28"/>
          <w:rtl/>
          <w:lang w:bidi="fa-IR"/>
        </w:rPr>
      </w:pPr>
      <w:r>
        <w:rPr>
          <w:rFonts w:cs="B Lotus" w:hint="cs"/>
          <w:sz w:val="28"/>
          <w:szCs w:val="28"/>
          <w:rtl/>
          <w:lang w:bidi="fa-IR"/>
        </w:rPr>
        <w:t>باید و نبایدها و دستوراتی که به طور مستقیم متوجه افعال انسان و سلوک رفتاری او در تمام جوانب زندگی شخصی، خانوادگی،</w:t>
      </w:r>
      <w:r w:rsidRPr="00EA7059">
        <w:rPr>
          <w:rFonts w:cs="B Lotus" w:hint="cs"/>
          <w:sz w:val="28"/>
          <w:szCs w:val="28"/>
          <w:rtl/>
          <w:lang w:bidi="fa-IR"/>
        </w:rPr>
        <w:t xml:space="preserve"> </w:t>
      </w:r>
      <w:r>
        <w:rPr>
          <w:rFonts w:cs="B Lotus" w:hint="cs"/>
          <w:sz w:val="28"/>
          <w:szCs w:val="28"/>
          <w:rtl/>
          <w:lang w:bidi="fa-IR"/>
        </w:rPr>
        <w:t>عبادی، اقتصادی و سیاسی اجتماعی می‌شوند</w:t>
      </w:r>
      <w:r w:rsidR="00B73AA6">
        <w:rPr>
          <w:rFonts w:cs="B Lotus" w:hint="cs"/>
          <w:sz w:val="28"/>
          <w:szCs w:val="28"/>
          <w:rtl/>
          <w:lang w:bidi="fa-IR"/>
        </w:rPr>
        <w:t>؛</w:t>
      </w:r>
      <w:r>
        <w:rPr>
          <w:rFonts w:cs="B Lotus" w:hint="cs"/>
          <w:sz w:val="28"/>
          <w:szCs w:val="28"/>
          <w:rtl/>
          <w:lang w:bidi="fa-IR"/>
        </w:rPr>
        <w:t xml:space="preserve"> مانند حرمت شراب خواری، وجوب نماز خواندن، وجوب دادن نفقه برخی از نزدیکان، مباح بودن احیاء زمینهای بایر و وجوب حکم به عدل و برقراری عدالت بر حاکم اسلامی.</w:t>
      </w:r>
      <w:r w:rsidRPr="00EE04AD">
        <w:rPr>
          <w:rtl/>
        </w:rPr>
        <w:footnoteReference w:id="56"/>
      </w:r>
    </w:p>
    <w:p w:rsidR="00A07E03" w:rsidRDefault="00EE04AD" w:rsidP="0047763C">
      <w:pPr>
        <w:pStyle w:val="NormalWeb"/>
        <w:bidi/>
        <w:ind w:firstLine="397"/>
        <w:rPr>
          <w:rFonts w:cs="B Lotus"/>
          <w:sz w:val="28"/>
          <w:szCs w:val="28"/>
          <w:rtl/>
          <w:lang w:bidi="fa-IR"/>
        </w:rPr>
      </w:pPr>
      <w:r>
        <w:rPr>
          <w:rFonts w:cs="B Lotus" w:hint="cs"/>
          <w:sz w:val="28"/>
          <w:szCs w:val="28"/>
          <w:rtl/>
          <w:lang w:bidi="fa-IR"/>
        </w:rPr>
        <w:t>برخی دیگر از اصولیان بیشتر انگیزه انشای حکم را در تعریف حکم تکلیفی مورد توجه قرارداده‌اند و به همین علت این گونه به تعریف حکم شرعی تکلیفی پرداخته‌اند:</w:t>
      </w:r>
    </w:p>
    <w:p w:rsidR="00B73AA6" w:rsidRDefault="00A07E03" w:rsidP="0047763C">
      <w:pPr>
        <w:pStyle w:val="NormalWeb"/>
        <w:bidi/>
        <w:ind w:firstLine="397"/>
        <w:rPr>
          <w:rFonts w:cs="B Lotus"/>
          <w:sz w:val="28"/>
          <w:szCs w:val="28"/>
          <w:rtl/>
          <w:lang w:bidi="fa-IR"/>
        </w:rPr>
      </w:pPr>
      <w:r>
        <w:rPr>
          <w:rFonts w:cs="B Lotus" w:hint="cs"/>
          <w:sz w:val="28"/>
          <w:szCs w:val="28"/>
          <w:rtl/>
          <w:lang w:bidi="fa-IR"/>
        </w:rPr>
        <w:lastRenderedPageBreak/>
        <w:t xml:space="preserve"> انشائی که به انگیزه بعث و برانگیختن یا بازداشتن مکلف نسبت به انجام عملی یا ترخیص صادر شده باشد.</w:t>
      </w:r>
      <w:r w:rsidR="000A7D47">
        <w:rPr>
          <w:rFonts w:cs="B Lotus" w:hint="cs"/>
          <w:sz w:val="28"/>
          <w:szCs w:val="28"/>
          <w:rtl/>
          <w:lang w:bidi="fa-IR"/>
        </w:rPr>
        <w:t xml:space="preserve"> حکم تکلیفی از آن جهت که کلفت آور و دارای سختی و مشقت بوده به این اسم نامگذاری شده است.</w:t>
      </w:r>
      <w:r w:rsidR="000A7D47">
        <w:rPr>
          <w:rStyle w:val="FootnoteReference"/>
          <w:rFonts w:cs="B Lotus"/>
          <w:sz w:val="28"/>
          <w:szCs w:val="28"/>
          <w:rtl/>
          <w:lang w:bidi="fa-IR"/>
        </w:rPr>
        <w:footnoteReference w:id="57"/>
      </w:r>
    </w:p>
    <w:p w:rsidR="00D50D42" w:rsidRDefault="00A57828" w:rsidP="0047763C">
      <w:pPr>
        <w:pStyle w:val="NormalWeb"/>
        <w:bidi/>
        <w:ind w:firstLine="397"/>
        <w:rPr>
          <w:rFonts w:cs="B Lotus"/>
          <w:sz w:val="28"/>
          <w:szCs w:val="28"/>
          <w:rtl/>
        </w:rPr>
      </w:pPr>
      <w:r>
        <w:rPr>
          <w:rFonts w:cs="B Lotus" w:hint="cs"/>
          <w:sz w:val="28"/>
          <w:szCs w:val="28"/>
          <w:rtl/>
        </w:rPr>
        <w:t>جناب اصفها</w:t>
      </w:r>
      <w:r w:rsidR="00D50D42">
        <w:rPr>
          <w:rFonts w:cs="B Lotus" w:hint="cs"/>
          <w:sz w:val="28"/>
          <w:szCs w:val="28"/>
          <w:rtl/>
        </w:rPr>
        <w:t xml:space="preserve">نی نیز </w:t>
      </w:r>
      <w:r w:rsidR="00D25673">
        <w:rPr>
          <w:rFonts w:cs="B Lotus" w:hint="cs"/>
          <w:sz w:val="28"/>
          <w:szCs w:val="28"/>
          <w:rtl/>
        </w:rPr>
        <w:t xml:space="preserve">حکم تکلیفی را انشاء به داعی جعل داعی </w:t>
      </w:r>
      <w:r>
        <w:rPr>
          <w:rFonts w:cs="B Lotus" w:hint="cs"/>
          <w:sz w:val="28"/>
          <w:szCs w:val="28"/>
          <w:rtl/>
        </w:rPr>
        <w:t>تعریف کرده است</w:t>
      </w:r>
      <w:r w:rsidR="00D50D42">
        <w:rPr>
          <w:rStyle w:val="FootnoteReference"/>
          <w:rFonts w:cs="B Lotus"/>
          <w:sz w:val="28"/>
          <w:szCs w:val="28"/>
          <w:rtl/>
        </w:rPr>
        <w:footnoteReference w:id="58"/>
      </w:r>
      <w:r>
        <w:rPr>
          <w:rFonts w:cs="B Lotus" w:hint="cs"/>
          <w:sz w:val="28"/>
          <w:szCs w:val="28"/>
          <w:rtl/>
        </w:rPr>
        <w:t>.</w:t>
      </w:r>
      <w:r w:rsidR="00D25673">
        <w:rPr>
          <w:rFonts w:cs="B Lotus" w:hint="cs"/>
          <w:sz w:val="28"/>
          <w:szCs w:val="28"/>
          <w:rtl/>
        </w:rPr>
        <w:t xml:space="preserve"> به این معنی که شارع برای ایجاد انگیزه در مکلف به منظور ایجاد فعل انشاء و </w:t>
      </w:r>
      <w:r w:rsidR="00D25673">
        <w:rPr>
          <w:rFonts w:cs="B Lotus" w:hint="cs"/>
          <w:sz w:val="28"/>
          <w:szCs w:val="28"/>
          <w:rtl/>
          <w:lang w:bidi="fa-IR"/>
        </w:rPr>
        <w:t>اعتباری</w:t>
      </w:r>
      <w:r w:rsidR="00D25673">
        <w:rPr>
          <w:rFonts w:cs="B Lotus" w:hint="cs"/>
          <w:sz w:val="28"/>
          <w:szCs w:val="28"/>
          <w:rtl/>
        </w:rPr>
        <w:t xml:space="preserve"> را صادر می‌نماید.</w:t>
      </w:r>
    </w:p>
    <w:p w:rsidR="00285C26" w:rsidRDefault="00285C26" w:rsidP="0047763C">
      <w:pPr>
        <w:pStyle w:val="NormalWeb"/>
        <w:bidi/>
        <w:ind w:firstLine="397"/>
        <w:rPr>
          <w:rFonts w:cs="B Lotus"/>
          <w:sz w:val="28"/>
          <w:szCs w:val="28"/>
          <w:rtl/>
        </w:rPr>
      </w:pPr>
      <w:r>
        <w:rPr>
          <w:rFonts w:cs="B Lotus" w:hint="cs"/>
          <w:sz w:val="28"/>
          <w:szCs w:val="28"/>
          <w:rtl/>
        </w:rPr>
        <w:t>حکم تکلیفی به أنواع پنجگانه معروف؛ وجوب، استحباب، حرمت، کراهت و اباحه تقسیم می‌شود.</w:t>
      </w:r>
    </w:p>
    <w:p w:rsidR="00996ABB" w:rsidRPr="00DB0A41" w:rsidRDefault="00996ABB" w:rsidP="0047763C">
      <w:pPr>
        <w:ind w:firstLine="397"/>
      </w:pPr>
      <w:r>
        <w:rPr>
          <w:rtl/>
        </w:rPr>
        <w:t xml:space="preserve">این پنج </w:t>
      </w:r>
      <w:r>
        <w:rPr>
          <w:rFonts w:hint="cs"/>
          <w:rtl/>
        </w:rPr>
        <w:t>نوع</w:t>
      </w:r>
      <w:r>
        <w:rPr>
          <w:rtl/>
        </w:rPr>
        <w:t xml:space="preserve"> از </w:t>
      </w:r>
      <w:r>
        <w:rPr>
          <w:rFonts w:hint="cs"/>
          <w:rtl/>
        </w:rPr>
        <w:t>آنجایی</w:t>
      </w:r>
      <w:r>
        <w:rPr>
          <w:rtl/>
        </w:rPr>
        <w:t xml:space="preserve"> ناشی می‌شود که </w:t>
      </w:r>
      <w:r>
        <w:rPr>
          <w:rFonts w:hint="cs"/>
          <w:rtl/>
        </w:rPr>
        <w:t>زمانی که مکلف اراده می‌کند که کاری را انجام دهد:</w:t>
      </w:r>
      <w:r w:rsidRPr="00DB0A41">
        <w:rPr>
          <w:rtl/>
        </w:rPr>
        <w:t xml:space="preserve"> </w:t>
      </w:r>
    </w:p>
    <w:p w:rsidR="00996ABB" w:rsidRPr="00DB0A41" w:rsidRDefault="00996ABB" w:rsidP="0047763C">
      <w:pPr>
        <w:numPr>
          <w:ilvl w:val="0"/>
          <w:numId w:val="1"/>
        </w:numPr>
        <w:ind w:firstLine="397"/>
      </w:pPr>
      <w:r w:rsidRPr="00DB0A41">
        <w:rPr>
          <w:rtl/>
        </w:rPr>
        <w:t>یا شارع میخواهد آن کار انجام شود و انجام شدن آن کا</w:t>
      </w:r>
      <w:r>
        <w:rPr>
          <w:rtl/>
        </w:rPr>
        <w:t xml:space="preserve">ر برایش مطلوب و مهم است. این </w:t>
      </w:r>
      <w:r>
        <w:rPr>
          <w:rFonts w:hint="cs"/>
          <w:rtl/>
        </w:rPr>
        <w:t>نوع</w:t>
      </w:r>
      <w:r w:rsidRPr="00DB0A41">
        <w:rPr>
          <w:rtl/>
        </w:rPr>
        <w:t xml:space="preserve">، خودش </w:t>
      </w:r>
      <w:r>
        <w:rPr>
          <w:rFonts w:hint="cs"/>
          <w:rtl/>
        </w:rPr>
        <w:t>دو قسم دارد</w:t>
      </w:r>
      <w:r w:rsidRPr="00DB0A41">
        <w:t>:</w:t>
      </w:r>
    </w:p>
    <w:p w:rsidR="00996ABB" w:rsidRPr="00996ABB" w:rsidRDefault="00996ABB" w:rsidP="0047763C">
      <w:pPr>
        <w:numPr>
          <w:ilvl w:val="0"/>
          <w:numId w:val="2"/>
        </w:numPr>
        <w:ind w:firstLine="397"/>
      </w:pPr>
      <w:r w:rsidRPr="00996ABB">
        <w:rPr>
          <w:rtl/>
        </w:rPr>
        <w:t>یا حتما می‌خواهد</w:t>
      </w:r>
      <w:r w:rsidRPr="00996ABB">
        <w:rPr>
          <w:rFonts w:hint="cs"/>
          <w:rtl/>
        </w:rPr>
        <w:t xml:space="preserve"> آن کار</w:t>
      </w:r>
      <w:r w:rsidRPr="00996ABB">
        <w:rPr>
          <w:rtl/>
        </w:rPr>
        <w:t xml:space="preserve"> انجام شود و انجامش لازم است، که </w:t>
      </w:r>
      <w:hyperlink r:id="rId8" w:tooltip="واجب" w:history="1">
        <w:r w:rsidRPr="00996ABB">
          <w:rPr>
            <w:rStyle w:val="Hyperlink"/>
            <w:color w:val="auto"/>
            <w:u w:val="none"/>
            <w:rtl/>
          </w:rPr>
          <w:t>واجب</w:t>
        </w:r>
      </w:hyperlink>
      <w:r w:rsidRPr="00996ABB">
        <w:t xml:space="preserve"> </w:t>
      </w:r>
      <w:r w:rsidRPr="00996ABB">
        <w:rPr>
          <w:rFonts w:hint="cs"/>
          <w:rtl/>
        </w:rPr>
        <w:t>نامیده می‌شود</w:t>
      </w:r>
      <w:r w:rsidRPr="00996ABB">
        <w:rPr>
          <w:rtl/>
        </w:rPr>
        <w:t xml:space="preserve">؛ مانند وجوب </w:t>
      </w:r>
      <w:hyperlink r:id="rId9" w:tooltip="نماز یومیه" w:history="1">
        <w:r w:rsidRPr="00996ABB">
          <w:rPr>
            <w:rStyle w:val="Hyperlink"/>
            <w:color w:val="auto"/>
            <w:u w:val="none"/>
            <w:rtl/>
          </w:rPr>
          <w:t>نماز یومیه</w:t>
        </w:r>
      </w:hyperlink>
      <w:r w:rsidRPr="00996ABB">
        <w:t xml:space="preserve"> </w:t>
      </w:r>
      <w:r w:rsidRPr="00996ABB">
        <w:rPr>
          <w:rtl/>
        </w:rPr>
        <w:t xml:space="preserve">و </w:t>
      </w:r>
      <w:hyperlink r:id="rId10" w:tooltip="روزه" w:history="1">
        <w:r w:rsidRPr="00996ABB">
          <w:rPr>
            <w:rStyle w:val="Hyperlink"/>
            <w:color w:val="auto"/>
            <w:u w:val="none"/>
            <w:rtl/>
          </w:rPr>
          <w:t>روزه</w:t>
        </w:r>
      </w:hyperlink>
      <w:r w:rsidRPr="00996ABB">
        <w:t xml:space="preserve"> </w:t>
      </w:r>
      <w:r w:rsidRPr="00996ABB">
        <w:rPr>
          <w:rtl/>
        </w:rPr>
        <w:t xml:space="preserve">در </w:t>
      </w:r>
      <w:hyperlink r:id="rId11" w:tooltip="ماه رمضان" w:history="1">
        <w:r w:rsidRPr="00996ABB">
          <w:rPr>
            <w:rStyle w:val="Hyperlink"/>
            <w:color w:val="auto"/>
            <w:u w:val="none"/>
            <w:rtl/>
          </w:rPr>
          <w:t>ماه رمضان</w:t>
        </w:r>
      </w:hyperlink>
    </w:p>
    <w:p w:rsidR="00996ABB" w:rsidRPr="00996ABB" w:rsidRDefault="00996ABB" w:rsidP="0047763C">
      <w:pPr>
        <w:numPr>
          <w:ilvl w:val="0"/>
          <w:numId w:val="2"/>
        </w:numPr>
        <w:ind w:firstLine="397"/>
      </w:pPr>
      <w:r w:rsidRPr="00996ABB">
        <w:rPr>
          <w:rtl/>
        </w:rPr>
        <w:t xml:space="preserve">یا لزومی در انجامش نمی‌بیند بلکه انجامش بهتر از انجام ندادنش است، که </w:t>
      </w:r>
      <w:hyperlink r:id="rId12" w:tooltip="مستحب" w:history="1">
        <w:r w:rsidRPr="00996ABB">
          <w:rPr>
            <w:rStyle w:val="Hyperlink"/>
            <w:color w:val="auto"/>
            <w:u w:val="none"/>
            <w:rtl/>
          </w:rPr>
          <w:t>مستحب</w:t>
        </w:r>
      </w:hyperlink>
      <w:r w:rsidRPr="00996ABB">
        <w:t xml:space="preserve"> </w:t>
      </w:r>
      <w:r>
        <w:rPr>
          <w:rFonts w:hint="cs"/>
          <w:rtl/>
        </w:rPr>
        <w:t>نامیده می‌شود</w:t>
      </w:r>
      <w:r w:rsidRPr="00996ABB">
        <w:rPr>
          <w:rtl/>
        </w:rPr>
        <w:t xml:space="preserve">؛ مانند </w:t>
      </w:r>
      <w:hyperlink r:id="rId13" w:tooltip="نماز شب" w:history="1">
        <w:r w:rsidRPr="00996ABB">
          <w:rPr>
            <w:rStyle w:val="Hyperlink"/>
            <w:color w:val="auto"/>
            <w:u w:val="none"/>
            <w:rtl/>
          </w:rPr>
          <w:t>نماز شب</w:t>
        </w:r>
      </w:hyperlink>
      <w:r w:rsidRPr="00996ABB">
        <w:t xml:space="preserve"> </w:t>
      </w:r>
      <w:r w:rsidRPr="00996ABB">
        <w:rPr>
          <w:rtl/>
        </w:rPr>
        <w:t xml:space="preserve">و </w:t>
      </w:r>
      <w:hyperlink r:id="rId14" w:tooltip="نماز جعفر طیار" w:history="1">
        <w:r w:rsidRPr="00996ABB">
          <w:rPr>
            <w:rStyle w:val="Hyperlink"/>
            <w:color w:val="auto"/>
            <w:u w:val="none"/>
            <w:rtl/>
          </w:rPr>
          <w:t>نماز جعفر طیار</w:t>
        </w:r>
      </w:hyperlink>
    </w:p>
    <w:p w:rsidR="00996ABB" w:rsidRPr="00DB0A41" w:rsidRDefault="00996ABB" w:rsidP="0047763C">
      <w:pPr>
        <w:numPr>
          <w:ilvl w:val="0"/>
          <w:numId w:val="3"/>
        </w:numPr>
        <w:ind w:firstLine="397"/>
      </w:pPr>
      <w:r w:rsidRPr="00DB0A41">
        <w:rPr>
          <w:rtl/>
        </w:rPr>
        <w:t>یا انجام دادنش برای او مطلوب و مهم نیست. این قسم، خودش دو حالت دارد</w:t>
      </w:r>
      <w:r w:rsidRPr="00DB0A41">
        <w:t>:</w:t>
      </w:r>
    </w:p>
    <w:p w:rsidR="00996ABB" w:rsidRPr="00DB0A41" w:rsidRDefault="00996ABB" w:rsidP="0047763C">
      <w:pPr>
        <w:numPr>
          <w:ilvl w:val="0"/>
          <w:numId w:val="4"/>
        </w:numPr>
        <w:ind w:firstLine="397"/>
      </w:pPr>
      <w:r w:rsidRPr="00DB0A41">
        <w:rPr>
          <w:rtl/>
        </w:rPr>
        <w:t>یا انجام ندادنش را می‌خواهد و ترک کردن آن برایش مطلوب است. در این صورت</w:t>
      </w:r>
      <w:r w:rsidRPr="00DB0A41">
        <w:t xml:space="preserve">: </w:t>
      </w:r>
    </w:p>
    <w:p w:rsidR="00996ABB" w:rsidRPr="00996ABB" w:rsidRDefault="00996ABB" w:rsidP="0047763C">
      <w:pPr>
        <w:numPr>
          <w:ilvl w:val="1"/>
          <w:numId w:val="4"/>
        </w:numPr>
        <w:ind w:firstLine="397"/>
      </w:pPr>
      <w:r w:rsidRPr="00996ABB">
        <w:rPr>
          <w:rtl/>
        </w:rPr>
        <w:t>یا حتما</w:t>
      </w:r>
      <w:r>
        <w:rPr>
          <w:rFonts w:hint="cs"/>
          <w:rtl/>
        </w:rPr>
        <w:t>ً</w:t>
      </w:r>
      <w:r w:rsidRPr="00996ABB">
        <w:rPr>
          <w:rtl/>
        </w:rPr>
        <w:t xml:space="preserve"> می‌خواهد که </w:t>
      </w:r>
      <w:hyperlink r:id="rId15" w:tooltip="مکلف" w:history="1">
        <w:r w:rsidRPr="00996ABB">
          <w:rPr>
            <w:rStyle w:val="Hyperlink"/>
            <w:color w:val="auto"/>
            <w:u w:val="none"/>
            <w:rtl/>
          </w:rPr>
          <w:t>مکلف</w:t>
        </w:r>
      </w:hyperlink>
      <w:r w:rsidRPr="00996ABB">
        <w:t xml:space="preserve"> </w:t>
      </w:r>
      <w:r w:rsidRPr="00996ABB">
        <w:rPr>
          <w:rtl/>
        </w:rPr>
        <w:t xml:space="preserve">آنرا انجام ندهد و ترک کند، که </w:t>
      </w:r>
      <w:hyperlink r:id="rId16" w:tooltip="حرام" w:history="1">
        <w:r w:rsidRPr="00996ABB">
          <w:rPr>
            <w:rStyle w:val="Hyperlink"/>
            <w:color w:val="auto"/>
            <w:u w:val="none"/>
            <w:rtl/>
          </w:rPr>
          <w:t>حرام</w:t>
        </w:r>
      </w:hyperlink>
      <w:r w:rsidRPr="00996ABB">
        <w:t xml:space="preserve"> </w:t>
      </w:r>
      <w:r w:rsidRPr="00996ABB">
        <w:rPr>
          <w:rtl/>
        </w:rPr>
        <w:t xml:space="preserve">خوانده می‌شود؛ مانند </w:t>
      </w:r>
      <w:hyperlink r:id="rId17" w:tooltip="زنا" w:history="1">
        <w:r w:rsidRPr="00996ABB">
          <w:rPr>
            <w:rStyle w:val="Hyperlink"/>
            <w:color w:val="auto"/>
            <w:u w:val="none"/>
            <w:rtl/>
          </w:rPr>
          <w:t>زنا</w:t>
        </w:r>
      </w:hyperlink>
      <w:r w:rsidRPr="00996ABB">
        <w:t xml:space="preserve"> </w:t>
      </w:r>
      <w:r w:rsidRPr="00996ABB">
        <w:rPr>
          <w:rtl/>
        </w:rPr>
        <w:t xml:space="preserve">و </w:t>
      </w:r>
      <w:hyperlink r:id="rId18" w:tooltip="غیبت" w:history="1">
        <w:r w:rsidRPr="00996ABB">
          <w:rPr>
            <w:rStyle w:val="Hyperlink"/>
            <w:color w:val="auto"/>
            <w:u w:val="none"/>
            <w:rtl/>
          </w:rPr>
          <w:t>غیبت</w:t>
        </w:r>
      </w:hyperlink>
    </w:p>
    <w:p w:rsidR="00996ABB" w:rsidRPr="00996ABB" w:rsidRDefault="00996ABB" w:rsidP="0047763C">
      <w:pPr>
        <w:numPr>
          <w:ilvl w:val="1"/>
          <w:numId w:val="4"/>
        </w:numPr>
        <w:ind w:firstLine="397"/>
      </w:pPr>
      <w:r w:rsidRPr="00996ABB">
        <w:rPr>
          <w:rtl/>
        </w:rPr>
        <w:t xml:space="preserve">یا می‌خواهد که ترک شود ولی انجام دادنش نیز ممنوع نیست، که </w:t>
      </w:r>
      <w:hyperlink r:id="rId19" w:tooltip="مکروه" w:history="1">
        <w:r w:rsidRPr="00996ABB">
          <w:rPr>
            <w:rStyle w:val="Hyperlink"/>
            <w:color w:val="auto"/>
            <w:u w:val="none"/>
            <w:rtl/>
          </w:rPr>
          <w:t>مکروه</w:t>
        </w:r>
      </w:hyperlink>
      <w:r w:rsidRPr="00996ABB">
        <w:t xml:space="preserve"> </w:t>
      </w:r>
      <w:r w:rsidRPr="00996ABB">
        <w:rPr>
          <w:rtl/>
        </w:rPr>
        <w:t>خوانده می‌شود</w:t>
      </w:r>
      <w:r w:rsidRPr="00996ABB">
        <w:t>.</w:t>
      </w:r>
    </w:p>
    <w:p w:rsidR="00996ABB" w:rsidRPr="00996ABB" w:rsidRDefault="00996ABB" w:rsidP="0047763C">
      <w:pPr>
        <w:numPr>
          <w:ilvl w:val="0"/>
          <w:numId w:val="4"/>
        </w:numPr>
        <w:ind w:firstLine="397"/>
      </w:pPr>
      <w:r w:rsidRPr="00996ABB">
        <w:rPr>
          <w:rtl/>
        </w:rPr>
        <w:lastRenderedPageBreak/>
        <w:t xml:space="preserve">یا انجام ندانش نیز برایش مطلوب نیست و به دنبال ترک کردن آن عمل از سوی مکلف نیست که </w:t>
      </w:r>
      <w:hyperlink r:id="rId20" w:tooltip="مباح" w:history="1">
        <w:r w:rsidRPr="00996ABB">
          <w:rPr>
            <w:rStyle w:val="Hyperlink"/>
            <w:color w:val="auto"/>
            <w:u w:val="none"/>
            <w:rtl/>
          </w:rPr>
          <w:t>مباح</w:t>
        </w:r>
      </w:hyperlink>
      <w:r w:rsidRPr="00996ABB">
        <w:t xml:space="preserve"> </w:t>
      </w:r>
      <w:r w:rsidRPr="00996ABB">
        <w:rPr>
          <w:rtl/>
        </w:rPr>
        <w:t>خوانده می‌شود</w:t>
      </w:r>
      <w:r w:rsidRPr="00996ABB">
        <w:t>.</w:t>
      </w:r>
    </w:p>
    <w:p w:rsidR="00996ABB" w:rsidRDefault="00996ABB" w:rsidP="0047763C">
      <w:pPr>
        <w:pStyle w:val="NormalWeb"/>
        <w:bidi/>
        <w:ind w:firstLine="397"/>
        <w:rPr>
          <w:rFonts w:cs="B Lotus"/>
          <w:sz w:val="28"/>
          <w:szCs w:val="28"/>
          <w:rtl/>
        </w:rPr>
      </w:pPr>
    </w:p>
    <w:p w:rsidR="00B73AA6" w:rsidRPr="007C6545" w:rsidRDefault="007C6545" w:rsidP="0047763C">
      <w:pPr>
        <w:pStyle w:val="NormalWeb"/>
        <w:bidi/>
        <w:ind w:firstLine="397"/>
        <w:rPr>
          <w:rFonts w:cs="B Lotus"/>
          <w:b/>
          <w:bCs/>
          <w:sz w:val="28"/>
          <w:szCs w:val="28"/>
          <w:rtl/>
          <w:lang w:bidi="fa-IR"/>
        </w:rPr>
      </w:pPr>
      <w:r>
        <w:rPr>
          <w:rFonts w:cs="B Lotus" w:hint="cs"/>
          <w:b/>
          <w:bCs/>
          <w:sz w:val="28"/>
          <w:szCs w:val="28"/>
          <w:rtl/>
          <w:lang w:bidi="fa-IR"/>
        </w:rPr>
        <w:t xml:space="preserve"> </w:t>
      </w:r>
      <w:r w:rsidR="000A7D47" w:rsidRPr="007C6545">
        <w:rPr>
          <w:rFonts w:cs="B Lotus" w:hint="cs"/>
          <w:b/>
          <w:bCs/>
          <w:sz w:val="28"/>
          <w:szCs w:val="28"/>
          <w:rtl/>
          <w:lang w:bidi="fa-IR"/>
        </w:rPr>
        <w:t xml:space="preserve">حکم وضعی </w:t>
      </w:r>
    </w:p>
    <w:p w:rsidR="00AE3CAF" w:rsidRPr="00AE3CAF" w:rsidRDefault="00AE3CAF" w:rsidP="0047763C">
      <w:pPr>
        <w:pStyle w:val="NormalWeb"/>
        <w:bidi/>
        <w:ind w:firstLine="397"/>
        <w:rPr>
          <w:rFonts w:cs="B Lotus"/>
          <w:sz w:val="28"/>
          <w:szCs w:val="28"/>
          <w:rtl/>
          <w:lang w:bidi="fa-IR"/>
        </w:rPr>
      </w:pPr>
      <w:r w:rsidRPr="00AE3CAF">
        <w:rPr>
          <w:rFonts w:cs="B Lotus" w:hint="cs"/>
          <w:sz w:val="28"/>
          <w:szCs w:val="28"/>
          <w:rtl/>
          <w:lang w:bidi="fa-IR"/>
        </w:rPr>
        <w:t>تفتازانی در تعریف حکم وضعی  آن را خطابی می داند که متذکر شده که سبب یا شرط عملی است . مانند زوال و دلوک شمس که سبب وجوب نماز  و  طهارت شرط نماز است:</w:t>
      </w:r>
    </w:p>
    <w:p w:rsidR="00AE3CAF" w:rsidRPr="00AE3CAF" w:rsidRDefault="00AE3CAF" w:rsidP="0047763C">
      <w:pPr>
        <w:pStyle w:val="NormalWeb"/>
        <w:bidi/>
        <w:ind w:firstLine="397"/>
        <w:rPr>
          <w:rFonts w:cs="B Badr"/>
          <w:sz w:val="28"/>
          <w:szCs w:val="28"/>
          <w:rtl/>
          <w:lang w:bidi="fa-IR"/>
        </w:rPr>
      </w:pPr>
      <w:r w:rsidRPr="00D66003">
        <w:rPr>
          <w:rFonts w:asciiTheme="minorHAnsi" w:hAnsiTheme="minorHAnsi" w:cs="B Badr" w:hint="eastAsia"/>
          <w:sz w:val="28"/>
          <w:szCs w:val="28"/>
          <w:rtl/>
          <w:lang w:bidi="fa-IR"/>
        </w:rPr>
        <w:t>وإما</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وضعي،</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وهو</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الخطاب</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بأن</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هذا</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سبب</w:t>
      </w:r>
      <w:r w:rsidRPr="00D66003">
        <w:rPr>
          <w:rFonts w:asciiTheme="minorHAnsi" w:hAnsiTheme="minorHAnsi" w:cs="B Badr" w:hint="cs"/>
          <w:sz w:val="28"/>
          <w:szCs w:val="28"/>
          <w:rtl/>
          <w:lang w:bidi="fa-IR"/>
        </w:rPr>
        <w:t xml:space="preserve"> </w:t>
      </w:r>
      <w:r w:rsidRPr="00D66003">
        <w:rPr>
          <w:rFonts w:asciiTheme="minorHAnsi" w:hAnsiTheme="minorHAnsi" w:cs="B Badr" w:hint="eastAsia"/>
          <w:sz w:val="28"/>
          <w:szCs w:val="28"/>
          <w:rtl/>
          <w:lang w:bidi="fa-IR"/>
        </w:rPr>
        <w:t>ذلك</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أو</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شرطه</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كالدلوك</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سبب</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للصلاة</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والطهارة</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شرط</w:t>
      </w:r>
      <w:r>
        <w:rPr>
          <w:rStyle w:val="FootnoteReference"/>
          <w:rFonts w:asciiTheme="minorHAnsi" w:hAnsiTheme="minorHAnsi" w:cs="B Badr"/>
          <w:sz w:val="28"/>
          <w:szCs w:val="28"/>
          <w:rtl/>
          <w:lang w:bidi="fa-IR"/>
        </w:rPr>
        <w:footnoteReference w:id="59"/>
      </w:r>
    </w:p>
    <w:p w:rsidR="000A7D47" w:rsidRDefault="000A7D47" w:rsidP="0047763C">
      <w:pPr>
        <w:pStyle w:val="NormalWeb"/>
        <w:bidi/>
        <w:ind w:firstLine="397"/>
        <w:rPr>
          <w:rFonts w:cs="B Lotus"/>
          <w:sz w:val="28"/>
          <w:szCs w:val="28"/>
          <w:rtl/>
          <w:lang w:bidi="fa-IR"/>
        </w:rPr>
      </w:pPr>
      <w:r>
        <w:rPr>
          <w:rFonts w:cs="B Lotus" w:hint="cs"/>
          <w:sz w:val="28"/>
          <w:szCs w:val="28"/>
          <w:rtl/>
          <w:lang w:bidi="fa-IR"/>
        </w:rPr>
        <w:t xml:space="preserve">شوكاني </w:t>
      </w:r>
      <w:r w:rsidR="00FA016E">
        <w:rPr>
          <w:rFonts w:cs="B Lotus" w:hint="cs"/>
          <w:sz w:val="28"/>
          <w:szCs w:val="28"/>
          <w:rtl/>
          <w:lang w:bidi="fa-IR"/>
        </w:rPr>
        <w:t>در کتاب ارشاد الفحول حکم وضعی را منحصر در سبب، شرط و مانع دانسته و در وجه تسمیه حکم وضعی معتقد است که حکم وضعی به این علت وضعی نامیده شده که شارع آن را از حیث وجود و عدم نشانه ایی بر حکم تکلیفی قرار داده؛ به این معنی که وجودش موجب وجود و عدمش موجب عدم حکم تکلیفی است.</w:t>
      </w:r>
      <w:r w:rsidR="00FA016E">
        <w:rPr>
          <w:rStyle w:val="FootnoteReference"/>
          <w:rFonts w:cs="B Lotus"/>
          <w:sz w:val="28"/>
          <w:szCs w:val="28"/>
          <w:rtl/>
          <w:lang w:bidi="fa-IR"/>
        </w:rPr>
        <w:footnoteReference w:id="60"/>
      </w:r>
    </w:p>
    <w:p w:rsidR="00D22090" w:rsidRPr="009F1C28" w:rsidRDefault="009F1C28" w:rsidP="0047763C">
      <w:pPr>
        <w:pStyle w:val="NormalWeb"/>
        <w:bidi/>
        <w:ind w:firstLine="397"/>
        <w:rPr>
          <w:rFonts w:asciiTheme="minorHAnsi" w:hAnsiTheme="minorHAnsi" w:cs="B Lotus"/>
          <w:sz w:val="28"/>
          <w:szCs w:val="28"/>
          <w:rtl/>
          <w:lang w:bidi="fa-IR"/>
        </w:rPr>
      </w:pPr>
      <w:r w:rsidRPr="009F1C28">
        <w:rPr>
          <w:rFonts w:cs="B Lotus" w:hint="cs"/>
          <w:sz w:val="28"/>
          <w:szCs w:val="28"/>
          <w:rtl/>
          <w:lang w:bidi="fa-IR"/>
        </w:rPr>
        <w:t xml:space="preserve">صاحب </w:t>
      </w:r>
      <w:r w:rsidRPr="009F1C28">
        <w:rPr>
          <w:rFonts w:ascii="0 Zar Bold" w:hAnsi="0 Zar Bold" w:cs="B Lotus" w:hint="cs"/>
          <w:sz w:val="28"/>
          <w:szCs w:val="28"/>
          <w:rtl/>
          <w:lang w:bidi="fa-IR"/>
        </w:rPr>
        <w:t>المصطلحات الأصولية</w:t>
      </w:r>
      <w:r w:rsidR="00D22090">
        <w:rPr>
          <w:rFonts w:ascii="0 Zar Bold" w:hAnsi="0 Zar Bold" w:cs="B Lotus" w:hint="cs"/>
          <w:sz w:val="28"/>
          <w:szCs w:val="28"/>
          <w:rtl/>
          <w:lang w:bidi="fa-IR"/>
        </w:rPr>
        <w:t xml:space="preserve"> و همچنین صاحب معجم اصول الفقه</w:t>
      </w:r>
      <w:r w:rsidRPr="009F1C28">
        <w:rPr>
          <w:rFonts w:ascii="0 Zar Bold" w:hAnsi="0 Zar Bold" w:cs="B Lotus" w:hint="cs"/>
          <w:sz w:val="28"/>
          <w:szCs w:val="28"/>
          <w:rtl/>
          <w:lang w:bidi="fa-IR"/>
        </w:rPr>
        <w:t xml:space="preserve"> ني</w:t>
      </w:r>
      <w:r>
        <w:rPr>
          <w:rFonts w:asciiTheme="minorHAnsi" w:hAnsiTheme="minorHAnsi" w:cs="B Lotus" w:hint="cs"/>
          <w:sz w:val="28"/>
          <w:szCs w:val="28"/>
          <w:rtl/>
          <w:lang w:bidi="fa-IR"/>
        </w:rPr>
        <w:t>ز حکم وضعی را خطابی می‌</w:t>
      </w:r>
      <w:r w:rsidRPr="009F1C28">
        <w:rPr>
          <w:rFonts w:asciiTheme="minorHAnsi" w:hAnsiTheme="minorHAnsi" w:cs="B Lotus" w:hint="cs"/>
          <w:sz w:val="28"/>
          <w:szCs w:val="28"/>
          <w:rtl/>
          <w:lang w:bidi="fa-IR"/>
        </w:rPr>
        <w:t>دان</w:t>
      </w:r>
      <w:r w:rsidR="00D22090">
        <w:rPr>
          <w:rFonts w:asciiTheme="minorHAnsi" w:hAnsiTheme="minorHAnsi" w:cs="B Lotus" w:hint="cs"/>
          <w:sz w:val="28"/>
          <w:szCs w:val="28"/>
          <w:rtl/>
          <w:lang w:bidi="fa-IR"/>
        </w:rPr>
        <w:t>ن</w:t>
      </w:r>
      <w:r w:rsidRPr="009F1C28">
        <w:rPr>
          <w:rFonts w:asciiTheme="minorHAnsi" w:hAnsiTheme="minorHAnsi" w:cs="B Lotus" w:hint="cs"/>
          <w:sz w:val="28"/>
          <w:szCs w:val="28"/>
          <w:rtl/>
          <w:lang w:bidi="fa-IR"/>
        </w:rPr>
        <w:t>د که چیزی را سبب</w:t>
      </w:r>
      <w:r>
        <w:rPr>
          <w:rFonts w:asciiTheme="minorHAnsi" w:hAnsiTheme="minorHAnsi" w:cs="B Lotus" w:hint="cs"/>
          <w:sz w:val="28"/>
          <w:szCs w:val="28"/>
          <w:rtl/>
          <w:lang w:bidi="fa-IR"/>
        </w:rPr>
        <w:t>،</w:t>
      </w:r>
      <w:r w:rsidRPr="009F1C28">
        <w:rPr>
          <w:rFonts w:asciiTheme="minorHAnsi" w:hAnsiTheme="minorHAnsi" w:cs="B Lotus" w:hint="cs"/>
          <w:sz w:val="28"/>
          <w:szCs w:val="28"/>
          <w:rtl/>
          <w:lang w:bidi="fa-IR"/>
        </w:rPr>
        <w:t xml:space="preserve"> شرط یا مانع عملی قرار دهد.</w:t>
      </w:r>
    </w:p>
    <w:p w:rsidR="0069152F" w:rsidRDefault="009F1C28" w:rsidP="0047763C">
      <w:pPr>
        <w:pStyle w:val="NormalWeb"/>
        <w:bidi/>
        <w:ind w:firstLine="397"/>
        <w:rPr>
          <w:rFonts w:cs="B Lotus"/>
          <w:sz w:val="28"/>
          <w:szCs w:val="28"/>
          <w:rtl/>
          <w:lang w:bidi="fa-IR"/>
        </w:rPr>
      </w:pPr>
      <w:r w:rsidRPr="009F1C28">
        <w:rPr>
          <w:rFonts w:cs="B Badr" w:hint="cs"/>
          <w:sz w:val="28"/>
          <w:szCs w:val="28"/>
          <w:rtl/>
          <w:lang w:bidi="fa-IR"/>
        </w:rPr>
        <w:t>و أما الحكم الوضعي: فهو الخطاب المتعلق بوضع الشي‏ء سببا، أو شرطا، أو مانعا</w:t>
      </w:r>
      <w:r w:rsidR="00D22090">
        <w:rPr>
          <w:rFonts w:cs="B Badr" w:hint="cs"/>
          <w:sz w:val="28"/>
          <w:szCs w:val="28"/>
          <w:rtl/>
          <w:lang w:bidi="fa-IR"/>
        </w:rPr>
        <w:t>.</w:t>
      </w:r>
      <w:r w:rsidRPr="009F1C28">
        <w:rPr>
          <w:rFonts w:cs="B Lotus"/>
          <w:sz w:val="28"/>
          <w:szCs w:val="28"/>
          <w:vertAlign w:val="superscript"/>
          <w:rtl/>
          <w:lang w:bidi="fa-IR"/>
        </w:rPr>
        <w:footnoteReference w:id="61"/>
      </w:r>
    </w:p>
    <w:p w:rsidR="008907F8" w:rsidRDefault="00D22090" w:rsidP="0047763C">
      <w:pPr>
        <w:ind w:firstLine="397"/>
        <w:rPr>
          <w:rtl/>
        </w:rPr>
      </w:pPr>
      <w:r w:rsidRPr="005263E8">
        <w:rPr>
          <w:rFonts w:hint="cs"/>
          <w:rtl/>
        </w:rPr>
        <w:t xml:space="preserve">برخی دیگر مانند صاحب القاموس المبين في إصطلاحات الأصوليين علاوه بر سبب، شرط </w:t>
      </w:r>
      <w:r w:rsidR="005263E8">
        <w:rPr>
          <w:rFonts w:hint="cs"/>
          <w:rtl/>
        </w:rPr>
        <w:t>و مانع</w:t>
      </w:r>
      <w:r w:rsidR="005263E8">
        <w:rPr>
          <w:rFonts w:asciiTheme="minorHAnsi" w:hAnsiTheme="minorHAnsi" w:hint="cs"/>
          <w:rtl/>
        </w:rPr>
        <w:t>،</w:t>
      </w:r>
      <w:r w:rsidRPr="005263E8">
        <w:rPr>
          <w:rFonts w:hint="cs"/>
          <w:rtl/>
        </w:rPr>
        <w:t xml:space="preserve"> صحیح و فاسد بودن را </w:t>
      </w:r>
      <w:r w:rsidR="005263E8">
        <w:rPr>
          <w:rFonts w:hint="cs"/>
          <w:rtl/>
        </w:rPr>
        <w:t xml:space="preserve"> نیز در تعریف وضعی بودن حکم به کار گرفته‌اند:</w:t>
      </w:r>
    </w:p>
    <w:p w:rsidR="005263E8" w:rsidRPr="005263E8" w:rsidRDefault="005263E8" w:rsidP="0047763C">
      <w:pPr>
        <w:pStyle w:val="NormalWeb"/>
        <w:bidi/>
        <w:ind w:firstLine="397"/>
        <w:rPr>
          <w:rFonts w:cs="B Badr"/>
          <w:color w:val="000000"/>
          <w:sz w:val="28"/>
          <w:szCs w:val="28"/>
          <w:rtl/>
          <w:lang w:bidi="fa-IR"/>
        </w:rPr>
      </w:pPr>
      <w:r w:rsidRPr="005263E8">
        <w:rPr>
          <w:rFonts w:cs="B Badr" w:hint="cs"/>
          <w:color w:val="000000"/>
          <w:sz w:val="28"/>
          <w:szCs w:val="28"/>
          <w:rtl/>
          <w:lang w:bidi="fa-IR"/>
        </w:rPr>
        <w:lastRenderedPageBreak/>
        <w:t>الحكم الوضعي: هو خطاب اللّه تعالى المتعلق بجعل الش</w:t>
      </w:r>
      <w:r w:rsidR="007B2A9B">
        <w:rPr>
          <w:rFonts w:cs="B Badr" w:hint="cs"/>
          <w:color w:val="000000"/>
          <w:sz w:val="28"/>
          <w:szCs w:val="28"/>
          <w:rtl/>
          <w:lang w:bidi="fa-IR"/>
        </w:rPr>
        <w:t>َّ</w:t>
      </w:r>
      <w:r w:rsidRPr="005263E8">
        <w:rPr>
          <w:rFonts w:cs="B Badr" w:hint="cs"/>
          <w:color w:val="000000"/>
          <w:sz w:val="28"/>
          <w:szCs w:val="28"/>
          <w:rtl/>
          <w:lang w:bidi="fa-IR"/>
        </w:rPr>
        <w:t>ي‏ء سببا</w:t>
      </w:r>
      <w:r w:rsidR="007B2A9B">
        <w:rPr>
          <w:rFonts w:cs="B Badr" w:hint="cs"/>
          <w:color w:val="000000"/>
          <w:sz w:val="28"/>
          <w:szCs w:val="28"/>
          <w:rtl/>
          <w:lang w:bidi="fa-IR"/>
        </w:rPr>
        <w:t>ً</w:t>
      </w:r>
      <w:r w:rsidRPr="005263E8">
        <w:rPr>
          <w:rFonts w:cs="B Badr" w:hint="cs"/>
          <w:color w:val="000000"/>
          <w:sz w:val="28"/>
          <w:szCs w:val="28"/>
          <w:rtl/>
          <w:lang w:bidi="fa-IR"/>
        </w:rPr>
        <w:t xml:space="preserve"> أو شرطا</w:t>
      </w:r>
      <w:r w:rsidR="007B2A9B">
        <w:rPr>
          <w:rFonts w:cs="B Badr" w:hint="cs"/>
          <w:color w:val="000000"/>
          <w:sz w:val="28"/>
          <w:szCs w:val="28"/>
          <w:rtl/>
          <w:lang w:bidi="fa-IR"/>
        </w:rPr>
        <w:t>ً</w:t>
      </w:r>
      <w:r w:rsidRPr="005263E8">
        <w:rPr>
          <w:rFonts w:cs="B Badr" w:hint="cs"/>
          <w:color w:val="000000"/>
          <w:sz w:val="28"/>
          <w:szCs w:val="28"/>
          <w:rtl/>
          <w:lang w:bidi="fa-IR"/>
        </w:rPr>
        <w:t xml:space="preserve"> أو مانعا</w:t>
      </w:r>
      <w:r w:rsidR="007B2A9B">
        <w:rPr>
          <w:rFonts w:cs="B Badr" w:hint="cs"/>
          <w:color w:val="000000"/>
          <w:sz w:val="28"/>
          <w:szCs w:val="28"/>
          <w:rtl/>
          <w:lang w:bidi="fa-IR"/>
        </w:rPr>
        <w:t>ً</w:t>
      </w:r>
      <w:r w:rsidRPr="005263E8">
        <w:rPr>
          <w:rFonts w:cs="B Badr" w:hint="cs"/>
          <w:color w:val="000000"/>
          <w:sz w:val="28"/>
          <w:szCs w:val="28"/>
          <w:rtl/>
          <w:lang w:bidi="fa-IR"/>
        </w:rPr>
        <w:t xml:space="preserve"> أو صحيحا</w:t>
      </w:r>
      <w:r w:rsidR="007B2A9B">
        <w:rPr>
          <w:rFonts w:cs="B Badr" w:hint="cs"/>
          <w:color w:val="000000"/>
          <w:sz w:val="28"/>
          <w:szCs w:val="28"/>
          <w:rtl/>
          <w:lang w:bidi="fa-IR"/>
        </w:rPr>
        <w:t>ً</w:t>
      </w:r>
      <w:r w:rsidRPr="005263E8">
        <w:rPr>
          <w:rFonts w:cs="B Badr" w:hint="cs"/>
          <w:color w:val="000000"/>
          <w:sz w:val="28"/>
          <w:szCs w:val="28"/>
          <w:rtl/>
          <w:lang w:bidi="fa-IR"/>
        </w:rPr>
        <w:t xml:space="preserve"> أو فاسدا</w:t>
      </w:r>
      <w:r w:rsidR="007B2A9B">
        <w:rPr>
          <w:rFonts w:cs="B Badr" w:hint="cs"/>
          <w:color w:val="000000"/>
          <w:sz w:val="28"/>
          <w:szCs w:val="28"/>
          <w:rtl/>
          <w:lang w:bidi="fa-IR"/>
        </w:rPr>
        <w:t>ً</w:t>
      </w:r>
      <w:r>
        <w:rPr>
          <w:rFonts w:cs="0 Zar Bold" w:hint="cs"/>
          <w:color w:val="000000"/>
          <w:sz w:val="30"/>
          <w:szCs w:val="30"/>
          <w:rtl/>
          <w:lang w:bidi="fa-IR"/>
        </w:rPr>
        <w:t>.</w:t>
      </w:r>
      <w:r w:rsidRPr="005263E8">
        <w:rPr>
          <w:rStyle w:val="FootnoteReference"/>
          <w:rFonts w:cs="B Lotus"/>
          <w:color w:val="000000"/>
          <w:sz w:val="28"/>
          <w:szCs w:val="28"/>
          <w:rtl/>
        </w:rPr>
        <w:footnoteReference w:id="62"/>
      </w:r>
    </w:p>
    <w:p w:rsidR="008359DA" w:rsidRDefault="00D279AA" w:rsidP="0047763C">
      <w:pPr>
        <w:ind w:firstLine="397"/>
      </w:pPr>
      <w:r>
        <w:rPr>
          <w:rFonts w:hint="cs"/>
          <w:rtl/>
        </w:rPr>
        <w:t xml:space="preserve">اصولیان امامیه حکم وضعی را مجعولات شرعی‌ می دانند که </w:t>
      </w:r>
      <w:r w:rsidR="00DF14AB">
        <w:rPr>
          <w:rFonts w:hint="cs"/>
          <w:rtl/>
        </w:rPr>
        <w:t>متضمن بعث و زجر نبوده و مستقیماً به افعال بندگان مرتبط نباشد. به عبارت دیگر احکامی هستند که به نحو مستقیم وظیفه‌ای برای مکلف مشخص نمی‌کنند بلکه به نحو غیر مستقیم وضع معینی در سلوک انسان</w:t>
      </w:r>
      <w:r w:rsidR="003A230C">
        <w:rPr>
          <w:rFonts w:hint="cs"/>
          <w:rtl/>
        </w:rPr>
        <w:t xml:space="preserve"> در مورد عبادت یا معامله یا شیء را </w:t>
      </w:r>
      <w:r w:rsidR="00DF14AB">
        <w:rPr>
          <w:rFonts w:hint="cs"/>
          <w:rtl/>
        </w:rPr>
        <w:t>تشریع می‌کنند.</w:t>
      </w:r>
      <w:r w:rsidR="00DF14AB" w:rsidRPr="003A230C">
        <w:rPr>
          <w:vertAlign w:val="superscript"/>
          <w:rtl/>
        </w:rPr>
        <w:footnoteReference w:id="63"/>
      </w:r>
    </w:p>
    <w:p w:rsidR="00261292" w:rsidRDefault="00261292" w:rsidP="0047763C">
      <w:pPr>
        <w:pStyle w:val="NormalWeb"/>
        <w:bidi/>
        <w:ind w:firstLine="397"/>
        <w:rPr>
          <w:rFonts w:ascii="B Lotus" w:eastAsia="B Lotus" w:hAnsi="B Lotus" w:cs="B Lotus"/>
          <w:noProof/>
          <w:sz w:val="28"/>
          <w:szCs w:val="28"/>
          <w:rtl/>
          <w:lang w:bidi="fa-IR"/>
        </w:rPr>
      </w:pPr>
      <w:r>
        <w:rPr>
          <w:rFonts w:ascii="B Lotus" w:eastAsia="B Lotus" w:hAnsi="B Lotus" w:cs="B Lotus" w:hint="cs"/>
          <w:noProof/>
          <w:sz w:val="28"/>
          <w:szCs w:val="28"/>
          <w:rtl/>
          <w:lang w:bidi="fa-IR"/>
        </w:rPr>
        <w:t>جناب نایینی نیز هر حکم مجعولی -غیر از احکام پنجگانه تکلیفی- که به نحو قضیه حقیقیه تشریع شده باشند را حکم وضعی دانسته است</w:t>
      </w:r>
      <w:r w:rsidR="00AC5F65">
        <w:rPr>
          <w:rStyle w:val="FootnoteReference"/>
          <w:rFonts w:asciiTheme="minorHAnsi" w:eastAsia="B Lotus" w:hAnsiTheme="minorHAnsi" w:cs="B Lotus"/>
          <w:noProof/>
          <w:sz w:val="28"/>
          <w:szCs w:val="28"/>
          <w:rtl/>
          <w:lang w:bidi="fa-IR"/>
        </w:rPr>
        <w:footnoteReference w:id="64"/>
      </w:r>
      <w:r>
        <w:rPr>
          <w:rFonts w:ascii="B Lotus" w:eastAsia="B Lotus" w:hAnsi="B Lotus" w:cs="B Lotus" w:hint="cs"/>
          <w:noProof/>
          <w:sz w:val="28"/>
          <w:szCs w:val="28"/>
          <w:rtl/>
          <w:lang w:bidi="fa-IR"/>
        </w:rPr>
        <w:t>.</w:t>
      </w:r>
      <w:r w:rsidR="00AC5F65">
        <w:rPr>
          <w:rFonts w:ascii="B Lotus" w:eastAsia="B Lotus" w:hAnsi="B Lotus" w:cs="B Lotus" w:hint="cs"/>
          <w:noProof/>
          <w:sz w:val="28"/>
          <w:szCs w:val="28"/>
          <w:rtl/>
          <w:lang w:bidi="fa-IR"/>
        </w:rPr>
        <w:t xml:space="preserve"> جناب مشکینی نیز هر حکم مجعول و انشاء شده‌ایی که حکم تکلیفی نباشد را حکم وضعی </w:t>
      </w:r>
      <w:r w:rsidR="00AC5F65">
        <w:rPr>
          <w:rFonts w:asciiTheme="minorHAnsi" w:eastAsia="B Lotus" w:hAnsiTheme="minorHAnsi" w:cs="B Lotus" w:hint="cs"/>
          <w:noProof/>
          <w:sz w:val="28"/>
          <w:szCs w:val="28"/>
          <w:rtl/>
          <w:lang w:bidi="fa-IR"/>
        </w:rPr>
        <w:t>می‌داند</w:t>
      </w:r>
      <w:r w:rsidR="00AC5F65">
        <w:rPr>
          <w:rFonts w:ascii="B Lotus" w:eastAsia="B Lotus" w:hAnsi="B Lotus" w:cs="B Lotus" w:hint="cs"/>
          <w:noProof/>
          <w:sz w:val="28"/>
          <w:szCs w:val="28"/>
          <w:rtl/>
          <w:lang w:bidi="fa-IR"/>
        </w:rPr>
        <w:t>.</w:t>
      </w:r>
      <w:r w:rsidR="00AC5F65" w:rsidRPr="00092C86">
        <w:rPr>
          <w:rStyle w:val="FootnoteReference"/>
          <w:rFonts w:ascii="Noor_Nazli" w:hAnsi="Noor_Nazli" w:cs="B Lotus"/>
          <w:color w:val="000000"/>
          <w:sz w:val="28"/>
          <w:szCs w:val="28"/>
          <w:rtl/>
        </w:rPr>
        <w:footnoteReference w:id="65"/>
      </w:r>
    </w:p>
    <w:p w:rsidR="008359DA" w:rsidRDefault="008359DA" w:rsidP="0047763C">
      <w:pPr>
        <w:pStyle w:val="NormalWeb"/>
        <w:bidi/>
        <w:ind w:firstLine="397"/>
        <w:rPr>
          <w:rFonts w:ascii="B Lotus" w:eastAsia="B Lotus" w:hAnsi="B Lotus" w:cs="B Lotus"/>
          <w:noProof/>
          <w:sz w:val="28"/>
          <w:szCs w:val="28"/>
          <w:rtl/>
          <w:lang w:bidi="fa-IR"/>
        </w:rPr>
      </w:pPr>
      <w:r w:rsidRPr="003A230C">
        <w:rPr>
          <w:rFonts w:ascii="B Lotus" w:eastAsia="B Lotus" w:hAnsi="B Lotus" w:cs="B Lotus" w:hint="cs"/>
          <w:noProof/>
          <w:sz w:val="28"/>
          <w:szCs w:val="28"/>
          <w:rtl/>
          <w:lang w:bidi="fa-IR"/>
        </w:rPr>
        <w:t>صاحب الاصول العامه للفقه المقارن از میان تعاریف متعدد</w:t>
      </w:r>
      <w:r w:rsidR="003A230C">
        <w:rPr>
          <w:rFonts w:ascii="B Lotus" w:eastAsia="B Lotus" w:hAnsi="B Lotus" w:cs="B Lotus" w:hint="cs"/>
          <w:noProof/>
          <w:sz w:val="28"/>
          <w:szCs w:val="28"/>
          <w:rtl/>
          <w:lang w:bidi="fa-IR"/>
        </w:rPr>
        <w:t>،</w:t>
      </w:r>
      <w:r w:rsidRPr="003A230C">
        <w:rPr>
          <w:rFonts w:ascii="B Lotus" w:eastAsia="B Lotus" w:hAnsi="B Lotus" w:cs="B Lotus" w:hint="cs"/>
          <w:noProof/>
          <w:sz w:val="28"/>
          <w:szCs w:val="28"/>
          <w:rtl/>
          <w:lang w:bidi="fa-IR"/>
        </w:rPr>
        <w:t xml:space="preserve"> اعتبار شرعی</w:t>
      </w:r>
      <w:r w:rsidR="003A230C">
        <w:rPr>
          <w:rFonts w:ascii="B Lotus" w:eastAsia="B Lotus" w:hAnsi="B Lotus" w:cs="B Lotus" w:hint="cs"/>
          <w:noProof/>
          <w:sz w:val="28"/>
          <w:szCs w:val="28"/>
          <w:rtl/>
          <w:lang w:bidi="fa-IR"/>
        </w:rPr>
        <w:t>‌ایی که متضمن اقتضاء</w:t>
      </w:r>
      <w:r w:rsidRPr="003A230C">
        <w:rPr>
          <w:rFonts w:ascii="B Lotus" w:eastAsia="B Lotus" w:hAnsi="B Lotus" w:cs="B Lotus" w:hint="cs"/>
          <w:noProof/>
          <w:sz w:val="28"/>
          <w:szCs w:val="28"/>
          <w:rtl/>
          <w:lang w:bidi="fa-IR"/>
        </w:rPr>
        <w:t xml:space="preserve"> و تخییر نباشد را بهترین تعریف حکم وضعی برشمرده است</w:t>
      </w:r>
      <w:r w:rsidR="003A230C" w:rsidRPr="003A230C">
        <w:rPr>
          <w:rFonts w:ascii="B Lotus" w:eastAsia="B Lotus" w:hAnsi="B Lotus" w:cs="B Lotus" w:hint="cs"/>
          <w:noProof/>
          <w:sz w:val="28"/>
          <w:szCs w:val="28"/>
          <w:rtl/>
          <w:lang w:bidi="fa-IR"/>
        </w:rPr>
        <w:t xml:space="preserve"> .</w:t>
      </w:r>
      <w:r w:rsidR="003A230C" w:rsidRPr="003A230C">
        <w:rPr>
          <w:rFonts w:ascii="B Lotus" w:eastAsia="B Lotus" w:hAnsi="B Lotus" w:cs="B Lotus"/>
          <w:noProof/>
          <w:sz w:val="28"/>
          <w:szCs w:val="28"/>
          <w:vertAlign w:val="superscript"/>
          <w:rtl/>
          <w:lang w:bidi="fa-IR"/>
        </w:rPr>
        <w:footnoteReference w:id="66"/>
      </w:r>
    </w:p>
    <w:p w:rsidR="003A230C" w:rsidRDefault="003A230C" w:rsidP="0047763C">
      <w:pPr>
        <w:ind w:firstLine="397"/>
        <w:rPr>
          <w:rtl/>
        </w:rPr>
      </w:pPr>
      <w:r>
        <w:rPr>
          <w:rFonts w:hint="cs"/>
          <w:rtl/>
        </w:rPr>
        <w:t xml:space="preserve">در مورد تعداد احکام وضعی آراء مختلفی میان اصولیان دیده می‌شود. اصولیان عامه همانگونه که ذکر شد  اکثرا تعریفشان بر </w:t>
      </w:r>
      <w:r w:rsidR="008879C7">
        <w:rPr>
          <w:rFonts w:hint="cs"/>
          <w:rtl/>
        </w:rPr>
        <w:t>تعداد احکام وضعی تمرکز داشت و سعی  در تعریف حکم شرعی بر اساس تعداد آن داشته ‌اند.</w:t>
      </w:r>
    </w:p>
    <w:p w:rsidR="00186B48" w:rsidRDefault="008879C7" w:rsidP="00186B48">
      <w:pPr>
        <w:spacing w:after="100" w:afterAutospacing="1"/>
        <w:ind w:firstLine="397"/>
      </w:pPr>
      <w:r w:rsidRPr="00AE3CAF">
        <w:rPr>
          <w:rFonts w:hint="cs"/>
          <w:rtl/>
        </w:rPr>
        <w:t>تفتازانی</w:t>
      </w:r>
      <w:r>
        <w:rPr>
          <w:rFonts w:hint="cs"/>
          <w:rtl/>
        </w:rPr>
        <w:t xml:space="preserve"> در کتاب </w:t>
      </w:r>
      <w:r w:rsidRPr="008879C7">
        <w:rPr>
          <w:rFonts w:asciiTheme="minorHAnsi" w:hAnsiTheme="minorHAnsi" w:hint="eastAsia"/>
          <w:rtl/>
        </w:rPr>
        <w:t>شرح</w:t>
      </w:r>
      <w:r w:rsidRPr="008879C7">
        <w:rPr>
          <w:rFonts w:asciiTheme="minorHAnsi" w:hAnsiTheme="minorHAnsi"/>
          <w:rtl/>
        </w:rPr>
        <w:t xml:space="preserve"> </w:t>
      </w:r>
      <w:r w:rsidRPr="008879C7">
        <w:rPr>
          <w:rFonts w:asciiTheme="minorHAnsi" w:hAnsiTheme="minorHAnsi" w:hint="eastAsia"/>
          <w:rtl/>
        </w:rPr>
        <w:t>التلويح</w:t>
      </w:r>
      <w:r>
        <w:rPr>
          <w:rFonts w:hint="cs"/>
          <w:rtl/>
        </w:rPr>
        <w:t xml:space="preserve"> دو مورد سبب و شرط،</w:t>
      </w:r>
      <w:r>
        <w:rPr>
          <w:rStyle w:val="FootnoteReference"/>
          <w:rtl/>
        </w:rPr>
        <w:footnoteReference w:id="67"/>
      </w:r>
      <w:r>
        <w:rPr>
          <w:rFonts w:hint="cs"/>
          <w:rtl/>
        </w:rPr>
        <w:t xml:space="preserve"> شوكاني در کتاب ارشاد الفحول</w:t>
      </w:r>
      <w:r w:rsidR="00CB12E8">
        <w:rPr>
          <w:rStyle w:val="FootnoteReference"/>
          <w:rtl/>
        </w:rPr>
        <w:footnoteReference w:id="68"/>
      </w:r>
      <w:r>
        <w:rPr>
          <w:rFonts w:hint="cs"/>
          <w:rtl/>
        </w:rPr>
        <w:t xml:space="preserve"> سبب، شرط و مانع و </w:t>
      </w:r>
      <w:r w:rsidRPr="005263E8">
        <w:rPr>
          <w:rFonts w:hint="cs"/>
          <w:rtl/>
        </w:rPr>
        <w:t>برخی دیگر مانند صاحب القاموس المبين في إصطلاحات الأصوليين</w:t>
      </w:r>
      <w:r w:rsidR="00CB12E8">
        <w:rPr>
          <w:rStyle w:val="FootnoteReference"/>
          <w:rtl/>
        </w:rPr>
        <w:footnoteReference w:id="69"/>
      </w:r>
      <w:r w:rsidRPr="005263E8">
        <w:rPr>
          <w:rFonts w:hint="cs"/>
          <w:rtl/>
        </w:rPr>
        <w:t xml:space="preserve"> علاوه بر سبب، شرط </w:t>
      </w:r>
      <w:r>
        <w:rPr>
          <w:rFonts w:hint="cs"/>
          <w:rtl/>
        </w:rPr>
        <w:lastRenderedPageBreak/>
        <w:t>و مانع</w:t>
      </w:r>
      <w:r>
        <w:rPr>
          <w:rFonts w:asciiTheme="minorHAnsi" w:hAnsiTheme="minorHAnsi" w:hint="cs"/>
          <w:rtl/>
        </w:rPr>
        <w:t>،</w:t>
      </w:r>
      <w:r w:rsidRPr="005263E8">
        <w:rPr>
          <w:rFonts w:hint="cs"/>
          <w:rtl/>
        </w:rPr>
        <w:t xml:space="preserve"> صحیح و فاسد بودن را </w:t>
      </w:r>
      <w:r w:rsidR="00CB12E8">
        <w:rPr>
          <w:rFonts w:hint="cs"/>
          <w:rtl/>
        </w:rPr>
        <w:t>از موارد حکم وضعی برشمرده‌ است</w:t>
      </w:r>
      <w:r>
        <w:rPr>
          <w:rFonts w:hint="cs"/>
          <w:rtl/>
        </w:rPr>
        <w:t>.</w:t>
      </w:r>
      <w:r w:rsidR="008D773A">
        <w:rPr>
          <w:rFonts w:hint="cs"/>
          <w:rtl/>
        </w:rPr>
        <w:t xml:space="preserve"> </w:t>
      </w:r>
      <w:r w:rsidR="008D773A">
        <w:rPr>
          <w:rFonts w:asciiTheme="minorHAnsi" w:hAnsiTheme="minorHAnsi" w:hint="cs"/>
          <w:rtl/>
        </w:rPr>
        <w:t>آمدی نیز در الإحکام</w:t>
      </w:r>
      <w:r w:rsidR="008D773A">
        <w:rPr>
          <w:rStyle w:val="FootnoteReference"/>
          <w:rFonts w:asciiTheme="minorHAnsi" w:hAnsiTheme="minorHAnsi"/>
          <w:rtl/>
        </w:rPr>
        <w:footnoteReference w:id="70"/>
      </w:r>
      <w:r w:rsidR="008D773A">
        <w:rPr>
          <w:rFonts w:asciiTheme="minorHAnsi" w:hAnsiTheme="minorHAnsi" w:hint="cs"/>
          <w:rtl/>
        </w:rPr>
        <w:t xml:space="preserve"> علاوه بر سبب، </w:t>
      </w:r>
      <w:r w:rsidR="008D773A" w:rsidRPr="00186B48">
        <w:rPr>
          <w:rFonts w:hint="cs"/>
          <w:rtl/>
        </w:rPr>
        <w:t>شرط و مانع، صحت، بطلان، عزيمت، رخصت و غيره را از جمله احکام وضعی به حساب آورده است.</w:t>
      </w:r>
      <w:r w:rsidR="00186B48">
        <w:t xml:space="preserve"> </w:t>
      </w:r>
      <w:r w:rsidR="008D773A" w:rsidRPr="00186B48">
        <w:rPr>
          <w:rFonts w:hint="cs"/>
          <w:rtl/>
        </w:rPr>
        <w:t>برخی</w:t>
      </w:r>
      <w:r w:rsidR="008D773A" w:rsidRPr="00CE418F">
        <w:rPr>
          <w:rFonts w:asciiTheme="minorHAnsi" w:hAnsiTheme="minorHAnsi" w:hint="cs"/>
          <w:rtl/>
        </w:rPr>
        <w:t xml:space="preserve"> از </w:t>
      </w:r>
      <w:r w:rsidR="00CB12E8" w:rsidRPr="00CE418F">
        <w:rPr>
          <w:rFonts w:asciiTheme="minorHAnsi" w:hAnsiTheme="minorHAnsi" w:hint="cs"/>
          <w:rtl/>
        </w:rPr>
        <w:t xml:space="preserve">اصولیان امامیه </w:t>
      </w:r>
      <w:r w:rsidR="00837E70" w:rsidRPr="00CE418F">
        <w:rPr>
          <w:rFonts w:asciiTheme="minorHAnsi" w:hAnsiTheme="minorHAnsi" w:hint="cs"/>
          <w:rtl/>
        </w:rPr>
        <w:t xml:space="preserve">مانند جناب شهید اول </w:t>
      </w:r>
      <w:r w:rsidR="008D773A" w:rsidRPr="00CE418F">
        <w:rPr>
          <w:rFonts w:asciiTheme="minorHAnsi" w:hAnsiTheme="minorHAnsi" w:hint="cs"/>
          <w:rtl/>
        </w:rPr>
        <w:t xml:space="preserve">نیز تعداد احکام وضعی را منحصر </w:t>
      </w:r>
      <w:r w:rsidR="00EC0E5C" w:rsidRPr="00CE418F">
        <w:rPr>
          <w:rFonts w:asciiTheme="minorHAnsi" w:hAnsiTheme="minorHAnsi" w:hint="cs"/>
          <w:rtl/>
        </w:rPr>
        <w:t xml:space="preserve">در </w:t>
      </w:r>
      <w:r w:rsidR="008D773A" w:rsidRPr="00CE418F">
        <w:rPr>
          <w:rFonts w:asciiTheme="minorHAnsi" w:hAnsiTheme="minorHAnsi" w:hint="cs"/>
          <w:rtl/>
        </w:rPr>
        <w:t>سبب، شرط و مانع دانسته‌اند</w:t>
      </w:r>
      <w:r w:rsidR="00837E70" w:rsidRPr="00CE418F">
        <w:rPr>
          <w:rFonts w:asciiTheme="minorHAnsi" w:hAnsiTheme="minorHAnsi" w:hint="cs"/>
          <w:rtl/>
        </w:rPr>
        <w:t>.</w:t>
      </w:r>
      <w:r w:rsidR="00837E70" w:rsidRPr="00CE418F">
        <w:rPr>
          <w:rFonts w:asciiTheme="minorHAnsi" w:hAnsiTheme="minorHAnsi"/>
          <w:vertAlign w:val="superscript"/>
          <w:rtl/>
        </w:rPr>
        <w:footnoteReference w:id="71"/>
      </w:r>
      <w:r w:rsidR="001358E2" w:rsidRPr="00CE418F">
        <w:rPr>
          <w:rFonts w:asciiTheme="minorHAnsi" w:hAnsiTheme="minorHAnsi"/>
          <w:vertAlign w:val="superscript"/>
        </w:rPr>
        <w:t xml:space="preserve"> </w:t>
      </w:r>
      <w:r w:rsidR="001358E2" w:rsidRPr="00CE418F">
        <w:rPr>
          <w:rFonts w:asciiTheme="minorHAnsi" w:hAnsiTheme="minorHAnsi" w:hint="cs"/>
          <w:rtl/>
        </w:rPr>
        <w:t xml:space="preserve"> برخی دیگر </w:t>
      </w:r>
      <w:r w:rsidR="00EC0E5C" w:rsidRPr="00CE418F">
        <w:rPr>
          <w:rFonts w:asciiTheme="minorHAnsi" w:hAnsiTheme="minorHAnsi" w:hint="cs"/>
          <w:rtl/>
        </w:rPr>
        <w:t xml:space="preserve">مانند جناب شهید ثانی علاوه بر سه مورد مذکور با اضافه کردن علت و علامیت </w:t>
      </w:r>
      <w:r w:rsidR="001358E2" w:rsidRPr="00CE418F">
        <w:rPr>
          <w:rFonts w:asciiTheme="minorHAnsi" w:hAnsiTheme="minorHAnsi" w:hint="cs"/>
          <w:rtl/>
        </w:rPr>
        <w:t>تعداد آنها را پنج</w:t>
      </w:r>
      <w:r w:rsidR="00EC0E5C" w:rsidRPr="00CE418F">
        <w:rPr>
          <w:rFonts w:asciiTheme="minorHAnsi" w:hAnsiTheme="minorHAnsi"/>
          <w:vertAlign w:val="superscript"/>
          <w:rtl/>
        </w:rPr>
        <w:footnoteReference w:id="72"/>
      </w:r>
      <w:r w:rsidR="001358E2" w:rsidRPr="00CE418F">
        <w:rPr>
          <w:rFonts w:asciiTheme="minorHAnsi" w:hAnsiTheme="minorHAnsi" w:hint="cs"/>
          <w:vertAlign w:val="superscript"/>
          <w:rtl/>
        </w:rPr>
        <w:t xml:space="preserve"> </w:t>
      </w:r>
      <w:r w:rsidR="001358E2" w:rsidRPr="00CE418F">
        <w:rPr>
          <w:rFonts w:asciiTheme="minorHAnsi" w:hAnsiTheme="minorHAnsi" w:hint="cs"/>
          <w:rtl/>
        </w:rPr>
        <w:t>و</w:t>
      </w:r>
      <w:r w:rsidR="00261292">
        <w:rPr>
          <w:rFonts w:asciiTheme="minorHAnsi" w:hAnsiTheme="minorHAnsi" w:hint="cs"/>
          <w:rtl/>
        </w:rPr>
        <w:t xml:space="preserve"> برخی دیگر مانند نایینی در اجود التقریرات</w:t>
      </w:r>
      <w:r w:rsidR="00261292">
        <w:rPr>
          <w:rStyle w:val="FootnoteReference"/>
          <w:rFonts w:asciiTheme="minorHAnsi" w:hAnsiTheme="minorHAnsi"/>
          <w:rtl/>
        </w:rPr>
        <w:footnoteReference w:id="73"/>
      </w:r>
      <w:r w:rsidR="00261292">
        <w:rPr>
          <w:rFonts w:asciiTheme="minorHAnsi" w:hAnsiTheme="minorHAnsi" w:hint="cs"/>
          <w:rtl/>
        </w:rPr>
        <w:t xml:space="preserve">، </w:t>
      </w:r>
      <w:r w:rsidR="007D5671" w:rsidRPr="00CE418F">
        <w:rPr>
          <w:rFonts w:asciiTheme="minorHAnsi" w:hAnsiTheme="minorHAnsi" w:hint="cs"/>
          <w:rtl/>
        </w:rPr>
        <w:t>جناب آخوند در کفایه الاصول</w:t>
      </w:r>
      <w:r w:rsidR="007D5671" w:rsidRPr="00CE418F">
        <w:rPr>
          <w:rFonts w:asciiTheme="minorHAnsi" w:hAnsiTheme="minorHAnsi"/>
          <w:vertAlign w:val="superscript"/>
          <w:rtl/>
        </w:rPr>
        <w:footnoteReference w:id="74"/>
      </w:r>
      <w:r w:rsidR="007D5671" w:rsidRPr="00CE418F">
        <w:rPr>
          <w:rFonts w:asciiTheme="minorHAnsi" w:hAnsiTheme="minorHAnsi" w:hint="cs"/>
          <w:rtl/>
        </w:rPr>
        <w:t xml:space="preserve"> </w:t>
      </w:r>
      <w:r w:rsidR="00CE418F" w:rsidRPr="00CE418F">
        <w:rPr>
          <w:rFonts w:asciiTheme="minorHAnsi" w:hAnsiTheme="minorHAnsi" w:hint="cs"/>
          <w:rtl/>
        </w:rPr>
        <w:t xml:space="preserve"> و جناب خویی در مصباح الأصول</w:t>
      </w:r>
      <w:r w:rsidR="00CE418F" w:rsidRPr="00CE418F">
        <w:rPr>
          <w:rFonts w:asciiTheme="minorHAnsi" w:hAnsiTheme="minorHAnsi"/>
          <w:vertAlign w:val="superscript"/>
          <w:rtl/>
        </w:rPr>
        <w:footnoteReference w:id="75"/>
      </w:r>
      <w:r w:rsidR="00CE418F">
        <w:rPr>
          <w:rFonts w:asciiTheme="minorHAnsi" w:hAnsiTheme="minorHAnsi" w:hint="cs"/>
          <w:rtl/>
        </w:rPr>
        <w:t xml:space="preserve"> و صاحب اصول العامه للفقه المقارن</w:t>
      </w:r>
      <w:r w:rsidR="00CE418F" w:rsidRPr="00CE418F">
        <w:rPr>
          <w:rFonts w:ascii="Noor_Nazli" w:hAnsi="Noor_Nazli" w:cs="Noor_Nazli" w:hint="cs"/>
          <w:b/>
          <w:bCs/>
          <w:color w:val="552B2B"/>
          <w:sz w:val="32"/>
          <w:szCs w:val="32"/>
          <w:rtl/>
        </w:rPr>
        <w:t xml:space="preserve"> </w:t>
      </w:r>
      <w:r w:rsidR="00CE418F" w:rsidRPr="00CE418F">
        <w:rPr>
          <w:rStyle w:val="FootnoteReference"/>
          <w:rFonts w:ascii="Noor_Nazli" w:hAnsi="Noor_Nazli"/>
          <w:color w:val="000000"/>
          <w:rtl/>
        </w:rPr>
        <w:footnoteReference w:id="76"/>
      </w:r>
      <w:r w:rsidR="007D5671">
        <w:rPr>
          <w:rFonts w:hint="cs"/>
          <w:rtl/>
        </w:rPr>
        <w:t xml:space="preserve"> </w:t>
      </w:r>
      <w:r w:rsidR="007D5671" w:rsidRPr="00CE418F">
        <w:rPr>
          <w:rFonts w:hint="cs"/>
          <w:rtl/>
        </w:rPr>
        <w:t>بر غیر محصور بودن تعداد احکام وضعی تاکید دارند</w:t>
      </w:r>
      <w:r w:rsidR="00EC0E5C" w:rsidRPr="00CE418F">
        <w:rPr>
          <w:rFonts w:hint="cs"/>
          <w:rtl/>
        </w:rPr>
        <w:t>.</w:t>
      </w:r>
    </w:p>
    <w:p w:rsidR="00FE04F5" w:rsidRPr="00FE04F5" w:rsidRDefault="00FE04F5" w:rsidP="00186B48">
      <w:pPr>
        <w:rPr>
          <w:rtl/>
        </w:rPr>
      </w:pPr>
      <w:r w:rsidRPr="00FE04F5">
        <w:rPr>
          <w:rtl/>
        </w:rPr>
        <w:t>تفاوت</w:t>
      </w:r>
      <w:r>
        <w:rPr>
          <w:rFonts w:hint="cs"/>
          <w:rtl/>
        </w:rPr>
        <w:t>های</w:t>
      </w:r>
      <w:r w:rsidRPr="00FE04F5">
        <w:rPr>
          <w:rtl/>
        </w:rPr>
        <w:t xml:space="preserve"> احکام وضعی و تکلیفی</w:t>
      </w:r>
    </w:p>
    <w:p w:rsidR="00FE04F5" w:rsidRPr="00FE04F5" w:rsidRDefault="00FE04F5" w:rsidP="0047763C">
      <w:pPr>
        <w:ind w:firstLine="397"/>
        <w:rPr>
          <w:rtl/>
        </w:rPr>
      </w:pPr>
      <w:r w:rsidRPr="00FE04F5">
        <w:rPr>
          <w:rtl/>
        </w:rPr>
        <w:t>احکام وضعی از جها</w:t>
      </w:r>
      <w:r>
        <w:rPr>
          <w:rtl/>
        </w:rPr>
        <w:t xml:space="preserve">ت زیر با احکام تکلیفی </w:t>
      </w:r>
      <w:r>
        <w:rPr>
          <w:rFonts w:hint="cs"/>
          <w:rtl/>
        </w:rPr>
        <w:t>اختلاف دارند</w:t>
      </w:r>
      <w:r w:rsidRPr="00FE04F5">
        <w:rPr>
          <w:rtl/>
        </w:rPr>
        <w:t>:</w:t>
      </w:r>
    </w:p>
    <w:p w:rsidR="00FE04F5" w:rsidRDefault="00FE04F5" w:rsidP="0047763C">
      <w:pPr>
        <w:ind w:firstLine="397"/>
        <w:rPr>
          <w:rtl/>
        </w:rPr>
      </w:pPr>
      <w:r w:rsidRPr="00FE04F5">
        <w:rPr>
          <w:rtl/>
        </w:rPr>
        <w:t>1. احکام تکلیفی مستقیماً مورد خواست شارع و یا تجویز و تخییر او قرار می</w:t>
      </w:r>
      <w:r w:rsidRPr="00FE04F5">
        <w:rPr>
          <w:cs/>
        </w:rPr>
        <w:t>‎</w:t>
      </w:r>
      <w:r>
        <w:rPr>
          <w:rtl/>
        </w:rPr>
        <w:t>گیرند</w:t>
      </w:r>
      <w:r w:rsidRPr="00FE04F5">
        <w:rPr>
          <w:rtl/>
        </w:rPr>
        <w:t>،</w:t>
      </w:r>
      <w:r>
        <w:rPr>
          <w:rFonts w:hint="cs"/>
          <w:rtl/>
        </w:rPr>
        <w:t xml:space="preserve"> اما</w:t>
      </w:r>
      <w:r>
        <w:rPr>
          <w:rFonts w:asciiTheme="minorHAnsi" w:hAnsiTheme="minorHAnsi" w:hint="cs"/>
          <w:rtl/>
        </w:rPr>
        <w:t xml:space="preserve"> </w:t>
      </w:r>
      <w:r w:rsidRPr="00FE04F5">
        <w:rPr>
          <w:rtl/>
        </w:rPr>
        <w:t>احکام وضعی مورد طلب و خواست و تر</w:t>
      </w:r>
      <w:r w:rsidR="004A17CF">
        <w:rPr>
          <w:rtl/>
        </w:rPr>
        <w:t>خیص و تخییر شارع قرار نمی‌گیرند</w:t>
      </w:r>
      <w:r w:rsidR="004A17CF">
        <w:rPr>
          <w:rFonts w:hint="cs"/>
          <w:rtl/>
        </w:rPr>
        <w:t>.</w:t>
      </w:r>
    </w:p>
    <w:p w:rsidR="00FE04F5" w:rsidRPr="00FE04F5" w:rsidRDefault="007349A5" w:rsidP="0047763C">
      <w:pPr>
        <w:ind w:firstLine="397"/>
        <w:rPr>
          <w:rtl/>
        </w:rPr>
      </w:pPr>
      <w:r>
        <w:rPr>
          <w:rFonts w:hint="cs"/>
          <w:rtl/>
        </w:rPr>
        <w:t>۲</w:t>
      </w:r>
      <w:r w:rsidR="00FE04F5" w:rsidRPr="00FE04F5">
        <w:rPr>
          <w:rtl/>
        </w:rPr>
        <w:t>. احکام وضعی مستقیماً به افعال و اعمال انسان‌ها تعلق نمی‌گیرند، در حالی که احکام تکلیفی</w:t>
      </w:r>
      <w:r w:rsidR="00FE04F5">
        <w:rPr>
          <w:rFonts w:hint="cs"/>
          <w:rtl/>
        </w:rPr>
        <w:t xml:space="preserve"> به صورت مستقیم به اعمال مکلفان تعلق می‌گیرد</w:t>
      </w:r>
      <w:r w:rsidR="00FE04F5" w:rsidRPr="00FE04F5">
        <w:rPr>
          <w:rtl/>
        </w:rPr>
        <w:t>.</w:t>
      </w:r>
    </w:p>
    <w:p w:rsidR="00FE04F5" w:rsidRPr="00254781" w:rsidRDefault="007349A5" w:rsidP="0047763C">
      <w:pPr>
        <w:ind w:firstLine="397"/>
        <w:rPr>
          <w:rFonts w:cs="Sakkal Majalla"/>
          <w:rtl/>
        </w:rPr>
      </w:pPr>
      <w:r>
        <w:rPr>
          <w:rFonts w:hint="cs"/>
          <w:rtl/>
        </w:rPr>
        <w:t>۳</w:t>
      </w:r>
      <w:r w:rsidR="00FE04F5" w:rsidRPr="00FE04F5">
        <w:rPr>
          <w:rtl/>
        </w:rPr>
        <w:t>. احکام تکلیفی بی‌تردید از سوی شارع و یا امر و نهی او مستقیماً وضع و جعل می</w:t>
      </w:r>
      <w:r w:rsidR="00FE04F5" w:rsidRPr="00FE04F5">
        <w:rPr>
          <w:cs/>
        </w:rPr>
        <w:t>‎</w:t>
      </w:r>
      <w:r w:rsidR="00FE04F5" w:rsidRPr="00FE04F5">
        <w:rPr>
          <w:rtl/>
        </w:rPr>
        <w:t>شوند، ولی اینکه آیا احکام وضعی نیز چنین‌اند</w:t>
      </w:r>
      <w:r w:rsidR="00FE04F5">
        <w:rPr>
          <w:rtl/>
        </w:rPr>
        <w:t xml:space="preserve"> یا خیر جای بحث </w:t>
      </w:r>
      <w:r w:rsidR="00FE04F5">
        <w:rPr>
          <w:rFonts w:hint="cs"/>
          <w:rtl/>
        </w:rPr>
        <w:t>بوده و آراء متعددی در زمینه وجود دارد</w:t>
      </w:r>
      <w:r w:rsidR="00D46233">
        <w:rPr>
          <w:rStyle w:val="FootnoteReference"/>
          <w:rtl/>
        </w:rPr>
        <w:footnoteReference w:id="77"/>
      </w:r>
      <w:r w:rsidR="00FE04F5">
        <w:rPr>
          <w:rFonts w:hint="cs"/>
          <w:rtl/>
        </w:rPr>
        <w:t>.</w:t>
      </w:r>
    </w:p>
    <w:p w:rsidR="00D66003" w:rsidRDefault="00D66003" w:rsidP="0047763C">
      <w:pPr>
        <w:ind w:firstLine="397"/>
        <w:rPr>
          <w:rtl/>
        </w:rPr>
      </w:pPr>
    </w:p>
    <w:p w:rsidR="003A230C" w:rsidRDefault="003A230C" w:rsidP="0047763C">
      <w:pPr>
        <w:ind w:firstLine="397"/>
        <w:rPr>
          <w:rtl/>
        </w:rPr>
      </w:pPr>
      <w:r>
        <w:rPr>
          <w:rFonts w:hint="cs"/>
          <w:rtl/>
        </w:rPr>
        <w:t xml:space="preserve">رابطه </w:t>
      </w:r>
      <w:r w:rsidR="00092C86">
        <w:rPr>
          <w:rFonts w:hint="cs"/>
          <w:rtl/>
        </w:rPr>
        <w:t>ا</w:t>
      </w:r>
      <w:r>
        <w:rPr>
          <w:rFonts w:hint="cs"/>
          <w:rtl/>
        </w:rPr>
        <w:t>حک</w:t>
      </w:r>
      <w:r w:rsidR="00092C86">
        <w:rPr>
          <w:rFonts w:hint="cs"/>
          <w:rtl/>
        </w:rPr>
        <w:t>ا</w:t>
      </w:r>
      <w:r>
        <w:rPr>
          <w:rFonts w:hint="cs"/>
          <w:rtl/>
        </w:rPr>
        <w:t>م تکلیفی و وضعی</w:t>
      </w:r>
    </w:p>
    <w:p w:rsidR="001401EA" w:rsidRDefault="00092C86" w:rsidP="0047763C">
      <w:pPr>
        <w:ind w:firstLine="397"/>
        <w:rPr>
          <w:rtl/>
        </w:rPr>
      </w:pPr>
      <w:r>
        <w:rPr>
          <w:rFonts w:hint="cs"/>
          <w:rtl/>
        </w:rPr>
        <w:t>احکام تکلیفی و وضعی ارتباط تنگاتنگ و وثیقی با یکدیگر دارند تا جایی که برخی از اصولیان هر یک را منتزع از دیگری می‌دانند</w:t>
      </w:r>
      <w:r w:rsidR="001401EA">
        <w:rPr>
          <w:rFonts w:hint="cs"/>
          <w:rtl/>
        </w:rPr>
        <w:t>.</w:t>
      </w:r>
    </w:p>
    <w:p w:rsidR="00441F79" w:rsidRPr="00441F79" w:rsidRDefault="00092C86" w:rsidP="0047763C">
      <w:pPr>
        <w:pStyle w:val="NormalWeb"/>
        <w:bidi/>
        <w:ind w:firstLine="397"/>
        <w:rPr>
          <w:rFonts w:cs="B Lotus"/>
          <w:sz w:val="28"/>
          <w:szCs w:val="28"/>
          <w:rtl/>
          <w:lang w:bidi="fa-IR"/>
        </w:rPr>
      </w:pPr>
      <w:r w:rsidRPr="00441F79">
        <w:rPr>
          <w:rFonts w:cs="B Lotus" w:hint="cs"/>
          <w:sz w:val="28"/>
          <w:szCs w:val="28"/>
          <w:rtl/>
        </w:rPr>
        <w:t xml:space="preserve"> </w:t>
      </w:r>
      <w:r w:rsidR="00F2798D" w:rsidRPr="00441F79">
        <w:rPr>
          <w:rFonts w:cs="B Lotus" w:hint="cs"/>
          <w:sz w:val="28"/>
          <w:szCs w:val="28"/>
          <w:rtl/>
        </w:rPr>
        <w:t xml:space="preserve">برخی مانند جناب </w:t>
      </w:r>
      <w:r w:rsidR="00D56BBD">
        <w:rPr>
          <w:rFonts w:cs="B Lotus" w:hint="cs"/>
          <w:sz w:val="28"/>
          <w:szCs w:val="28"/>
          <w:rtl/>
          <w:lang w:bidi="fa-IR"/>
        </w:rPr>
        <w:t>شهید ثانی در تهمید القواعد</w:t>
      </w:r>
      <w:r w:rsidR="00D56BBD" w:rsidRPr="00D56BBD">
        <w:rPr>
          <w:rStyle w:val="FootnoteReference"/>
          <w:rFonts w:cs="B Lotus"/>
          <w:color w:val="000000"/>
          <w:sz w:val="28"/>
          <w:szCs w:val="28"/>
          <w:rtl/>
        </w:rPr>
        <w:footnoteReference w:id="78"/>
      </w:r>
      <w:r w:rsidR="00D56BBD">
        <w:rPr>
          <w:rFonts w:cs="B Lotus" w:hint="cs"/>
          <w:sz w:val="28"/>
          <w:szCs w:val="28"/>
          <w:rtl/>
          <w:lang w:bidi="fa-IR"/>
        </w:rPr>
        <w:t xml:space="preserve"> و جناب </w:t>
      </w:r>
      <w:r w:rsidR="00F2798D" w:rsidRPr="00441F79">
        <w:rPr>
          <w:rFonts w:cs="B Lotus" w:hint="cs"/>
          <w:sz w:val="28"/>
          <w:szCs w:val="28"/>
          <w:rtl/>
        </w:rPr>
        <w:t xml:space="preserve">فاضل تونی </w:t>
      </w:r>
      <w:r w:rsidR="00D56BBD">
        <w:rPr>
          <w:rFonts w:cs="B Lotus" w:hint="cs"/>
          <w:sz w:val="28"/>
          <w:szCs w:val="28"/>
          <w:rtl/>
        </w:rPr>
        <w:t>در الوافیه</w:t>
      </w:r>
      <w:r w:rsidR="00D56BBD" w:rsidRPr="00441F79">
        <w:rPr>
          <w:rStyle w:val="FootnoteReference"/>
          <w:rFonts w:cs="B Lotus"/>
          <w:color w:val="000000"/>
          <w:sz w:val="28"/>
          <w:szCs w:val="28"/>
          <w:rtl/>
        </w:rPr>
        <w:footnoteReference w:id="79"/>
      </w:r>
      <w:r w:rsidR="00D56BBD">
        <w:rPr>
          <w:rFonts w:cs="B Lotus" w:hint="cs"/>
          <w:sz w:val="28"/>
          <w:szCs w:val="28"/>
          <w:rtl/>
        </w:rPr>
        <w:t xml:space="preserve"> </w:t>
      </w:r>
      <w:r w:rsidR="00F2798D" w:rsidRPr="00441F79">
        <w:rPr>
          <w:rFonts w:cs="B Lotus" w:hint="cs"/>
          <w:sz w:val="28"/>
          <w:szCs w:val="28"/>
          <w:rtl/>
        </w:rPr>
        <w:t>معتقدند که جعل احکام وضعی اعتباری</w:t>
      </w:r>
      <w:r w:rsidR="0085111A">
        <w:rPr>
          <w:rFonts w:cs="B Lotus" w:hint="cs"/>
          <w:sz w:val="28"/>
          <w:szCs w:val="28"/>
          <w:rtl/>
        </w:rPr>
        <w:t xml:space="preserve"> بوده به این معنی که شارع</w:t>
      </w:r>
      <w:r w:rsidR="00441F79" w:rsidRPr="00441F79">
        <w:rPr>
          <w:rFonts w:cs="B Lotus" w:hint="cs"/>
          <w:sz w:val="28"/>
          <w:szCs w:val="28"/>
          <w:rtl/>
        </w:rPr>
        <w:t xml:space="preserve"> </w:t>
      </w:r>
      <w:r w:rsidR="00F2798D" w:rsidRPr="00441F79">
        <w:rPr>
          <w:rFonts w:cs="B Lotus" w:hint="cs"/>
          <w:sz w:val="28"/>
          <w:szCs w:val="28"/>
          <w:rtl/>
        </w:rPr>
        <w:t xml:space="preserve">احکام وضعی را </w:t>
      </w:r>
      <w:r w:rsidR="004109E0">
        <w:rPr>
          <w:rFonts w:cs="B Lotus" w:hint="cs"/>
          <w:sz w:val="28"/>
          <w:szCs w:val="28"/>
          <w:rtl/>
        </w:rPr>
        <w:t>نیز</w:t>
      </w:r>
      <w:r w:rsidR="0085111A">
        <w:rPr>
          <w:rFonts w:cs="B Lotus" w:hint="cs"/>
          <w:sz w:val="28"/>
          <w:szCs w:val="28"/>
          <w:rtl/>
        </w:rPr>
        <w:t xml:space="preserve"> مانند احكام تكليفي</w:t>
      </w:r>
      <w:r w:rsidR="004109E0">
        <w:rPr>
          <w:rFonts w:cs="B Lotus" w:hint="cs"/>
          <w:sz w:val="28"/>
          <w:szCs w:val="28"/>
          <w:rtl/>
        </w:rPr>
        <w:t xml:space="preserve"> </w:t>
      </w:r>
      <w:r w:rsidR="00F2798D" w:rsidRPr="00441F79">
        <w:rPr>
          <w:rFonts w:cs="B Lotus" w:hint="cs"/>
          <w:sz w:val="28"/>
          <w:szCs w:val="28"/>
          <w:rtl/>
        </w:rPr>
        <w:t xml:space="preserve">جعل نموده </w:t>
      </w:r>
      <w:r w:rsidR="004109E0">
        <w:rPr>
          <w:rFonts w:cs="B Lotus" w:hint="cs"/>
          <w:sz w:val="28"/>
          <w:szCs w:val="28"/>
          <w:rtl/>
        </w:rPr>
        <w:t>است.</w:t>
      </w:r>
      <w:r w:rsidR="00987CFC">
        <w:rPr>
          <w:rFonts w:cs="B Lotus" w:hint="cs"/>
          <w:sz w:val="28"/>
          <w:szCs w:val="28"/>
          <w:rtl/>
        </w:rPr>
        <w:t xml:space="preserve"> به عنوان مثال شارع ابتدا حکم زوجیت را برای دو زوج جعل می‌ نماید، سپس احکامی برعهده هر دو طرف جعل و انشاء می‌گردد.</w:t>
      </w:r>
    </w:p>
    <w:p w:rsidR="001D5C94" w:rsidRDefault="004109E0" w:rsidP="0047763C">
      <w:pPr>
        <w:pStyle w:val="NormalWeb"/>
        <w:bidi/>
        <w:ind w:firstLine="397"/>
        <w:rPr>
          <w:rFonts w:cs="B Lotus"/>
          <w:sz w:val="28"/>
          <w:szCs w:val="28"/>
          <w:rtl/>
        </w:rPr>
      </w:pPr>
      <w:r w:rsidRPr="0085111A">
        <w:rPr>
          <w:rFonts w:cs="B Lotus" w:hint="cs"/>
          <w:sz w:val="28"/>
          <w:szCs w:val="28"/>
          <w:rtl/>
        </w:rPr>
        <w:t>در مقابل اما برخی</w:t>
      </w:r>
      <w:r w:rsidR="00F2798D" w:rsidRPr="0085111A">
        <w:rPr>
          <w:rFonts w:cs="B Lotus" w:hint="cs"/>
          <w:sz w:val="28"/>
          <w:szCs w:val="28"/>
          <w:rtl/>
        </w:rPr>
        <w:t xml:space="preserve"> </w:t>
      </w:r>
      <w:r w:rsidR="00285C26" w:rsidRPr="0085111A">
        <w:rPr>
          <w:rFonts w:cs="B Lotus" w:hint="cs"/>
          <w:sz w:val="28"/>
          <w:szCs w:val="28"/>
          <w:rtl/>
        </w:rPr>
        <w:t>مانند جناب</w:t>
      </w:r>
      <w:r w:rsidRPr="0085111A">
        <w:rPr>
          <w:rFonts w:cs="B Lotus" w:hint="cs"/>
          <w:sz w:val="28"/>
          <w:szCs w:val="28"/>
          <w:rtl/>
        </w:rPr>
        <w:t xml:space="preserve"> شهید اول در </w:t>
      </w:r>
      <w:r w:rsidR="0085111A" w:rsidRPr="0085111A">
        <w:rPr>
          <w:rFonts w:asciiTheme="minorHAnsi" w:hAnsiTheme="minorHAnsi" w:cs="B Lotus" w:hint="cs"/>
          <w:sz w:val="28"/>
          <w:szCs w:val="28"/>
          <w:rtl/>
        </w:rPr>
        <w:t>ذکری</w:t>
      </w:r>
      <w:r w:rsidR="0085111A" w:rsidRPr="0085111A">
        <w:rPr>
          <w:rStyle w:val="FootnoteReference"/>
          <w:rFonts w:asciiTheme="minorHAnsi" w:hAnsiTheme="minorHAnsi" w:cs="B Lotus"/>
          <w:sz w:val="28"/>
          <w:szCs w:val="28"/>
          <w:rtl/>
        </w:rPr>
        <w:footnoteReference w:id="80"/>
      </w:r>
      <w:r w:rsidR="0085111A">
        <w:rPr>
          <w:rFonts w:asciiTheme="minorHAnsi" w:hAnsiTheme="minorHAnsi" w:cs="B Lotus" w:hint="cs"/>
          <w:sz w:val="28"/>
          <w:szCs w:val="28"/>
          <w:rtl/>
        </w:rPr>
        <w:t xml:space="preserve"> </w:t>
      </w:r>
      <w:r w:rsidR="00DB5E68">
        <w:rPr>
          <w:rFonts w:asciiTheme="minorHAnsi" w:hAnsiTheme="minorHAnsi" w:cs="B Lotus" w:hint="cs"/>
          <w:sz w:val="28"/>
          <w:szCs w:val="28"/>
          <w:rtl/>
        </w:rPr>
        <w:t xml:space="preserve">و </w:t>
      </w:r>
      <w:r w:rsidR="00285C26" w:rsidRPr="0085111A">
        <w:rPr>
          <w:rFonts w:cs="B Lotus" w:hint="cs"/>
          <w:sz w:val="28"/>
          <w:szCs w:val="28"/>
          <w:rtl/>
        </w:rPr>
        <w:t>شیخ انصاری</w:t>
      </w:r>
      <w:r w:rsidR="00DB5E68">
        <w:rPr>
          <w:rFonts w:cs="B Lotus" w:hint="cs"/>
          <w:sz w:val="28"/>
          <w:szCs w:val="28"/>
          <w:rtl/>
        </w:rPr>
        <w:t xml:space="preserve"> در فرائد الأصول</w:t>
      </w:r>
      <w:r w:rsidR="00DB5E68" w:rsidRPr="00DB5E68">
        <w:rPr>
          <w:rFonts w:cs="0 Zar Bold" w:hint="cs"/>
          <w:b/>
          <w:bCs/>
          <w:color w:val="552B2B"/>
          <w:sz w:val="32"/>
          <w:szCs w:val="32"/>
          <w:rtl/>
        </w:rPr>
        <w:t xml:space="preserve"> </w:t>
      </w:r>
      <w:r w:rsidR="00DB5E68" w:rsidRPr="00DB5E68">
        <w:rPr>
          <w:rStyle w:val="FootnoteReference"/>
          <w:rFonts w:cs="B Lotus"/>
          <w:color w:val="000000"/>
          <w:sz w:val="28"/>
          <w:szCs w:val="28"/>
          <w:rtl/>
        </w:rPr>
        <w:footnoteReference w:id="81"/>
      </w:r>
      <w:r w:rsidR="00DB5E68">
        <w:rPr>
          <w:rFonts w:cs="B Lotus" w:hint="cs"/>
          <w:sz w:val="28"/>
          <w:szCs w:val="28"/>
          <w:rtl/>
        </w:rPr>
        <w:t xml:space="preserve"> معتقدند</w:t>
      </w:r>
      <w:r w:rsidR="00285C26" w:rsidRPr="0085111A">
        <w:rPr>
          <w:rFonts w:cs="B Lotus" w:hint="cs"/>
          <w:sz w:val="28"/>
          <w:szCs w:val="28"/>
          <w:rtl/>
        </w:rPr>
        <w:t xml:space="preserve"> که </w:t>
      </w:r>
      <w:r w:rsidR="001D79E0">
        <w:rPr>
          <w:rFonts w:cs="B Lotus" w:hint="cs"/>
          <w:sz w:val="28"/>
          <w:szCs w:val="28"/>
          <w:rtl/>
        </w:rPr>
        <w:t>شارع صرفاً حکم تکلیفی را جعل کرده و آنچه أولا</w:t>
      </w:r>
      <w:r w:rsidR="00987CFC">
        <w:rPr>
          <w:rFonts w:cs="B Lotus" w:hint="cs"/>
          <w:sz w:val="28"/>
          <w:szCs w:val="28"/>
          <w:rtl/>
        </w:rPr>
        <w:t>ً</w:t>
      </w:r>
      <w:r w:rsidR="001D79E0">
        <w:rPr>
          <w:rFonts w:cs="B Lotus" w:hint="cs"/>
          <w:sz w:val="28"/>
          <w:szCs w:val="28"/>
          <w:rtl/>
        </w:rPr>
        <w:t xml:space="preserve"> و بالذات توسط شارع انشاء می‌گردد حکم تکلیفی است و </w:t>
      </w:r>
      <w:r w:rsidR="00D66003" w:rsidRPr="0085111A">
        <w:rPr>
          <w:rFonts w:cs="B Lotus" w:hint="cs"/>
          <w:sz w:val="28"/>
          <w:szCs w:val="28"/>
          <w:rtl/>
        </w:rPr>
        <w:t xml:space="preserve">حکم وضعی </w:t>
      </w:r>
      <w:r w:rsidR="00DB5E68">
        <w:rPr>
          <w:rFonts w:cs="B Lotus" w:hint="cs"/>
          <w:sz w:val="28"/>
          <w:szCs w:val="28"/>
          <w:rtl/>
        </w:rPr>
        <w:t>به حکم تکلیفی برگشته و از آن منتزع می‌گردد.</w:t>
      </w:r>
      <w:r w:rsidR="001D79E0">
        <w:rPr>
          <w:rFonts w:cs="B Lotus" w:hint="cs"/>
          <w:sz w:val="28"/>
          <w:szCs w:val="28"/>
          <w:rtl/>
        </w:rPr>
        <w:t xml:space="preserve"> </w:t>
      </w:r>
    </w:p>
    <w:p w:rsidR="00161CD7" w:rsidRPr="00161CD7" w:rsidRDefault="007F25CD" w:rsidP="0047763C">
      <w:pPr>
        <w:pStyle w:val="NormalWeb"/>
        <w:bidi/>
        <w:ind w:firstLine="397"/>
        <w:rPr>
          <w:rFonts w:cs="B Lotus"/>
          <w:sz w:val="28"/>
          <w:szCs w:val="28"/>
          <w:rtl/>
          <w:lang w:bidi="fa-IR"/>
        </w:rPr>
      </w:pPr>
      <w:r>
        <w:rPr>
          <w:rFonts w:cs="B Lotus" w:hint="cs"/>
          <w:sz w:val="28"/>
          <w:szCs w:val="28"/>
          <w:rtl/>
        </w:rPr>
        <w:t xml:space="preserve"> دیدگاه سوم در این زمینه از آن جناب آخوند خراسانی است </w:t>
      </w:r>
      <w:r w:rsidR="00700583">
        <w:rPr>
          <w:rFonts w:cs="B Lotus" w:hint="cs"/>
          <w:sz w:val="28"/>
          <w:szCs w:val="28"/>
          <w:rtl/>
        </w:rPr>
        <w:t>که قائل به تفصیل می‌باشد.</w:t>
      </w:r>
      <w:r w:rsidR="001D5C94">
        <w:rPr>
          <w:rFonts w:cs="B Lotus" w:hint="cs"/>
          <w:sz w:val="28"/>
          <w:szCs w:val="28"/>
          <w:rtl/>
          <w:lang w:bidi="fa-IR"/>
        </w:rPr>
        <w:t xml:space="preserve"> براساس این نظرگاه برخی از احکام وضعی</w:t>
      </w:r>
      <w:r w:rsidR="00540B4F">
        <w:rPr>
          <w:rFonts w:cs="B Lotus" w:hint="cs"/>
          <w:sz w:val="28"/>
          <w:szCs w:val="28"/>
          <w:rtl/>
          <w:lang w:bidi="fa-IR"/>
        </w:rPr>
        <w:t xml:space="preserve"> مانند؛ سببیت و رافعیت نسبت به خود تکلیف</w:t>
      </w:r>
      <w:r w:rsidR="001D5C94">
        <w:rPr>
          <w:rFonts w:cs="B Lotus" w:hint="cs"/>
          <w:sz w:val="28"/>
          <w:szCs w:val="28"/>
          <w:rtl/>
          <w:lang w:bidi="fa-IR"/>
        </w:rPr>
        <w:t xml:space="preserve"> اصلاً امکان جعل تشریعی ندارند و جعلشان تکوینی است. برخی دیگر جعل تشریعی برای آنها ممکن است ولی به تبع </w:t>
      </w:r>
      <w:r w:rsidR="00540B4F">
        <w:rPr>
          <w:rFonts w:cs="B Lotus" w:hint="cs"/>
          <w:sz w:val="28"/>
          <w:szCs w:val="28"/>
          <w:rtl/>
          <w:lang w:bidi="fa-IR"/>
        </w:rPr>
        <w:t>حکم تکلیفی، مانند؛ جزئیت و برخی دیگر از احکام وضعی مانند حجیت، ولایت و .... هم امکان جعل استقلالی دارند و هم قابلیت جعل تبعی.</w:t>
      </w:r>
      <w:r w:rsidR="00161CD7" w:rsidRPr="00161CD7">
        <w:rPr>
          <w:rFonts w:cs="0 Zar Bold" w:hint="cs"/>
          <w:b/>
          <w:bCs/>
          <w:color w:val="552B2B"/>
          <w:sz w:val="32"/>
          <w:szCs w:val="32"/>
          <w:rtl/>
        </w:rPr>
        <w:t xml:space="preserve"> </w:t>
      </w:r>
      <w:r w:rsidR="00161CD7" w:rsidRPr="00161CD7">
        <w:rPr>
          <w:rStyle w:val="FootnoteReference"/>
          <w:rFonts w:cs="B Lotus"/>
          <w:color w:val="000000"/>
          <w:sz w:val="28"/>
          <w:szCs w:val="28"/>
          <w:rtl/>
        </w:rPr>
        <w:footnoteReference w:id="82"/>
      </w:r>
    </w:p>
    <w:p w:rsidR="008917B0" w:rsidRPr="00BC34DA" w:rsidRDefault="008917B0" w:rsidP="0047763C">
      <w:pPr>
        <w:pStyle w:val="NormalWeb"/>
        <w:bidi/>
        <w:ind w:firstLine="397"/>
        <w:rPr>
          <w:rFonts w:cs="B Lotus"/>
          <w:rtl/>
        </w:rPr>
      </w:pPr>
      <w:bookmarkStart w:id="2" w:name="شرایط_تحقق_حکم_وضعی"/>
      <w:r w:rsidRPr="00BC34DA">
        <w:rPr>
          <w:rFonts w:cs="B Lotus"/>
          <w:rtl/>
        </w:rPr>
        <w:t>شرایط تحقق حکم وضعی</w:t>
      </w:r>
      <w:bookmarkEnd w:id="2"/>
    </w:p>
    <w:p w:rsidR="008917B0" w:rsidRPr="00BC34DA" w:rsidRDefault="008917B0" w:rsidP="0047763C">
      <w:pPr>
        <w:pStyle w:val="NormalWeb"/>
        <w:bidi/>
        <w:ind w:firstLine="397"/>
        <w:rPr>
          <w:rFonts w:cs="B Lotus"/>
          <w:sz w:val="28"/>
          <w:szCs w:val="28"/>
          <w:rtl/>
        </w:rPr>
      </w:pPr>
      <w:r w:rsidRPr="00BC34DA">
        <w:rPr>
          <w:rFonts w:cs="B Lotus"/>
          <w:sz w:val="28"/>
          <w:szCs w:val="28"/>
          <w:rtl/>
        </w:rPr>
        <w:lastRenderedPageBreak/>
        <w:t xml:space="preserve">حکم وضعى بر خلاف حکم تکلیفی مشروط به شرایط </w:t>
      </w:r>
      <w:hyperlink r:id="rId21" w:tgtFrame="_blank" w:tooltip="تکلیف" w:history="1">
        <w:r w:rsidRPr="00BC34DA">
          <w:rPr>
            <w:rFonts w:cs="B Lotus"/>
            <w:sz w:val="28"/>
            <w:szCs w:val="28"/>
            <w:rtl/>
          </w:rPr>
          <w:t>تکلیف</w:t>
        </w:r>
      </w:hyperlink>
      <w:r w:rsidRPr="00BC34DA">
        <w:rPr>
          <w:rFonts w:cs="B Lotus"/>
          <w:sz w:val="28"/>
          <w:szCs w:val="28"/>
        </w:rPr>
        <w:t xml:space="preserve"> </w:t>
      </w:r>
      <w:r w:rsidR="00BC34DA">
        <w:rPr>
          <w:rFonts w:cs="B Lotus"/>
          <w:sz w:val="28"/>
          <w:szCs w:val="28"/>
          <w:rtl/>
        </w:rPr>
        <w:t xml:space="preserve">نیست؛ از این </w:t>
      </w:r>
      <w:r w:rsidR="00BC34DA">
        <w:rPr>
          <w:rFonts w:cs="B Lotus" w:hint="cs"/>
          <w:sz w:val="28"/>
          <w:szCs w:val="28"/>
          <w:rtl/>
        </w:rPr>
        <w:t>جهت</w:t>
      </w:r>
      <w:r w:rsidR="00BC34DA">
        <w:rPr>
          <w:rFonts w:cs="B Lotus"/>
          <w:sz w:val="28"/>
          <w:szCs w:val="28"/>
          <w:rtl/>
        </w:rPr>
        <w:t xml:space="preserve">، حکم وضعى نسبت به </w:t>
      </w:r>
      <w:r w:rsidR="00BC34DA">
        <w:rPr>
          <w:rFonts w:cs="B Lotus" w:hint="cs"/>
          <w:sz w:val="28"/>
          <w:szCs w:val="28"/>
          <w:rtl/>
        </w:rPr>
        <w:t>مکلفی که</w:t>
      </w:r>
      <w:r w:rsidRPr="00BC34DA">
        <w:rPr>
          <w:rFonts w:cs="B Lotus"/>
          <w:sz w:val="28"/>
          <w:szCs w:val="28"/>
          <w:rtl/>
        </w:rPr>
        <w:t xml:space="preserve"> فاقد شرایط تکلیف</w:t>
      </w:r>
      <w:r w:rsidR="00BC34DA">
        <w:rPr>
          <w:rFonts w:cs="B Lotus" w:hint="cs"/>
          <w:sz w:val="28"/>
          <w:szCs w:val="28"/>
          <w:rtl/>
        </w:rPr>
        <w:t xml:space="preserve"> است</w:t>
      </w:r>
      <w:r w:rsidR="00BC34DA">
        <w:rPr>
          <w:rFonts w:cs="B Lotus"/>
          <w:sz w:val="28"/>
          <w:szCs w:val="28"/>
          <w:rtl/>
        </w:rPr>
        <w:t xml:space="preserve"> نیز </w:t>
      </w:r>
      <w:r w:rsidR="00BC34DA">
        <w:rPr>
          <w:rFonts w:cs="B Lotus" w:hint="cs"/>
          <w:sz w:val="28"/>
          <w:szCs w:val="28"/>
          <w:rtl/>
        </w:rPr>
        <w:t>جریان می‌یابد</w:t>
      </w:r>
      <w:r w:rsidRPr="00BC34DA">
        <w:rPr>
          <w:rFonts w:cs="B Lotus"/>
          <w:sz w:val="28"/>
          <w:szCs w:val="28"/>
          <w:rtl/>
        </w:rPr>
        <w:t xml:space="preserve">، مانند زوجیت که‌ بر </w:t>
      </w:r>
      <w:hyperlink r:id="rId22" w:tgtFrame="_blank" w:tooltip="ازدواج" w:history="1">
        <w:r w:rsidRPr="00BC34DA">
          <w:rPr>
            <w:rFonts w:cs="B Lotus"/>
            <w:sz w:val="28"/>
            <w:szCs w:val="28"/>
            <w:rtl/>
          </w:rPr>
          <w:t>ازدواج</w:t>
        </w:r>
      </w:hyperlink>
      <w:r w:rsidRPr="00BC34DA">
        <w:rPr>
          <w:rFonts w:cs="B Lotus"/>
          <w:sz w:val="28"/>
          <w:szCs w:val="28"/>
        </w:rPr>
        <w:t xml:space="preserve"> </w:t>
      </w:r>
      <w:r w:rsidRPr="00BC34DA">
        <w:rPr>
          <w:rFonts w:cs="B Lotus"/>
          <w:sz w:val="28"/>
          <w:szCs w:val="28"/>
          <w:rtl/>
        </w:rPr>
        <w:t xml:space="preserve">دختر و پسر نابالغ توسط </w:t>
      </w:r>
      <w:hyperlink r:id="rId23" w:tgtFrame="_blank" w:tooltip="ولی" w:history="1">
        <w:r w:rsidRPr="00BC34DA">
          <w:rPr>
            <w:rFonts w:cs="B Lotus"/>
            <w:sz w:val="28"/>
            <w:szCs w:val="28"/>
            <w:rtl/>
          </w:rPr>
          <w:t>ولی</w:t>
        </w:r>
      </w:hyperlink>
      <w:r w:rsidRPr="00BC34DA">
        <w:rPr>
          <w:rFonts w:cs="B Lotus"/>
          <w:sz w:val="28"/>
          <w:szCs w:val="28"/>
        </w:rPr>
        <w:t xml:space="preserve"> </w:t>
      </w:r>
      <w:r w:rsidRPr="00BC34DA">
        <w:rPr>
          <w:rFonts w:cs="B Lotus"/>
          <w:sz w:val="28"/>
          <w:szCs w:val="28"/>
          <w:rtl/>
        </w:rPr>
        <w:t>آنان بار مى‌شود، همچنین م</w:t>
      </w:r>
      <w:r w:rsidR="00BC34DA">
        <w:rPr>
          <w:rFonts w:cs="B Lotus" w:hint="cs"/>
          <w:sz w:val="28"/>
          <w:szCs w:val="28"/>
          <w:rtl/>
        </w:rPr>
        <w:t>ا</w:t>
      </w:r>
      <w:r w:rsidR="00BC34DA">
        <w:rPr>
          <w:rFonts w:cs="B Lotus"/>
          <w:sz w:val="28"/>
          <w:szCs w:val="28"/>
          <w:rtl/>
        </w:rPr>
        <w:t xml:space="preserve">لکیت </w:t>
      </w:r>
      <w:r w:rsidR="00BC34DA">
        <w:rPr>
          <w:rFonts w:cs="B Lotus" w:hint="cs"/>
          <w:sz w:val="28"/>
          <w:szCs w:val="28"/>
          <w:rtl/>
        </w:rPr>
        <w:t>طفل کودک</w:t>
      </w:r>
      <w:r w:rsidR="00BC34DA">
        <w:rPr>
          <w:rFonts w:cs="B Lotus"/>
          <w:sz w:val="28"/>
          <w:szCs w:val="28"/>
          <w:rtl/>
        </w:rPr>
        <w:t xml:space="preserve"> نسبت به </w:t>
      </w:r>
      <w:r w:rsidR="00BC34DA">
        <w:rPr>
          <w:rFonts w:cs="B Lotus" w:hint="cs"/>
          <w:sz w:val="28"/>
          <w:szCs w:val="28"/>
          <w:rtl/>
        </w:rPr>
        <w:t>اموالی</w:t>
      </w:r>
      <w:r w:rsidRPr="00BC34DA">
        <w:rPr>
          <w:rFonts w:cs="B Lotus"/>
          <w:sz w:val="28"/>
          <w:szCs w:val="28"/>
          <w:rtl/>
        </w:rPr>
        <w:t xml:space="preserve"> که به او بخشیده‌اند، و </w:t>
      </w:r>
      <w:hyperlink r:id="rId24" w:tgtFrame="_blank" w:tooltip="ضامن" w:history="1">
        <w:r w:rsidRPr="00BC34DA">
          <w:rPr>
            <w:rFonts w:cs="B Lotus"/>
            <w:sz w:val="28"/>
            <w:szCs w:val="28"/>
            <w:rtl/>
          </w:rPr>
          <w:t>ضامن</w:t>
        </w:r>
      </w:hyperlink>
      <w:r w:rsidRPr="00BC34DA">
        <w:rPr>
          <w:rFonts w:cs="B Lotus"/>
          <w:sz w:val="28"/>
          <w:szCs w:val="28"/>
        </w:rPr>
        <w:t xml:space="preserve"> </w:t>
      </w:r>
      <w:r w:rsidRPr="00BC34DA">
        <w:rPr>
          <w:rFonts w:cs="B Lotus"/>
          <w:sz w:val="28"/>
          <w:szCs w:val="28"/>
          <w:rtl/>
        </w:rPr>
        <w:t xml:space="preserve">بودن او در صورت وارد کردن خسارت به دیگرى و جنب شدن کودک و </w:t>
      </w:r>
      <w:hyperlink r:id="rId25" w:tgtFrame="_blank" w:tooltip="دیوانه" w:history="1">
        <w:r w:rsidRPr="00BC34DA">
          <w:rPr>
            <w:rFonts w:cs="B Lotus"/>
            <w:sz w:val="28"/>
            <w:szCs w:val="28"/>
            <w:rtl/>
          </w:rPr>
          <w:t>دیوانه</w:t>
        </w:r>
      </w:hyperlink>
      <w:r w:rsidRPr="00BC34DA">
        <w:rPr>
          <w:rFonts w:cs="B Lotus"/>
          <w:sz w:val="28"/>
          <w:szCs w:val="28"/>
        </w:rPr>
        <w:t xml:space="preserve"> </w:t>
      </w:r>
      <w:r w:rsidRPr="00BC34DA">
        <w:rPr>
          <w:rFonts w:cs="B Lotus"/>
          <w:sz w:val="28"/>
          <w:szCs w:val="28"/>
          <w:rtl/>
        </w:rPr>
        <w:t xml:space="preserve">در صورت </w:t>
      </w:r>
      <w:hyperlink r:id="rId26" w:tgtFrame="_blank" w:tooltip="آمیزش" w:history="1">
        <w:r w:rsidRPr="00BC34DA">
          <w:rPr>
            <w:rFonts w:cs="B Lotus"/>
            <w:sz w:val="28"/>
            <w:szCs w:val="28"/>
            <w:rtl/>
          </w:rPr>
          <w:t>آمیزش</w:t>
        </w:r>
      </w:hyperlink>
      <w:r w:rsidRPr="00BC34DA">
        <w:rPr>
          <w:rFonts w:cs="B Lotus"/>
          <w:sz w:val="28"/>
          <w:szCs w:val="28"/>
        </w:rPr>
        <w:t>.</w:t>
      </w:r>
    </w:p>
    <w:p w:rsidR="00B320DA" w:rsidRDefault="00DB5E68" w:rsidP="0047763C">
      <w:pPr>
        <w:pStyle w:val="NormalWeb"/>
        <w:bidi/>
        <w:ind w:firstLine="397"/>
        <w:rPr>
          <w:rFonts w:cs="B Lotus"/>
          <w:sz w:val="28"/>
          <w:szCs w:val="28"/>
          <w:rtl/>
        </w:rPr>
      </w:pPr>
      <w:r>
        <w:rPr>
          <w:rFonts w:cs="B Lotus" w:hint="cs"/>
          <w:sz w:val="28"/>
          <w:szCs w:val="28"/>
          <w:rtl/>
        </w:rPr>
        <w:t>نکته دیگر در رابطه این دو حکم این است که</w:t>
      </w:r>
      <w:r w:rsidR="00092C86" w:rsidRPr="0085111A">
        <w:rPr>
          <w:rFonts w:cs="B Lotus" w:hint="cs"/>
          <w:sz w:val="28"/>
          <w:szCs w:val="28"/>
          <w:rtl/>
        </w:rPr>
        <w:t xml:space="preserve"> حکمی وضعی نیست مگر اینکه حکم تکلیفی در کنار آن یافت می‌شود.</w:t>
      </w:r>
      <w:r w:rsidR="00092C86" w:rsidRPr="0085111A">
        <w:rPr>
          <w:rFonts w:cs="B Lotus"/>
          <w:sz w:val="28"/>
          <w:szCs w:val="28"/>
          <w:rtl/>
        </w:rPr>
        <w:t xml:space="preserve"> </w:t>
      </w:r>
      <w:r w:rsidR="00285C26" w:rsidRPr="0085111A">
        <w:rPr>
          <w:rFonts w:cs="B Lotus" w:hint="cs"/>
          <w:sz w:val="28"/>
          <w:szCs w:val="28"/>
          <w:rtl/>
        </w:rPr>
        <w:t>م</w:t>
      </w:r>
      <w:r w:rsidR="00092C86" w:rsidRPr="0085111A">
        <w:rPr>
          <w:rFonts w:cs="B Lotus"/>
          <w:sz w:val="28"/>
          <w:szCs w:val="28"/>
          <w:rtl/>
        </w:rPr>
        <w:t>انند زوجيت كه حكم شرعى وضعى است و در كنارش احكامى تكليفى از قبيل وجوب انفاق زوج بر زوجه و وجوب تمكين زوجه در برابر زوج وجود دارد و نيز ملكيت كه حكم شرعى وضعى است كه در كنار آن، احكامى تكليفى همچون حرمت تصرف غيرمالك د</w:t>
      </w:r>
      <w:r w:rsidR="00161CD7">
        <w:rPr>
          <w:rFonts w:cs="B Lotus"/>
          <w:sz w:val="28"/>
          <w:szCs w:val="28"/>
          <w:rtl/>
        </w:rPr>
        <w:t>ر مال بدون اذن مالك، يافت مى‌شو</w:t>
      </w:r>
      <w:r w:rsidR="00161CD7">
        <w:rPr>
          <w:rFonts w:cs="B Lotus" w:hint="cs"/>
          <w:sz w:val="28"/>
          <w:szCs w:val="28"/>
          <w:rtl/>
        </w:rPr>
        <w:t>د.</w:t>
      </w:r>
    </w:p>
    <w:p w:rsidR="00DB064F" w:rsidRDefault="00161CD7" w:rsidP="0047763C">
      <w:pPr>
        <w:pStyle w:val="NormalWeb"/>
        <w:bidi/>
        <w:ind w:firstLine="397"/>
        <w:rPr>
          <w:rFonts w:cs="B Lotus"/>
          <w:sz w:val="28"/>
          <w:szCs w:val="28"/>
          <w:rtl/>
        </w:rPr>
      </w:pPr>
      <w:r>
        <w:rPr>
          <w:rFonts w:cs="B Lotus" w:hint="cs"/>
          <w:sz w:val="28"/>
          <w:szCs w:val="28"/>
          <w:rtl/>
        </w:rPr>
        <w:t>نکته قابل توجه دیگر در زمینه حکم وضعی وجه تسمیه آن است. علت این نام گذاری این نکته است که احکام وضعی معمولاً موضوع احکام تکلیفی واقع می‌شوند.</w:t>
      </w:r>
      <w:r w:rsidRPr="00161CD7">
        <w:rPr>
          <w:rStyle w:val="FootnoteReference"/>
          <w:rFonts w:cs="B Lotus"/>
          <w:color w:val="000000"/>
          <w:sz w:val="28"/>
          <w:szCs w:val="28"/>
          <w:rtl/>
        </w:rPr>
        <w:footnoteReference w:id="83"/>
      </w:r>
    </w:p>
    <w:p w:rsidR="00C73F9A" w:rsidRDefault="00C73F9A" w:rsidP="0047763C">
      <w:pPr>
        <w:pStyle w:val="NormalWeb"/>
        <w:bidi/>
        <w:ind w:firstLine="397"/>
        <w:rPr>
          <w:rFonts w:cs="B Lotus"/>
          <w:sz w:val="28"/>
          <w:szCs w:val="28"/>
          <w:rtl/>
        </w:rPr>
      </w:pPr>
    </w:p>
    <w:p w:rsidR="0046516F" w:rsidRDefault="004A34B9" w:rsidP="0047763C">
      <w:pPr>
        <w:pStyle w:val="NormalWeb"/>
        <w:bidi/>
        <w:ind w:firstLine="397"/>
        <w:rPr>
          <w:rFonts w:cs="B Lotus"/>
          <w:sz w:val="28"/>
          <w:szCs w:val="28"/>
          <w:rtl/>
          <w:lang w:bidi="fa-IR"/>
        </w:rPr>
      </w:pPr>
      <w:r>
        <w:rPr>
          <w:rFonts w:cs="B Lotus" w:hint="cs"/>
          <w:sz w:val="28"/>
          <w:szCs w:val="28"/>
          <w:rtl/>
          <w:lang w:bidi="fa-IR"/>
        </w:rPr>
        <w:t xml:space="preserve">احکام </w:t>
      </w:r>
      <w:r w:rsidR="00996ABB">
        <w:rPr>
          <w:rFonts w:cs="B Lotus" w:hint="cs"/>
          <w:sz w:val="28"/>
          <w:szCs w:val="28"/>
          <w:rtl/>
          <w:lang w:bidi="fa-IR"/>
        </w:rPr>
        <w:t xml:space="preserve"> اولی</w:t>
      </w:r>
      <w:r>
        <w:rPr>
          <w:rFonts w:cs="B Lotus" w:hint="cs"/>
          <w:sz w:val="28"/>
          <w:szCs w:val="28"/>
          <w:rtl/>
          <w:lang w:bidi="fa-IR"/>
        </w:rPr>
        <w:t>ه</w:t>
      </w:r>
    </w:p>
    <w:p w:rsidR="0085784A" w:rsidRDefault="00755EDE" w:rsidP="0047763C">
      <w:pPr>
        <w:pStyle w:val="NormalWeb"/>
        <w:bidi/>
        <w:ind w:firstLine="397"/>
        <w:rPr>
          <w:rFonts w:cs="B Lotus"/>
          <w:sz w:val="28"/>
          <w:szCs w:val="28"/>
          <w:rtl/>
          <w:lang w:bidi="fa-IR"/>
        </w:rPr>
      </w:pPr>
      <w:r>
        <w:rPr>
          <w:rFonts w:cs="B Lotus" w:hint="cs"/>
          <w:sz w:val="28"/>
          <w:szCs w:val="28"/>
          <w:rtl/>
          <w:lang w:bidi="fa-IR"/>
        </w:rPr>
        <w:t>این احکام در مقابل احکام ثانویه قرار دارند. احکام اولیه به احکامی اطلاق می‌گردد که دارای مصالح و مفاسد بوده و انشاء آنها و صدورشان بدون در نظر گرفتن حالات خاص و استثنایی مانند؛ عسر و حرج، اضطرار، اکراه، ضرر، تقیه و نذر و .... انجام می‌گیرد.</w:t>
      </w:r>
      <w:r w:rsidR="0085784A">
        <w:rPr>
          <w:rFonts w:cs="B Lotus" w:hint="cs"/>
          <w:sz w:val="28"/>
          <w:szCs w:val="28"/>
          <w:rtl/>
          <w:lang w:bidi="fa-IR"/>
        </w:rPr>
        <w:t xml:space="preserve"> به عنوان نمونه حکم وضو برای نماز حکم اولیه محسوب می‌شود.</w:t>
      </w:r>
    </w:p>
    <w:p w:rsidR="0085784A" w:rsidRDefault="0085784A" w:rsidP="0047763C">
      <w:pPr>
        <w:pStyle w:val="NormalWeb"/>
        <w:bidi/>
        <w:ind w:firstLine="397"/>
        <w:rPr>
          <w:rFonts w:cs="B Lotus"/>
          <w:sz w:val="28"/>
          <w:szCs w:val="28"/>
          <w:rtl/>
          <w:lang w:bidi="fa-IR"/>
        </w:rPr>
      </w:pPr>
    </w:p>
    <w:p w:rsidR="0085784A" w:rsidRDefault="0085784A" w:rsidP="0047763C">
      <w:pPr>
        <w:pStyle w:val="NormalWeb"/>
        <w:bidi/>
        <w:ind w:firstLine="397"/>
        <w:rPr>
          <w:rFonts w:cs="B Lotus"/>
          <w:sz w:val="28"/>
          <w:szCs w:val="28"/>
          <w:rtl/>
          <w:lang w:bidi="fa-IR"/>
        </w:rPr>
      </w:pPr>
      <w:r>
        <w:rPr>
          <w:rFonts w:cs="B Lotus" w:hint="cs"/>
          <w:sz w:val="28"/>
          <w:szCs w:val="28"/>
          <w:rtl/>
          <w:lang w:bidi="fa-IR"/>
        </w:rPr>
        <w:t>احکام ثانویه</w:t>
      </w:r>
    </w:p>
    <w:p w:rsidR="0085784A" w:rsidRDefault="0085784A" w:rsidP="0047763C">
      <w:pPr>
        <w:pStyle w:val="NormalWeb"/>
        <w:bidi/>
        <w:ind w:firstLine="397"/>
        <w:rPr>
          <w:rFonts w:cs="B Lotus"/>
          <w:sz w:val="28"/>
          <w:szCs w:val="28"/>
          <w:rtl/>
          <w:lang w:bidi="fa-IR"/>
        </w:rPr>
      </w:pPr>
      <w:r>
        <w:rPr>
          <w:rFonts w:cs="B Lotus" w:hint="cs"/>
          <w:sz w:val="28"/>
          <w:szCs w:val="28"/>
          <w:rtl/>
          <w:lang w:bidi="fa-IR"/>
        </w:rPr>
        <w:lastRenderedPageBreak/>
        <w:t xml:space="preserve">احکام ثانویه به احکامی گفته می‌شود که در صورت به وجود آمدن حالات خاص و استثنایی مانند اضطرار عسر و حرج ضرر اکراه تقیه نذر و... </w:t>
      </w:r>
      <w:r w:rsidR="00752484">
        <w:rPr>
          <w:rFonts w:cs="B Lotus" w:hint="cs"/>
          <w:sz w:val="28"/>
          <w:szCs w:val="28"/>
          <w:rtl/>
          <w:lang w:bidi="fa-IR"/>
        </w:rPr>
        <w:t xml:space="preserve">صادر می‌گردد. مانند وجوب تیمم در صورت عدم وجود آب یا کمبود وقت و یا سایر موارد وجوب تیمم و یا حلال شدن خوردن مردار در صورت اضطرار که حکم اولیه آن حرمت اکل </w:t>
      </w:r>
      <w:r w:rsidR="00E01679">
        <w:rPr>
          <w:rFonts w:cs="B Lotus" w:hint="cs"/>
          <w:sz w:val="28"/>
          <w:szCs w:val="28"/>
          <w:rtl/>
          <w:lang w:bidi="fa-IR"/>
        </w:rPr>
        <w:t xml:space="preserve">در موارد عادی </w:t>
      </w:r>
      <w:r w:rsidR="00752484">
        <w:rPr>
          <w:rFonts w:cs="B Lotus" w:hint="cs"/>
          <w:sz w:val="28"/>
          <w:szCs w:val="28"/>
          <w:rtl/>
          <w:lang w:bidi="fa-IR"/>
        </w:rPr>
        <w:t>بود.</w:t>
      </w:r>
    </w:p>
    <w:p w:rsidR="00E01679" w:rsidRDefault="00E01679" w:rsidP="0047763C">
      <w:pPr>
        <w:pStyle w:val="NormalWeb"/>
        <w:bidi/>
        <w:ind w:firstLine="397"/>
        <w:rPr>
          <w:rFonts w:cs="B Lotus"/>
          <w:sz w:val="28"/>
          <w:szCs w:val="28"/>
          <w:rtl/>
          <w:lang w:bidi="fa-IR"/>
        </w:rPr>
      </w:pPr>
      <w:r>
        <w:rPr>
          <w:rFonts w:cs="B Lotus" w:hint="cs"/>
          <w:sz w:val="28"/>
          <w:szCs w:val="28"/>
          <w:rtl/>
          <w:lang w:bidi="fa-IR"/>
        </w:rPr>
        <w:t>از آنجایی که بیشتر</w:t>
      </w:r>
      <w:r w:rsidR="00152764">
        <w:rPr>
          <w:rFonts w:cs="B Lotus" w:hint="cs"/>
          <w:sz w:val="28"/>
          <w:szCs w:val="28"/>
          <w:rtl/>
          <w:lang w:bidi="fa-IR"/>
        </w:rPr>
        <w:t>ین کاربرد</w:t>
      </w:r>
      <w:r w:rsidR="00C03194">
        <w:rPr>
          <w:rFonts w:cs="B Lotus" w:hint="cs"/>
          <w:sz w:val="28"/>
          <w:szCs w:val="28"/>
          <w:rtl/>
          <w:lang w:bidi="fa-IR"/>
        </w:rPr>
        <w:t xml:space="preserve"> احکام ثانویه به</w:t>
      </w:r>
      <w:r>
        <w:rPr>
          <w:rFonts w:cs="B Lotus" w:hint="cs"/>
          <w:sz w:val="28"/>
          <w:szCs w:val="28"/>
          <w:rtl/>
          <w:lang w:bidi="fa-IR"/>
        </w:rPr>
        <w:t xml:space="preserve"> حالت اضطرار اختصاص دارد به این احکام احکام اضطراری نیز اطلاق می‌شود.</w:t>
      </w:r>
    </w:p>
    <w:p w:rsidR="00BC34DA" w:rsidRPr="00FD1E03" w:rsidRDefault="00FD1E03" w:rsidP="0047763C">
      <w:pPr>
        <w:pStyle w:val="NormalWeb"/>
        <w:bidi/>
        <w:ind w:firstLine="397"/>
        <w:rPr>
          <w:rFonts w:cs="B Lotus"/>
          <w:sz w:val="28"/>
          <w:szCs w:val="28"/>
          <w:rtl/>
          <w:lang w:bidi="fa-IR"/>
        </w:rPr>
      </w:pPr>
      <w:r>
        <w:rPr>
          <w:rFonts w:cs="B Lotus" w:hint="cs"/>
          <w:sz w:val="28"/>
          <w:szCs w:val="28"/>
          <w:rtl/>
          <w:lang w:bidi="fa-IR"/>
        </w:rPr>
        <w:t>نکته قابل توجه در احکام ثانوی موقت بودن آن است. زیرا با توجه به مطالبی که در مورد این احکام بیان شد این احکام در صورت بروز حالات خاص مانند اضطرار جریان پیدا می</w:t>
      </w:r>
      <w:r>
        <w:rPr>
          <w:rFonts w:cs="B Lotus" w:hint="cs"/>
          <w:sz w:val="28"/>
          <w:szCs w:val="28"/>
          <w:u w:val="words"/>
          <w:rtl/>
          <w:lang w:bidi="fa-IR"/>
        </w:rPr>
        <w:t>‌</w:t>
      </w:r>
      <w:r>
        <w:rPr>
          <w:rFonts w:cs="B Lotus" w:hint="cs"/>
          <w:sz w:val="28"/>
          <w:szCs w:val="28"/>
          <w:rtl/>
          <w:lang w:bidi="fa-IR"/>
        </w:rPr>
        <w:t>کنند از همین روی باید گفت محدود به همین حالات خاص و موقت می‌باشند. به عنوان مثال وجوب تیمم در صورت عدم دسترسی به آب تا زمانی است که این فقدان آب وجود داشته باشد و با دسترسی به آب حکم ثانوی تیمم از فعلیت افتاده و حکم اولی وضو فعلی خواهد بود.</w:t>
      </w:r>
    </w:p>
    <w:p w:rsidR="008917B0" w:rsidRDefault="00F94C92" w:rsidP="0047763C">
      <w:pPr>
        <w:pStyle w:val="NormalWeb"/>
        <w:bidi/>
        <w:ind w:firstLine="397"/>
        <w:rPr>
          <w:rFonts w:cs="B Lotus"/>
          <w:sz w:val="28"/>
          <w:szCs w:val="28"/>
          <w:rtl/>
          <w:lang w:bidi="fa-IR"/>
        </w:rPr>
      </w:pPr>
      <w:r>
        <w:rPr>
          <w:rFonts w:cs="B Lotus" w:hint="cs"/>
          <w:sz w:val="28"/>
          <w:szCs w:val="28"/>
          <w:rtl/>
          <w:lang w:bidi="fa-IR"/>
        </w:rPr>
        <w:t>تعریف دیگر از</w:t>
      </w:r>
      <w:r w:rsidR="006C5FEB">
        <w:rPr>
          <w:rFonts w:cs="B Lotus" w:hint="cs"/>
          <w:sz w:val="28"/>
          <w:szCs w:val="28"/>
          <w:rtl/>
          <w:lang w:bidi="fa-IR"/>
        </w:rPr>
        <w:t xml:space="preserve"> احکام اولیه و ثانویه</w:t>
      </w:r>
    </w:p>
    <w:p w:rsidR="00F94C92" w:rsidRDefault="006C5FEB" w:rsidP="0047763C">
      <w:pPr>
        <w:pStyle w:val="NormalWeb"/>
        <w:bidi/>
        <w:ind w:firstLine="397"/>
        <w:rPr>
          <w:rFonts w:cs="B Lotus"/>
          <w:sz w:val="28"/>
          <w:szCs w:val="28"/>
          <w:rtl/>
          <w:lang w:bidi="fa-IR"/>
        </w:rPr>
      </w:pPr>
      <w:r>
        <w:rPr>
          <w:rFonts w:cs="B Lotus" w:hint="cs"/>
          <w:sz w:val="28"/>
          <w:szCs w:val="28"/>
          <w:rtl/>
          <w:lang w:bidi="fa-IR"/>
        </w:rPr>
        <w:t xml:space="preserve"> بر خلاف دیدگاه مشهور در زمینه تعریف این احکام که بیان شد برخی دیگر</w:t>
      </w:r>
      <w:r w:rsidR="00F94C92">
        <w:rPr>
          <w:rFonts w:cs="B Lotus"/>
          <w:sz w:val="28"/>
          <w:szCs w:val="28"/>
          <w:lang w:bidi="fa-IR"/>
        </w:rPr>
        <w:t xml:space="preserve"> </w:t>
      </w:r>
      <w:r w:rsidR="00F94C92">
        <w:rPr>
          <w:rFonts w:cs="B Lotus" w:hint="cs"/>
          <w:sz w:val="28"/>
          <w:szCs w:val="28"/>
          <w:rtl/>
          <w:lang w:bidi="fa-IR"/>
        </w:rPr>
        <w:t xml:space="preserve"> مانند جناب مظفر در کتاب اصول فقه</w:t>
      </w:r>
      <w:r>
        <w:rPr>
          <w:rFonts w:cs="B Lotus" w:hint="cs"/>
          <w:sz w:val="28"/>
          <w:szCs w:val="28"/>
          <w:rtl/>
          <w:lang w:bidi="fa-IR"/>
        </w:rPr>
        <w:t xml:space="preserve"> معتقدند که احکام اولیه به احکام واقعی و احکام ثانو</w:t>
      </w:r>
      <w:r w:rsidR="00F94C92">
        <w:rPr>
          <w:rFonts w:cs="B Lotus" w:hint="cs"/>
          <w:sz w:val="28"/>
          <w:szCs w:val="28"/>
          <w:rtl/>
          <w:lang w:bidi="fa-IR"/>
        </w:rPr>
        <w:t>یه به احکام ظاهری اطلاق می‌گردد.</w:t>
      </w:r>
      <w:r w:rsidR="00F94C92" w:rsidRPr="00F94C92">
        <w:rPr>
          <w:rStyle w:val="FootnoteReference"/>
          <w:rFonts w:cs="B Lotus"/>
          <w:color w:val="000000"/>
          <w:sz w:val="28"/>
          <w:szCs w:val="28"/>
          <w:rtl/>
        </w:rPr>
        <w:footnoteReference w:id="84"/>
      </w:r>
    </w:p>
    <w:p w:rsidR="00FF1E7F" w:rsidRDefault="00FF1E7F" w:rsidP="0047763C">
      <w:pPr>
        <w:pStyle w:val="NormalWeb"/>
        <w:bidi/>
        <w:ind w:firstLine="397"/>
        <w:rPr>
          <w:rtl/>
        </w:rPr>
      </w:pPr>
    </w:p>
    <w:p w:rsidR="008136D3" w:rsidRDefault="008136D3" w:rsidP="0047763C">
      <w:pPr>
        <w:pStyle w:val="NormalWeb"/>
        <w:bidi/>
        <w:ind w:firstLine="397"/>
        <w:rPr>
          <w:rFonts w:cs="B Lotus"/>
          <w:sz w:val="28"/>
          <w:szCs w:val="28"/>
          <w:rtl/>
          <w:lang w:bidi="fa-IR"/>
        </w:rPr>
      </w:pPr>
      <w:r>
        <w:rPr>
          <w:rFonts w:cs="B Lotus" w:hint="cs"/>
          <w:sz w:val="28"/>
          <w:szCs w:val="28"/>
          <w:rtl/>
          <w:lang w:bidi="fa-IR"/>
        </w:rPr>
        <w:t>پیشینه احکام ثانویه</w:t>
      </w:r>
    </w:p>
    <w:p w:rsidR="00F7782E" w:rsidRDefault="008136D3" w:rsidP="0047763C">
      <w:pPr>
        <w:pStyle w:val="NormalWeb"/>
        <w:bidi/>
        <w:ind w:firstLine="397"/>
        <w:rPr>
          <w:rFonts w:cs="B Lotus"/>
          <w:sz w:val="28"/>
          <w:szCs w:val="28"/>
          <w:rtl/>
          <w:lang w:bidi="fa-IR"/>
        </w:rPr>
      </w:pPr>
      <w:r>
        <w:rPr>
          <w:rFonts w:cs="B Lotus" w:hint="cs"/>
          <w:sz w:val="28"/>
          <w:szCs w:val="28"/>
          <w:rtl/>
          <w:lang w:bidi="fa-IR"/>
        </w:rPr>
        <w:t xml:space="preserve">این بحث از مباحثی است که همیشه میان مکلفان جاری بوده است، از این روی قدمتی به درازای تشریع احکام اسلامی از صدر اسلام دارد؛ زیرا </w:t>
      </w:r>
      <w:r w:rsidRPr="008136D3">
        <w:rPr>
          <w:rFonts w:cs="B Lotus"/>
          <w:sz w:val="28"/>
          <w:szCs w:val="28"/>
          <w:rtl/>
          <w:lang w:bidi="fa-IR"/>
        </w:rPr>
        <w:t xml:space="preserve">قواعدی مانند </w:t>
      </w:r>
      <w:hyperlink r:id="rId27" w:tooltip="قاعده لاضرر" w:history="1">
        <w:r w:rsidRPr="008136D3">
          <w:rPr>
            <w:rStyle w:val="Hyperlink"/>
            <w:rFonts w:cs="B Lotus"/>
            <w:color w:val="auto"/>
            <w:sz w:val="28"/>
            <w:szCs w:val="28"/>
            <w:u w:val="none"/>
            <w:rtl/>
            <w:lang w:bidi="fa-IR"/>
          </w:rPr>
          <w:t>نفی ضرر</w:t>
        </w:r>
      </w:hyperlink>
      <w:r w:rsidRPr="008136D3">
        <w:rPr>
          <w:rFonts w:cs="B Lotus"/>
          <w:sz w:val="28"/>
          <w:szCs w:val="28"/>
          <w:rtl/>
          <w:lang w:bidi="fa-IR"/>
        </w:rPr>
        <w:t xml:space="preserve">، نفی حرج و لزوم تقیه که از موضوعات احکام ثانویه است، در </w:t>
      </w:r>
      <w:hyperlink r:id="rId28" w:tooltip="قرآن" w:history="1">
        <w:r w:rsidRPr="008136D3">
          <w:rPr>
            <w:rStyle w:val="Hyperlink"/>
            <w:rFonts w:cs="B Lotus"/>
            <w:color w:val="auto"/>
            <w:sz w:val="28"/>
            <w:szCs w:val="28"/>
            <w:u w:val="none"/>
            <w:rtl/>
            <w:lang w:bidi="fa-IR"/>
          </w:rPr>
          <w:t>قرآن</w:t>
        </w:r>
      </w:hyperlink>
      <w:r w:rsidRPr="008136D3">
        <w:rPr>
          <w:rFonts w:cs="B Lotus"/>
          <w:sz w:val="28"/>
          <w:szCs w:val="28"/>
          <w:lang w:bidi="fa-IR"/>
        </w:rPr>
        <w:t xml:space="preserve"> </w:t>
      </w:r>
      <w:r w:rsidRPr="008136D3">
        <w:rPr>
          <w:rFonts w:cs="B Lotus"/>
          <w:sz w:val="28"/>
          <w:szCs w:val="28"/>
          <w:rtl/>
          <w:lang w:bidi="fa-IR"/>
        </w:rPr>
        <w:t xml:space="preserve">و </w:t>
      </w:r>
      <w:hyperlink r:id="rId29" w:tooltip="حدیث" w:history="1">
        <w:r w:rsidRPr="008136D3">
          <w:rPr>
            <w:rStyle w:val="Hyperlink"/>
            <w:rFonts w:cs="B Lotus"/>
            <w:color w:val="auto"/>
            <w:sz w:val="28"/>
            <w:szCs w:val="28"/>
            <w:u w:val="none"/>
            <w:rtl/>
            <w:lang w:bidi="fa-IR"/>
          </w:rPr>
          <w:t>روایات</w:t>
        </w:r>
      </w:hyperlink>
      <w:r w:rsidRPr="008136D3">
        <w:rPr>
          <w:rFonts w:cs="B Lotus"/>
          <w:sz w:val="28"/>
          <w:szCs w:val="28"/>
          <w:lang w:bidi="fa-IR"/>
        </w:rPr>
        <w:t xml:space="preserve"> </w:t>
      </w:r>
      <w:r w:rsidRPr="008136D3">
        <w:rPr>
          <w:rFonts w:cs="B Lotus"/>
          <w:sz w:val="28"/>
          <w:szCs w:val="28"/>
          <w:rtl/>
          <w:lang w:bidi="fa-IR"/>
        </w:rPr>
        <w:t>ریشه دارند</w:t>
      </w:r>
      <w:r>
        <w:rPr>
          <w:rFonts w:cs="B Lotus" w:hint="cs"/>
          <w:sz w:val="28"/>
          <w:szCs w:val="28"/>
          <w:rtl/>
          <w:lang w:bidi="fa-IR"/>
        </w:rPr>
        <w:t>. بر</w:t>
      </w:r>
      <w:r>
        <w:rPr>
          <w:rFonts w:cs="B Lotus"/>
          <w:sz w:val="28"/>
          <w:szCs w:val="28"/>
          <w:rtl/>
          <w:lang w:bidi="fa-IR"/>
        </w:rPr>
        <w:t xml:space="preserve"> </w:t>
      </w:r>
      <w:r>
        <w:rPr>
          <w:rFonts w:cs="B Lotus" w:hint="cs"/>
          <w:sz w:val="28"/>
          <w:szCs w:val="28"/>
          <w:rtl/>
          <w:lang w:bidi="fa-IR"/>
        </w:rPr>
        <w:t>پایه</w:t>
      </w:r>
      <w:r>
        <w:rPr>
          <w:rFonts w:cs="B Lotus"/>
          <w:sz w:val="28"/>
          <w:szCs w:val="28"/>
          <w:rtl/>
          <w:lang w:bidi="fa-IR"/>
        </w:rPr>
        <w:t xml:space="preserve"> برخی </w:t>
      </w:r>
      <w:r>
        <w:rPr>
          <w:rFonts w:cs="B Lotus" w:hint="cs"/>
          <w:sz w:val="28"/>
          <w:szCs w:val="28"/>
          <w:rtl/>
          <w:lang w:bidi="fa-IR"/>
        </w:rPr>
        <w:t>پژوهشها</w:t>
      </w:r>
      <w:r>
        <w:rPr>
          <w:rFonts w:cs="B Lotus"/>
          <w:sz w:val="28"/>
          <w:szCs w:val="28"/>
          <w:rtl/>
          <w:lang w:bidi="fa-IR"/>
        </w:rPr>
        <w:t xml:space="preserve">، نخستین </w:t>
      </w:r>
      <w:r>
        <w:rPr>
          <w:rFonts w:cs="B Lotus" w:hint="cs"/>
          <w:sz w:val="28"/>
          <w:szCs w:val="28"/>
          <w:rtl/>
          <w:lang w:bidi="fa-IR"/>
        </w:rPr>
        <w:t>دانشمند امامی</w:t>
      </w:r>
      <w:r w:rsidRPr="008136D3">
        <w:rPr>
          <w:rFonts w:cs="B Lotus"/>
          <w:sz w:val="28"/>
          <w:szCs w:val="28"/>
          <w:rtl/>
          <w:lang w:bidi="fa-IR"/>
        </w:rPr>
        <w:t xml:space="preserve"> که سخن از حکم ثانوی به میان آورده، شیخ </w:t>
      </w:r>
      <w:hyperlink r:id="rId30" w:tooltip="محمد تقی اصفهانی" w:history="1">
        <w:r w:rsidRPr="008136D3">
          <w:rPr>
            <w:rStyle w:val="Hyperlink"/>
            <w:rFonts w:cs="B Lotus"/>
            <w:color w:val="auto"/>
            <w:sz w:val="28"/>
            <w:szCs w:val="28"/>
            <w:u w:val="none"/>
            <w:rtl/>
            <w:lang w:bidi="fa-IR"/>
          </w:rPr>
          <w:t>محمد تقی اصفهانی</w:t>
        </w:r>
      </w:hyperlink>
      <w:r w:rsidRPr="008136D3">
        <w:rPr>
          <w:rFonts w:cs="B Lotus"/>
          <w:sz w:val="28"/>
          <w:szCs w:val="28"/>
          <w:lang w:bidi="fa-IR"/>
        </w:rPr>
        <w:t xml:space="preserve"> </w:t>
      </w:r>
      <w:r w:rsidRPr="008136D3">
        <w:rPr>
          <w:rFonts w:cs="B Lotus"/>
          <w:sz w:val="28"/>
          <w:szCs w:val="28"/>
          <w:rtl/>
          <w:lang w:bidi="fa-IR"/>
        </w:rPr>
        <w:t>(متوفای ۱۲۴۸ق) است</w:t>
      </w:r>
      <w:r>
        <w:rPr>
          <w:rFonts w:cs="B Lotus" w:hint="cs"/>
          <w:sz w:val="28"/>
          <w:szCs w:val="28"/>
          <w:rtl/>
          <w:lang w:bidi="fa-IR"/>
        </w:rPr>
        <w:t xml:space="preserve">. </w:t>
      </w:r>
      <w:r w:rsidRPr="008136D3">
        <w:rPr>
          <w:rFonts w:cs="B Lotus"/>
          <w:sz w:val="28"/>
          <w:szCs w:val="28"/>
          <w:rtl/>
          <w:lang w:bidi="fa-IR"/>
        </w:rPr>
        <w:t xml:space="preserve">وی در مبحث صحیح و اعم در صورتی که حکم صادر از </w:t>
      </w:r>
      <w:hyperlink r:id="rId31" w:tooltip="مجتهد" w:history="1">
        <w:r w:rsidRPr="008136D3">
          <w:rPr>
            <w:rStyle w:val="Hyperlink"/>
            <w:rFonts w:cs="B Lotus"/>
            <w:color w:val="auto"/>
            <w:sz w:val="28"/>
            <w:szCs w:val="28"/>
            <w:u w:val="none"/>
            <w:rtl/>
            <w:lang w:bidi="fa-IR"/>
          </w:rPr>
          <w:t>مجتهد</w:t>
        </w:r>
      </w:hyperlink>
      <w:r w:rsidRPr="008136D3">
        <w:rPr>
          <w:rFonts w:cs="B Lotus"/>
          <w:sz w:val="28"/>
          <w:szCs w:val="28"/>
          <w:lang w:bidi="fa-IR"/>
        </w:rPr>
        <w:t xml:space="preserve"> </w:t>
      </w:r>
      <w:r w:rsidRPr="008136D3">
        <w:rPr>
          <w:rFonts w:cs="B Lotus"/>
          <w:sz w:val="28"/>
          <w:szCs w:val="28"/>
          <w:rtl/>
          <w:lang w:bidi="fa-IR"/>
        </w:rPr>
        <w:t xml:space="preserve">مخالف با واقع باشد و مجتهد خطا کرده باشد را </w:t>
      </w:r>
      <w:r w:rsidRPr="008136D3">
        <w:rPr>
          <w:rFonts w:cs="B Lotus"/>
          <w:sz w:val="28"/>
          <w:szCs w:val="28"/>
          <w:rtl/>
          <w:lang w:bidi="fa-IR"/>
        </w:rPr>
        <w:lastRenderedPageBreak/>
        <w:t xml:space="preserve">نسبت به خود </w:t>
      </w:r>
      <w:hyperlink r:id="rId32" w:tooltip="مجتهد" w:history="1">
        <w:r w:rsidRPr="008136D3">
          <w:rPr>
            <w:rStyle w:val="Hyperlink"/>
            <w:rFonts w:cs="B Lotus"/>
            <w:color w:val="auto"/>
            <w:sz w:val="28"/>
            <w:szCs w:val="28"/>
            <w:u w:val="none"/>
            <w:rtl/>
            <w:lang w:bidi="fa-IR"/>
          </w:rPr>
          <w:t>مجتهد</w:t>
        </w:r>
      </w:hyperlink>
      <w:r w:rsidRPr="008136D3">
        <w:rPr>
          <w:rFonts w:cs="B Lotus"/>
          <w:sz w:val="28"/>
          <w:szCs w:val="28"/>
          <w:lang w:bidi="fa-IR"/>
        </w:rPr>
        <w:t xml:space="preserve"> </w:t>
      </w:r>
      <w:r w:rsidRPr="008136D3">
        <w:rPr>
          <w:rFonts w:cs="B Lotus"/>
          <w:sz w:val="28"/>
          <w:szCs w:val="28"/>
          <w:rtl/>
          <w:lang w:bidi="fa-IR"/>
        </w:rPr>
        <w:t>و م</w:t>
      </w:r>
      <w:r w:rsidR="000867A1">
        <w:rPr>
          <w:rFonts w:cs="B Lotus"/>
          <w:sz w:val="28"/>
          <w:szCs w:val="28"/>
          <w:rtl/>
          <w:lang w:bidi="fa-IR"/>
        </w:rPr>
        <w:t>قلدان او «تکلیف ثانوی» شمرده اس</w:t>
      </w:r>
      <w:r w:rsidR="000867A1">
        <w:rPr>
          <w:rFonts w:cs="B Lotus" w:hint="cs"/>
          <w:sz w:val="28"/>
          <w:szCs w:val="28"/>
          <w:rtl/>
          <w:lang w:bidi="fa-IR"/>
        </w:rPr>
        <w:t>ت.</w:t>
      </w:r>
      <w:r w:rsidR="000867A1" w:rsidRPr="000867A1">
        <w:rPr>
          <w:rStyle w:val="FootnoteReference"/>
          <w:rFonts w:cs="B Lotus"/>
          <w:color w:val="000000"/>
          <w:sz w:val="28"/>
          <w:szCs w:val="28"/>
          <w:rtl/>
        </w:rPr>
        <w:footnoteReference w:id="85"/>
      </w:r>
      <w:r w:rsidR="000867A1">
        <w:rPr>
          <w:rFonts w:cs="B Lotus" w:hint="cs"/>
          <w:sz w:val="28"/>
          <w:szCs w:val="28"/>
          <w:rtl/>
          <w:lang w:bidi="fa-IR"/>
        </w:rPr>
        <w:t xml:space="preserve"> </w:t>
      </w:r>
      <w:r w:rsidRPr="008136D3">
        <w:rPr>
          <w:rFonts w:cs="B Lotus"/>
          <w:sz w:val="28"/>
          <w:szCs w:val="28"/>
          <w:rtl/>
          <w:lang w:bidi="fa-IR"/>
        </w:rPr>
        <w:t xml:space="preserve">پس از وی، </w:t>
      </w:r>
      <w:hyperlink r:id="rId33" w:tooltip="صاحب فصول" w:history="1">
        <w:r w:rsidRPr="008136D3">
          <w:rPr>
            <w:rStyle w:val="Hyperlink"/>
            <w:rFonts w:cs="B Lotus"/>
            <w:color w:val="auto"/>
            <w:sz w:val="28"/>
            <w:szCs w:val="28"/>
            <w:u w:val="none"/>
            <w:rtl/>
            <w:lang w:bidi="fa-IR"/>
          </w:rPr>
          <w:t>صاحب فصول</w:t>
        </w:r>
      </w:hyperlink>
      <w:r w:rsidRPr="008136D3">
        <w:rPr>
          <w:rFonts w:cs="B Lotus"/>
          <w:sz w:val="28"/>
          <w:szCs w:val="28"/>
          <w:lang w:bidi="fa-IR"/>
        </w:rPr>
        <w:t xml:space="preserve"> </w:t>
      </w:r>
      <w:r w:rsidRPr="008136D3">
        <w:rPr>
          <w:rFonts w:cs="B Lotus"/>
          <w:sz w:val="28"/>
          <w:szCs w:val="28"/>
          <w:rtl/>
          <w:lang w:bidi="fa-IR"/>
        </w:rPr>
        <w:t xml:space="preserve">(شیخ محمدحسین بن عبدالرحیم حائری اصفهانی) (متوفای ۱۲۵۰ق.) از </w:t>
      </w:r>
      <w:hyperlink r:id="rId34" w:tooltip="احکام اولیه" w:history="1">
        <w:r w:rsidRPr="008136D3">
          <w:rPr>
            <w:rStyle w:val="Hyperlink"/>
            <w:rFonts w:cs="B Lotus"/>
            <w:color w:val="auto"/>
            <w:sz w:val="28"/>
            <w:szCs w:val="28"/>
            <w:u w:val="none"/>
            <w:rtl/>
            <w:lang w:bidi="fa-IR"/>
          </w:rPr>
          <w:t>احکام اولیه</w:t>
        </w:r>
      </w:hyperlink>
      <w:r w:rsidRPr="008136D3">
        <w:rPr>
          <w:rFonts w:cs="B Lotus"/>
          <w:sz w:val="28"/>
          <w:szCs w:val="28"/>
          <w:lang w:bidi="fa-IR"/>
        </w:rPr>
        <w:t xml:space="preserve"> </w:t>
      </w:r>
      <w:r w:rsidRPr="008136D3">
        <w:rPr>
          <w:rFonts w:cs="B Lotus"/>
          <w:sz w:val="28"/>
          <w:szCs w:val="28"/>
          <w:rtl/>
          <w:lang w:bidi="fa-IR"/>
        </w:rPr>
        <w:t>و ثانویه به «</w:t>
      </w:r>
      <w:r w:rsidRPr="0066501E">
        <w:rPr>
          <w:rFonts w:cs="B Badr"/>
          <w:sz w:val="28"/>
          <w:szCs w:val="28"/>
          <w:rtl/>
          <w:lang w:bidi="fa-IR"/>
        </w:rPr>
        <w:t>التکالی</w:t>
      </w:r>
      <w:r w:rsidR="000867A1" w:rsidRPr="0066501E">
        <w:rPr>
          <w:rFonts w:cs="B Badr"/>
          <w:sz w:val="28"/>
          <w:szCs w:val="28"/>
          <w:rtl/>
          <w:lang w:bidi="fa-IR"/>
        </w:rPr>
        <w:t>ف الأصلیة و العارضیة</w:t>
      </w:r>
      <w:r w:rsidR="000867A1">
        <w:rPr>
          <w:rFonts w:cs="B Lotus"/>
          <w:sz w:val="28"/>
          <w:szCs w:val="28"/>
          <w:rtl/>
          <w:lang w:bidi="fa-IR"/>
        </w:rPr>
        <w:t>» تعبیر کرد</w:t>
      </w:r>
      <w:r w:rsidR="0066501E">
        <w:rPr>
          <w:rFonts w:cs="B Lotus" w:hint="cs"/>
          <w:sz w:val="28"/>
          <w:szCs w:val="28"/>
          <w:rtl/>
          <w:lang w:bidi="fa-IR"/>
        </w:rPr>
        <w:t>.</w:t>
      </w:r>
      <w:r w:rsidR="000867A1" w:rsidRPr="0066501E">
        <w:rPr>
          <w:rStyle w:val="FootnoteReference"/>
          <w:rFonts w:cs="B Lotus"/>
          <w:color w:val="000000"/>
          <w:sz w:val="28"/>
          <w:szCs w:val="28"/>
          <w:rtl/>
        </w:rPr>
        <w:footnoteReference w:id="86"/>
      </w:r>
    </w:p>
    <w:p w:rsidR="00F7782E" w:rsidRDefault="00F7782E" w:rsidP="0047763C">
      <w:pPr>
        <w:pStyle w:val="NormalWeb"/>
        <w:bidi/>
        <w:ind w:firstLine="397"/>
        <w:rPr>
          <w:rtl/>
        </w:rPr>
      </w:pPr>
      <w:r>
        <w:rPr>
          <w:rFonts w:cs="B Lotus" w:hint="cs"/>
          <w:sz w:val="28"/>
          <w:szCs w:val="28"/>
          <w:rtl/>
          <w:lang w:bidi="fa-IR"/>
        </w:rPr>
        <w:t>ناگفته نماند علمای پیش از این بزرگوارن ذکر شده نیز به م</w:t>
      </w:r>
      <w:r w:rsidR="0074221D">
        <w:rPr>
          <w:rFonts w:cs="B Lotus" w:hint="cs"/>
          <w:sz w:val="28"/>
          <w:szCs w:val="28"/>
          <w:rtl/>
          <w:lang w:bidi="fa-IR"/>
        </w:rPr>
        <w:t>باحث احکام ثانویه پرداخته‌اند. البته این مباحث</w:t>
      </w:r>
      <w:r>
        <w:rPr>
          <w:rFonts w:cs="B Lotus" w:hint="cs"/>
          <w:sz w:val="28"/>
          <w:szCs w:val="28"/>
          <w:rtl/>
          <w:lang w:bidi="fa-IR"/>
        </w:rPr>
        <w:t xml:space="preserve"> عمدت</w:t>
      </w:r>
      <w:r w:rsidR="00AD5AFF">
        <w:rPr>
          <w:rFonts w:cs="B Lotus" w:hint="cs"/>
          <w:sz w:val="28"/>
          <w:szCs w:val="28"/>
          <w:rtl/>
          <w:lang w:bidi="fa-IR"/>
        </w:rPr>
        <w:t>اً</w:t>
      </w:r>
      <w:r>
        <w:rPr>
          <w:rFonts w:cs="B Lotus" w:hint="cs"/>
          <w:sz w:val="28"/>
          <w:szCs w:val="28"/>
          <w:rtl/>
          <w:lang w:bidi="fa-IR"/>
        </w:rPr>
        <w:t xml:space="preserve"> نه به عنوان احک</w:t>
      </w:r>
      <w:r w:rsidR="0074221D">
        <w:rPr>
          <w:rFonts w:cs="B Lotus" w:hint="cs"/>
          <w:sz w:val="28"/>
          <w:szCs w:val="28"/>
          <w:rtl/>
          <w:lang w:bidi="fa-IR"/>
        </w:rPr>
        <w:t>ام ثانویه بلکه تحت عنوان قاعده «</w:t>
      </w:r>
      <w:r>
        <w:rPr>
          <w:rFonts w:cs="B Lotus" w:hint="cs"/>
          <w:sz w:val="28"/>
          <w:szCs w:val="28"/>
          <w:rtl/>
          <w:lang w:bidi="fa-IR"/>
        </w:rPr>
        <w:t>لاضرر</w:t>
      </w:r>
      <w:r w:rsidR="0074221D">
        <w:rPr>
          <w:rFonts w:cs="B Lotus" w:hint="cs"/>
          <w:sz w:val="28"/>
          <w:szCs w:val="28"/>
          <w:rtl/>
          <w:lang w:bidi="fa-IR"/>
        </w:rPr>
        <w:t>» و «</w:t>
      </w:r>
      <w:r>
        <w:rPr>
          <w:rFonts w:cs="B Lotus" w:hint="cs"/>
          <w:sz w:val="28"/>
          <w:szCs w:val="28"/>
          <w:rtl/>
          <w:lang w:bidi="fa-IR"/>
        </w:rPr>
        <w:t>لاحرج</w:t>
      </w:r>
      <w:r w:rsidR="0074221D">
        <w:rPr>
          <w:rFonts w:cs="B Lotus" w:hint="cs"/>
          <w:sz w:val="28"/>
          <w:szCs w:val="28"/>
          <w:rtl/>
          <w:lang w:bidi="fa-IR"/>
        </w:rPr>
        <w:t>»</w:t>
      </w:r>
      <w:r>
        <w:rPr>
          <w:rFonts w:cs="B Lotus" w:hint="cs"/>
          <w:sz w:val="28"/>
          <w:szCs w:val="28"/>
          <w:rtl/>
          <w:lang w:bidi="fa-IR"/>
        </w:rPr>
        <w:t xml:space="preserve"> و س</w:t>
      </w:r>
      <w:r w:rsidR="0074221D">
        <w:rPr>
          <w:rFonts w:cs="B Lotus" w:hint="cs"/>
          <w:sz w:val="28"/>
          <w:szCs w:val="28"/>
          <w:rtl/>
          <w:lang w:bidi="fa-IR"/>
        </w:rPr>
        <w:t>ایر عناوین ثانویه مانند «تقیه» مورد کنکاش و بررسی قرار گرفته است.</w:t>
      </w:r>
    </w:p>
    <w:p w:rsidR="0066501E" w:rsidRPr="004E735F" w:rsidRDefault="008136D3" w:rsidP="0047763C">
      <w:pPr>
        <w:pStyle w:val="NormalWeb"/>
        <w:bidi/>
        <w:ind w:firstLine="397"/>
        <w:rPr>
          <w:rFonts w:cs="B Lotus"/>
          <w:sz w:val="28"/>
          <w:szCs w:val="28"/>
          <w:lang w:bidi="fa-IR"/>
        </w:rPr>
      </w:pPr>
      <w:r w:rsidRPr="008136D3">
        <w:rPr>
          <w:rFonts w:cs="B Lotus"/>
          <w:sz w:val="28"/>
          <w:szCs w:val="28"/>
          <w:rtl/>
          <w:lang w:bidi="fa-IR"/>
        </w:rPr>
        <w:t xml:space="preserve">آغاز بحث و تحقیق در مورد این احکام را باید از زمان </w:t>
      </w:r>
      <w:hyperlink r:id="rId35" w:tooltip="شیخ انصاری" w:history="1">
        <w:r w:rsidRPr="008136D3">
          <w:rPr>
            <w:rStyle w:val="Hyperlink"/>
            <w:rFonts w:cs="B Lotus"/>
            <w:color w:val="auto"/>
            <w:sz w:val="28"/>
            <w:szCs w:val="28"/>
            <w:u w:val="none"/>
            <w:rtl/>
            <w:lang w:bidi="fa-IR"/>
          </w:rPr>
          <w:t>شیخ انصاری</w:t>
        </w:r>
      </w:hyperlink>
      <w:r w:rsidRPr="008136D3">
        <w:rPr>
          <w:rFonts w:cs="B Lotus"/>
          <w:sz w:val="28"/>
          <w:szCs w:val="28"/>
          <w:lang w:bidi="fa-IR"/>
        </w:rPr>
        <w:t xml:space="preserve"> </w:t>
      </w:r>
      <w:r w:rsidRPr="008136D3">
        <w:rPr>
          <w:rFonts w:cs="B Lotus"/>
          <w:sz w:val="28"/>
          <w:szCs w:val="28"/>
          <w:rtl/>
          <w:lang w:bidi="fa-IR"/>
        </w:rPr>
        <w:t xml:space="preserve">(متوفای ۱۲۸۱ق.) دانست. وی در کتاب </w:t>
      </w:r>
      <w:hyperlink r:id="rId36" w:tooltip="مکاسب (کتاب)" w:history="1">
        <w:r w:rsidRPr="008136D3">
          <w:rPr>
            <w:rStyle w:val="Hyperlink"/>
            <w:rFonts w:cs="B Lotus"/>
            <w:color w:val="auto"/>
            <w:sz w:val="28"/>
            <w:szCs w:val="28"/>
            <w:u w:val="none"/>
            <w:rtl/>
            <w:lang w:bidi="fa-IR"/>
          </w:rPr>
          <w:t>مکاسب</w:t>
        </w:r>
      </w:hyperlink>
      <w:r w:rsidRPr="008136D3">
        <w:rPr>
          <w:rFonts w:cs="B Lotus"/>
          <w:sz w:val="28"/>
          <w:szCs w:val="28"/>
          <w:lang w:bidi="fa-IR"/>
        </w:rPr>
        <w:t xml:space="preserve"> </w:t>
      </w:r>
      <w:r w:rsidRPr="008136D3">
        <w:rPr>
          <w:rFonts w:cs="B Lotus"/>
          <w:sz w:val="28"/>
          <w:szCs w:val="28"/>
          <w:rtl/>
          <w:lang w:bidi="fa-IR"/>
        </w:rPr>
        <w:t>مبحث «شروط صحت شرط</w:t>
      </w:r>
      <w:r w:rsidR="0066501E">
        <w:rPr>
          <w:rFonts w:cs="B Lotus" w:hint="cs"/>
          <w:sz w:val="28"/>
          <w:szCs w:val="28"/>
          <w:rtl/>
          <w:lang w:bidi="fa-IR"/>
        </w:rPr>
        <w:t>»</w:t>
      </w:r>
      <w:r w:rsidR="00A21257">
        <w:rPr>
          <w:rStyle w:val="FootnoteReference"/>
          <w:rFonts w:cs="B Lotus"/>
          <w:sz w:val="28"/>
          <w:szCs w:val="28"/>
          <w:rtl/>
          <w:lang w:bidi="fa-IR"/>
        </w:rPr>
        <w:footnoteReference w:id="87"/>
      </w:r>
      <w:r w:rsidR="0066501E">
        <w:rPr>
          <w:rFonts w:cs="B Lotus" w:hint="cs"/>
          <w:sz w:val="28"/>
          <w:szCs w:val="28"/>
          <w:rtl/>
          <w:lang w:bidi="fa-IR"/>
        </w:rPr>
        <w:t xml:space="preserve"> </w:t>
      </w:r>
      <w:r w:rsidRPr="008136D3">
        <w:rPr>
          <w:rFonts w:cs="B Lotus"/>
          <w:sz w:val="28"/>
          <w:szCs w:val="28"/>
          <w:rtl/>
          <w:lang w:bidi="fa-IR"/>
        </w:rPr>
        <w:t xml:space="preserve">و همچنین در کتاب </w:t>
      </w:r>
      <w:hyperlink r:id="rId37" w:tooltip="فرائد الاصول" w:history="1">
        <w:r w:rsidRPr="008136D3">
          <w:rPr>
            <w:rStyle w:val="Hyperlink"/>
            <w:rFonts w:cs="B Lotus"/>
            <w:color w:val="auto"/>
            <w:sz w:val="28"/>
            <w:szCs w:val="28"/>
            <w:u w:val="none"/>
            <w:rtl/>
            <w:lang w:bidi="fa-IR"/>
          </w:rPr>
          <w:t>فرائد الاصول</w:t>
        </w:r>
      </w:hyperlink>
      <w:r w:rsidRPr="008136D3">
        <w:rPr>
          <w:rFonts w:cs="B Lotus"/>
          <w:sz w:val="28"/>
          <w:szCs w:val="28"/>
          <w:lang w:bidi="fa-IR"/>
        </w:rPr>
        <w:t xml:space="preserve"> </w:t>
      </w:r>
      <w:r w:rsidRPr="008136D3">
        <w:rPr>
          <w:rFonts w:cs="B Lotus"/>
          <w:sz w:val="28"/>
          <w:szCs w:val="28"/>
          <w:rtl/>
          <w:lang w:bidi="fa-IR"/>
        </w:rPr>
        <w:t>هنگام بحث از</w:t>
      </w:r>
      <w:r w:rsidR="0066501E">
        <w:rPr>
          <w:rFonts w:cs="B Lotus" w:hint="cs"/>
          <w:sz w:val="28"/>
          <w:szCs w:val="28"/>
          <w:rtl/>
          <w:lang w:bidi="fa-IR"/>
        </w:rPr>
        <w:t xml:space="preserve"> «</w:t>
      </w:r>
      <w:hyperlink r:id="rId38" w:tooltip="قاعده لاضرر" w:history="1">
        <w:r w:rsidRPr="008136D3">
          <w:rPr>
            <w:rStyle w:val="Hyperlink"/>
            <w:rFonts w:cs="B Lotus"/>
            <w:color w:val="auto"/>
            <w:sz w:val="28"/>
            <w:szCs w:val="28"/>
            <w:u w:val="none"/>
            <w:rtl/>
            <w:lang w:bidi="fa-IR"/>
          </w:rPr>
          <w:t>قاعده لاضرر</w:t>
        </w:r>
      </w:hyperlink>
      <w:r w:rsidR="0066501E">
        <w:rPr>
          <w:rFonts w:cs="B Lotus" w:hint="cs"/>
          <w:sz w:val="28"/>
          <w:szCs w:val="28"/>
          <w:rtl/>
          <w:lang w:bidi="fa-IR"/>
        </w:rPr>
        <w:t>»</w:t>
      </w:r>
      <w:r w:rsidR="00A21257">
        <w:rPr>
          <w:rFonts w:cs="0 Zar Bold" w:hint="cs"/>
          <w:color w:val="000000"/>
          <w:sz w:val="30"/>
          <w:szCs w:val="30"/>
          <w:rtl/>
          <w:lang w:bidi="fa-IR"/>
        </w:rPr>
        <w:t>‏</w:t>
      </w:r>
      <w:r w:rsidR="00A21257" w:rsidRPr="004E735F">
        <w:rPr>
          <w:rStyle w:val="FootnoteReference"/>
          <w:rFonts w:cs="B Lotus"/>
          <w:color w:val="000000"/>
          <w:sz w:val="28"/>
          <w:szCs w:val="28"/>
          <w:rtl/>
        </w:rPr>
        <w:footnoteReference w:id="88"/>
      </w:r>
      <w:r w:rsidR="0066501E">
        <w:rPr>
          <w:rFonts w:cs="B Lotus" w:hint="cs"/>
          <w:sz w:val="28"/>
          <w:szCs w:val="28"/>
          <w:rtl/>
          <w:lang w:bidi="fa-IR"/>
        </w:rPr>
        <w:t xml:space="preserve"> ب</w:t>
      </w:r>
      <w:r w:rsidRPr="008136D3">
        <w:rPr>
          <w:rFonts w:cs="B Lotus"/>
          <w:sz w:val="28"/>
          <w:szCs w:val="28"/>
          <w:rtl/>
          <w:lang w:bidi="fa-IR"/>
        </w:rPr>
        <w:t>ه بحث از این احکام پرداخت</w:t>
      </w:r>
      <w:r w:rsidR="0066501E">
        <w:rPr>
          <w:rFonts w:cs="B Lotus" w:hint="cs"/>
          <w:sz w:val="28"/>
          <w:szCs w:val="28"/>
          <w:rtl/>
          <w:lang w:bidi="fa-IR"/>
        </w:rPr>
        <w:t>ه است.</w:t>
      </w:r>
      <w:r w:rsidR="0066501E" w:rsidRPr="0066501E">
        <w:rPr>
          <w:rFonts w:ascii="Noor_Titr" w:hAnsi="Noor_Titr" w:cs="Noor_Titr" w:hint="cs"/>
          <w:color w:val="286564"/>
          <w:sz w:val="47"/>
          <w:szCs w:val="47"/>
          <w:rtl/>
          <w:lang w:bidi="fa-IR"/>
        </w:rPr>
        <w:t xml:space="preserve"> </w:t>
      </w:r>
    </w:p>
    <w:p w:rsidR="0066501E" w:rsidRPr="000867A1" w:rsidRDefault="0066501E" w:rsidP="0047763C">
      <w:pPr>
        <w:pStyle w:val="NormalWeb"/>
        <w:bidi/>
        <w:ind w:firstLine="397"/>
        <w:rPr>
          <w:rtl/>
        </w:rPr>
      </w:pPr>
    </w:p>
    <w:p w:rsidR="00F94C92" w:rsidRDefault="00FF1E7F" w:rsidP="0047763C">
      <w:pPr>
        <w:pStyle w:val="NormalWeb"/>
        <w:bidi/>
        <w:ind w:firstLine="397"/>
        <w:rPr>
          <w:rFonts w:cs="B Lotus"/>
          <w:sz w:val="28"/>
          <w:szCs w:val="28"/>
          <w:rtl/>
          <w:lang w:bidi="fa-IR"/>
        </w:rPr>
      </w:pPr>
      <w:r>
        <w:rPr>
          <w:rFonts w:cs="B Lotus" w:hint="cs"/>
          <w:sz w:val="28"/>
          <w:szCs w:val="28"/>
          <w:rtl/>
          <w:lang w:bidi="fa-IR"/>
        </w:rPr>
        <w:t>تفاوتهای احکام اولیه و احکام ثانویه</w:t>
      </w:r>
    </w:p>
    <w:p w:rsidR="00FF1E7F" w:rsidRPr="00FF1E7F" w:rsidRDefault="00FF1E7F" w:rsidP="0047763C">
      <w:pPr>
        <w:pStyle w:val="NormalWeb"/>
        <w:numPr>
          <w:ilvl w:val="0"/>
          <w:numId w:val="6"/>
        </w:numPr>
        <w:bidi/>
        <w:ind w:firstLine="397"/>
        <w:rPr>
          <w:rFonts w:cs="B Lotus"/>
          <w:sz w:val="28"/>
          <w:szCs w:val="28"/>
          <w:lang w:bidi="fa-IR"/>
        </w:rPr>
      </w:pPr>
      <w:r>
        <w:rPr>
          <w:rFonts w:cs="B Lotus"/>
          <w:sz w:val="28"/>
          <w:szCs w:val="28"/>
          <w:rtl/>
          <w:lang w:bidi="fa-IR"/>
        </w:rPr>
        <w:t xml:space="preserve">احکام اولی </w:t>
      </w:r>
      <w:r>
        <w:rPr>
          <w:rFonts w:cs="B Lotus" w:hint="cs"/>
          <w:sz w:val="28"/>
          <w:szCs w:val="28"/>
          <w:rtl/>
          <w:lang w:bidi="fa-IR"/>
        </w:rPr>
        <w:t>ثابت</w:t>
      </w:r>
      <w:r>
        <w:rPr>
          <w:rFonts w:cs="B Lotus"/>
          <w:sz w:val="28"/>
          <w:szCs w:val="28"/>
          <w:rtl/>
          <w:lang w:bidi="fa-IR"/>
        </w:rPr>
        <w:t xml:space="preserve"> و </w:t>
      </w:r>
      <w:r>
        <w:rPr>
          <w:rFonts w:cs="B Lotus" w:hint="cs"/>
          <w:sz w:val="28"/>
          <w:szCs w:val="28"/>
          <w:rtl/>
          <w:lang w:bidi="fa-IR"/>
        </w:rPr>
        <w:t>دائمی‌اند</w:t>
      </w:r>
      <w:r w:rsidRPr="00FF1E7F">
        <w:rPr>
          <w:rFonts w:cs="B Lotus"/>
          <w:sz w:val="28"/>
          <w:szCs w:val="28"/>
          <w:rtl/>
          <w:lang w:bidi="fa-IR"/>
        </w:rPr>
        <w:t xml:space="preserve"> مگر</w:t>
      </w:r>
      <w:r w:rsidR="003427D1">
        <w:rPr>
          <w:rFonts w:cs="B Lotus"/>
          <w:sz w:val="28"/>
          <w:szCs w:val="28"/>
          <w:rtl/>
          <w:lang w:bidi="fa-IR"/>
        </w:rPr>
        <w:t xml:space="preserve"> در صورتی که موضوع آن تغییر کند</w:t>
      </w:r>
      <w:r w:rsidR="003427D1">
        <w:rPr>
          <w:rFonts w:cs="B Lotus" w:hint="cs"/>
          <w:sz w:val="28"/>
          <w:szCs w:val="28"/>
          <w:rtl/>
          <w:lang w:bidi="fa-IR"/>
        </w:rPr>
        <w:t>؛</w:t>
      </w:r>
      <w:r w:rsidRPr="00FF1E7F">
        <w:rPr>
          <w:rFonts w:cs="B Lotus"/>
          <w:sz w:val="28"/>
          <w:szCs w:val="28"/>
          <w:rtl/>
          <w:lang w:bidi="fa-IR"/>
        </w:rPr>
        <w:t xml:space="preserve"> مثلاً حرام بودن </w:t>
      </w:r>
      <w:hyperlink r:id="rId39" w:tooltip="شراب" w:history="1">
        <w:r w:rsidRPr="00FF1E7F">
          <w:rPr>
            <w:rFonts w:cs="B Lotus"/>
            <w:sz w:val="28"/>
            <w:szCs w:val="28"/>
            <w:rtl/>
            <w:lang w:bidi="fa-IR"/>
          </w:rPr>
          <w:t>شراب</w:t>
        </w:r>
      </w:hyperlink>
      <w:r w:rsidRPr="00FF1E7F">
        <w:rPr>
          <w:rFonts w:cs="B Lotus"/>
          <w:sz w:val="28"/>
          <w:szCs w:val="28"/>
          <w:lang w:bidi="fa-IR"/>
        </w:rPr>
        <w:t xml:space="preserve"> </w:t>
      </w:r>
      <w:r w:rsidR="003427D1">
        <w:rPr>
          <w:rFonts w:cs="B Lotus"/>
          <w:sz w:val="28"/>
          <w:szCs w:val="28"/>
          <w:rtl/>
          <w:lang w:bidi="fa-IR"/>
        </w:rPr>
        <w:t>همیشگی است</w:t>
      </w:r>
      <w:r w:rsidR="003427D1">
        <w:rPr>
          <w:rFonts w:cs="B Lotus" w:hint="cs"/>
          <w:sz w:val="28"/>
          <w:szCs w:val="28"/>
          <w:rtl/>
          <w:lang w:bidi="fa-IR"/>
        </w:rPr>
        <w:t>،</w:t>
      </w:r>
      <w:r w:rsidRPr="00FF1E7F">
        <w:rPr>
          <w:rFonts w:cs="B Lotus"/>
          <w:sz w:val="28"/>
          <w:szCs w:val="28"/>
          <w:rtl/>
          <w:lang w:bidi="fa-IR"/>
        </w:rPr>
        <w:t xml:space="preserve"> </w:t>
      </w:r>
      <w:r w:rsidR="003427D1">
        <w:rPr>
          <w:rFonts w:cs="B Lotus" w:hint="cs"/>
          <w:sz w:val="28"/>
          <w:szCs w:val="28"/>
          <w:rtl/>
          <w:lang w:bidi="fa-IR"/>
        </w:rPr>
        <w:t xml:space="preserve">مگر اینکه موضوعش تغییر کند مثلاً تبدیل به سرکه گردد. </w:t>
      </w:r>
      <w:r w:rsidRPr="00FF1E7F">
        <w:rPr>
          <w:rFonts w:cs="B Lotus"/>
          <w:sz w:val="28"/>
          <w:szCs w:val="28"/>
          <w:rtl/>
          <w:lang w:bidi="fa-IR"/>
        </w:rPr>
        <w:t>اما</w:t>
      </w:r>
      <w:r w:rsidR="003427D1">
        <w:rPr>
          <w:rFonts w:cs="B Lotus"/>
          <w:sz w:val="28"/>
          <w:szCs w:val="28"/>
          <w:rtl/>
          <w:lang w:bidi="fa-IR"/>
        </w:rPr>
        <w:t xml:space="preserve"> احکام ثانوی </w:t>
      </w:r>
      <w:r w:rsidR="003427D1">
        <w:rPr>
          <w:rFonts w:cs="B Lotus" w:hint="cs"/>
          <w:sz w:val="28"/>
          <w:szCs w:val="28"/>
          <w:rtl/>
          <w:lang w:bidi="fa-IR"/>
        </w:rPr>
        <w:t>تغییر پذیر و ناپایدارند</w:t>
      </w:r>
      <w:r w:rsidR="003427D1">
        <w:rPr>
          <w:rFonts w:cs="B Lotus"/>
          <w:sz w:val="28"/>
          <w:szCs w:val="28"/>
          <w:rtl/>
          <w:lang w:bidi="fa-IR"/>
        </w:rPr>
        <w:t xml:space="preserve"> و</w:t>
      </w:r>
      <w:r w:rsidR="003427D1">
        <w:rPr>
          <w:rFonts w:cs="B Lotus" w:hint="cs"/>
          <w:sz w:val="28"/>
          <w:szCs w:val="28"/>
          <w:rtl/>
          <w:lang w:bidi="fa-IR"/>
        </w:rPr>
        <w:t xml:space="preserve"> تا زمانی</w:t>
      </w:r>
      <w:r w:rsidRPr="00FF1E7F">
        <w:rPr>
          <w:rFonts w:cs="B Lotus"/>
          <w:sz w:val="28"/>
          <w:szCs w:val="28"/>
          <w:rtl/>
          <w:lang w:bidi="fa-IR"/>
        </w:rPr>
        <w:t xml:space="preserve"> که آن حالات و شرایط</w:t>
      </w:r>
      <w:r w:rsidR="003427D1">
        <w:rPr>
          <w:rFonts w:cs="B Lotus" w:hint="cs"/>
          <w:sz w:val="28"/>
          <w:szCs w:val="28"/>
          <w:rtl/>
          <w:lang w:bidi="fa-IR"/>
        </w:rPr>
        <w:t>، م</w:t>
      </w:r>
      <w:r w:rsidRPr="00FF1E7F">
        <w:rPr>
          <w:rFonts w:cs="B Lotus"/>
          <w:sz w:val="28"/>
          <w:szCs w:val="28"/>
          <w:rtl/>
          <w:lang w:bidi="fa-IR"/>
        </w:rPr>
        <w:t>ثل: اضطرار و اک</w:t>
      </w:r>
      <w:r w:rsidR="003427D1">
        <w:rPr>
          <w:rFonts w:cs="B Lotus"/>
          <w:sz w:val="28"/>
          <w:szCs w:val="28"/>
          <w:rtl/>
          <w:lang w:bidi="fa-IR"/>
        </w:rPr>
        <w:t>راه</w:t>
      </w:r>
      <w:r w:rsidR="003427D1">
        <w:rPr>
          <w:rFonts w:cs="B Lotus" w:hint="cs"/>
          <w:sz w:val="28"/>
          <w:szCs w:val="28"/>
          <w:rtl/>
          <w:lang w:bidi="fa-IR"/>
        </w:rPr>
        <w:t xml:space="preserve"> و ....</w:t>
      </w:r>
      <w:r w:rsidR="003427D1">
        <w:rPr>
          <w:rFonts w:cs="B Lotus"/>
          <w:sz w:val="28"/>
          <w:szCs w:val="28"/>
          <w:rtl/>
          <w:lang w:bidi="fa-IR"/>
        </w:rPr>
        <w:t xml:space="preserve"> برای</w:t>
      </w:r>
      <w:r w:rsidR="003427D1">
        <w:rPr>
          <w:rFonts w:cs="B Lotus" w:hint="cs"/>
          <w:sz w:val="28"/>
          <w:szCs w:val="28"/>
          <w:rtl/>
          <w:lang w:bidi="fa-IR"/>
        </w:rPr>
        <w:t xml:space="preserve"> انسان برقرار باشد،</w:t>
      </w:r>
      <w:r w:rsidR="003427D1">
        <w:rPr>
          <w:rFonts w:cs="B Lotus"/>
          <w:sz w:val="28"/>
          <w:szCs w:val="28"/>
          <w:rtl/>
          <w:lang w:bidi="fa-IR"/>
        </w:rPr>
        <w:t xml:space="preserve"> حکم ثانوی</w:t>
      </w:r>
      <w:r w:rsidR="003427D1">
        <w:rPr>
          <w:rFonts w:cs="B Lotus" w:hint="cs"/>
          <w:sz w:val="28"/>
          <w:szCs w:val="28"/>
          <w:rtl/>
          <w:lang w:bidi="fa-IR"/>
        </w:rPr>
        <w:t xml:space="preserve"> نیز</w:t>
      </w:r>
      <w:r w:rsidRPr="00FF1E7F">
        <w:rPr>
          <w:rFonts w:cs="B Lotus"/>
          <w:sz w:val="28"/>
          <w:szCs w:val="28"/>
          <w:rtl/>
          <w:lang w:bidi="fa-IR"/>
        </w:rPr>
        <w:t xml:space="preserve"> </w:t>
      </w:r>
      <w:r w:rsidR="003427D1">
        <w:rPr>
          <w:rFonts w:cs="B Lotus" w:hint="cs"/>
          <w:sz w:val="28"/>
          <w:szCs w:val="28"/>
          <w:rtl/>
          <w:lang w:bidi="fa-IR"/>
        </w:rPr>
        <w:t>جریان خواهد داشت. به عنوان مثال: اگر</w:t>
      </w:r>
      <w:r w:rsidRPr="00FF1E7F">
        <w:rPr>
          <w:rFonts w:cs="B Lotus"/>
          <w:sz w:val="28"/>
          <w:szCs w:val="28"/>
          <w:rtl/>
          <w:lang w:bidi="fa-IR"/>
        </w:rPr>
        <w:t xml:space="preserve"> </w:t>
      </w:r>
      <w:hyperlink r:id="rId40" w:tooltip="روزه" w:history="1">
        <w:r w:rsidRPr="00FF1E7F">
          <w:rPr>
            <w:rFonts w:cs="B Lotus"/>
            <w:sz w:val="28"/>
            <w:szCs w:val="28"/>
            <w:rtl/>
            <w:lang w:bidi="fa-IR"/>
          </w:rPr>
          <w:t>روزه</w:t>
        </w:r>
      </w:hyperlink>
      <w:r w:rsidRPr="00FF1E7F">
        <w:rPr>
          <w:rFonts w:cs="B Lotus"/>
          <w:sz w:val="28"/>
          <w:szCs w:val="28"/>
          <w:lang w:bidi="fa-IR"/>
        </w:rPr>
        <w:t xml:space="preserve"> </w:t>
      </w:r>
      <w:r w:rsidRPr="00FF1E7F">
        <w:rPr>
          <w:rFonts w:cs="B Lotus"/>
          <w:sz w:val="28"/>
          <w:szCs w:val="28"/>
          <w:rtl/>
          <w:lang w:bidi="fa-IR"/>
        </w:rPr>
        <w:t xml:space="preserve">برای مکلف ضرر داشته </w:t>
      </w:r>
      <w:r w:rsidR="003427D1">
        <w:rPr>
          <w:rFonts w:cs="B Lotus"/>
          <w:sz w:val="28"/>
          <w:szCs w:val="28"/>
          <w:rtl/>
          <w:lang w:bidi="fa-IR"/>
        </w:rPr>
        <w:t xml:space="preserve">باشد حکم آن </w:t>
      </w:r>
      <w:r w:rsidR="003427D1">
        <w:rPr>
          <w:rFonts w:cs="B Lotus" w:hint="cs"/>
          <w:sz w:val="28"/>
          <w:szCs w:val="28"/>
          <w:rtl/>
          <w:lang w:bidi="fa-IR"/>
        </w:rPr>
        <w:t xml:space="preserve">نه تنها جواز نگرفتن روزه بلکه </w:t>
      </w:r>
      <w:r w:rsidR="003427D1">
        <w:rPr>
          <w:rFonts w:cs="B Lotus"/>
          <w:sz w:val="28"/>
          <w:szCs w:val="28"/>
          <w:rtl/>
          <w:lang w:bidi="fa-IR"/>
        </w:rPr>
        <w:t>حرمت</w:t>
      </w:r>
      <w:r w:rsidR="003427D1">
        <w:rPr>
          <w:rFonts w:cs="B Lotus" w:hint="cs"/>
          <w:sz w:val="28"/>
          <w:szCs w:val="28"/>
          <w:rtl/>
          <w:lang w:bidi="fa-IR"/>
        </w:rPr>
        <w:t xml:space="preserve"> گرفتن روزه </w:t>
      </w:r>
      <w:r w:rsidR="003427D1">
        <w:rPr>
          <w:rFonts w:cs="B Lotus"/>
          <w:sz w:val="28"/>
          <w:szCs w:val="28"/>
          <w:rtl/>
          <w:lang w:bidi="fa-IR"/>
        </w:rPr>
        <w:t>است(حکم ثانوی)</w:t>
      </w:r>
      <w:r w:rsidRPr="00FF1E7F">
        <w:rPr>
          <w:rFonts w:cs="B Lotus"/>
          <w:sz w:val="28"/>
          <w:szCs w:val="28"/>
          <w:rtl/>
          <w:lang w:bidi="fa-IR"/>
        </w:rPr>
        <w:t xml:space="preserve"> اما بعد از رفع ضرر مکلف باید از حکم اولی متابعت کند و روزه </w:t>
      </w:r>
      <w:hyperlink r:id="rId41" w:tooltip="واجب" w:history="1">
        <w:r w:rsidRPr="00FF1E7F">
          <w:rPr>
            <w:rFonts w:cs="B Lotus"/>
            <w:sz w:val="28"/>
            <w:szCs w:val="28"/>
            <w:rtl/>
            <w:lang w:bidi="fa-IR"/>
          </w:rPr>
          <w:t>واجب</w:t>
        </w:r>
      </w:hyperlink>
      <w:r w:rsidRPr="00FF1E7F">
        <w:rPr>
          <w:rFonts w:cs="B Lotus"/>
          <w:sz w:val="28"/>
          <w:szCs w:val="28"/>
          <w:lang w:bidi="fa-IR"/>
        </w:rPr>
        <w:t xml:space="preserve"> </w:t>
      </w:r>
      <w:r w:rsidR="003427D1">
        <w:rPr>
          <w:rFonts w:cs="B Lotus" w:hint="cs"/>
          <w:sz w:val="28"/>
          <w:szCs w:val="28"/>
          <w:rtl/>
          <w:lang w:bidi="fa-IR"/>
        </w:rPr>
        <w:t xml:space="preserve"> بر او </w:t>
      </w:r>
      <w:r w:rsidRPr="00FF1E7F">
        <w:rPr>
          <w:rFonts w:cs="B Lotus"/>
          <w:sz w:val="28"/>
          <w:szCs w:val="28"/>
          <w:rtl/>
          <w:lang w:bidi="fa-IR"/>
        </w:rPr>
        <w:t>می‌شود</w:t>
      </w:r>
      <w:r w:rsidRPr="00FF1E7F">
        <w:rPr>
          <w:rFonts w:cs="B Lotus"/>
          <w:sz w:val="28"/>
          <w:szCs w:val="28"/>
          <w:lang w:bidi="fa-IR"/>
        </w:rPr>
        <w:t>.</w:t>
      </w:r>
    </w:p>
    <w:p w:rsidR="00FF1E7F" w:rsidRPr="00FF1E7F" w:rsidRDefault="00FF1E7F" w:rsidP="0047763C">
      <w:pPr>
        <w:pStyle w:val="NormalWeb"/>
        <w:numPr>
          <w:ilvl w:val="0"/>
          <w:numId w:val="6"/>
        </w:numPr>
        <w:bidi/>
        <w:ind w:firstLine="397"/>
        <w:rPr>
          <w:rFonts w:cs="B Lotus"/>
          <w:sz w:val="28"/>
          <w:szCs w:val="28"/>
          <w:lang w:bidi="fa-IR"/>
        </w:rPr>
      </w:pPr>
      <w:r w:rsidRPr="00FF1E7F">
        <w:rPr>
          <w:rFonts w:cs="B Lotus"/>
          <w:sz w:val="28"/>
          <w:szCs w:val="28"/>
          <w:rtl/>
          <w:lang w:bidi="fa-IR"/>
        </w:rPr>
        <w:lastRenderedPageBreak/>
        <w:t>احک</w:t>
      </w:r>
      <w:r w:rsidR="003427D1">
        <w:rPr>
          <w:rFonts w:cs="B Lotus"/>
          <w:sz w:val="28"/>
          <w:szCs w:val="28"/>
          <w:rtl/>
          <w:lang w:bidi="fa-IR"/>
        </w:rPr>
        <w:t xml:space="preserve">ام اولی بین </w:t>
      </w:r>
      <w:r w:rsidR="00035110">
        <w:rPr>
          <w:rFonts w:cs="B Lotus" w:hint="cs"/>
          <w:sz w:val="28"/>
          <w:szCs w:val="28"/>
          <w:rtl/>
          <w:lang w:bidi="fa-IR"/>
        </w:rPr>
        <w:t>عالم و جاهل مشترک</w:t>
      </w:r>
      <w:r w:rsidR="007B6C32">
        <w:rPr>
          <w:rFonts w:cs="B Lotus" w:hint="cs"/>
          <w:sz w:val="28"/>
          <w:szCs w:val="28"/>
          <w:rtl/>
          <w:lang w:bidi="fa-IR"/>
        </w:rPr>
        <w:t>‌اند</w:t>
      </w:r>
      <w:r w:rsidR="003427D1">
        <w:rPr>
          <w:rFonts w:cs="B Lotus" w:hint="cs"/>
          <w:sz w:val="28"/>
          <w:szCs w:val="28"/>
          <w:rtl/>
          <w:lang w:bidi="fa-IR"/>
        </w:rPr>
        <w:t>؛</w:t>
      </w:r>
      <w:r w:rsidRPr="00FF1E7F">
        <w:rPr>
          <w:rFonts w:cs="B Lotus"/>
          <w:sz w:val="28"/>
          <w:szCs w:val="28"/>
          <w:rtl/>
          <w:lang w:bidi="fa-IR"/>
        </w:rPr>
        <w:t xml:space="preserve"> اما احکام ثانوی برای همه مکلفین </w:t>
      </w:r>
      <w:r w:rsidR="003427D1">
        <w:rPr>
          <w:rFonts w:cs="B Lotus"/>
          <w:sz w:val="28"/>
          <w:szCs w:val="28"/>
          <w:rtl/>
          <w:lang w:bidi="fa-IR"/>
        </w:rPr>
        <w:t>مشترک نیستند</w:t>
      </w:r>
      <w:r w:rsidR="003427D1">
        <w:rPr>
          <w:rFonts w:cs="B Lotus" w:hint="cs"/>
          <w:sz w:val="28"/>
          <w:szCs w:val="28"/>
          <w:rtl/>
          <w:lang w:bidi="fa-IR"/>
        </w:rPr>
        <w:t>؛</w:t>
      </w:r>
      <w:r w:rsidR="007B6C32">
        <w:rPr>
          <w:rFonts w:cs="B Lotus"/>
          <w:sz w:val="28"/>
          <w:szCs w:val="28"/>
          <w:rtl/>
          <w:lang w:bidi="fa-IR"/>
        </w:rPr>
        <w:t xml:space="preserve"> بلکه </w:t>
      </w:r>
      <w:r w:rsidR="007B6C32">
        <w:rPr>
          <w:rFonts w:cs="B Lotus" w:hint="cs"/>
          <w:sz w:val="28"/>
          <w:szCs w:val="28"/>
          <w:rtl/>
          <w:lang w:bidi="fa-IR"/>
        </w:rPr>
        <w:t>مختص</w:t>
      </w:r>
      <w:r w:rsidRPr="00FF1E7F">
        <w:rPr>
          <w:rFonts w:cs="B Lotus"/>
          <w:sz w:val="28"/>
          <w:szCs w:val="28"/>
          <w:rtl/>
          <w:lang w:bidi="fa-IR"/>
        </w:rPr>
        <w:t xml:space="preserve"> مکلفانی</w:t>
      </w:r>
      <w:r w:rsidR="007B6C32">
        <w:rPr>
          <w:rFonts w:cs="B Lotus" w:hint="cs"/>
          <w:sz w:val="28"/>
          <w:szCs w:val="28"/>
          <w:rtl/>
          <w:lang w:bidi="fa-IR"/>
        </w:rPr>
        <w:t>‌اند</w:t>
      </w:r>
      <w:r w:rsidRPr="00FF1E7F">
        <w:rPr>
          <w:rFonts w:cs="B Lotus"/>
          <w:sz w:val="28"/>
          <w:szCs w:val="28"/>
          <w:rtl/>
          <w:lang w:bidi="fa-IR"/>
        </w:rPr>
        <w:t xml:space="preserve"> که دارای حالات و شرایط خاصی باشند</w:t>
      </w:r>
      <w:r w:rsidRPr="00FF1E7F">
        <w:rPr>
          <w:rFonts w:cs="B Lotus"/>
          <w:sz w:val="28"/>
          <w:szCs w:val="28"/>
          <w:lang w:bidi="fa-IR"/>
        </w:rPr>
        <w:t>.</w:t>
      </w:r>
    </w:p>
    <w:p w:rsidR="00FF1E7F" w:rsidRPr="00FF1E7F" w:rsidRDefault="00FF1E7F" w:rsidP="0047763C">
      <w:pPr>
        <w:pStyle w:val="NormalWeb"/>
        <w:numPr>
          <w:ilvl w:val="0"/>
          <w:numId w:val="6"/>
        </w:numPr>
        <w:bidi/>
        <w:ind w:firstLine="397"/>
        <w:rPr>
          <w:rFonts w:cs="B Lotus"/>
          <w:sz w:val="28"/>
          <w:szCs w:val="28"/>
          <w:lang w:bidi="fa-IR"/>
        </w:rPr>
      </w:pPr>
      <w:r w:rsidRPr="00FF1E7F">
        <w:rPr>
          <w:rFonts w:cs="B Lotus"/>
          <w:sz w:val="28"/>
          <w:szCs w:val="28"/>
          <w:rtl/>
          <w:lang w:bidi="fa-IR"/>
        </w:rPr>
        <w:t>احکام ثانوی در ط</w:t>
      </w:r>
      <w:r>
        <w:rPr>
          <w:rFonts w:cs="B Lotus"/>
          <w:sz w:val="28"/>
          <w:szCs w:val="28"/>
          <w:rtl/>
          <w:lang w:bidi="fa-IR"/>
        </w:rPr>
        <w:t>ول احکام اولی هستند نه در عرض آنها</w:t>
      </w:r>
      <w:r w:rsidRPr="00FF1E7F">
        <w:rPr>
          <w:rFonts w:cs="B Lotus"/>
          <w:sz w:val="28"/>
          <w:szCs w:val="28"/>
          <w:rtl/>
          <w:lang w:bidi="fa-IR"/>
        </w:rPr>
        <w:t xml:space="preserve"> یعنی از نظر </w:t>
      </w:r>
      <w:r w:rsidR="007B6C32">
        <w:rPr>
          <w:rFonts w:cs="B Lotus"/>
          <w:sz w:val="28"/>
          <w:szCs w:val="28"/>
          <w:rtl/>
          <w:lang w:bidi="fa-IR"/>
        </w:rPr>
        <w:t>رتبه</w:t>
      </w:r>
      <w:r w:rsidR="007B6C32">
        <w:rPr>
          <w:rFonts w:cs="B Lotus" w:hint="cs"/>
          <w:sz w:val="28"/>
          <w:szCs w:val="28"/>
          <w:rtl/>
          <w:lang w:bidi="fa-IR"/>
        </w:rPr>
        <w:t xml:space="preserve">، </w:t>
      </w:r>
      <w:r w:rsidRPr="00FF1E7F">
        <w:rPr>
          <w:rFonts w:cs="B Lotus"/>
          <w:sz w:val="28"/>
          <w:szCs w:val="28"/>
          <w:rtl/>
          <w:lang w:bidi="fa-IR"/>
        </w:rPr>
        <w:t>حکم ثان</w:t>
      </w:r>
      <w:r w:rsidR="007B6C32">
        <w:rPr>
          <w:rFonts w:cs="B Lotus"/>
          <w:sz w:val="28"/>
          <w:szCs w:val="28"/>
          <w:rtl/>
          <w:lang w:bidi="fa-IR"/>
        </w:rPr>
        <w:t>وی در مرحله بعد از حکم اولی است</w:t>
      </w:r>
      <w:r w:rsidRPr="00FF1E7F">
        <w:rPr>
          <w:rFonts w:cs="B Lotus"/>
          <w:sz w:val="28"/>
          <w:szCs w:val="28"/>
          <w:rtl/>
          <w:lang w:bidi="fa-IR"/>
        </w:rPr>
        <w:t xml:space="preserve"> نه این که در یک رتبه قرار داشته باشند</w:t>
      </w:r>
      <w:r w:rsidRPr="00FF1E7F">
        <w:rPr>
          <w:rFonts w:cs="B Lotus"/>
          <w:sz w:val="28"/>
          <w:szCs w:val="28"/>
          <w:lang w:bidi="fa-IR"/>
        </w:rPr>
        <w:t>.</w:t>
      </w:r>
      <w:r w:rsidR="00BD67B2">
        <w:rPr>
          <w:rFonts w:cs="B Lotus" w:hint="cs"/>
          <w:sz w:val="28"/>
          <w:szCs w:val="28"/>
          <w:rtl/>
          <w:lang w:bidi="fa-IR"/>
        </w:rPr>
        <w:t xml:space="preserve"> به این معنی که تا زمانی که  امکان اتیان و امتثال حکم اولی وجود  داش</w:t>
      </w:r>
      <w:r w:rsidR="005C65FA">
        <w:rPr>
          <w:rFonts w:cs="B Lotus" w:hint="cs"/>
          <w:sz w:val="28"/>
          <w:szCs w:val="28"/>
          <w:rtl/>
          <w:lang w:bidi="fa-IR"/>
        </w:rPr>
        <w:t xml:space="preserve">ته باشد حکم ثانوی فعلی نبوده </w:t>
      </w:r>
      <w:r w:rsidR="00BD67B2">
        <w:rPr>
          <w:rFonts w:cs="B Lotus" w:hint="cs"/>
          <w:sz w:val="28"/>
          <w:szCs w:val="28"/>
          <w:rtl/>
          <w:lang w:bidi="fa-IR"/>
        </w:rPr>
        <w:t>و جریان نخواهد داشت. زیرا موضوع احکام ثانوی و ملاک جعل آنها عسر و حرج و عدم امکان امتثال احکام اولی و .... می باشند.</w:t>
      </w:r>
    </w:p>
    <w:p w:rsidR="00FF1E7F" w:rsidRPr="007B6C32" w:rsidRDefault="00FF1E7F" w:rsidP="0047763C">
      <w:pPr>
        <w:pStyle w:val="NormalWeb"/>
        <w:numPr>
          <w:ilvl w:val="0"/>
          <w:numId w:val="6"/>
        </w:numPr>
        <w:bidi/>
        <w:ind w:firstLine="397"/>
        <w:rPr>
          <w:rFonts w:cs="B Lotus"/>
          <w:sz w:val="28"/>
          <w:szCs w:val="28"/>
          <w:rtl/>
          <w:lang w:bidi="fa-IR"/>
        </w:rPr>
      </w:pPr>
      <w:r w:rsidRPr="007B6C32">
        <w:rPr>
          <w:rFonts w:cs="B Lotus"/>
          <w:sz w:val="28"/>
          <w:szCs w:val="28"/>
          <w:rtl/>
          <w:lang w:bidi="fa-IR"/>
        </w:rPr>
        <w:t>در تعارض بین دلیل</w:t>
      </w:r>
      <w:r w:rsidR="007B6C32">
        <w:rPr>
          <w:rFonts w:cs="B Lotus"/>
          <w:sz w:val="28"/>
          <w:szCs w:val="28"/>
          <w:rtl/>
          <w:lang w:bidi="fa-IR"/>
        </w:rPr>
        <w:t xml:space="preserve"> احکام ثانوی با دلیل احکام اولی</w:t>
      </w:r>
      <w:r w:rsidR="007B6C32">
        <w:rPr>
          <w:rFonts w:cs="B Lotus" w:hint="cs"/>
          <w:sz w:val="28"/>
          <w:szCs w:val="28"/>
          <w:rtl/>
          <w:lang w:bidi="fa-IR"/>
        </w:rPr>
        <w:t>،</w:t>
      </w:r>
      <w:r w:rsidRPr="007B6C32">
        <w:rPr>
          <w:rFonts w:cs="B Lotus"/>
          <w:sz w:val="28"/>
          <w:szCs w:val="28"/>
          <w:rtl/>
          <w:lang w:bidi="fa-IR"/>
        </w:rPr>
        <w:t xml:space="preserve"> حق تقدم با دلیل </w:t>
      </w:r>
      <w:r w:rsidR="007B6C32" w:rsidRPr="007B6C32">
        <w:rPr>
          <w:rFonts w:cs="B Lotus"/>
          <w:sz w:val="28"/>
          <w:szCs w:val="28"/>
          <w:rtl/>
          <w:lang w:bidi="fa-IR"/>
        </w:rPr>
        <w:t>احکام ثانوی است</w:t>
      </w:r>
      <w:r w:rsidR="007B6C32" w:rsidRPr="007B6C32">
        <w:rPr>
          <w:rFonts w:cs="B Lotus" w:hint="cs"/>
          <w:sz w:val="28"/>
          <w:szCs w:val="28"/>
          <w:rtl/>
          <w:lang w:bidi="fa-IR"/>
        </w:rPr>
        <w:t>.</w:t>
      </w:r>
      <w:r w:rsidRPr="007B6C32">
        <w:rPr>
          <w:rFonts w:cs="B Lotus"/>
          <w:sz w:val="28"/>
          <w:szCs w:val="28"/>
          <w:rtl/>
          <w:lang w:bidi="fa-IR"/>
        </w:rPr>
        <w:t xml:space="preserve"> </w:t>
      </w:r>
      <w:r w:rsidR="007B6C32">
        <w:rPr>
          <w:rFonts w:cs="B Lotus" w:hint="cs"/>
          <w:sz w:val="28"/>
          <w:szCs w:val="28"/>
          <w:rtl/>
          <w:lang w:bidi="fa-IR"/>
        </w:rPr>
        <w:t>دیدگاه اصولیان در وجه این تقدم مختلف می‌باشد که در ادامه به آن اشاره می‌شود.</w:t>
      </w:r>
      <w:r w:rsidR="00BD67B2">
        <w:rPr>
          <w:rStyle w:val="FootnoteReference"/>
          <w:rFonts w:cs="B Lotus"/>
          <w:sz w:val="28"/>
          <w:szCs w:val="28"/>
          <w:rtl/>
          <w:lang w:bidi="fa-IR"/>
        </w:rPr>
        <w:footnoteReference w:id="89"/>
      </w:r>
    </w:p>
    <w:p w:rsidR="003C18E9" w:rsidRDefault="005D6C40" w:rsidP="0047763C">
      <w:pPr>
        <w:pStyle w:val="NormalWeb"/>
        <w:bidi/>
        <w:ind w:firstLine="397"/>
        <w:rPr>
          <w:rFonts w:cs="B Lotus"/>
          <w:sz w:val="28"/>
          <w:szCs w:val="28"/>
          <w:rtl/>
          <w:lang w:bidi="fa-IR"/>
        </w:rPr>
      </w:pPr>
      <w:r>
        <w:rPr>
          <w:rFonts w:cs="B Lotus" w:hint="cs"/>
          <w:sz w:val="28"/>
          <w:szCs w:val="28"/>
          <w:rtl/>
          <w:lang w:bidi="fa-IR"/>
        </w:rPr>
        <w:t>مصادیق احکام ثانویه</w:t>
      </w:r>
    </w:p>
    <w:p w:rsidR="005D6C40" w:rsidRDefault="005D6C40" w:rsidP="0047763C">
      <w:pPr>
        <w:pStyle w:val="NormalWeb"/>
        <w:bidi/>
        <w:ind w:firstLine="397"/>
        <w:rPr>
          <w:rFonts w:cs="B Lotus"/>
          <w:sz w:val="28"/>
          <w:szCs w:val="28"/>
          <w:rtl/>
          <w:lang w:bidi="fa-IR"/>
        </w:rPr>
      </w:pPr>
      <w:r w:rsidRPr="005D6C40">
        <w:rPr>
          <w:rFonts w:cs="B Lotus"/>
          <w:sz w:val="28"/>
          <w:szCs w:val="28"/>
          <w:lang w:bidi="fa-IR"/>
        </w:rPr>
        <w:t xml:space="preserve"> </w:t>
      </w:r>
      <w:r w:rsidRPr="005D6C40">
        <w:rPr>
          <w:rFonts w:cs="B Lotus" w:hint="cs"/>
          <w:sz w:val="28"/>
          <w:szCs w:val="28"/>
          <w:rtl/>
          <w:lang w:bidi="fa-IR"/>
        </w:rPr>
        <w:t>عناوين</w:t>
      </w:r>
      <w:r w:rsidR="003C18E9">
        <w:rPr>
          <w:rFonts w:cs="B Lotus" w:hint="cs"/>
          <w:sz w:val="28"/>
          <w:szCs w:val="28"/>
          <w:rtl/>
          <w:lang w:bidi="fa-IR"/>
        </w:rPr>
        <w:t xml:space="preserve"> معروف</w:t>
      </w:r>
      <w:r w:rsidRPr="005D6C40">
        <w:rPr>
          <w:rFonts w:cs="B Lotus"/>
          <w:sz w:val="28"/>
          <w:szCs w:val="28"/>
          <w:lang w:bidi="fa-IR"/>
        </w:rPr>
        <w:t xml:space="preserve"> </w:t>
      </w:r>
      <w:r w:rsidRPr="005D6C40">
        <w:rPr>
          <w:rFonts w:cs="B Lotus" w:hint="cs"/>
          <w:sz w:val="28"/>
          <w:szCs w:val="28"/>
          <w:rtl/>
          <w:lang w:bidi="fa-IR"/>
        </w:rPr>
        <w:t>ثانويه،</w:t>
      </w:r>
      <w:r w:rsidRPr="005D6C40">
        <w:rPr>
          <w:rFonts w:cs="B Lotus"/>
          <w:sz w:val="28"/>
          <w:szCs w:val="28"/>
          <w:lang w:bidi="fa-IR"/>
        </w:rPr>
        <w:t xml:space="preserve"> </w:t>
      </w:r>
      <w:r w:rsidRPr="005D6C40">
        <w:rPr>
          <w:rFonts w:cs="B Lotus" w:hint="cs"/>
          <w:sz w:val="28"/>
          <w:szCs w:val="28"/>
          <w:rtl/>
          <w:lang w:bidi="fa-IR"/>
        </w:rPr>
        <w:t>بنا</w:t>
      </w:r>
      <w:r w:rsidRPr="005D6C40">
        <w:rPr>
          <w:rFonts w:cs="B Lotus"/>
          <w:sz w:val="28"/>
          <w:szCs w:val="28"/>
          <w:lang w:bidi="fa-IR"/>
        </w:rPr>
        <w:t xml:space="preserve"> </w:t>
      </w:r>
      <w:r w:rsidRPr="005D6C40">
        <w:rPr>
          <w:rFonts w:cs="B Lotus" w:hint="cs"/>
          <w:sz w:val="28"/>
          <w:szCs w:val="28"/>
          <w:rtl/>
          <w:lang w:bidi="fa-IR"/>
        </w:rPr>
        <w:t>بر</w:t>
      </w:r>
      <w:r>
        <w:rPr>
          <w:rFonts w:cs="B Lotus" w:hint="cs"/>
          <w:sz w:val="28"/>
          <w:szCs w:val="28"/>
          <w:rtl/>
          <w:lang w:bidi="fa-IR"/>
        </w:rPr>
        <w:t xml:space="preserve">نظر </w:t>
      </w:r>
      <w:r w:rsidRPr="005D6C40">
        <w:rPr>
          <w:rFonts w:cs="B Lotus"/>
          <w:sz w:val="28"/>
          <w:szCs w:val="28"/>
          <w:lang w:bidi="fa-IR"/>
        </w:rPr>
        <w:t xml:space="preserve"> </w:t>
      </w:r>
      <w:r w:rsidRPr="005D6C40">
        <w:rPr>
          <w:rFonts w:cs="B Lotus" w:hint="cs"/>
          <w:sz w:val="28"/>
          <w:szCs w:val="28"/>
          <w:rtl/>
          <w:lang w:bidi="fa-IR"/>
        </w:rPr>
        <w:t>مشهور</w:t>
      </w:r>
      <w:r w:rsidRPr="005D6C40">
        <w:rPr>
          <w:rFonts w:cs="B Lotus"/>
          <w:sz w:val="28"/>
          <w:szCs w:val="28"/>
          <w:lang w:bidi="fa-IR"/>
        </w:rPr>
        <w:t xml:space="preserve"> </w:t>
      </w:r>
      <w:r w:rsidRPr="005D6C40">
        <w:rPr>
          <w:rFonts w:cs="B Lotus" w:hint="cs"/>
          <w:sz w:val="28"/>
          <w:szCs w:val="28"/>
          <w:rtl/>
          <w:lang w:bidi="fa-IR"/>
        </w:rPr>
        <w:t>اصوليان</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فقها،</w:t>
      </w:r>
      <w:r w:rsidRPr="005D6C40">
        <w:rPr>
          <w:rFonts w:cs="B Lotus"/>
          <w:sz w:val="28"/>
          <w:szCs w:val="28"/>
          <w:lang w:bidi="fa-IR"/>
        </w:rPr>
        <w:t xml:space="preserve"> </w:t>
      </w:r>
      <w:r w:rsidR="003C18E9">
        <w:rPr>
          <w:rFonts w:cs="B Lotus" w:hint="cs"/>
          <w:sz w:val="28"/>
          <w:szCs w:val="28"/>
          <w:rtl/>
          <w:lang w:bidi="fa-IR"/>
        </w:rPr>
        <w:t>پانز</w:t>
      </w:r>
      <w:r w:rsidRPr="005D6C40">
        <w:rPr>
          <w:rFonts w:cs="B Lotus" w:hint="cs"/>
          <w:sz w:val="28"/>
          <w:szCs w:val="28"/>
          <w:rtl/>
          <w:lang w:bidi="fa-IR"/>
        </w:rPr>
        <w:t>ده</w:t>
      </w:r>
      <w:r w:rsidRPr="005D6C40">
        <w:rPr>
          <w:rFonts w:cs="B Lotus"/>
          <w:sz w:val="28"/>
          <w:szCs w:val="28"/>
          <w:lang w:bidi="fa-IR"/>
        </w:rPr>
        <w:t xml:space="preserve"> </w:t>
      </w:r>
      <w:r w:rsidRPr="005D6C40">
        <w:rPr>
          <w:rFonts w:cs="B Lotus" w:hint="cs"/>
          <w:sz w:val="28"/>
          <w:szCs w:val="28"/>
          <w:rtl/>
          <w:lang w:bidi="fa-IR"/>
        </w:rPr>
        <w:t>مورد</w:t>
      </w:r>
      <w:r w:rsidRPr="005D6C40">
        <w:rPr>
          <w:rFonts w:cs="B Lotus"/>
          <w:sz w:val="28"/>
          <w:szCs w:val="28"/>
          <w:lang w:bidi="fa-IR"/>
        </w:rPr>
        <w:t xml:space="preserve"> </w:t>
      </w:r>
      <w:r>
        <w:rPr>
          <w:rFonts w:cs="B Lotus" w:hint="cs"/>
          <w:sz w:val="28"/>
          <w:szCs w:val="28"/>
          <w:rtl/>
          <w:lang w:bidi="fa-IR"/>
        </w:rPr>
        <w:t xml:space="preserve">است. این موارد عبارتند از: </w:t>
      </w:r>
      <w:r w:rsidRPr="005D6C40">
        <w:rPr>
          <w:rFonts w:cs="B Lotus" w:hint="cs"/>
          <w:sz w:val="28"/>
          <w:szCs w:val="28"/>
          <w:rtl/>
          <w:lang w:bidi="fa-IR"/>
        </w:rPr>
        <w:t>اضطرار،</w:t>
      </w:r>
      <w:r w:rsidRPr="005D6C40">
        <w:rPr>
          <w:rFonts w:cs="B Lotus"/>
          <w:sz w:val="28"/>
          <w:szCs w:val="28"/>
          <w:lang w:bidi="fa-IR"/>
        </w:rPr>
        <w:t xml:space="preserve"> </w:t>
      </w:r>
      <w:r w:rsidRPr="005D6C40">
        <w:rPr>
          <w:rFonts w:cs="B Lotus" w:hint="cs"/>
          <w:sz w:val="28"/>
          <w:szCs w:val="28"/>
          <w:rtl/>
          <w:lang w:bidi="fa-IR"/>
        </w:rPr>
        <w:t>ضرورت،</w:t>
      </w:r>
      <w:r w:rsidRPr="005D6C40">
        <w:rPr>
          <w:rFonts w:cs="B Lotus"/>
          <w:sz w:val="28"/>
          <w:szCs w:val="28"/>
          <w:lang w:bidi="fa-IR"/>
        </w:rPr>
        <w:t xml:space="preserve"> </w:t>
      </w:r>
      <w:r w:rsidRPr="005D6C40">
        <w:rPr>
          <w:rFonts w:cs="B Lotus" w:hint="cs"/>
          <w:sz w:val="28"/>
          <w:szCs w:val="28"/>
          <w:rtl/>
          <w:lang w:bidi="fa-IR"/>
        </w:rPr>
        <w:t>ضرر،</w:t>
      </w:r>
      <w:r w:rsidRPr="005D6C40">
        <w:rPr>
          <w:rFonts w:cs="B Lotus"/>
          <w:sz w:val="28"/>
          <w:szCs w:val="28"/>
          <w:lang w:bidi="fa-IR"/>
        </w:rPr>
        <w:t xml:space="preserve"> </w:t>
      </w:r>
      <w:r w:rsidRPr="005D6C40">
        <w:rPr>
          <w:rFonts w:cs="B Lotus" w:hint="cs"/>
          <w:sz w:val="28"/>
          <w:szCs w:val="28"/>
          <w:rtl/>
          <w:lang w:bidi="fa-IR"/>
        </w:rPr>
        <w:t>عسر</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حرج،</w:t>
      </w:r>
      <w:r w:rsidRPr="005D6C40">
        <w:rPr>
          <w:rFonts w:cs="B Lotus"/>
          <w:sz w:val="28"/>
          <w:szCs w:val="28"/>
          <w:lang w:bidi="fa-IR"/>
        </w:rPr>
        <w:t xml:space="preserve"> </w:t>
      </w:r>
      <w:r w:rsidRPr="005D6C40">
        <w:rPr>
          <w:rFonts w:cs="B Lotus" w:hint="cs"/>
          <w:sz w:val="28"/>
          <w:szCs w:val="28"/>
          <w:rtl/>
          <w:lang w:bidi="fa-IR"/>
        </w:rPr>
        <w:t>اكراه،</w:t>
      </w:r>
      <w:r w:rsidRPr="005D6C40">
        <w:rPr>
          <w:rFonts w:cs="B Lotus"/>
          <w:sz w:val="28"/>
          <w:szCs w:val="28"/>
          <w:lang w:bidi="fa-IR"/>
        </w:rPr>
        <w:t xml:space="preserve"> </w:t>
      </w:r>
      <w:r w:rsidRPr="005D6C40">
        <w:rPr>
          <w:rFonts w:cs="B Lotus" w:hint="cs"/>
          <w:sz w:val="28"/>
          <w:szCs w:val="28"/>
          <w:rtl/>
          <w:lang w:bidi="fa-IR"/>
        </w:rPr>
        <w:t>مقدميت،</w:t>
      </w:r>
      <w:r w:rsidRPr="005D6C40">
        <w:rPr>
          <w:rFonts w:cs="B Lotus"/>
          <w:sz w:val="28"/>
          <w:szCs w:val="28"/>
          <w:lang w:bidi="fa-IR"/>
        </w:rPr>
        <w:t xml:space="preserve"> </w:t>
      </w:r>
      <w:r w:rsidRPr="005D6C40">
        <w:rPr>
          <w:rFonts w:cs="B Lotus" w:hint="cs"/>
          <w:sz w:val="28"/>
          <w:szCs w:val="28"/>
          <w:rtl/>
          <w:lang w:bidi="fa-IR"/>
        </w:rPr>
        <w:t>تقيه،</w:t>
      </w:r>
      <w:r w:rsidRPr="005D6C40">
        <w:rPr>
          <w:rFonts w:cs="B Lotus"/>
          <w:sz w:val="28"/>
          <w:szCs w:val="28"/>
          <w:lang w:bidi="fa-IR"/>
        </w:rPr>
        <w:t xml:space="preserve"> </w:t>
      </w:r>
      <w:r w:rsidRPr="005D6C40">
        <w:rPr>
          <w:rFonts w:cs="B Lotus" w:hint="cs"/>
          <w:sz w:val="28"/>
          <w:szCs w:val="28"/>
          <w:rtl/>
          <w:lang w:bidi="fa-IR"/>
        </w:rPr>
        <w:t>نذر،</w:t>
      </w:r>
      <w:r>
        <w:rPr>
          <w:rFonts w:cs="B Lotus" w:hint="cs"/>
          <w:sz w:val="28"/>
          <w:szCs w:val="28"/>
          <w:rtl/>
          <w:lang w:bidi="fa-IR"/>
        </w:rPr>
        <w:t xml:space="preserve"> </w:t>
      </w:r>
      <w:r w:rsidRPr="005D6C40">
        <w:rPr>
          <w:rFonts w:cs="B Lotus" w:hint="cs"/>
          <w:sz w:val="28"/>
          <w:szCs w:val="28"/>
          <w:rtl/>
          <w:lang w:bidi="fa-IR"/>
        </w:rPr>
        <w:t>عهد،</w:t>
      </w:r>
      <w:r w:rsidRPr="005D6C40">
        <w:rPr>
          <w:rFonts w:cs="B Lotus"/>
          <w:sz w:val="28"/>
          <w:szCs w:val="28"/>
          <w:lang w:bidi="fa-IR"/>
        </w:rPr>
        <w:t xml:space="preserve"> </w:t>
      </w:r>
      <w:r w:rsidRPr="005D6C40">
        <w:rPr>
          <w:rFonts w:cs="B Lotus" w:hint="cs"/>
          <w:sz w:val="28"/>
          <w:szCs w:val="28"/>
          <w:rtl/>
          <w:lang w:bidi="fa-IR"/>
        </w:rPr>
        <w:t>قسم، حفظ</w:t>
      </w:r>
      <w:r w:rsidRPr="005D6C40">
        <w:rPr>
          <w:rFonts w:cs="B Lotus"/>
          <w:sz w:val="28"/>
          <w:szCs w:val="28"/>
          <w:lang w:bidi="fa-IR"/>
        </w:rPr>
        <w:t xml:space="preserve"> </w:t>
      </w:r>
      <w:r w:rsidRPr="005D6C40">
        <w:rPr>
          <w:rFonts w:cs="B Lotus" w:hint="cs"/>
          <w:sz w:val="28"/>
          <w:szCs w:val="28"/>
          <w:rtl/>
          <w:lang w:bidi="fa-IR"/>
        </w:rPr>
        <w:t>نظام،</w:t>
      </w:r>
      <w:r>
        <w:rPr>
          <w:rFonts w:cs="B Lotus" w:hint="cs"/>
          <w:sz w:val="28"/>
          <w:szCs w:val="28"/>
          <w:rtl/>
          <w:lang w:bidi="fa-IR"/>
        </w:rPr>
        <w:t xml:space="preserve"> </w:t>
      </w:r>
      <w:r w:rsidRPr="005D6C40">
        <w:rPr>
          <w:rFonts w:cs="B Lotus" w:hint="cs"/>
          <w:sz w:val="28"/>
          <w:szCs w:val="28"/>
          <w:rtl/>
          <w:lang w:bidi="fa-IR"/>
        </w:rPr>
        <w:t>مصلحت</w:t>
      </w:r>
      <w:r w:rsidRPr="005D6C40">
        <w:rPr>
          <w:rFonts w:cs="B Lotus"/>
          <w:sz w:val="28"/>
          <w:szCs w:val="28"/>
          <w:lang w:bidi="fa-IR"/>
        </w:rPr>
        <w:t xml:space="preserve"> </w:t>
      </w:r>
      <w:r w:rsidRPr="005D6C40">
        <w:rPr>
          <w:rFonts w:cs="B Lotus" w:hint="cs"/>
          <w:sz w:val="28"/>
          <w:szCs w:val="28"/>
          <w:rtl/>
          <w:lang w:bidi="fa-IR"/>
        </w:rPr>
        <w:t>نظام،</w:t>
      </w:r>
      <w:r w:rsidRPr="005D6C40">
        <w:rPr>
          <w:rFonts w:cs="B Lotus"/>
          <w:sz w:val="28"/>
          <w:szCs w:val="28"/>
          <w:lang w:bidi="fa-IR"/>
        </w:rPr>
        <w:t xml:space="preserve"> </w:t>
      </w:r>
      <w:r w:rsidRPr="005D6C40">
        <w:rPr>
          <w:rFonts w:cs="B Lotus" w:hint="cs"/>
          <w:sz w:val="28"/>
          <w:szCs w:val="28"/>
          <w:rtl/>
          <w:lang w:bidi="fa-IR"/>
        </w:rPr>
        <w:t>اطاعت</w:t>
      </w:r>
      <w:r w:rsidRPr="005D6C40">
        <w:rPr>
          <w:rFonts w:cs="B Lotus"/>
          <w:sz w:val="28"/>
          <w:szCs w:val="28"/>
          <w:lang w:bidi="fa-IR"/>
        </w:rPr>
        <w:t xml:space="preserve"> </w:t>
      </w:r>
      <w:r w:rsidRPr="005D6C40">
        <w:rPr>
          <w:rFonts w:cs="B Lotus" w:hint="cs"/>
          <w:sz w:val="28"/>
          <w:szCs w:val="28"/>
          <w:rtl/>
          <w:lang w:bidi="fa-IR"/>
        </w:rPr>
        <w:t>از</w:t>
      </w:r>
      <w:r w:rsidRPr="005D6C40">
        <w:rPr>
          <w:rFonts w:cs="B Lotus"/>
          <w:sz w:val="28"/>
          <w:szCs w:val="28"/>
          <w:lang w:bidi="fa-IR"/>
        </w:rPr>
        <w:t xml:space="preserve"> </w:t>
      </w:r>
      <w:r w:rsidRPr="005D6C40">
        <w:rPr>
          <w:rFonts w:cs="B Lotus" w:hint="cs"/>
          <w:sz w:val="28"/>
          <w:szCs w:val="28"/>
          <w:rtl/>
          <w:lang w:bidi="fa-IR"/>
        </w:rPr>
        <w:t>والدين،</w:t>
      </w:r>
      <w:r w:rsidRPr="005D6C40">
        <w:rPr>
          <w:rFonts w:cs="B Lotus"/>
          <w:sz w:val="28"/>
          <w:szCs w:val="28"/>
          <w:lang w:bidi="fa-IR"/>
        </w:rPr>
        <w:t xml:space="preserve"> </w:t>
      </w:r>
      <w:r w:rsidRPr="005D6C40">
        <w:rPr>
          <w:rFonts w:cs="B Lotus" w:hint="cs"/>
          <w:sz w:val="28"/>
          <w:szCs w:val="28"/>
          <w:rtl/>
          <w:lang w:bidi="fa-IR"/>
        </w:rPr>
        <w:t>اشتراط</w:t>
      </w:r>
      <w:r w:rsidRPr="005D6C40">
        <w:rPr>
          <w:rFonts w:cs="B Lotus"/>
          <w:sz w:val="28"/>
          <w:szCs w:val="28"/>
          <w:lang w:bidi="fa-IR"/>
        </w:rPr>
        <w:t xml:space="preserve"> </w:t>
      </w:r>
      <w:r w:rsidRPr="005D6C40">
        <w:rPr>
          <w:rFonts w:cs="B Lotus" w:hint="cs"/>
          <w:sz w:val="28"/>
          <w:szCs w:val="28"/>
          <w:rtl/>
          <w:lang w:bidi="fa-IR"/>
        </w:rPr>
        <w:t>چيزي</w:t>
      </w:r>
      <w:r w:rsidRPr="005D6C40">
        <w:rPr>
          <w:rFonts w:cs="B Lotus"/>
          <w:sz w:val="28"/>
          <w:szCs w:val="28"/>
          <w:lang w:bidi="fa-IR"/>
        </w:rPr>
        <w:t xml:space="preserve"> </w:t>
      </w:r>
      <w:r w:rsidRPr="005D6C40">
        <w:rPr>
          <w:rFonts w:cs="B Lotus" w:hint="cs"/>
          <w:sz w:val="28"/>
          <w:szCs w:val="28"/>
          <w:rtl/>
          <w:lang w:bidi="fa-IR"/>
        </w:rPr>
        <w:t>در</w:t>
      </w:r>
      <w:r w:rsidRPr="005D6C40">
        <w:rPr>
          <w:rFonts w:cs="B Lotus"/>
          <w:sz w:val="28"/>
          <w:szCs w:val="28"/>
          <w:lang w:bidi="fa-IR"/>
        </w:rPr>
        <w:t xml:space="preserve"> </w:t>
      </w:r>
      <w:r w:rsidRPr="005D6C40">
        <w:rPr>
          <w:rFonts w:cs="B Lotus" w:hint="cs"/>
          <w:sz w:val="28"/>
          <w:szCs w:val="28"/>
          <w:rtl/>
          <w:lang w:bidi="fa-IR"/>
        </w:rPr>
        <w:t>ضمن</w:t>
      </w:r>
      <w:r w:rsidRPr="005D6C40">
        <w:rPr>
          <w:rFonts w:cs="B Lotus"/>
          <w:sz w:val="28"/>
          <w:szCs w:val="28"/>
          <w:lang w:bidi="fa-IR"/>
        </w:rPr>
        <w:t xml:space="preserve"> </w:t>
      </w:r>
      <w:r w:rsidRPr="005D6C40">
        <w:rPr>
          <w:rFonts w:cs="B Lotus" w:hint="cs"/>
          <w:sz w:val="28"/>
          <w:szCs w:val="28"/>
          <w:rtl/>
          <w:lang w:bidi="fa-IR"/>
        </w:rPr>
        <w:t>عقد،</w:t>
      </w:r>
      <w:r w:rsidRPr="005D6C40">
        <w:rPr>
          <w:rFonts w:cs="B Lotus"/>
          <w:sz w:val="28"/>
          <w:szCs w:val="28"/>
          <w:lang w:bidi="fa-IR"/>
        </w:rPr>
        <w:t xml:space="preserve"> </w:t>
      </w:r>
      <w:r w:rsidRPr="005D6C40">
        <w:rPr>
          <w:rFonts w:cs="B Lotus" w:hint="cs"/>
          <w:sz w:val="28"/>
          <w:szCs w:val="28"/>
          <w:rtl/>
          <w:lang w:bidi="fa-IR"/>
        </w:rPr>
        <w:t>اهم</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مهم</w:t>
      </w:r>
      <w:r>
        <w:rPr>
          <w:rFonts w:cs="B Lotus" w:hint="cs"/>
          <w:sz w:val="28"/>
          <w:szCs w:val="28"/>
          <w:rtl/>
          <w:lang w:bidi="fa-IR"/>
        </w:rPr>
        <w:t>.</w:t>
      </w:r>
    </w:p>
    <w:p w:rsidR="003C18E9" w:rsidRDefault="003C18E9" w:rsidP="0047763C">
      <w:pPr>
        <w:pStyle w:val="NormalWeb"/>
        <w:bidi/>
        <w:ind w:firstLine="397"/>
        <w:rPr>
          <w:rFonts w:cs="B Lotus"/>
          <w:sz w:val="28"/>
          <w:szCs w:val="28"/>
          <w:lang w:bidi="fa-IR"/>
        </w:rPr>
      </w:pPr>
      <w:r>
        <w:rPr>
          <w:rFonts w:cs="B Lotus" w:hint="cs"/>
          <w:sz w:val="28"/>
          <w:szCs w:val="28"/>
          <w:rtl/>
          <w:lang w:bidi="fa-IR"/>
        </w:rPr>
        <w:t>ذکر این نکته لازم است که عناوین ثانویه مختص به این موارد نیست. هرچند ضابطه ای نیز برای شمول تمام موارد در دسترس نیست.</w:t>
      </w:r>
    </w:p>
    <w:p w:rsidR="00C8765A" w:rsidRDefault="00C8765A" w:rsidP="0047763C">
      <w:pPr>
        <w:pStyle w:val="NormalWeb"/>
        <w:bidi/>
        <w:ind w:firstLine="397"/>
        <w:rPr>
          <w:rFonts w:cs="B Lotus"/>
          <w:sz w:val="28"/>
          <w:szCs w:val="28"/>
          <w:lang w:bidi="fa-IR"/>
        </w:rPr>
      </w:pPr>
    </w:p>
    <w:p w:rsidR="006C5FEB" w:rsidRDefault="001215F3" w:rsidP="0047763C">
      <w:pPr>
        <w:pStyle w:val="NormalWeb"/>
        <w:bidi/>
        <w:ind w:firstLine="397"/>
        <w:rPr>
          <w:rFonts w:cs="B Lotus"/>
          <w:sz w:val="28"/>
          <w:szCs w:val="28"/>
          <w:rtl/>
          <w:lang w:bidi="fa-IR"/>
        </w:rPr>
      </w:pPr>
      <w:r>
        <w:rPr>
          <w:rFonts w:cs="B Lotus" w:hint="cs"/>
          <w:sz w:val="28"/>
          <w:szCs w:val="28"/>
          <w:rtl/>
          <w:lang w:bidi="fa-IR"/>
        </w:rPr>
        <w:t>رابطه احکام اولیه با احکام ثانویه</w:t>
      </w:r>
    </w:p>
    <w:p w:rsidR="001215F3" w:rsidRDefault="001215F3" w:rsidP="0047763C">
      <w:pPr>
        <w:pStyle w:val="NormalWeb"/>
        <w:bidi/>
        <w:ind w:firstLine="397"/>
        <w:rPr>
          <w:rFonts w:cs="B Lotus"/>
          <w:sz w:val="28"/>
          <w:szCs w:val="28"/>
          <w:lang w:bidi="fa-IR"/>
        </w:rPr>
      </w:pPr>
      <w:r>
        <w:rPr>
          <w:rFonts w:cs="B Lotus" w:hint="cs"/>
          <w:sz w:val="28"/>
          <w:szCs w:val="28"/>
          <w:rtl/>
          <w:lang w:bidi="fa-IR"/>
        </w:rPr>
        <w:t>همانگونه که اشاره شد احکام ثانویه در صورت عدم تعارض با احکام اولیه بر آنها مقدم می‌گردد. اما در وجه و علت این تقدیم میان اصولیان اختلاف نظر دیده می‌شود.</w:t>
      </w:r>
    </w:p>
    <w:p w:rsidR="00C8765A" w:rsidRDefault="00F7782E" w:rsidP="0047763C">
      <w:pPr>
        <w:pStyle w:val="NormalWeb"/>
        <w:bidi/>
        <w:ind w:firstLine="397"/>
        <w:rPr>
          <w:rFonts w:cs="B Lotus"/>
          <w:sz w:val="28"/>
          <w:szCs w:val="28"/>
          <w:lang w:bidi="fa-IR"/>
        </w:rPr>
      </w:pPr>
      <w:r>
        <w:rPr>
          <w:rFonts w:cs="B Lotus" w:hint="cs"/>
          <w:sz w:val="28"/>
          <w:szCs w:val="28"/>
          <w:rtl/>
          <w:lang w:bidi="fa-IR"/>
        </w:rPr>
        <w:t>بعضی  مانند جناب نراقی رابطه این احکام و تناسب بین آنها را تعارض دانسته و احکام این باب را این مورد جاری می‌دانند.</w:t>
      </w:r>
    </w:p>
    <w:p w:rsidR="00C8765A" w:rsidRPr="00B55DA3" w:rsidRDefault="00B55DA3" w:rsidP="0047763C">
      <w:pPr>
        <w:pStyle w:val="NormalWeb"/>
        <w:bidi/>
        <w:ind w:firstLine="397"/>
        <w:rPr>
          <w:rFonts w:cs="B Lotus"/>
          <w:sz w:val="28"/>
          <w:szCs w:val="28"/>
          <w:rtl/>
          <w:lang w:bidi="fa-IR"/>
        </w:rPr>
      </w:pPr>
      <w:r w:rsidRPr="00B55DA3">
        <w:rPr>
          <w:rFonts w:cs="B Lotus" w:hint="cs"/>
          <w:sz w:val="28"/>
          <w:szCs w:val="28"/>
          <w:rtl/>
          <w:lang w:bidi="fa-IR"/>
        </w:rPr>
        <w:lastRenderedPageBreak/>
        <w:t>ایشان با اشاره به قاعده لاضرر می‌فرماید:</w:t>
      </w:r>
    </w:p>
    <w:p w:rsidR="00F7782E" w:rsidRDefault="00B55DA3" w:rsidP="0047763C">
      <w:pPr>
        <w:pStyle w:val="NormalWeb"/>
        <w:bidi/>
        <w:ind w:firstLine="397"/>
        <w:rPr>
          <w:rFonts w:cs="B Lotus"/>
          <w:sz w:val="28"/>
          <w:szCs w:val="28"/>
          <w:lang w:bidi="fa-IR"/>
        </w:rPr>
      </w:pPr>
      <w:r w:rsidRPr="00B55DA3">
        <w:rPr>
          <w:rFonts w:cs="B Lotus" w:hint="cs"/>
          <w:sz w:val="28"/>
          <w:szCs w:val="28"/>
          <w:rtl/>
          <w:lang w:bidi="fa-IR"/>
        </w:rPr>
        <w:t>این اصل مانند سایر قواعد و اصول و دلایل شرعی است که در موارد جریانش به آن استدلال شده وجریان می‌یابد. حال اگر معارضی نداشته باشد</w:t>
      </w:r>
      <w:r w:rsidR="00927DE9">
        <w:rPr>
          <w:rFonts w:cs="B Lotus" w:hint="cs"/>
          <w:sz w:val="28"/>
          <w:szCs w:val="28"/>
          <w:rtl/>
          <w:lang w:bidi="fa-IR"/>
        </w:rPr>
        <w:t>،</w:t>
      </w:r>
      <w:r w:rsidRPr="00B55DA3">
        <w:rPr>
          <w:rFonts w:cs="B Lotus" w:hint="cs"/>
          <w:sz w:val="28"/>
          <w:szCs w:val="28"/>
          <w:rtl/>
          <w:lang w:bidi="fa-IR"/>
        </w:rPr>
        <w:t xml:space="preserve"> واضح است که بدون اشکال جاری بوده و فعلیت پیدا می‌کند. اما اگر مع</w:t>
      </w:r>
      <w:r>
        <w:rPr>
          <w:rFonts w:cs="B Lotus" w:hint="cs"/>
          <w:sz w:val="28"/>
          <w:szCs w:val="28"/>
          <w:rtl/>
          <w:lang w:bidi="fa-IR"/>
        </w:rPr>
        <w:t xml:space="preserve">ارضی </w:t>
      </w:r>
      <w:r w:rsidRPr="00B55DA3">
        <w:rPr>
          <w:rFonts w:cs="B Lotus" w:hint="cs"/>
          <w:sz w:val="28"/>
          <w:szCs w:val="28"/>
          <w:rtl/>
          <w:lang w:bidi="fa-IR"/>
        </w:rPr>
        <w:t>داشته باشد</w:t>
      </w:r>
      <w:r w:rsidR="00927DE9">
        <w:rPr>
          <w:rFonts w:cs="B Lotus" w:hint="cs"/>
          <w:sz w:val="28"/>
          <w:szCs w:val="28"/>
          <w:rtl/>
          <w:lang w:bidi="fa-IR"/>
        </w:rPr>
        <w:t>، به این معنی که دلیل دیگری</w:t>
      </w:r>
      <w:r w:rsidRPr="00B55DA3">
        <w:rPr>
          <w:rFonts w:cs="B Lotus" w:hint="cs"/>
          <w:sz w:val="28"/>
          <w:szCs w:val="28"/>
          <w:rtl/>
          <w:lang w:bidi="fa-IR"/>
        </w:rPr>
        <w:t xml:space="preserve"> دال بر ثبوت حکم شرعی دارای ضرر با این قاعده درگیر باشد</w:t>
      </w:r>
      <w:r>
        <w:rPr>
          <w:rFonts w:cs="B Lotus" w:hint="cs"/>
          <w:sz w:val="28"/>
          <w:szCs w:val="28"/>
          <w:rtl/>
          <w:lang w:bidi="fa-IR"/>
        </w:rPr>
        <w:t>،</w:t>
      </w:r>
      <w:r w:rsidRPr="00B55DA3">
        <w:rPr>
          <w:rFonts w:cs="B Lotus" w:hint="cs"/>
          <w:sz w:val="28"/>
          <w:szCs w:val="28"/>
          <w:rtl/>
          <w:lang w:bidi="fa-IR"/>
        </w:rPr>
        <w:t xml:space="preserve"> برای حل مشکل به مقتضای باب تعارض و تراجیح عمل می‌شود.</w:t>
      </w:r>
      <w:r w:rsidR="00F7782E" w:rsidRPr="00B55DA3">
        <w:rPr>
          <w:rStyle w:val="FootnoteReference"/>
          <w:rFonts w:cs="B Lotus"/>
          <w:sz w:val="28"/>
          <w:szCs w:val="28"/>
          <w:rtl/>
          <w:lang w:bidi="fa-IR"/>
        </w:rPr>
        <w:footnoteReference w:id="90"/>
      </w:r>
    </w:p>
    <w:p w:rsidR="00382F7E" w:rsidRDefault="00382F7E" w:rsidP="0047763C">
      <w:pPr>
        <w:pStyle w:val="NormalWeb"/>
        <w:bidi/>
        <w:ind w:firstLine="397"/>
        <w:rPr>
          <w:rFonts w:cs="B Lotus"/>
          <w:sz w:val="28"/>
          <w:szCs w:val="28"/>
          <w:rtl/>
          <w:lang w:bidi="fa-IR"/>
        </w:rPr>
      </w:pPr>
      <w:r>
        <w:rPr>
          <w:rFonts w:cs="B Lotus" w:hint="cs"/>
          <w:sz w:val="28"/>
          <w:szCs w:val="28"/>
          <w:rtl/>
          <w:lang w:bidi="fa-IR"/>
        </w:rPr>
        <w:t>در کنار این دیدگاه نظر دیگری نیز وجود دارد که به نظر می‌رسد رأی مشهور اصولیان باشد و آن رابطه حکومت بین ادله دال بر احکام ثانویه و ادله دال بر احکام اولیه است. جناب شیخ انصاری از جمله طرفداران این دیدگاه به شمار می‌روند.</w:t>
      </w:r>
    </w:p>
    <w:p w:rsidR="00382F7E" w:rsidRDefault="006E23CF" w:rsidP="0047763C">
      <w:pPr>
        <w:ind w:firstLine="397"/>
      </w:pPr>
      <w:r>
        <w:rPr>
          <w:rFonts w:hint="cs"/>
          <w:rtl/>
        </w:rPr>
        <w:t>«</w:t>
      </w:r>
      <w:r w:rsidR="009B4A1E">
        <w:rPr>
          <w:rFonts w:hint="cs"/>
          <w:rtl/>
        </w:rPr>
        <w:t>این قاعده (</w:t>
      </w:r>
      <w:r w:rsidR="00360B96">
        <w:rPr>
          <w:rFonts w:hint="cs"/>
          <w:rtl/>
        </w:rPr>
        <w:t>لاضرر) بر تمام عمومات که به عمومشان بر تشریع حکم ضرری دلالت دارند؛ مانند ادله لزوم عقود، ادله سلطنت بر اموال، وجوب وضو بر کسی که  به آب دسترسی دارد و حرمت مراجعه به حاکم جور برای مسایل قضایی و .... حاکم است. آنچه از بعضی از آراء در این زمینه که حاکی از تعارض ادله  قاعده با عمومات مثبت تکالیف ضرری</w:t>
      </w:r>
      <w:r w:rsidR="008A3CD3">
        <w:rPr>
          <w:rFonts w:hint="cs"/>
          <w:rtl/>
        </w:rPr>
        <w:t xml:space="preserve"> و در نتیجه ترجیح</w:t>
      </w:r>
      <w:r w:rsidR="00360B96">
        <w:rPr>
          <w:rFonts w:hint="cs"/>
          <w:rtl/>
        </w:rPr>
        <w:t xml:space="preserve"> این قاعده به خاطر عم</w:t>
      </w:r>
      <w:r>
        <w:rPr>
          <w:rFonts w:hint="cs"/>
          <w:rtl/>
        </w:rPr>
        <w:t>ل اصحاب و یا اصل برائت در مقام تکلف و ... دیده می‌شود، خلاف مقتضای تدبر است».</w:t>
      </w:r>
      <w:r w:rsidR="00382F7E" w:rsidRPr="006E23CF">
        <w:rPr>
          <w:rStyle w:val="FootnoteReference"/>
          <w:color w:val="000000"/>
          <w:rtl/>
        </w:rPr>
        <w:footnoteReference w:id="91"/>
      </w:r>
    </w:p>
    <w:p w:rsidR="00856CC3" w:rsidRDefault="007E0678" w:rsidP="0047763C">
      <w:pPr>
        <w:ind w:firstLine="397"/>
        <w:rPr>
          <w:rtl/>
        </w:rPr>
      </w:pPr>
      <w:r>
        <w:rPr>
          <w:rFonts w:hint="cs"/>
          <w:rtl/>
        </w:rPr>
        <w:t>جناب خویی نیز در این زمینه همنوا با جناب شیخ انصاری قاعده  را که حکم ثانوی است بر ادله مثبت احکام که حکم اولی به شمار می‌رود حاکم دانسته است.</w:t>
      </w:r>
    </w:p>
    <w:p w:rsidR="007E0678" w:rsidRDefault="007E0678" w:rsidP="0047763C">
      <w:pPr>
        <w:ind w:firstLine="397"/>
        <w:rPr>
          <w:rtl/>
        </w:rPr>
      </w:pPr>
      <w:r>
        <w:rPr>
          <w:rFonts w:hint="cs"/>
          <w:rtl/>
        </w:rPr>
        <w:t>علت مقدم شدن احکام ثانویه مثل قاعده لاضرر این است که دلیل لاضرر حاکم بر ادله مثبت تکلیف است و دلیل حاکم مقدم ب</w:t>
      </w:r>
      <w:r w:rsidR="00F329AF">
        <w:rPr>
          <w:rFonts w:hint="cs"/>
          <w:rtl/>
        </w:rPr>
        <w:t>ر دلیل محکوم است و در این موارد</w:t>
      </w:r>
      <w:r>
        <w:rPr>
          <w:rFonts w:hint="cs"/>
          <w:rtl/>
        </w:rPr>
        <w:t xml:space="preserve"> نسبت بین ادله حاکم و محکوم و ترجیحات دلالی و سندی مورد ملاحظه قرار نمی‌گیرد؛ بلکه دلیل حاکم بعد از احراز شرایط حجیتش بر دلیل محکوم مقدم می‌شود، هرچند از لحاظ سندی و دلالی ضعیفتر از دلیل محکوم باشد.</w:t>
      </w:r>
      <w:r w:rsidRPr="007E0678">
        <w:rPr>
          <w:rStyle w:val="FootnoteReference"/>
          <w:color w:val="000000"/>
          <w:rtl/>
        </w:rPr>
        <w:footnoteReference w:id="92"/>
      </w:r>
    </w:p>
    <w:p w:rsidR="001E6C56" w:rsidRPr="004D1178" w:rsidRDefault="001E6C56" w:rsidP="0047763C">
      <w:pPr>
        <w:ind w:firstLine="397"/>
        <w:rPr>
          <w:rFonts w:ascii="Times New Roman" w:eastAsia="Times New Roman" w:hAnsi="Times New Roman" w:cs="Times New Roman"/>
          <w:noProof w:val="0"/>
          <w:sz w:val="24"/>
          <w:szCs w:val="24"/>
          <w:rtl/>
          <w:lang w:bidi="ar-SA"/>
        </w:rPr>
      </w:pPr>
      <w:r>
        <w:rPr>
          <w:rFonts w:hint="cs"/>
          <w:rtl/>
        </w:rPr>
        <w:lastRenderedPageBreak/>
        <w:t>جناب</w:t>
      </w:r>
      <w:r w:rsidR="004D1178">
        <w:rPr>
          <w:rFonts w:hint="cs"/>
          <w:rtl/>
        </w:rPr>
        <w:t xml:space="preserve"> </w:t>
      </w:r>
      <w:r w:rsidR="004D1178">
        <w:rPr>
          <w:rFonts w:ascii="Cambria" w:hAnsi="Cambria" w:hint="cs"/>
          <w:rtl/>
        </w:rPr>
        <w:t xml:space="preserve">شهید </w:t>
      </w:r>
      <w:r w:rsidR="004D1178">
        <w:rPr>
          <w:rFonts w:hint="cs"/>
          <w:rtl/>
        </w:rPr>
        <w:t>صدر در قاعده لاضرر</w:t>
      </w:r>
      <w:r w:rsidR="0084582E" w:rsidRPr="004D1178">
        <w:rPr>
          <w:rStyle w:val="FootnoteReference"/>
          <w:color w:val="000000"/>
          <w:rtl/>
        </w:rPr>
        <w:footnoteReference w:id="93"/>
      </w:r>
      <w:r w:rsidR="0084582E">
        <w:rPr>
          <w:rFonts w:ascii="Cambria" w:hAnsi="Cambria" w:hint="cs"/>
          <w:rtl/>
        </w:rPr>
        <w:t>و جناب</w:t>
      </w:r>
      <w:r w:rsidR="00F329AF">
        <w:t xml:space="preserve"> </w:t>
      </w:r>
      <w:r w:rsidR="00F329AF">
        <w:rPr>
          <w:rFonts w:hint="cs"/>
          <w:rtl/>
        </w:rPr>
        <w:t>روحانی در منتقی الاصول</w:t>
      </w:r>
      <w:r w:rsidR="00F329AF" w:rsidRPr="00F329AF">
        <w:rPr>
          <w:rStyle w:val="FootnoteReference"/>
          <w:color w:val="000000"/>
          <w:rtl/>
        </w:rPr>
        <w:footnoteReference w:id="94"/>
      </w:r>
      <w:r w:rsidR="00F329AF">
        <w:rPr>
          <w:rFonts w:hint="cs"/>
          <w:rtl/>
        </w:rPr>
        <w:t xml:space="preserve"> و جناب</w:t>
      </w:r>
      <w:r w:rsidR="00B226B2">
        <w:rPr>
          <w:rFonts w:hint="cs"/>
          <w:rtl/>
        </w:rPr>
        <w:t xml:space="preserve"> بجنوردی</w:t>
      </w:r>
      <w:r w:rsidR="00F329AF">
        <w:rPr>
          <w:rFonts w:hint="cs"/>
          <w:rtl/>
        </w:rPr>
        <w:t xml:space="preserve"> در القواعد الفقهیه</w:t>
      </w:r>
      <w:r w:rsidR="00F329AF" w:rsidRPr="00F329AF">
        <w:rPr>
          <w:rStyle w:val="FootnoteReference"/>
          <w:color w:val="000000"/>
          <w:rtl/>
        </w:rPr>
        <w:footnoteReference w:id="95"/>
      </w:r>
      <w:r w:rsidR="004D1178">
        <w:rPr>
          <w:rFonts w:hint="cs"/>
          <w:rtl/>
        </w:rPr>
        <w:t xml:space="preserve"> نیز با مضامینی نزدیک به مطالب</w:t>
      </w:r>
      <w:r w:rsidR="00B226B2">
        <w:rPr>
          <w:rFonts w:hint="cs"/>
          <w:rtl/>
        </w:rPr>
        <w:t xml:space="preserve"> فوق</w:t>
      </w:r>
      <w:r w:rsidR="00F329AF">
        <w:rPr>
          <w:rFonts w:hint="cs"/>
          <w:rtl/>
        </w:rPr>
        <w:t>،</w:t>
      </w:r>
      <w:r w:rsidR="00B226B2">
        <w:rPr>
          <w:rFonts w:hint="cs"/>
          <w:rtl/>
        </w:rPr>
        <w:t xml:space="preserve"> ادله قاعده لاضرر </w:t>
      </w:r>
      <w:r w:rsidR="00A9731F">
        <w:t>-</w:t>
      </w:r>
      <w:r w:rsidR="004D1178">
        <w:rPr>
          <w:rFonts w:hint="cs"/>
          <w:rtl/>
        </w:rPr>
        <w:t>که یکی از احکام ثانویه است</w:t>
      </w:r>
      <w:r w:rsidR="00A9731F">
        <w:t>-</w:t>
      </w:r>
      <w:r w:rsidR="004D1178">
        <w:rPr>
          <w:rFonts w:hint="cs"/>
          <w:rtl/>
        </w:rPr>
        <w:t xml:space="preserve"> </w:t>
      </w:r>
      <w:r w:rsidR="00B226B2">
        <w:rPr>
          <w:rFonts w:hint="cs"/>
          <w:rtl/>
        </w:rPr>
        <w:t>را حاکم بر ادله احکام اولیه مثبت تکلیف می‌دان</w:t>
      </w:r>
      <w:r>
        <w:rPr>
          <w:rFonts w:hint="cs"/>
          <w:rtl/>
        </w:rPr>
        <w:t>ن</w:t>
      </w:r>
      <w:r w:rsidR="00B226B2">
        <w:rPr>
          <w:rFonts w:hint="cs"/>
          <w:rtl/>
        </w:rPr>
        <w:t>د.</w:t>
      </w:r>
    </w:p>
    <w:p w:rsidR="00F329AF" w:rsidRPr="00F329AF" w:rsidRDefault="00F329AF" w:rsidP="0047763C">
      <w:pPr>
        <w:ind w:firstLine="397"/>
        <w:rPr>
          <w:rFonts w:ascii="Times New Roman" w:eastAsia="Times New Roman" w:hAnsi="Times New Roman" w:cs="Times New Roman"/>
          <w:noProof w:val="0"/>
          <w:sz w:val="24"/>
          <w:szCs w:val="24"/>
          <w:rtl/>
          <w:lang w:bidi="ar-SA"/>
        </w:rPr>
      </w:pPr>
    </w:p>
    <w:p w:rsidR="00A9731F" w:rsidRPr="006D7812" w:rsidRDefault="00A9731F" w:rsidP="0047763C">
      <w:pPr>
        <w:ind w:firstLine="397"/>
        <w:rPr>
          <w:lang w:bidi="ar-SA"/>
        </w:rPr>
      </w:pPr>
      <w:r>
        <w:rPr>
          <w:rFonts w:hint="cs"/>
          <w:rtl/>
        </w:rPr>
        <w:t>جناب حکیم</w:t>
      </w:r>
      <w:r w:rsidR="00975F90">
        <w:rPr>
          <w:rFonts w:hint="cs"/>
          <w:rtl/>
        </w:rPr>
        <w:t xml:space="preserve"> نیز</w:t>
      </w:r>
      <w:r>
        <w:rPr>
          <w:rFonts w:hint="cs"/>
          <w:rtl/>
        </w:rPr>
        <w:t xml:space="preserve"> در حقائ</w:t>
      </w:r>
      <w:r w:rsidR="004C31D6">
        <w:rPr>
          <w:rFonts w:hint="cs"/>
          <w:rtl/>
        </w:rPr>
        <w:t xml:space="preserve">ق الاصول </w:t>
      </w:r>
      <w:r w:rsidR="00372A97">
        <w:rPr>
          <w:rFonts w:hint="cs"/>
          <w:rtl/>
        </w:rPr>
        <w:t xml:space="preserve">ابتدا </w:t>
      </w:r>
      <w:r w:rsidR="004C31D6">
        <w:rPr>
          <w:rFonts w:hint="cs"/>
          <w:rtl/>
        </w:rPr>
        <w:t>موار</w:t>
      </w:r>
      <w:r w:rsidR="00372A97">
        <w:rPr>
          <w:rFonts w:hint="cs"/>
          <w:rtl/>
        </w:rPr>
        <w:t>د ادله دال</w:t>
      </w:r>
      <w:r w:rsidR="00DE1055">
        <w:rPr>
          <w:rFonts w:hint="cs"/>
          <w:rtl/>
        </w:rPr>
        <w:t xml:space="preserve"> بر</w:t>
      </w:r>
      <w:r w:rsidR="00372A97">
        <w:rPr>
          <w:rFonts w:hint="cs"/>
          <w:rtl/>
        </w:rPr>
        <w:t xml:space="preserve"> ثبوت حکم ضرری یا همان ادله اح</w:t>
      </w:r>
      <w:r w:rsidR="00DE1055">
        <w:rPr>
          <w:rFonts w:hint="cs"/>
          <w:rtl/>
        </w:rPr>
        <w:t>کام اولیه</w:t>
      </w:r>
      <w:r w:rsidR="00372A97">
        <w:rPr>
          <w:rFonts w:hint="cs"/>
          <w:rtl/>
        </w:rPr>
        <w:t xml:space="preserve"> را به چهار گروه تقسیم بندی می‌نماید. سپس معتقد است که در </w:t>
      </w:r>
      <w:r w:rsidR="00DE1055">
        <w:rPr>
          <w:rFonts w:hint="cs"/>
          <w:rtl/>
        </w:rPr>
        <w:t>مورد دسته سوم از این ادله که دلالت</w:t>
      </w:r>
      <w:r w:rsidR="00372A97">
        <w:rPr>
          <w:rFonts w:hint="cs"/>
          <w:rtl/>
        </w:rPr>
        <w:t xml:space="preserve"> بر ثبوت حکم ضرری</w:t>
      </w:r>
      <w:r w:rsidR="00612531">
        <w:rPr>
          <w:rFonts w:hint="cs"/>
          <w:rtl/>
        </w:rPr>
        <w:t xml:space="preserve"> بر موضوعاتی که ذاتاً ضرری هستند</w:t>
      </w:r>
      <w:r w:rsidR="00612531">
        <w:rPr>
          <w:rFonts w:asciiTheme="minorHAnsi" w:hAnsiTheme="minorHAnsi" w:hint="cs"/>
          <w:rtl/>
        </w:rPr>
        <w:t>؛ مانند ادله جهاد، خمس، زکات و نفقات</w:t>
      </w:r>
      <w:r w:rsidR="00DE1055">
        <w:rPr>
          <w:rFonts w:asciiTheme="minorHAnsi" w:hAnsiTheme="minorHAnsi" w:hint="cs"/>
          <w:rtl/>
        </w:rPr>
        <w:t xml:space="preserve"> دارند</w:t>
      </w:r>
      <w:r w:rsidR="00975F90">
        <w:rPr>
          <w:rFonts w:asciiTheme="minorHAnsi" w:hAnsiTheme="minorHAnsi" w:hint="cs"/>
          <w:rtl/>
        </w:rPr>
        <w:t>،</w:t>
      </w:r>
      <w:r w:rsidR="00612531">
        <w:rPr>
          <w:rFonts w:asciiTheme="minorHAnsi" w:hAnsiTheme="minorHAnsi" w:hint="cs"/>
          <w:rtl/>
        </w:rPr>
        <w:t xml:space="preserve"> از آن جایی که نسبت بین این ادله و قاعده لاضرر عموم و خصوص مطلق است، و </w:t>
      </w:r>
      <w:r w:rsidR="00DE1055">
        <w:rPr>
          <w:rFonts w:asciiTheme="minorHAnsi" w:hAnsiTheme="minorHAnsi" w:hint="cs"/>
          <w:rtl/>
        </w:rPr>
        <w:t>ادله احکام اولیه ضرری به علت اینکه ذاتاً ضرری هستند و دایره‌شان محدود به ضرر می‌باشد</w:t>
      </w:r>
      <w:r w:rsidR="00877644">
        <w:rPr>
          <w:rFonts w:asciiTheme="minorHAnsi" w:hAnsiTheme="minorHAnsi" w:hint="cs"/>
          <w:rtl/>
        </w:rPr>
        <w:t>،</w:t>
      </w:r>
      <w:r w:rsidR="00DE1055">
        <w:rPr>
          <w:rFonts w:asciiTheme="minorHAnsi" w:hAnsiTheme="minorHAnsi" w:hint="cs"/>
          <w:rtl/>
        </w:rPr>
        <w:t xml:space="preserve"> </w:t>
      </w:r>
      <w:r w:rsidR="00975F90">
        <w:rPr>
          <w:rFonts w:asciiTheme="minorHAnsi" w:hAnsiTheme="minorHAnsi" w:hint="cs"/>
          <w:rtl/>
        </w:rPr>
        <w:t xml:space="preserve">بر ادله </w:t>
      </w:r>
      <w:r w:rsidR="00DE1055">
        <w:rPr>
          <w:rFonts w:asciiTheme="minorHAnsi" w:hAnsiTheme="minorHAnsi" w:hint="cs"/>
          <w:rtl/>
        </w:rPr>
        <w:t xml:space="preserve">قاعده </w:t>
      </w:r>
      <w:r w:rsidR="00877644">
        <w:rPr>
          <w:rFonts w:asciiTheme="minorHAnsi" w:hAnsiTheme="minorHAnsi" w:hint="cs"/>
          <w:rtl/>
        </w:rPr>
        <w:t>-</w:t>
      </w:r>
      <w:r w:rsidR="00975F90">
        <w:rPr>
          <w:rFonts w:asciiTheme="minorHAnsi" w:hAnsiTheme="minorHAnsi" w:hint="cs"/>
          <w:rtl/>
        </w:rPr>
        <w:t>که عمومیت دارد</w:t>
      </w:r>
      <w:r w:rsidR="00DE1055">
        <w:rPr>
          <w:rFonts w:asciiTheme="minorHAnsi" w:hAnsiTheme="minorHAnsi" w:hint="cs"/>
          <w:rtl/>
        </w:rPr>
        <w:t xml:space="preserve"> و تمام ضررها چه ضررهای مورد تعارض با ادله احکام اولیه ضرری و چه سایر ضررها را شامل می</w:t>
      </w:r>
      <w:r w:rsidR="00877644">
        <w:rPr>
          <w:rFonts w:asciiTheme="minorHAnsi" w:hAnsiTheme="minorHAnsi" w:hint="cs"/>
          <w:rtl/>
        </w:rPr>
        <w:t>‌</w:t>
      </w:r>
      <w:r w:rsidR="00DE1055">
        <w:rPr>
          <w:rFonts w:asciiTheme="minorHAnsi" w:hAnsiTheme="minorHAnsi" w:hint="cs"/>
          <w:rtl/>
        </w:rPr>
        <w:t>گردد</w:t>
      </w:r>
      <w:r w:rsidR="00877644">
        <w:rPr>
          <w:rFonts w:asciiTheme="minorHAnsi" w:hAnsiTheme="minorHAnsi" w:hint="cs"/>
          <w:rtl/>
        </w:rPr>
        <w:t>-</w:t>
      </w:r>
      <w:r w:rsidR="00975F90">
        <w:rPr>
          <w:rFonts w:asciiTheme="minorHAnsi" w:hAnsiTheme="minorHAnsi" w:hint="cs"/>
          <w:rtl/>
        </w:rPr>
        <w:t xml:space="preserve"> مقدم می‌گردد. همانگونه که در سایر موارد مشابه خاص و عام، که امر دایر بر تخصیص یا طرح و کنار گذاشتن است و تخصیص بهتر از طرح است</w:t>
      </w:r>
      <w:r w:rsidR="00DE1055">
        <w:rPr>
          <w:rFonts w:asciiTheme="minorHAnsi" w:hAnsiTheme="minorHAnsi" w:hint="cs"/>
          <w:rtl/>
        </w:rPr>
        <w:t>،</w:t>
      </w:r>
      <w:r w:rsidR="00975F90">
        <w:rPr>
          <w:rFonts w:asciiTheme="minorHAnsi" w:hAnsiTheme="minorHAnsi" w:hint="cs"/>
          <w:rtl/>
        </w:rPr>
        <w:t xml:space="preserve"> اینگونه رفتار می شود و از این رو </w:t>
      </w:r>
      <w:r w:rsidR="00DE1055">
        <w:rPr>
          <w:rFonts w:asciiTheme="minorHAnsi" w:hAnsiTheme="minorHAnsi" w:hint="cs"/>
          <w:rtl/>
        </w:rPr>
        <w:t xml:space="preserve">احکام اولیه که خاص است، بر ادله قاعده </w:t>
      </w:r>
      <w:r w:rsidR="00975F90">
        <w:rPr>
          <w:rFonts w:asciiTheme="minorHAnsi" w:hAnsiTheme="minorHAnsi" w:hint="cs"/>
          <w:rtl/>
        </w:rPr>
        <w:t>که عام‌اند</w:t>
      </w:r>
      <w:r w:rsidR="00DE1055">
        <w:rPr>
          <w:rFonts w:asciiTheme="minorHAnsi" w:hAnsiTheme="minorHAnsi" w:hint="cs"/>
          <w:rtl/>
        </w:rPr>
        <w:t>،</w:t>
      </w:r>
      <w:r w:rsidR="00975F90">
        <w:rPr>
          <w:rFonts w:asciiTheme="minorHAnsi" w:hAnsiTheme="minorHAnsi" w:hint="cs"/>
          <w:rtl/>
        </w:rPr>
        <w:t xml:space="preserve"> مقدم می‌شود.</w:t>
      </w:r>
      <w:r w:rsidR="00F27DDB" w:rsidRPr="00F27DDB">
        <w:rPr>
          <w:rStyle w:val="FootnoteReference"/>
          <w:color w:val="000000"/>
          <w:rtl/>
        </w:rPr>
        <w:footnoteReference w:id="96"/>
      </w:r>
    </w:p>
    <w:p w:rsidR="002C3064" w:rsidRDefault="00F329AF" w:rsidP="0047763C">
      <w:pPr>
        <w:ind w:firstLine="397"/>
        <w:rPr>
          <w:rtl/>
        </w:rPr>
      </w:pPr>
      <w:r>
        <w:rPr>
          <w:rFonts w:hint="cs"/>
          <w:rtl/>
        </w:rPr>
        <w:t xml:space="preserve">اما در این میان جناب آخوند خراسانی رابطه احکام اولیه و ثانویه را توفیق عرفی می‌داند. </w:t>
      </w:r>
      <w:r w:rsidR="00C73F9A">
        <w:rPr>
          <w:rFonts w:hint="cs"/>
          <w:rtl/>
        </w:rPr>
        <w:t>به این معنی</w:t>
      </w:r>
      <w:r w:rsidR="004C22B9">
        <w:rPr>
          <w:rFonts w:hint="cs"/>
          <w:rtl/>
        </w:rPr>
        <w:t xml:space="preserve"> </w:t>
      </w:r>
      <w:r w:rsidR="002C3064">
        <w:rPr>
          <w:rFonts w:hint="cs"/>
          <w:rtl/>
        </w:rPr>
        <w:t xml:space="preserve">که هرگاه نحوه مواجهه دو دلیل به نحوی باشد که اگر به عرف ارجاع شود عرف به این شیوه بین آنها جمع می‌کند که یکی را حمل حکم اقتضایی و دیگری را حمل بر حکم فعلی و علت تامه می‌کند. </w:t>
      </w:r>
    </w:p>
    <w:p w:rsidR="00A9731F" w:rsidRPr="00A9731F" w:rsidRDefault="002C3064" w:rsidP="0047763C">
      <w:pPr>
        <w:ind w:firstLine="397"/>
        <w:rPr>
          <w:rFonts w:ascii="Times New Roman" w:eastAsia="Times New Roman" w:hAnsi="Times New Roman"/>
          <w:noProof w:val="0"/>
          <w:rtl/>
          <w:lang w:bidi="ar-SA"/>
        </w:rPr>
      </w:pPr>
      <w:r>
        <w:rPr>
          <w:rFonts w:hint="cs"/>
          <w:rtl/>
        </w:rPr>
        <w:t xml:space="preserve">در این بحث نیز </w:t>
      </w:r>
      <w:r w:rsidR="004C22B9">
        <w:rPr>
          <w:rFonts w:hint="cs"/>
          <w:rtl/>
        </w:rPr>
        <w:t xml:space="preserve">نحوه دلالت ادله ثانویه، نفی حکم </w:t>
      </w:r>
      <w:r>
        <w:rPr>
          <w:rFonts w:hint="cs"/>
          <w:rtl/>
        </w:rPr>
        <w:t>به لسان نفی موضوع است و لذا در هنگام مواجه بین احکام اولیه و ثانویه، احکام اولیه اقتضایی بوده و احکام ثانویه فعلی خواهد بود</w:t>
      </w:r>
      <w:r w:rsidRPr="00A9731F">
        <w:rPr>
          <w:rFonts w:hint="cs"/>
          <w:rtl/>
        </w:rPr>
        <w:t>.</w:t>
      </w:r>
      <w:r w:rsidR="00A9731F" w:rsidRPr="00A9731F">
        <w:rPr>
          <w:rStyle w:val="FootnoteReference"/>
          <w:color w:val="000000"/>
          <w:rtl/>
        </w:rPr>
        <w:footnoteReference w:id="97"/>
      </w:r>
    </w:p>
    <w:p w:rsidR="00A9731F" w:rsidRDefault="00A9731F" w:rsidP="0047763C">
      <w:pPr>
        <w:ind w:firstLine="397"/>
        <w:rPr>
          <w:rFonts w:asciiTheme="minorHAnsi" w:hAnsiTheme="minorHAnsi"/>
          <w:rtl/>
        </w:rPr>
      </w:pPr>
    </w:p>
    <w:p w:rsidR="001E6C56" w:rsidRPr="00A157A1" w:rsidRDefault="009B4A1E" w:rsidP="0047763C">
      <w:pPr>
        <w:ind w:firstLine="397"/>
        <w:rPr>
          <w:rFonts w:asciiTheme="minorHAnsi" w:hAnsiTheme="minorHAnsi"/>
          <w:b/>
          <w:bCs/>
          <w:rtl/>
        </w:rPr>
      </w:pPr>
      <w:r w:rsidRPr="00A157A1">
        <w:rPr>
          <w:rFonts w:asciiTheme="minorHAnsi" w:hAnsiTheme="minorHAnsi" w:hint="cs"/>
          <w:b/>
          <w:bCs/>
          <w:rtl/>
        </w:rPr>
        <w:t xml:space="preserve">علت نام‌گذاری احکام ثانوبه </w:t>
      </w:r>
    </w:p>
    <w:p w:rsidR="009B4A1E" w:rsidRDefault="009B4A1E" w:rsidP="0047763C">
      <w:pPr>
        <w:ind w:firstLine="397"/>
        <w:rPr>
          <w:rFonts w:asciiTheme="minorHAnsi" w:hAnsiTheme="minorHAnsi"/>
          <w:rtl/>
        </w:rPr>
      </w:pPr>
      <w:r>
        <w:rPr>
          <w:rFonts w:asciiTheme="minorHAnsi" w:hAnsiTheme="minorHAnsi" w:hint="cs"/>
          <w:rtl/>
        </w:rPr>
        <w:lastRenderedPageBreak/>
        <w:t>احکام ثانویه به این دلیل به این نام نامیده شده‌اند که در طول احکام اولیه بوده و موضوعش عنوان ثانویه‌ای است که بر عنوان اولیه عارض می‌گردد.</w:t>
      </w:r>
      <w:r>
        <w:rPr>
          <w:rStyle w:val="FootnoteReference"/>
          <w:rFonts w:asciiTheme="minorHAnsi" w:hAnsiTheme="minorHAnsi"/>
          <w:rtl/>
        </w:rPr>
        <w:footnoteReference w:id="98"/>
      </w:r>
    </w:p>
    <w:p w:rsidR="00A157A1" w:rsidRDefault="00A157A1" w:rsidP="0047763C">
      <w:pPr>
        <w:ind w:firstLine="397"/>
        <w:rPr>
          <w:rFonts w:asciiTheme="minorHAnsi" w:hAnsiTheme="minorHAnsi"/>
          <w:rtl/>
        </w:rPr>
      </w:pPr>
    </w:p>
    <w:p w:rsidR="00D26B39" w:rsidRDefault="00D26B39" w:rsidP="0047763C">
      <w:pPr>
        <w:ind w:firstLine="397"/>
        <w:rPr>
          <w:rFonts w:asciiTheme="minorHAnsi" w:hAnsiTheme="minorHAnsi"/>
          <w:rtl/>
        </w:rPr>
      </w:pPr>
    </w:p>
    <w:p w:rsidR="007C6545" w:rsidRPr="000F4324" w:rsidRDefault="007C6545" w:rsidP="0047763C">
      <w:pPr>
        <w:ind w:firstLine="397"/>
        <w:rPr>
          <w:rFonts w:asciiTheme="minorHAnsi" w:hAnsiTheme="minorHAnsi"/>
          <w:b/>
          <w:bCs/>
          <w:rtl/>
        </w:rPr>
      </w:pPr>
      <w:r w:rsidRPr="00D26B39">
        <w:rPr>
          <w:rFonts w:asciiTheme="minorHAnsi" w:hAnsiTheme="minorHAnsi" w:hint="cs"/>
          <w:b/>
          <w:bCs/>
          <w:rtl/>
        </w:rPr>
        <w:t xml:space="preserve">حکم واقعی </w:t>
      </w:r>
    </w:p>
    <w:p w:rsidR="00492050" w:rsidRDefault="00906D86" w:rsidP="0047763C">
      <w:pPr>
        <w:pStyle w:val="NormalWeb"/>
        <w:bidi/>
        <w:ind w:firstLine="397"/>
        <w:rPr>
          <w:rFonts w:asciiTheme="minorHAnsi" w:hAnsiTheme="minorHAnsi" w:cs="B Lotus"/>
          <w:sz w:val="28"/>
          <w:szCs w:val="28"/>
          <w:rtl/>
        </w:rPr>
      </w:pPr>
      <w:r w:rsidRPr="00C02BFB">
        <w:rPr>
          <w:rFonts w:asciiTheme="minorHAnsi" w:hAnsiTheme="minorHAnsi" w:cs="B Lotus" w:hint="cs"/>
          <w:sz w:val="28"/>
          <w:szCs w:val="28"/>
          <w:rtl/>
        </w:rPr>
        <w:t>حکم واقعی</w:t>
      </w:r>
      <w:r w:rsidR="00D24527">
        <w:rPr>
          <w:rFonts w:asciiTheme="minorHAnsi" w:hAnsiTheme="minorHAnsi" w:cs="B Lotus" w:hint="cs"/>
          <w:sz w:val="28"/>
          <w:szCs w:val="28"/>
          <w:rtl/>
        </w:rPr>
        <w:t xml:space="preserve"> که در مقابل حکم ظاهری قرار دارد،</w:t>
      </w:r>
      <w:r w:rsidRPr="00C02BFB">
        <w:rPr>
          <w:rFonts w:asciiTheme="minorHAnsi" w:hAnsiTheme="minorHAnsi" w:cs="B Lotus" w:hint="cs"/>
          <w:sz w:val="28"/>
          <w:szCs w:val="28"/>
          <w:rtl/>
        </w:rPr>
        <w:t xml:space="preserve"> در ب</w:t>
      </w:r>
      <w:r w:rsidR="005E6CD1">
        <w:rPr>
          <w:rFonts w:asciiTheme="minorHAnsi" w:hAnsiTheme="minorHAnsi" w:cs="B Lotus" w:hint="cs"/>
          <w:sz w:val="28"/>
          <w:szCs w:val="28"/>
          <w:rtl/>
        </w:rPr>
        <w:t>یان اصولیان تعابیر متعدد و مضطربی</w:t>
      </w:r>
      <w:r w:rsidR="001500C2" w:rsidRPr="00C02BFB">
        <w:rPr>
          <w:rFonts w:asciiTheme="minorHAnsi" w:hAnsiTheme="minorHAnsi" w:cs="B Lotus" w:hint="cs"/>
          <w:sz w:val="28"/>
          <w:szCs w:val="28"/>
          <w:rtl/>
        </w:rPr>
        <w:t xml:space="preserve"> دارد.</w:t>
      </w:r>
    </w:p>
    <w:p w:rsidR="00492050" w:rsidRDefault="00492050" w:rsidP="0047763C">
      <w:pPr>
        <w:pStyle w:val="NormalWeb"/>
        <w:bidi/>
        <w:ind w:firstLine="397"/>
        <w:rPr>
          <w:rFonts w:asciiTheme="minorHAnsi" w:hAnsiTheme="minorHAnsi" w:cs="B Lotus"/>
          <w:sz w:val="28"/>
          <w:szCs w:val="28"/>
          <w:rtl/>
        </w:rPr>
      </w:pPr>
      <w:r>
        <w:rPr>
          <w:rFonts w:asciiTheme="minorHAnsi" w:hAnsiTheme="minorHAnsi" w:cs="B Lotus" w:hint="cs"/>
          <w:sz w:val="28"/>
          <w:szCs w:val="28"/>
          <w:rtl/>
        </w:rPr>
        <w:t>دیدگاه مشهور این است که این تعبیر به سه معنی به کار رفته است.</w:t>
      </w:r>
    </w:p>
    <w:p w:rsidR="00492050" w:rsidRDefault="00492050" w:rsidP="0047763C">
      <w:pPr>
        <w:pStyle w:val="NormalWeb"/>
        <w:bidi/>
        <w:ind w:firstLine="397"/>
        <w:rPr>
          <w:rFonts w:asciiTheme="minorHAnsi" w:hAnsiTheme="minorHAnsi" w:cs="B Lotus"/>
          <w:sz w:val="28"/>
          <w:szCs w:val="28"/>
          <w:rtl/>
        </w:rPr>
      </w:pPr>
      <w:r>
        <w:rPr>
          <w:rFonts w:asciiTheme="minorHAnsi" w:hAnsiTheme="minorHAnsi" w:cs="B Lotus" w:hint="cs"/>
          <w:sz w:val="28"/>
          <w:szCs w:val="28"/>
          <w:rtl/>
        </w:rPr>
        <w:t>1- احکام موجود در لوح محفوظ عندالله</w:t>
      </w:r>
    </w:p>
    <w:p w:rsidR="00492050" w:rsidRDefault="00492050" w:rsidP="0047763C">
      <w:pPr>
        <w:pStyle w:val="NormalWeb"/>
        <w:bidi/>
        <w:ind w:firstLine="397"/>
        <w:rPr>
          <w:rFonts w:asciiTheme="minorHAnsi" w:hAnsiTheme="minorHAnsi" w:cs="B Lotus"/>
          <w:sz w:val="28"/>
          <w:szCs w:val="28"/>
          <w:rtl/>
        </w:rPr>
      </w:pPr>
      <w:r>
        <w:rPr>
          <w:rFonts w:asciiTheme="minorHAnsi" w:hAnsiTheme="minorHAnsi" w:cs="B Lotus" w:hint="cs"/>
          <w:sz w:val="28"/>
          <w:szCs w:val="28"/>
          <w:rtl/>
        </w:rPr>
        <w:t>2- احکام قطعی که با ادله یقینی و علم آور جعل شده باشدو همچنین آن چه که أماره بر آن دلالت دارد.</w:t>
      </w:r>
    </w:p>
    <w:p w:rsidR="00492050" w:rsidRDefault="00492050" w:rsidP="0047763C">
      <w:pPr>
        <w:pStyle w:val="NormalWeb"/>
        <w:bidi/>
        <w:ind w:firstLine="397"/>
        <w:rPr>
          <w:rFonts w:asciiTheme="minorHAnsi" w:hAnsiTheme="minorHAnsi" w:cs="B Lotus"/>
          <w:sz w:val="28"/>
          <w:szCs w:val="28"/>
          <w:rtl/>
        </w:rPr>
      </w:pPr>
      <w:r>
        <w:rPr>
          <w:rFonts w:asciiTheme="minorHAnsi" w:hAnsiTheme="minorHAnsi" w:cs="B Lotus" w:hint="cs"/>
          <w:sz w:val="28"/>
          <w:szCs w:val="28"/>
          <w:rtl/>
        </w:rPr>
        <w:t>3- احکامی که به وسیله أمارات به</w:t>
      </w:r>
      <w:r w:rsidR="004A19F7">
        <w:rPr>
          <w:rFonts w:asciiTheme="minorHAnsi" w:hAnsiTheme="minorHAnsi" w:cs="B Lotus" w:hint="cs"/>
          <w:sz w:val="28"/>
          <w:szCs w:val="28"/>
          <w:rtl/>
        </w:rPr>
        <w:t xml:space="preserve"> دست می‌آید.</w:t>
      </w:r>
    </w:p>
    <w:p w:rsidR="004A19F7" w:rsidRDefault="004A19F7" w:rsidP="0047763C">
      <w:pPr>
        <w:pStyle w:val="NormalWeb"/>
        <w:bidi/>
        <w:ind w:firstLine="397"/>
        <w:rPr>
          <w:rFonts w:asciiTheme="minorHAnsi" w:hAnsiTheme="minorHAnsi" w:cs="B Lotus"/>
          <w:sz w:val="28"/>
          <w:szCs w:val="28"/>
          <w:rtl/>
        </w:rPr>
      </w:pPr>
      <w:r>
        <w:rPr>
          <w:rFonts w:asciiTheme="minorHAnsi" w:hAnsiTheme="minorHAnsi" w:cs="B Lotus" w:hint="cs"/>
          <w:sz w:val="28"/>
          <w:szCs w:val="28"/>
          <w:rtl/>
        </w:rPr>
        <w:t>در ادامه به بررسی بیشتر این مطلب پرداخته می‌شود.</w:t>
      </w:r>
    </w:p>
    <w:p w:rsidR="00C02BFB" w:rsidRDefault="001500C2" w:rsidP="0047763C">
      <w:pPr>
        <w:pStyle w:val="NormalWeb"/>
        <w:bidi/>
        <w:ind w:firstLine="397"/>
        <w:rPr>
          <w:rFonts w:asciiTheme="minorHAnsi" w:hAnsiTheme="minorHAnsi" w:cs="B Lotus"/>
          <w:sz w:val="28"/>
          <w:szCs w:val="28"/>
          <w:rtl/>
        </w:rPr>
      </w:pPr>
      <w:r w:rsidRPr="00C02BFB">
        <w:rPr>
          <w:rFonts w:asciiTheme="minorHAnsi" w:hAnsiTheme="minorHAnsi" w:cs="B Lotus" w:hint="cs"/>
          <w:sz w:val="28"/>
          <w:szCs w:val="28"/>
          <w:rtl/>
        </w:rPr>
        <w:t xml:space="preserve"> این اصلاح توسط برخی از ایشا</w:t>
      </w:r>
      <w:r w:rsidR="00D26B39" w:rsidRPr="00C02BFB">
        <w:rPr>
          <w:rFonts w:asciiTheme="minorHAnsi" w:hAnsiTheme="minorHAnsi" w:cs="B Lotus" w:hint="cs"/>
          <w:sz w:val="28"/>
          <w:szCs w:val="28"/>
          <w:rtl/>
        </w:rPr>
        <w:t>ن برای اشاره به احکام موجود عند</w:t>
      </w:r>
      <w:r w:rsidRPr="00C02BFB">
        <w:rPr>
          <w:rFonts w:asciiTheme="minorHAnsi" w:hAnsiTheme="minorHAnsi" w:cs="B Lotus" w:hint="cs"/>
          <w:sz w:val="28"/>
          <w:szCs w:val="28"/>
          <w:rtl/>
        </w:rPr>
        <w:t xml:space="preserve">الله و لوح محفوظ </w:t>
      </w:r>
      <w:r w:rsidR="008F68D9" w:rsidRPr="00C02BFB">
        <w:rPr>
          <w:rFonts w:asciiTheme="minorHAnsi" w:hAnsiTheme="minorHAnsi" w:cs="B Lotus" w:hint="cs"/>
          <w:sz w:val="28"/>
          <w:szCs w:val="28"/>
          <w:rtl/>
        </w:rPr>
        <w:t>و یا آنچه که روح الامین بر قلب مبارک پیامبر اکرم «صلی الله علیه و آله» نازل کرده</w:t>
      </w:r>
      <w:r w:rsidR="00C02BFB" w:rsidRPr="00C02BFB">
        <w:rPr>
          <w:rFonts w:asciiTheme="minorHAnsi" w:hAnsiTheme="minorHAnsi" w:cs="B Lotus" w:hint="cs"/>
          <w:sz w:val="28"/>
          <w:szCs w:val="28"/>
          <w:rtl/>
        </w:rPr>
        <w:t>،</w:t>
      </w:r>
      <w:r w:rsidR="008F68D9" w:rsidRPr="00C02BFB">
        <w:rPr>
          <w:rFonts w:asciiTheme="minorHAnsi" w:hAnsiTheme="minorHAnsi" w:cs="B Lotus" w:hint="cs"/>
          <w:sz w:val="28"/>
          <w:szCs w:val="28"/>
          <w:rtl/>
        </w:rPr>
        <w:t xml:space="preserve"> </w:t>
      </w:r>
      <w:r w:rsidR="00C02BFB" w:rsidRPr="00C02BFB">
        <w:rPr>
          <w:rFonts w:asciiTheme="minorHAnsi" w:hAnsiTheme="minorHAnsi" w:cs="B Lotus" w:hint="cs"/>
          <w:sz w:val="28"/>
          <w:szCs w:val="28"/>
          <w:rtl/>
        </w:rPr>
        <w:t>به کار رفته است.</w:t>
      </w:r>
      <w:r w:rsidR="00A13284">
        <w:rPr>
          <w:rFonts w:asciiTheme="minorHAnsi" w:hAnsiTheme="minorHAnsi" w:cs="B Lotus" w:hint="cs"/>
          <w:sz w:val="28"/>
          <w:szCs w:val="28"/>
          <w:rtl/>
        </w:rPr>
        <w:t xml:space="preserve"> </w:t>
      </w:r>
      <w:r w:rsidR="00C02BFB" w:rsidRPr="00C02BFB">
        <w:rPr>
          <w:rStyle w:val="FootnoteReference"/>
          <w:rFonts w:cs="B Lotus"/>
          <w:sz w:val="28"/>
          <w:szCs w:val="28"/>
          <w:rtl/>
        </w:rPr>
        <w:footnoteReference w:id="99"/>
      </w:r>
    </w:p>
    <w:p w:rsidR="00AC55F9" w:rsidRDefault="00FC09AD" w:rsidP="0047763C">
      <w:pPr>
        <w:pStyle w:val="NormalWeb"/>
        <w:bidi/>
        <w:ind w:firstLine="397"/>
        <w:rPr>
          <w:rtl/>
        </w:rPr>
      </w:pPr>
      <w:r>
        <w:rPr>
          <w:rFonts w:cs="B Lotus" w:hint="cs"/>
          <w:sz w:val="28"/>
          <w:szCs w:val="28"/>
          <w:rtl/>
          <w:lang w:bidi="fa-IR"/>
        </w:rPr>
        <w:t xml:space="preserve">جناب نایینی در بحث إجزاء </w:t>
      </w:r>
      <w:r w:rsidR="00E66B1A" w:rsidRPr="00E66B1A">
        <w:rPr>
          <w:rFonts w:cs="B Lotus" w:hint="cs"/>
          <w:sz w:val="28"/>
          <w:szCs w:val="28"/>
          <w:rtl/>
          <w:lang w:bidi="fa-IR"/>
        </w:rPr>
        <w:t>متذکر شده اند</w:t>
      </w:r>
      <w:r w:rsidR="00E66B1A">
        <w:rPr>
          <w:rFonts w:cs="B Lotus" w:hint="cs"/>
          <w:sz w:val="28"/>
          <w:szCs w:val="28"/>
          <w:rtl/>
          <w:lang w:bidi="fa-IR"/>
        </w:rPr>
        <w:t>؛</w:t>
      </w:r>
      <w:r w:rsidR="00E66B1A" w:rsidRPr="00E66B1A">
        <w:rPr>
          <w:rFonts w:cs="B Lotus" w:hint="cs"/>
          <w:sz w:val="28"/>
          <w:szCs w:val="28"/>
          <w:rtl/>
          <w:lang w:bidi="fa-IR"/>
        </w:rPr>
        <w:t xml:space="preserve"> </w:t>
      </w:r>
      <w:r>
        <w:rPr>
          <w:rFonts w:cs="B Lotus" w:hint="cs"/>
          <w:sz w:val="28"/>
          <w:szCs w:val="28"/>
          <w:rtl/>
          <w:lang w:bidi="fa-IR"/>
        </w:rPr>
        <w:t xml:space="preserve"> احکام در نزد امامیه و مخطئه صرفا احکام واقعیه اولیه و مجعول است </w:t>
      </w:r>
      <w:r w:rsidR="00AC55F9">
        <w:rPr>
          <w:rFonts w:cs="B Lotus" w:hint="cs"/>
          <w:sz w:val="28"/>
          <w:szCs w:val="28"/>
          <w:rtl/>
          <w:lang w:bidi="fa-IR"/>
        </w:rPr>
        <w:t>بدون اینکه که</w:t>
      </w:r>
      <w:r>
        <w:rPr>
          <w:rFonts w:cs="B Lotus" w:hint="cs"/>
          <w:sz w:val="28"/>
          <w:szCs w:val="28"/>
          <w:rtl/>
          <w:lang w:bidi="fa-IR"/>
        </w:rPr>
        <w:t xml:space="preserve"> به علم و جهل یا شک</w:t>
      </w:r>
      <w:r w:rsidR="00AC55F9">
        <w:rPr>
          <w:rFonts w:cs="B Lotus" w:hint="cs"/>
          <w:sz w:val="28"/>
          <w:szCs w:val="28"/>
          <w:rtl/>
          <w:lang w:bidi="fa-IR"/>
        </w:rPr>
        <w:t xml:space="preserve"> و یا قیام اماره موافق یا مخالف آن</w:t>
      </w:r>
      <w:r>
        <w:rPr>
          <w:rFonts w:cs="B Lotus" w:hint="cs"/>
          <w:sz w:val="28"/>
          <w:szCs w:val="28"/>
          <w:rtl/>
          <w:lang w:bidi="fa-IR"/>
        </w:rPr>
        <w:t xml:space="preserve"> مقید شد</w:t>
      </w:r>
      <w:r w:rsidR="00AC55F9">
        <w:rPr>
          <w:rFonts w:cs="B Lotus" w:hint="cs"/>
          <w:sz w:val="28"/>
          <w:szCs w:val="28"/>
          <w:rtl/>
          <w:lang w:bidi="fa-IR"/>
        </w:rPr>
        <w:t>ه</w:t>
      </w:r>
      <w:r>
        <w:rPr>
          <w:rFonts w:cs="B Lotus" w:hint="cs"/>
          <w:sz w:val="28"/>
          <w:szCs w:val="28"/>
          <w:rtl/>
          <w:lang w:bidi="fa-IR"/>
        </w:rPr>
        <w:t xml:space="preserve"> باشند</w:t>
      </w:r>
      <w:r w:rsidR="00AC55F9">
        <w:rPr>
          <w:rFonts w:cs="B Lotus" w:hint="cs"/>
          <w:sz w:val="28"/>
          <w:szCs w:val="28"/>
          <w:rtl/>
          <w:lang w:bidi="fa-IR"/>
        </w:rPr>
        <w:t>.</w:t>
      </w:r>
      <w:r w:rsidR="00AC55F9" w:rsidRPr="00AC55F9">
        <w:rPr>
          <w:rStyle w:val="FootnoteReference"/>
          <w:rFonts w:cs="B Lotus"/>
          <w:color w:val="000000"/>
          <w:sz w:val="28"/>
          <w:szCs w:val="28"/>
          <w:rtl/>
        </w:rPr>
        <w:footnoteReference w:id="100"/>
      </w:r>
    </w:p>
    <w:p w:rsidR="00E66B1A" w:rsidRPr="00C02BFB" w:rsidRDefault="00FC09AD" w:rsidP="0047763C">
      <w:pPr>
        <w:pStyle w:val="NormalWeb"/>
        <w:bidi/>
        <w:ind w:firstLine="397"/>
        <w:rPr>
          <w:rFonts w:cs="B Lotus"/>
          <w:sz w:val="28"/>
          <w:szCs w:val="28"/>
          <w:rtl/>
        </w:rPr>
      </w:pPr>
      <w:r>
        <w:rPr>
          <w:rFonts w:cs="B Lotus" w:hint="cs"/>
          <w:sz w:val="28"/>
          <w:szCs w:val="28"/>
          <w:rtl/>
          <w:lang w:bidi="fa-IR"/>
        </w:rPr>
        <w:lastRenderedPageBreak/>
        <w:t xml:space="preserve">در جایی دیگر در تعریف </w:t>
      </w:r>
      <w:r w:rsidR="00E66B1A" w:rsidRPr="00E66B1A">
        <w:rPr>
          <w:rFonts w:cs="B Lotus" w:hint="cs"/>
          <w:sz w:val="28"/>
          <w:szCs w:val="28"/>
          <w:rtl/>
          <w:lang w:bidi="fa-IR"/>
        </w:rPr>
        <w:t>حکم ظاهری</w:t>
      </w:r>
      <w:r>
        <w:rPr>
          <w:rFonts w:cs="B Lotus" w:hint="cs"/>
          <w:sz w:val="28"/>
          <w:szCs w:val="28"/>
          <w:rtl/>
          <w:lang w:bidi="fa-IR"/>
        </w:rPr>
        <w:t xml:space="preserve"> بیان می دارد که حکم ظاهری،</w:t>
      </w:r>
      <w:r w:rsidR="00E66B1A" w:rsidRPr="00E66B1A">
        <w:rPr>
          <w:rFonts w:cs="B Lotus" w:hint="cs"/>
          <w:sz w:val="28"/>
          <w:szCs w:val="28"/>
          <w:rtl/>
          <w:lang w:bidi="fa-IR"/>
        </w:rPr>
        <w:t xml:space="preserve"> همان حکم واقعی است که به وسیله طرق</w:t>
      </w:r>
      <w:r w:rsidR="00E66B1A">
        <w:rPr>
          <w:rFonts w:cs="B Lotus" w:hint="cs"/>
          <w:sz w:val="28"/>
          <w:szCs w:val="28"/>
          <w:rtl/>
          <w:lang w:bidi="fa-IR"/>
        </w:rPr>
        <w:t>؛</w:t>
      </w:r>
      <w:r w:rsidR="00E66B1A" w:rsidRPr="00E66B1A">
        <w:rPr>
          <w:rFonts w:cs="B Lotus" w:hint="cs"/>
          <w:sz w:val="28"/>
          <w:szCs w:val="28"/>
          <w:rtl/>
          <w:lang w:bidi="fa-IR"/>
        </w:rPr>
        <w:t xml:space="preserve"> اعم از ‌‌‌أمارات و اصول به </w:t>
      </w:r>
      <w:r w:rsidR="00AC55F9">
        <w:rPr>
          <w:rFonts w:cs="B Lotus" w:hint="cs"/>
          <w:sz w:val="28"/>
          <w:szCs w:val="28"/>
          <w:rtl/>
          <w:lang w:bidi="fa-IR"/>
        </w:rPr>
        <w:t>آن دست یا</w:t>
      </w:r>
      <w:r w:rsidR="00E66B1A" w:rsidRPr="00E66B1A">
        <w:rPr>
          <w:rFonts w:cs="B Lotus" w:hint="cs"/>
          <w:sz w:val="28"/>
          <w:szCs w:val="28"/>
          <w:rtl/>
          <w:lang w:bidi="fa-IR"/>
        </w:rPr>
        <w:t>فته می‌شود. از این کلام بر می</w:t>
      </w:r>
      <w:r w:rsidR="004A19F7">
        <w:rPr>
          <w:rFonts w:cs="B Lotus" w:hint="cs"/>
          <w:sz w:val="28"/>
          <w:szCs w:val="28"/>
          <w:rtl/>
          <w:lang w:bidi="fa-IR"/>
        </w:rPr>
        <w:t>‌آید که ایشان حکم واقعی را مختص</w:t>
      </w:r>
      <w:r w:rsidR="00E66B1A">
        <w:rPr>
          <w:rFonts w:cs="B Lotus" w:hint="cs"/>
          <w:sz w:val="28"/>
          <w:szCs w:val="28"/>
          <w:rtl/>
          <w:lang w:bidi="fa-IR"/>
        </w:rPr>
        <w:t xml:space="preserve"> به حکم عند </w:t>
      </w:r>
      <w:r w:rsidR="00E66B1A" w:rsidRPr="00E66B1A">
        <w:rPr>
          <w:rFonts w:cs="B Lotus" w:hint="cs"/>
          <w:sz w:val="28"/>
          <w:szCs w:val="28"/>
          <w:rtl/>
          <w:lang w:bidi="fa-IR"/>
        </w:rPr>
        <w:t>الله می‌دانند.</w:t>
      </w:r>
    </w:p>
    <w:p w:rsidR="006C0017" w:rsidRDefault="006C0017" w:rsidP="0047763C">
      <w:pPr>
        <w:ind w:firstLine="397"/>
        <w:rPr>
          <w:color w:val="000000"/>
        </w:rPr>
      </w:pPr>
      <w:r>
        <w:rPr>
          <w:rFonts w:hint="cs"/>
          <w:rtl/>
        </w:rPr>
        <w:t>جناب میرزای آشتیانی در تعریف حکم واقعی تعبیر حکمی که با جعل اولی ابتدایی بر موضوعاتش جعل شده باشد را به کار گرفته است.</w:t>
      </w:r>
      <w:r w:rsidRPr="00FA2AFE">
        <w:rPr>
          <w:rStyle w:val="FootnoteReference"/>
          <w:color w:val="000000"/>
          <w:rtl/>
        </w:rPr>
        <w:t xml:space="preserve"> </w:t>
      </w:r>
      <w:r w:rsidRPr="00C02BFB">
        <w:rPr>
          <w:rStyle w:val="FootnoteReference"/>
          <w:color w:val="000000"/>
          <w:rtl/>
        </w:rPr>
        <w:footnoteReference w:id="101"/>
      </w:r>
    </w:p>
    <w:p w:rsidR="006C0017" w:rsidRDefault="006C0017" w:rsidP="0047763C">
      <w:pPr>
        <w:ind w:firstLine="397"/>
        <w:rPr>
          <w:color w:val="000000"/>
          <w:rtl/>
        </w:rPr>
      </w:pPr>
      <w:r>
        <w:rPr>
          <w:rFonts w:hint="cs"/>
          <w:color w:val="000000"/>
          <w:rtl/>
        </w:rPr>
        <w:t>با توجه به این که ایشان در تعریف حکم ظاهری، آن را به دو قسم اماره که مدلول ادله اجتهادی‌اند و اصول عملیه که مدلول ادله فقاهتی‌اند تقسیم نموده اند مشخص می‌شود که در دیدگاه ایشان حکم واقعی شامل احکام عندالله است.</w:t>
      </w:r>
    </w:p>
    <w:p w:rsidR="00C02BFB" w:rsidRDefault="006D600D" w:rsidP="0047763C">
      <w:pPr>
        <w:ind w:firstLine="397"/>
        <w:rPr>
          <w:rFonts w:asciiTheme="minorHAnsi" w:hAnsiTheme="minorHAnsi"/>
          <w:rtl/>
        </w:rPr>
      </w:pPr>
      <w:r>
        <w:rPr>
          <w:rFonts w:asciiTheme="minorHAnsi" w:hAnsiTheme="minorHAnsi" w:hint="cs"/>
          <w:rtl/>
        </w:rPr>
        <w:t xml:space="preserve">اصطلاح دیگری که حکم واقعی در بیان اصولیان دارد؛ این است که حکم واقعی، حکمی است که به عنوان اولی یا ثانوی بر چیزی جعل شده </w:t>
      </w:r>
      <w:r w:rsidR="00E24995">
        <w:rPr>
          <w:rFonts w:asciiTheme="minorHAnsi" w:hAnsiTheme="minorHAnsi" w:hint="cs"/>
          <w:rtl/>
        </w:rPr>
        <w:t xml:space="preserve">و </w:t>
      </w:r>
      <w:r>
        <w:rPr>
          <w:rFonts w:asciiTheme="minorHAnsi" w:hAnsiTheme="minorHAnsi" w:hint="cs"/>
          <w:rtl/>
        </w:rPr>
        <w:t xml:space="preserve">ادله قطعیه و یا ادله اجتهادیه یا همان امارات معتبره - که به </w:t>
      </w:r>
      <w:r w:rsidR="00185757">
        <w:rPr>
          <w:rFonts w:asciiTheme="minorHAnsi" w:hAnsiTheme="minorHAnsi" w:hint="cs"/>
          <w:rtl/>
        </w:rPr>
        <w:t xml:space="preserve">وسیله ادله قطعیه حجیتش ثابت شده- بر آنها دلالت کند. در این اصطلاح همانگونه که اشاره شد حکم واقعی شامل احکام قطعی </w:t>
      </w:r>
      <w:r w:rsidR="00A13284">
        <w:rPr>
          <w:rFonts w:asciiTheme="minorHAnsi" w:hAnsiTheme="minorHAnsi" w:hint="cs"/>
          <w:rtl/>
        </w:rPr>
        <w:t xml:space="preserve">که به وسیله ادله قطعیه ثابت شده </w:t>
      </w:r>
      <w:r w:rsidR="00185757">
        <w:rPr>
          <w:rFonts w:asciiTheme="minorHAnsi" w:hAnsiTheme="minorHAnsi" w:hint="cs"/>
          <w:rtl/>
        </w:rPr>
        <w:t>به همراه مؤدای امارات بوده و اصول عملیه از دایره حکم واقعی خارج خواهد بود.</w:t>
      </w:r>
      <w:r w:rsidR="00A50569" w:rsidRPr="00A50569">
        <w:rPr>
          <w:rStyle w:val="FootnoteReference"/>
          <w:color w:val="000000"/>
          <w:rtl/>
        </w:rPr>
        <w:t xml:space="preserve"> </w:t>
      </w:r>
      <w:r w:rsidR="00A50569" w:rsidRPr="006D600D">
        <w:rPr>
          <w:rStyle w:val="FootnoteReference"/>
          <w:color w:val="000000"/>
          <w:rtl/>
        </w:rPr>
        <w:footnoteReference w:id="102"/>
      </w:r>
    </w:p>
    <w:p w:rsidR="000A70FF" w:rsidRDefault="000A70FF" w:rsidP="0047763C">
      <w:pPr>
        <w:ind w:firstLine="397"/>
        <w:rPr>
          <w:rtl/>
        </w:rPr>
      </w:pPr>
      <w:r>
        <w:rPr>
          <w:rFonts w:hint="cs"/>
          <w:rtl/>
        </w:rPr>
        <w:t>جناب شیخ انصاری در فرائد الاصول</w:t>
      </w:r>
      <w:r w:rsidRPr="000A70FF">
        <w:rPr>
          <w:rFonts w:hint="cs"/>
          <w:rtl/>
        </w:rPr>
        <w:t xml:space="preserve"> </w:t>
      </w:r>
      <w:r>
        <w:rPr>
          <w:rFonts w:hint="cs"/>
          <w:rtl/>
        </w:rPr>
        <w:t>بر همین مطلب تأکید دارند.</w:t>
      </w:r>
      <w:r w:rsidR="00E66B1A" w:rsidRPr="00E66B1A">
        <w:rPr>
          <w:rStyle w:val="FootnoteReference"/>
          <w:color w:val="000000"/>
          <w:rtl/>
        </w:rPr>
        <w:t xml:space="preserve"> </w:t>
      </w:r>
      <w:r w:rsidR="00E66B1A" w:rsidRPr="000A70FF">
        <w:rPr>
          <w:rStyle w:val="FootnoteReference"/>
          <w:color w:val="000000"/>
          <w:rtl/>
        </w:rPr>
        <w:footnoteReference w:id="103"/>
      </w:r>
    </w:p>
    <w:p w:rsidR="00A13284" w:rsidRDefault="00A50569" w:rsidP="0047763C">
      <w:pPr>
        <w:ind w:firstLine="397"/>
        <w:rPr>
          <w:rtl/>
        </w:rPr>
      </w:pPr>
      <w:r>
        <w:rPr>
          <w:rFonts w:hint="cs"/>
          <w:rtl/>
        </w:rPr>
        <w:t>صاحب ارشاد العقول الی مباحث الاصول با اشاره به همین مطلب احکامی که به</w:t>
      </w:r>
      <w:r w:rsidR="00A13284">
        <w:rPr>
          <w:rFonts w:hint="cs"/>
          <w:rtl/>
        </w:rPr>
        <w:t xml:space="preserve"> وسیله دلیل استنباط </w:t>
      </w:r>
      <w:r>
        <w:rPr>
          <w:rFonts w:hint="cs"/>
          <w:rtl/>
        </w:rPr>
        <w:t>می‌شود را حکم واقعی نامیده است. حال این دلیل یا کشف تام دارد که همان صورت قطع و یقین به آن است یا کشف ناقص دارد که توسط شارع به آن حجیت داده شده است.</w:t>
      </w:r>
      <w:r w:rsidRPr="00450CFA">
        <w:rPr>
          <w:vertAlign w:val="superscript"/>
          <w:rtl/>
        </w:rPr>
        <w:t xml:space="preserve"> </w:t>
      </w:r>
      <w:r w:rsidRPr="00BC7C58">
        <w:rPr>
          <w:vertAlign w:val="superscript"/>
          <w:rtl/>
        </w:rPr>
        <w:footnoteReference w:id="104"/>
      </w:r>
      <w:r>
        <w:rPr>
          <w:rFonts w:hint="cs"/>
          <w:rtl/>
        </w:rPr>
        <w:t xml:space="preserve"> </w:t>
      </w:r>
    </w:p>
    <w:p w:rsidR="006C0017" w:rsidRDefault="006C0017" w:rsidP="0047763C">
      <w:pPr>
        <w:ind w:firstLine="397"/>
        <w:rPr>
          <w:rtl/>
        </w:rPr>
      </w:pPr>
      <w:r>
        <w:rPr>
          <w:rFonts w:hint="cs"/>
          <w:rtl/>
        </w:rPr>
        <w:t>اصطلاح دیگری در این مورد بین بعضی از اصولیان جریان دارد با این مضمون که حکم واقعی صرفا</w:t>
      </w:r>
      <w:r w:rsidR="001C682D">
        <w:rPr>
          <w:rFonts w:hint="cs"/>
          <w:rtl/>
        </w:rPr>
        <w:t>ً</w:t>
      </w:r>
      <w:r>
        <w:rPr>
          <w:rFonts w:hint="cs"/>
          <w:rtl/>
        </w:rPr>
        <w:t xml:space="preserve"> احکا</w:t>
      </w:r>
      <w:r w:rsidR="006C538D">
        <w:rPr>
          <w:rFonts w:hint="cs"/>
          <w:rtl/>
        </w:rPr>
        <w:t>می که أ</w:t>
      </w:r>
      <w:r>
        <w:rPr>
          <w:rFonts w:hint="cs"/>
          <w:rtl/>
        </w:rPr>
        <w:t>مارات بر آن دلالت دار</w:t>
      </w:r>
      <w:r w:rsidR="006C538D">
        <w:rPr>
          <w:rFonts w:hint="cs"/>
          <w:rtl/>
        </w:rPr>
        <w:t>ن</w:t>
      </w:r>
      <w:r>
        <w:rPr>
          <w:rFonts w:hint="cs"/>
          <w:rtl/>
        </w:rPr>
        <w:t>د را شامل شده و اصول عملیه از شمول آن خارج خواهد بود.</w:t>
      </w:r>
    </w:p>
    <w:p w:rsidR="00241C3A" w:rsidRDefault="00E24995" w:rsidP="0047763C">
      <w:pPr>
        <w:ind w:firstLine="397"/>
      </w:pPr>
      <w:r>
        <w:rPr>
          <w:rFonts w:hint="cs"/>
          <w:rtl/>
        </w:rPr>
        <w:lastRenderedPageBreak/>
        <w:t xml:space="preserve">جناب شهید صدر حکم واقعی را هر حکمی می داند که در موضوعش هرگونه شک مسبقی لحاظ نشده باشد. </w:t>
      </w:r>
      <w:r w:rsidRPr="00FA2AFE">
        <w:rPr>
          <w:rStyle w:val="FootnoteReference"/>
          <w:color w:val="000000"/>
          <w:rtl/>
        </w:rPr>
        <w:footnoteReference w:id="105"/>
      </w:r>
    </w:p>
    <w:p w:rsidR="001C682D" w:rsidRPr="001C682D" w:rsidRDefault="001C682D" w:rsidP="0047763C">
      <w:pPr>
        <w:ind w:firstLine="397"/>
        <w:rPr>
          <w:rFonts w:ascii="Cambria" w:hAnsi="Cambria" w:cs="Cambria"/>
          <w:rtl/>
        </w:rPr>
      </w:pPr>
      <w:r>
        <w:rPr>
          <w:rFonts w:ascii="Cambria" w:hAnsi="Cambria" w:hint="cs"/>
          <w:rtl/>
        </w:rPr>
        <w:t>بن</w:t>
      </w:r>
      <w:r w:rsidR="006C538D">
        <w:rPr>
          <w:rFonts w:ascii="Cambria" w:hAnsi="Cambria" w:hint="cs"/>
          <w:rtl/>
        </w:rPr>
        <w:t>ابر نظر ایشان مؤدای أماره بما هی أماره از احکام واقعی و بحث حجیت أ</w:t>
      </w:r>
      <w:r>
        <w:rPr>
          <w:rFonts w:ascii="Cambria" w:hAnsi="Cambria" w:hint="cs"/>
          <w:rtl/>
        </w:rPr>
        <w:t>ماره از آنجا که مشکوک فیه است حکم ظاهری قلمداد م</w:t>
      </w:r>
      <w:r w:rsidR="006C538D">
        <w:rPr>
          <w:rFonts w:ascii="Cambria" w:hAnsi="Cambria" w:hint="cs"/>
          <w:rtl/>
        </w:rPr>
        <w:t>ی‌گردد.</w:t>
      </w:r>
    </w:p>
    <w:p w:rsidR="00387586" w:rsidRDefault="00E24995" w:rsidP="0047763C">
      <w:pPr>
        <w:ind w:firstLine="397"/>
        <w:rPr>
          <w:rtl/>
        </w:rPr>
      </w:pPr>
      <w:r>
        <w:rPr>
          <w:rFonts w:asciiTheme="minorHAnsi" w:hAnsiTheme="minorHAnsi" w:hint="cs"/>
          <w:rtl/>
        </w:rPr>
        <w:t>جناب مظفر نیز در اصول الفقه نیز مؤدای ادله اجتهادی یا امارات را حکم واقعی دانسته است.</w:t>
      </w:r>
      <w:r w:rsidRPr="00E24995">
        <w:rPr>
          <w:rStyle w:val="FootnoteReference"/>
          <w:rtl/>
        </w:rPr>
        <w:t xml:space="preserve"> </w:t>
      </w:r>
      <w:r w:rsidRPr="00D24527">
        <w:rPr>
          <w:rStyle w:val="FootnoteReference"/>
          <w:rtl/>
        </w:rPr>
        <w:footnoteReference w:id="106"/>
      </w:r>
    </w:p>
    <w:p w:rsidR="000740AB" w:rsidRDefault="000740AB" w:rsidP="0047763C">
      <w:pPr>
        <w:ind w:firstLine="397"/>
        <w:rPr>
          <w:rtl/>
        </w:rPr>
      </w:pPr>
      <w:r>
        <w:rPr>
          <w:rFonts w:hint="cs"/>
          <w:rtl/>
        </w:rPr>
        <w:t>در ادامه به برخی از تعابیر اصولیان در مورد حکم واقعی اشاره می‌شود.</w:t>
      </w:r>
    </w:p>
    <w:p w:rsidR="001023E5" w:rsidRDefault="001023E5" w:rsidP="0047763C">
      <w:pPr>
        <w:ind w:firstLine="397"/>
        <w:rPr>
          <w:rFonts w:ascii="Cambria" w:hAnsi="Cambria"/>
          <w:rtl/>
        </w:rPr>
      </w:pPr>
      <w:r>
        <w:rPr>
          <w:rFonts w:ascii="Cambria" w:hAnsi="Cambria" w:hint="cs"/>
          <w:rtl/>
        </w:rPr>
        <w:t xml:space="preserve">جناب آشتیانی در بحرالفوائد </w:t>
      </w:r>
      <w:r w:rsidR="00CA3274">
        <w:rPr>
          <w:rFonts w:ascii="Cambria" w:hAnsi="Cambria" w:hint="cs"/>
          <w:rtl/>
        </w:rPr>
        <w:t xml:space="preserve">علاوه بر تعریف ذکر شده </w:t>
      </w:r>
      <w:r>
        <w:rPr>
          <w:rFonts w:ascii="Cambria" w:hAnsi="Cambria" w:hint="cs"/>
          <w:rtl/>
        </w:rPr>
        <w:t xml:space="preserve">با سه تعیبیر از حکم واقعی یاد کرده است؛ </w:t>
      </w:r>
    </w:p>
    <w:p w:rsidR="001023E5" w:rsidRDefault="001023E5" w:rsidP="0047763C">
      <w:pPr>
        <w:ind w:firstLine="397"/>
        <w:rPr>
          <w:rFonts w:ascii="Cambria" w:hAnsi="Cambria"/>
          <w:rtl/>
        </w:rPr>
      </w:pPr>
      <w:r>
        <w:rPr>
          <w:rFonts w:ascii="Cambria" w:hAnsi="Cambria" w:hint="cs"/>
          <w:rtl/>
        </w:rPr>
        <w:t xml:space="preserve">1- </w:t>
      </w:r>
      <w:r w:rsidR="00CA3274">
        <w:rPr>
          <w:rFonts w:ascii="Cambria" w:hAnsi="Cambria" w:hint="cs"/>
          <w:rtl/>
        </w:rPr>
        <w:t>حکمی که بملاحظه اولیه بر موضوعاتشان جعل شده است.</w:t>
      </w:r>
    </w:p>
    <w:p w:rsidR="00CA3274" w:rsidRDefault="00CA3274" w:rsidP="0047763C">
      <w:pPr>
        <w:ind w:firstLine="397"/>
        <w:rPr>
          <w:rFonts w:ascii="Cambria" w:hAnsi="Cambria"/>
          <w:rtl/>
        </w:rPr>
      </w:pPr>
      <w:r>
        <w:rPr>
          <w:rFonts w:ascii="Cambria" w:hAnsi="Cambria" w:hint="cs"/>
          <w:rtl/>
        </w:rPr>
        <w:t>2- حکمی که بدون توجه به جهل و ناآگاهی نسبت به حکم اولیه آن بر موضوعاتش جعل شده است.</w:t>
      </w:r>
    </w:p>
    <w:p w:rsidR="00CA3274" w:rsidRPr="00CA3274" w:rsidRDefault="00CA3274" w:rsidP="0047763C">
      <w:pPr>
        <w:ind w:firstLine="397"/>
        <w:rPr>
          <w:rFonts w:ascii="Times New Roman" w:eastAsia="Times New Roman" w:hAnsi="Times New Roman" w:cs="Times New Roman"/>
          <w:noProof w:val="0"/>
          <w:sz w:val="24"/>
          <w:szCs w:val="24"/>
          <w:rtl/>
          <w:lang w:bidi="ar-SA"/>
        </w:rPr>
      </w:pPr>
      <w:r>
        <w:rPr>
          <w:rFonts w:hint="cs"/>
          <w:rtl/>
        </w:rPr>
        <w:t>3- حکمی به عنوان اولی بر موضوعاتش جعل شده است.</w:t>
      </w:r>
      <w:r w:rsidRPr="00CA3274">
        <w:rPr>
          <w:rStyle w:val="FootnoteReference"/>
          <w:color w:val="000000"/>
          <w:rtl/>
        </w:rPr>
        <w:footnoteReference w:id="107"/>
      </w:r>
    </w:p>
    <w:p w:rsidR="00CA3274" w:rsidRDefault="00CA3274" w:rsidP="0047763C">
      <w:pPr>
        <w:ind w:firstLine="397"/>
        <w:rPr>
          <w:rFonts w:ascii="Cambria" w:hAnsi="Cambria"/>
          <w:rtl/>
        </w:rPr>
      </w:pPr>
    </w:p>
    <w:p w:rsidR="00892179" w:rsidRDefault="000740AB" w:rsidP="0047763C">
      <w:pPr>
        <w:ind w:firstLine="397"/>
        <w:rPr>
          <w:rStyle w:val="BalloonTextChar"/>
          <w:rFonts w:cs="0 Zar Bold"/>
          <w:color w:val="000000"/>
          <w:sz w:val="30"/>
          <w:szCs w:val="30"/>
          <w:rtl/>
        </w:rPr>
      </w:pPr>
      <w:r>
        <w:rPr>
          <w:rFonts w:hint="cs"/>
          <w:rtl/>
        </w:rPr>
        <w:t xml:space="preserve"> صاحب لمحات الاصول از آن با تعبیر حکمی که با عنوانین اولیه به موضوعات خویش تعلق گرفته، یاد کرده است.</w:t>
      </w:r>
      <w:r w:rsidRPr="000740AB">
        <w:rPr>
          <w:rStyle w:val="BalloonTextChar"/>
          <w:rFonts w:cs="0 Zar Bold"/>
          <w:color w:val="000000"/>
          <w:sz w:val="30"/>
          <w:szCs w:val="30"/>
          <w:rtl/>
        </w:rPr>
        <w:t xml:space="preserve"> </w:t>
      </w:r>
      <w:r w:rsidRPr="000740AB">
        <w:rPr>
          <w:rStyle w:val="FootnoteReference"/>
          <w:color w:val="000000"/>
          <w:rtl/>
        </w:rPr>
        <w:footnoteReference w:id="108"/>
      </w:r>
    </w:p>
    <w:p w:rsidR="00387586" w:rsidRPr="00892179" w:rsidRDefault="00387586" w:rsidP="0047763C">
      <w:pPr>
        <w:ind w:firstLine="397"/>
        <w:rPr>
          <w:rFonts w:cs="0 Zar Bold"/>
          <w:color w:val="000000"/>
          <w:sz w:val="30"/>
          <w:szCs w:val="30"/>
          <w:rtl/>
        </w:rPr>
      </w:pPr>
      <w:r>
        <w:rPr>
          <w:rFonts w:asciiTheme="minorHAnsi" w:hAnsiTheme="minorHAnsi" w:hint="cs"/>
          <w:rtl/>
        </w:rPr>
        <w:t xml:space="preserve">صاحب اصول الفقه فی ثوبه الجدید نیز معتقد است: </w:t>
      </w:r>
    </w:p>
    <w:p w:rsidR="00DE5C98" w:rsidRPr="00FA2AFE" w:rsidRDefault="00387586" w:rsidP="0047763C">
      <w:pPr>
        <w:pStyle w:val="NormalWeb"/>
        <w:bidi/>
        <w:ind w:firstLine="397"/>
        <w:rPr>
          <w:rFonts w:asciiTheme="minorHAnsi" w:hAnsiTheme="minorHAnsi" w:cs="B Lotus"/>
          <w:sz w:val="28"/>
          <w:szCs w:val="28"/>
          <w:rtl/>
        </w:rPr>
      </w:pPr>
      <w:r w:rsidRPr="00D26B39">
        <w:rPr>
          <w:rFonts w:asciiTheme="minorHAnsi" w:hAnsiTheme="minorHAnsi" w:cs="B Lotus" w:hint="cs"/>
          <w:sz w:val="28"/>
          <w:szCs w:val="28"/>
          <w:rtl/>
        </w:rPr>
        <w:t xml:space="preserve">حکم واقعی آن چیزی است که اولاً خداوند امتثالش را بر تمام بندگان واجب نموده و به جا آوردن آن را با تمام اجزا و </w:t>
      </w:r>
      <w:r w:rsidRPr="00D26B39">
        <w:rPr>
          <w:rFonts w:asciiTheme="minorHAnsi" w:hAnsiTheme="minorHAnsi" w:cs="B Lotus" w:hint="cs"/>
          <w:sz w:val="28"/>
          <w:szCs w:val="28"/>
          <w:rtl/>
          <w:lang w:bidi="fa-IR"/>
        </w:rPr>
        <w:t>شرایطش</w:t>
      </w:r>
      <w:r w:rsidRPr="00D26B39">
        <w:rPr>
          <w:rFonts w:asciiTheme="minorHAnsi" w:hAnsiTheme="minorHAnsi" w:cs="B Lotus" w:hint="cs"/>
          <w:sz w:val="28"/>
          <w:szCs w:val="28"/>
          <w:rtl/>
        </w:rPr>
        <w:t xml:space="preserve"> لازم شمرده است و هیچ کس اجازه تخطی از انجام آن را مگر در مواردی مانند عجز و ناتوانی و ... ندارد.</w:t>
      </w:r>
      <w:r w:rsidRPr="00D26B39">
        <w:rPr>
          <w:rStyle w:val="FootnoteReference"/>
          <w:rFonts w:cs="B Lotus"/>
          <w:color w:val="000000"/>
          <w:sz w:val="28"/>
          <w:szCs w:val="28"/>
          <w:rtl/>
        </w:rPr>
        <w:footnoteReference w:id="109"/>
      </w:r>
    </w:p>
    <w:p w:rsidR="00111644" w:rsidRDefault="007834A6" w:rsidP="0047763C">
      <w:pPr>
        <w:pStyle w:val="NormalWeb"/>
        <w:bidi/>
        <w:ind w:firstLine="397"/>
        <w:rPr>
          <w:rFonts w:asciiTheme="minorHAnsi" w:hAnsiTheme="minorHAnsi" w:cs="B Lotus"/>
          <w:sz w:val="28"/>
          <w:szCs w:val="28"/>
          <w:rtl/>
          <w:lang w:bidi="fa-IR"/>
        </w:rPr>
      </w:pPr>
      <w:r>
        <w:rPr>
          <w:rFonts w:asciiTheme="minorHAnsi" w:hAnsiTheme="minorHAnsi" w:cs="B Lotus" w:hint="cs"/>
          <w:sz w:val="28"/>
          <w:szCs w:val="28"/>
          <w:rtl/>
          <w:lang w:bidi="fa-IR"/>
        </w:rPr>
        <w:lastRenderedPageBreak/>
        <w:t>برخی دیگر از اصولیان</w:t>
      </w:r>
      <w:r w:rsidR="00111644">
        <w:rPr>
          <w:rFonts w:asciiTheme="minorHAnsi" w:hAnsiTheme="minorHAnsi" w:cs="B Lotus" w:hint="cs"/>
          <w:sz w:val="28"/>
          <w:szCs w:val="28"/>
          <w:rtl/>
          <w:lang w:bidi="fa-IR"/>
        </w:rPr>
        <w:t xml:space="preserve"> تعبیر </w:t>
      </w:r>
      <w:r>
        <w:rPr>
          <w:rFonts w:asciiTheme="minorHAnsi" w:hAnsiTheme="minorHAnsi" w:cs="B Lotus" w:hint="cs"/>
          <w:sz w:val="28"/>
          <w:szCs w:val="28"/>
          <w:rtl/>
          <w:lang w:bidi="fa-IR"/>
        </w:rPr>
        <w:t xml:space="preserve">حکم واقعی </w:t>
      </w:r>
      <w:r w:rsidR="00111644">
        <w:rPr>
          <w:rFonts w:asciiTheme="minorHAnsi" w:hAnsiTheme="minorHAnsi" w:cs="B Lotus" w:hint="cs"/>
          <w:sz w:val="28"/>
          <w:szCs w:val="28"/>
          <w:rtl/>
          <w:lang w:bidi="fa-IR"/>
        </w:rPr>
        <w:t>را به معنی احکام قطعی و یقینی که به وسیله ادله قطعیه توسط شارع جعل شده‌اند، دانسته‌اند.</w:t>
      </w:r>
      <w:r w:rsidR="006D600D" w:rsidRPr="006D600D">
        <w:rPr>
          <w:rStyle w:val="FootnoteReference"/>
          <w:rFonts w:cs="B Lotus"/>
          <w:color w:val="000000"/>
          <w:sz w:val="28"/>
          <w:szCs w:val="28"/>
          <w:rtl/>
        </w:rPr>
        <w:footnoteReference w:id="110"/>
      </w:r>
    </w:p>
    <w:p w:rsidR="00E24995" w:rsidRDefault="00E24995" w:rsidP="0047763C">
      <w:pPr>
        <w:pStyle w:val="NormalWeb"/>
        <w:bidi/>
        <w:ind w:firstLine="397"/>
        <w:rPr>
          <w:rFonts w:asciiTheme="minorHAnsi" w:hAnsiTheme="minorHAnsi" w:cs="B Lotus"/>
          <w:sz w:val="28"/>
          <w:szCs w:val="28"/>
          <w:rtl/>
          <w:lang w:bidi="fa-IR"/>
        </w:rPr>
      </w:pPr>
      <w:r>
        <w:rPr>
          <w:rFonts w:asciiTheme="minorHAnsi" w:hAnsiTheme="minorHAnsi" w:cs="B Lotus" w:hint="cs"/>
          <w:sz w:val="28"/>
          <w:szCs w:val="28"/>
          <w:rtl/>
          <w:lang w:bidi="fa-IR"/>
        </w:rPr>
        <w:t>بنابر این تعریف تمام احکام ظنی اعم از</w:t>
      </w:r>
      <w:r w:rsidR="007834A6">
        <w:rPr>
          <w:rFonts w:asciiTheme="minorHAnsi" w:hAnsiTheme="minorHAnsi" w:cs="B Lotus" w:hint="cs"/>
          <w:sz w:val="28"/>
          <w:szCs w:val="28"/>
          <w:rtl/>
          <w:lang w:bidi="fa-IR"/>
        </w:rPr>
        <w:t xml:space="preserve"> آنکه از ‌‌أ</w:t>
      </w:r>
      <w:r>
        <w:rPr>
          <w:rFonts w:asciiTheme="minorHAnsi" w:hAnsiTheme="minorHAnsi" w:cs="B Lotus" w:hint="cs"/>
          <w:sz w:val="28"/>
          <w:szCs w:val="28"/>
          <w:rtl/>
          <w:lang w:bidi="fa-IR"/>
        </w:rPr>
        <w:t>مارات به دست آمده باشد یا اینکه اصول عملیه بر آن دلالت کند ا</w:t>
      </w:r>
      <w:r w:rsidR="000A70FF">
        <w:rPr>
          <w:rFonts w:asciiTheme="minorHAnsi" w:hAnsiTheme="minorHAnsi" w:cs="B Lotus" w:hint="cs"/>
          <w:sz w:val="28"/>
          <w:szCs w:val="28"/>
          <w:rtl/>
          <w:lang w:bidi="fa-IR"/>
        </w:rPr>
        <w:t>ز دایره حکم واقعی خارج می‌گردد.</w:t>
      </w:r>
    </w:p>
    <w:p w:rsidR="00393225" w:rsidRPr="005707A8" w:rsidRDefault="00393225" w:rsidP="0047763C">
      <w:pPr>
        <w:ind w:firstLine="397"/>
        <w:rPr>
          <w:color w:val="000000"/>
          <w:rtl/>
        </w:rPr>
      </w:pPr>
    </w:p>
    <w:p w:rsidR="00D24527" w:rsidRPr="00D24527" w:rsidRDefault="00D24527" w:rsidP="0047763C">
      <w:pPr>
        <w:ind w:firstLine="397"/>
        <w:rPr>
          <w:b/>
          <w:bCs/>
          <w:rtl/>
        </w:rPr>
      </w:pPr>
      <w:r w:rsidRPr="00D24527">
        <w:rPr>
          <w:rFonts w:hint="cs"/>
          <w:b/>
          <w:bCs/>
          <w:rtl/>
        </w:rPr>
        <w:t>حکم ظاهری</w:t>
      </w:r>
    </w:p>
    <w:p w:rsidR="00D24527" w:rsidRDefault="0091293B" w:rsidP="0047763C">
      <w:pPr>
        <w:ind w:firstLine="397"/>
        <w:rPr>
          <w:rFonts w:asciiTheme="minorHAnsi" w:hAnsiTheme="minorHAnsi"/>
          <w:rtl/>
        </w:rPr>
      </w:pPr>
      <w:r>
        <w:rPr>
          <w:rFonts w:asciiTheme="minorHAnsi" w:hAnsiTheme="minorHAnsi" w:hint="cs"/>
          <w:rtl/>
        </w:rPr>
        <w:t>همانگونه که اشاره شد حکم ظاهری در مقابل حکم واقع</w:t>
      </w:r>
      <w:r w:rsidR="00635CBF">
        <w:rPr>
          <w:rFonts w:asciiTheme="minorHAnsi" w:hAnsiTheme="minorHAnsi" w:hint="cs"/>
          <w:rtl/>
        </w:rPr>
        <w:t xml:space="preserve">ی قرار دارد. با توجه به اختلاف </w:t>
      </w:r>
      <w:r>
        <w:rPr>
          <w:rFonts w:asciiTheme="minorHAnsi" w:hAnsiTheme="minorHAnsi" w:hint="cs"/>
          <w:rtl/>
        </w:rPr>
        <w:t xml:space="preserve">و اضطراب آراء در مورد حکم واقعی به تبع آن در تعریف حکم ظاهری نیز میان اصولیان اختلاف دیده می‌شود. </w:t>
      </w:r>
    </w:p>
    <w:p w:rsidR="008F68D9" w:rsidRDefault="00CA3274" w:rsidP="0047763C">
      <w:pPr>
        <w:ind w:firstLine="397"/>
        <w:rPr>
          <w:rtl/>
        </w:rPr>
      </w:pPr>
      <w:r>
        <w:rPr>
          <w:rFonts w:hint="cs"/>
          <w:rtl/>
        </w:rPr>
        <w:t>قول مشهور این است که این اصطلاح دارای دو معنی است.</w:t>
      </w:r>
    </w:p>
    <w:p w:rsidR="00460D6A" w:rsidRDefault="00EE4AA8" w:rsidP="0047763C">
      <w:pPr>
        <w:ind w:firstLine="397"/>
        <w:rPr>
          <w:rFonts w:ascii="Cambria" w:hAnsi="Cambria"/>
        </w:rPr>
      </w:pPr>
      <w:r>
        <w:rPr>
          <w:rFonts w:ascii="Cambria" w:hAnsi="Cambria" w:hint="cs"/>
          <w:rtl/>
        </w:rPr>
        <w:t xml:space="preserve">1- </w:t>
      </w:r>
      <w:r w:rsidR="00460D6A">
        <w:rPr>
          <w:rFonts w:ascii="Cambria" w:hAnsi="Cambria" w:hint="cs"/>
          <w:rtl/>
        </w:rPr>
        <w:t>در این اصطلاح حکم ظاهری به هر گونه حکمی اشاره دارد که در صورت جهل و یا شک به حکم واقعی بر عهده مکلف ثابت می‌گردد. این مطلب به این معنی است که احکام واقعی که در لوح محفوظ ثبت شده از آنجایی که مکلفین به آن دسترسی ندارند، راههایی برای رسیدن به آنها و امتثال آنها توسط مکلفین وجود دارد.</w:t>
      </w:r>
      <w:r>
        <w:rPr>
          <w:rFonts w:ascii="Cambria" w:hAnsi="Cambria" w:hint="cs"/>
          <w:rtl/>
        </w:rPr>
        <w:t xml:space="preserve"> بر اساس این اصطلاح حکم ظاهری هم شامل مؤدای أماره بوده و هم اصول عملیه در دایره این نوع از احکام قرار می‌گیرد.</w:t>
      </w:r>
      <w:r w:rsidR="00460D6A">
        <w:rPr>
          <w:rFonts w:ascii="Cambria" w:hAnsi="Cambria" w:hint="cs"/>
          <w:rtl/>
        </w:rPr>
        <w:t xml:space="preserve"> </w:t>
      </w:r>
    </w:p>
    <w:p w:rsidR="002D4971" w:rsidRDefault="002D4971" w:rsidP="0047763C">
      <w:pPr>
        <w:ind w:firstLine="397"/>
        <w:rPr>
          <w:rtl/>
          <w:lang w:bidi="ar-SA"/>
        </w:rPr>
      </w:pPr>
      <w:r>
        <w:rPr>
          <w:rFonts w:hint="cs"/>
          <w:rtl/>
        </w:rPr>
        <w:t>جناب خویی در المحاضرات فی اصول الفقه در تبیین کلام جناب آخوند احکام ظاهری را به دو دسته تقسیم می‌نماید. ظرف جعل هر دو این دو گروه از احکام شک و جهل به واقع است. اما دسته‌ای از این احکام به واقع نظر داشته و نحوه کاشفیتی از واقع دارند که همان أمارت‌اند و دسته دیگر که هیچ نسبتی با واقع نداشته و صرفاً برای رفع حیرت و مشخص شدن موقف عملی جعل شده‌اند اصول عملیه‌ نامیده می‌شوند.</w:t>
      </w:r>
      <w:r w:rsidRPr="002D4971">
        <w:rPr>
          <w:rStyle w:val="FootnoteReference"/>
          <w:color w:val="000000"/>
          <w:rtl/>
        </w:rPr>
        <w:footnoteReference w:id="111"/>
      </w:r>
    </w:p>
    <w:p w:rsidR="00EE4AA8" w:rsidRPr="002D4971" w:rsidRDefault="002D4971" w:rsidP="0047763C">
      <w:pPr>
        <w:ind w:firstLine="397"/>
        <w:rPr>
          <w:rtl/>
          <w:lang w:bidi="ar-SA"/>
        </w:rPr>
      </w:pPr>
      <w:r>
        <w:rPr>
          <w:rFonts w:hint="cs"/>
          <w:rtl/>
          <w:lang w:bidi="ar-SA"/>
        </w:rPr>
        <w:lastRenderedPageBreak/>
        <w:t xml:space="preserve"> </w:t>
      </w:r>
      <w:r w:rsidR="00EE4AA8">
        <w:rPr>
          <w:rFonts w:ascii="Cambria" w:hAnsi="Cambria" w:hint="cs"/>
          <w:rtl/>
        </w:rPr>
        <w:t>جناب حکیم در اصول العامه للفقه المقارن</w:t>
      </w:r>
      <w:r>
        <w:rPr>
          <w:rFonts w:ascii="Cambria" w:hAnsi="Cambria" w:hint="cs"/>
          <w:rtl/>
        </w:rPr>
        <w:t xml:space="preserve"> نیز</w:t>
      </w:r>
      <w:r w:rsidR="00EE4AA8">
        <w:rPr>
          <w:rFonts w:ascii="Cambria" w:hAnsi="Cambria" w:hint="cs"/>
          <w:rtl/>
        </w:rPr>
        <w:t xml:space="preserve"> با تقسیم بندی اصطلاح حکم واقعی به دو معنی</w:t>
      </w:r>
      <w:r w:rsidR="00752431">
        <w:rPr>
          <w:rFonts w:ascii="Cambria" w:hAnsi="Cambria" w:hint="cs"/>
          <w:rtl/>
        </w:rPr>
        <w:t>؛</w:t>
      </w:r>
      <w:r w:rsidR="00EE4AA8">
        <w:rPr>
          <w:rFonts w:ascii="Cambria" w:hAnsi="Cambria" w:hint="cs"/>
          <w:rtl/>
        </w:rPr>
        <w:t xml:space="preserve"> در معنای دوم، حکم ظاهری مقابل حکم واقعی را شامل تمام ادله غیر قطعیه اعم از أماره و اصول عملیه می‌داند.</w:t>
      </w:r>
      <w:r w:rsidR="00EE4AA8">
        <w:rPr>
          <w:rStyle w:val="FootnoteReference"/>
          <w:rFonts w:ascii="Cambria" w:hAnsi="Cambria"/>
          <w:rtl/>
        </w:rPr>
        <w:footnoteReference w:id="112"/>
      </w:r>
    </w:p>
    <w:p w:rsidR="00CA3274" w:rsidRDefault="00EE4AA8" w:rsidP="0047763C">
      <w:pPr>
        <w:ind w:firstLine="397"/>
        <w:rPr>
          <w:rtl/>
        </w:rPr>
      </w:pPr>
      <w:r>
        <w:rPr>
          <w:rFonts w:hint="cs"/>
          <w:rtl/>
        </w:rPr>
        <w:t>2</w:t>
      </w:r>
      <w:r w:rsidR="00CA3274">
        <w:rPr>
          <w:rFonts w:hint="cs"/>
          <w:rtl/>
        </w:rPr>
        <w:t xml:space="preserve">- </w:t>
      </w:r>
      <w:r w:rsidR="00492050">
        <w:rPr>
          <w:rFonts w:hint="cs"/>
          <w:rtl/>
        </w:rPr>
        <w:t>در این اصطلا</w:t>
      </w:r>
      <w:r w:rsidR="00D10411">
        <w:rPr>
          <w:rFonts w:hint="cs"/>
          <w:rtl/>
        </w:rPr>
        <w:t>ح حکم ظاهری صرفاً به مؤدای</w:t>
      </w:r>
      <w:r w:rsidR="00D10411">
        <w:t xml:space="preserve"> </w:t>
      </w:r>
      <w:r w:rsidR="00D10411">
        <w:rPr>
          <w:rFonts w:hint="cs"/>
          <w:rtl/>
        </w:rPr>
        <w:t>اصول عملیه</w:t>
      </w:r>
      <w:r w:rsidR="00492050">
        <w:rPr>
          <w:rFonts w:hint="cs"/>
          <w:rtl/>
        </w:rPr>
        <w:t xml:space="preserve"> اشاره دارد. به این معنا که به هر حکمی که توسط اصول عملیه مانند برائت و استصحاب  ثابت شود، حکم ظاهری اطلاق می‌گردد.</w:t>
      </w:r>
    </w:p>
    <w:p w:rsidR="00EA3105" w:rsidRDefault="00EE4AA8" w:rsidP="0047763C">
      <w:pPr>
        <w:pStyle w:val="NormalWeb"/>
        <w:bidi/>
        <w:ind w:firstLine="397"/>
        <w:rPr>
          <w:rFonts w:ascii="B Lotus" w:eastAsia="B Lotus" w:hAnsi="B Lotus" w:cs="B Lotus"/>
          <w:noProof/>
          <w:sz w:val="28"/>
          <w:szCs w:val="28"/>
          <w:rtl/>
          <w:lang w:bidi="fa-IR"/>
        </w:rPr>
      </w:pPr>
      <w:r w:rsidRPr="00EA3105">
        <w:rPr>
          <w:rFonts w:ascii="B Lotus" w:eastAsia="B Lotus" w:hAnsi="B Lotus" w:cs="B Lotus" w:hint="cs"/>
          <w:noProof/>
          <w:sz w:val="28"/>
          <w:szCs w:val="28"/>
          <w:rtl/>
          <w:lang w:bidi="fa-IR"/>
        </w:rPr>
        <w:t xml:space="preserve"> جناب مظفر از جمله کسانی است که حکم ظاهری را </w:t>
      </w:r>
      <w:r w:rsidR="00222F43" w:rsidRPr="00EA3105">
        <w:rPr>
          <w:rFonts w:ascii="B Lotus" w:eastAsia="B Lotus" w:hAnsi="B Lotus" w:cs="B Lotus" w:hint="cs"/>
          <w:noProof/>
          <w:sz w:val="28"/>
          <w:szCs w:val="28"/>
          <w:rtl/>
          <w:lang w:bidi="fa-IR"/>
        </w:rPr>
        <w:t xml:space="preserve">مختص اصول عملیه می‌داند. ایشان با اشاره به این مطلب معتقد است </w:t>
      </w:r>
      <w:r w:rsidR="00EA3105">
        <w:rPr>
          <w:rFonts w:ascii="B Lotus" w:eastAsia="B Lotus" w:hAnsi="B Lotus" w:cs="B Lotus" w:hint="cs"/>
          <w:noProof/>
          <w:sz w:val="28"/>
          <w:szCs w:val="28"/>
          <w:rtl/>
          <w:lang w:bidi="fa-IR"/>
        </w:rPr>
        <w:t>که حکم ظاهری حکمی است که برای ش</w:t>
      </w:r>
      <w:r w:rsidR="00222F43" w:rsidRPr="00EA3105">
        <w:rPr>
          <w:rFonts w:ascii="B Lotus" w:eastAsia="B Lotus" w:hAnsi="B Lotus" w:cs="B Lotus" w:hint="cs"/>
          <w:noProof/>
          <w:sz w:val="28"/>
          <w:szCs w:val="28"/>
          <w:rtl/>
          <w:lang w:bidi="fa-IR"/>
        </w:rPr>
        <w:t xml:space="preserve">ئ به اعتبار جهل نسبت  به حکم واقعیش جعل می‌شود. </w:t>
      </w:r>
      <w:r w:rsidR="00222F43" w:rsidRPr="00EA3105">
        <w:rPr>
          <w:rFonts w:ascii="B Lotus" w:eastAsia="B Lotus" w:hAnsi="B Lotus" w:cs="B Lotus"/>
          <w:noProof/>
          <w:sz w:val="28"/>
          <w:szCs w:val="28"/>
          <w:rtl/>
          <w:lang w:bidi="fa-IR"/>
        </w:rPr>
        <w:t>مانند: اختلاف فقها در نگاه‌کردن به زن اجنب</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w:t>
      </w:r>
      <w:r w:rsidR="00222F43" w:rsidRPr="00EA3105">
        <w:rPr>
          <w:rFonts w:ascii="B Lotus" w:eastAsia="B Lotus" w:hAnsi="B Lotus" w:cs="B Lotus"/>
          <w:noProof/>
          <w:sz w:val="28"/>
          <w:szCs w:val="28"/>
          <w:rtl/>
          <w:lang w:bidi="fa-IR"/>
        </w:rPr>
        <w:t xml:space="preserve">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وجوب اقامه 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نماز. در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hint="cs"/>
          <w:noProof/>
          <w:sz w:val="28"/>
          <w:szCs w:val="28"/>
          <w:rtl/>
          <w:lang w:bidi="fa-IR"/>
        </w:rPr>
        <w:t xml:space="preserve"> گونه</w:t>
      </w:r>
      <w:r w:rsidR="00222F43" w:rsidRPr="00EA3105">
        <w:rPr>
          <w:rFonts w:ascii="B Lotus" w:eastAsia="B Lotus" w:hAnsi="B Lotus" w:cs="B Lotus"/>
          <w:noProof/>
          <w:sz w:val="28"/>
          <w:szCs w:val="28"/>
          <w:rtl/>
          <w:lang w:bidi="fa-IR"/>
        </w:rPr>
        <w:t xml:space="preserve"> موارد، </w:t>
      </w:r>
      <w:r w:rsidR="00222F43" w:rsidRPr="00EA3105">
        <w:rPr>
          <w:rFonts w:ascii="B Lotus" w:eastAsia="B Lotus" w:hAnsi="B Lotus" w:cs="B Lotus" w:hint="cs"/>
          <w:noProof/>
          <w:sz w:val="28"/>
          <w:szCs w:val="28"/>
          <w:rtl/>
          <w:lang w:bidi="fa-IR"/>
        </w:rPr>
        <w:t xml:space="preserve">زمانی </w:t>
      </w:r>
      <w:r w:rsidR="00222F43" w:rsidRPr="00EA3105">
        <w:rPr>
          <w:rFonts w:ascii="B Lotus" w:eastAsia="B Lotus" w:hAnsi="B Lotus" w:cs="B Lotus"/>
          <w:noProof/>
          <w:sz w:val="28"/>
          <w:szCs w:val="28"/>
          <w:rtl/>
          <w:lang w:bidi="fa-IR"/>
        </w:rPr>
        <w:t xml:space="preserve">که </w:t>
      </w:r>
      <w:r w:rsidR="00222F43" w:rsidRPr="00EA3105">
        <w:rPr>
          <w:rFonts w:ascii="B Lotus" w:eastAsia="B Lotus" w:hAnsi="B Lotus" w:cs="B Lotus" w:hint="cs"/>
          <w:noProof/>
          <w:sz w:val="28"/>
          <w:szCs w:val="28"/>
          <w:rtl/>
          <w:lang w:bidi="fa-IR"/>
        </w:rPr>
        <w:t>فقیه به دلیلی برای اثبات این احکام از ادله واقعی دست نیابد در</w:t>
      </w:r>
      <w:r w:rsidR="00222F43" w:rsidRPr="00EA3105">
        <w:rPr>
          <w:rFonts w:ascii="B Lotus" w:eastAsia="B Lotus" w:hAnsi="B Lotus" w:cs="B Lotus"/>
          <w:noProof/>
          <w:sz w:val="28"/>
          <w:szCs w:val="28"/>
          <w:rtl/>
          <w:lang w:bidi="fa-IR"/>
        </w:rPr>
        <w:t xml:space="preserve"> حکم واقع</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اول</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شک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کند</w:t>
      </w:r>
      <w:r w:rsidR="00222F43" w:rsidRPr="00EA3105">
        <w:rPr>
          <w:rFonts w:ascii="B Lotus" w:eastAsia="B Lotus" w:hAnsi="B Lotus" w:cs="B Lotus"/>
          <w:noProof/>
          <w:sz w:val="28"/>
          <w:szCs w:val="28"/>
          <w:rtl/>
          <w:lang w:bidi="fa-IR"/>
        </w:rPr>
        <w:t xml:space="preserve"> و به ناچار با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د</w:t>
      </w:r>
      <w:r w:rsidR="00222F43" w:rsidRPr="00EA3105">
        <w:rPr>
          <w:rFonts w:ascii="B Lotus" w:eastAsia="B Lotus" w:hAnsi="B Lotus" w:cs="B Lotus"/>
          <w:noProof/>
          <w:sz w:val="28"/>
          <w:szCs w:val="28"/>
          <w:rtl/>
          <w:lang w:bidi="fa-IR"/>
        </w:rPr>
        <w:t xml:space="preserve"> 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ن‌که</w:t>
      </w:r>
      <w:r w:rsidR="00222F43" w:rsidRPr="00EA3105">
        <w:rPr>
          <w:rFonts w:ascii="B Lotus" w:eastAsia="B Lotus" w:hAnsi="B Lotus" w:cs="B Lotus"/>
          <w:noProof/>
          <w:sz w:val="28"/>
          <w:szCs w:val="28"/>
          <w:rtl/>
          <w:lang w:bidi="fa-IR"/>
        </w:rPr>
        <w:t xml:space="preserve"> در مقام عمل </w:t>
      </w:r>
      <w:r w:rsidR="00222F43" w:rsidRPr="00EA3105">
        <w:rPr>
          <w:rFonts w:ascii="B Lotus" w:eastAsia="B Lotus" w:hAnsi="B Lotus" w:cs="B Lotus" w:hint="cs"/>
          <w:noProof/>
          <w:sz w:val="28"/>
          <w:szCs w:val="28"/>
          <w:rtl/>
          <w:lang w:bidi="fa-IR"/>
        </w:rPr>
        <w:t xml:space="preserve">در حیرت و سرگردانی نماند، </w:t>
      </w:r>
      <w:r w:rsidR="00222F43" w:rsidRPr="00EA3105">
        <w:rPr>
          <w:rFonts w:ascii="B Lotus" w:eastAsia="B Lotus" w:hAnsi="B Lotus" w:cs="B Lotus"/>
          <w:noProof/>
          <w:sz w:val="28"/>
          <w:szCs w:val="28"/>
          <w:rtl/>
          <w:lang w:bidi="fa-IR"/>
        </w:rPr>
        <w:t>حکم د</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گر</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(غ</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ر</w:t>
      </w:r>
      <w:r w:rsidR="00222F43" w:rsidRPr="00EA3105">
        <w:rPr>
          <w:rFonts w:ascii="B Lotus" w:eastAsia="B Lotus" w:hAnsi="B Lotus" w:cs="B Lotus"/>
          <w:noProof/>
          <w:sz w:val="28"/>
          <w:szCs w:val="28"/>
          <w:rtl/>
          <w:lang w:bidi="fa-IR"/>
        </w:rPr>
        <w:t xml:space="preserve"> از حکم اول</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واقع</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w:t>
      </w:r>
      <w:r w:rsidR="00222F43" w:rsidRPr="00EA3105">
        <w:rPr>
          <w:rFonts w:ascii="B Lotus" w:eastAsia="B Lotus" w:hAnsi="B Lotus" w:cs="B Lotus" w:hint="cs"/>
          <w:noProof/>
          <w:sz w:val="28"/>
          <w:szCs w:val="28"/>
          <w:rtl/>
          <w:lang w:bidi="fa-IR"/>
        </w:rPr>
        <w:t xml:space="preserve">هرچند حکم عقلی </w:t>
      </w:r>
      <w:r w:rsidR="00222F43" w:rsidRPr="00EA3105">
        <w:rPr>
          <w:rFonts w:ascii="B Lotus" w:eastAsia="B Lotus" w:hAnsi="B Lotus" w:cs="B Lotus"/>
          <w:noProof/>
          <w:sz w:val="28"/>
          <w:szCs w:val="28"/>
          <w:rtl/>
          <w:lang w:bidi="fa-IR"/>
        </w:rPr>
        <w:t>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او وجود داشته باشد تا به آن عمل کند، ، مانند: وجوب احت</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اط</w:t>
      </w:r>
      <w:r w:rsidR="00222F43" w:rsidRPr="00EA3105">
        <w:rPr>
          <w:rFonts w:ascii="B Lotus" w:eastAsia="B Lotus" w:hAnsi="B Lotus" w:cs="B Lotus"/>
          <w:noProof/>
          <w:sz w:val="28"/>
          <w:szCs w:val="28"/>
          <w:rtl/>
          <w:lang w:bidi="fa-IR"/>
        </w:rPr>
        <w:t xml:space="preserve"> و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وجوب برائت و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اعتنا ننمودن به شک. اصول</w:t>
      </w:r>
      <w:r w:rsidR="00222F43" w:rsidRPr="00EA3105">
        <w:rPr>
          <w:rFonts w:ascii="B Lotus" w:eastAsia="B Lotus" w:hAnsi="B Lotus" w:cs="B Lotus" w:hint="cs"/>
          <w:noProof/>
          <w:sz w:val="28"/>
          <w:szCs w:val="28"/>
          <w:rtl/>
          <w:lang w:bidi="fa-IR"/>
        </w:rPr>
        <w:t>ی</w:t>
      </w:r>
      <w:r w:rsidR="00D10411">
        <w:rPr>
          <w:rFonts w:ascii="B Lotus" w:eastAsia="B Lotus" w:hAnsi="B Lotus" w:cs="B Lotus" w:hint="cs"/>
          <w:noProof/>
          <w:sz w:val="28"/>
          <w:szCs w:val="28"/>
          <w:rtl/>
          <w:lang w:bidi="fa-IR"/>
        </w:rPr>
        <w:t>ا</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noProof/>
          <w:sz w:val="28"/>
          <w:szCs w:val="28"/>
          <w:rtl/>
          <w:lang w:bidi="fa-IR"/>
        </w:rPr>
        <w:t xml:space="preserve"> به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noProof/>
          <w:sz w:val="28"/>
          <w:szCs w:val="28"/>
          <w:rtl/>
          <w:lang w:bidi="fa-IR"/>
        </w:rPr>
        <w:t xml:space="preserve"> حکم دوم که فق</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ه</w:t>
      </w:r>
      <w:r w:rsidR="00D10411">
        <w:rPr>
          <w:rFonts w:ascii="B Lotus" w:eastAsia="B Lotus" w:hAnsi="B Lotus" w:cs="B Lotus"/>
          <w:noProof/>
          <w:sz w:val="28"/>
          <w:szCs w:val="28"/>
          <w:rtl/>
          <w:lang w:bidi="fa-IR"/>
        </w:rPr>
        <w:t xml:space="preserve"> در مقام</w:t>
      </w:r>
      <w:r w:rsidR="00D10411">
        <w:rPr>
          <w:rFonts w:ascii="B Lotus" w:eastAsia="B Lotus" w:hAnsi="B Lotus" w:cs="B Lotus" w:hint="cs"/>
          <w:noProof/>
          <w:sz w:val="28"/>
          <w:szCs w:val="28"/>
          <w:rtl/>
          <w:lang w:bidi="fa-IR"/>
        </w:rPr>
        <w:t xml:space="preserve"> حیرت</w:t>
      </w:r>
      <w:r w:rsidR="00222F43" w:rsidRPr="00EA3105">
        <w:rPr>
          <w:rFonts w:ascii="B Lotus" w:eastAsia="B Lotus" w:hAnsi="B Lotus" w:cs="B Lotus"/>
          <w:noProof/>
          <w:sz w:val="28"/>
          <w:szCs w:val="28"/>
          <w:rtl/>
          <w:lang w:bidi="fa-IR"/>
        </w:rPr>
        <w:t xml:space="preserve"> به سراغ آن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رود</w:t>
      </w:r>
      <w:r w:rsidR="00222F43" w:rsidRPr="00EA3105">
        <w:rPr>
          <w:rFonts w:ascii="B Lotus" w:eastAsia="B Lotus" w:hAnsi="B Lotus" w:cs="B Lotus"/>
          <w:noProof/>
          <w:sz w:val="28"/>
          <w:szCs w:val="28"/>
          <w:rtl/>
          <w:lang w:bidi="fa-IR"/>
        </w:rPr>
        <w:t xml:space="preserve"> حکم ظاهر</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گو</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ند</w:t>
      </w:r>
      <w:r w:rsidR="00222F43" w:rsidRPr="00EA3105">
        <w:rPr>
          <w:rFonts w:ascii="B Lotus" w:eastAsia="B Lotus" w:hAnsi="B Lotus" w:cs="B Lotus"/>
          <w:noProof/>
          <w:sz w:val="28"/>
          <w:szCs w:val="28"/>
          <w:rtl/>
          <w:lang w:bidi="fa-IR"/>
        </w:rPr>
        <w:t>.</w:t>
      </w:r>
      <w:r w:rsidR="00EA3105" w:rsidRPr="00EA3105">
        <w:rPr>
          <w:rFonts w:ascii="B Lotus" w:eastAsia="B Lotus" w:hAnsi="B Lotus" w:cs="B Lotus"/>
          <w:noProof/>
          <w:vertAlign w:val="superscript"/>
          <w:rtl/>
          <w:lang w:bidi="fa-IR"/>
        </w:rPr>
        <w:footnoteReference w:id="113"/>
      </w:r>
    </w:p>
    <w:p w:rsidR="00075E53" w:rsidRDefault="00A46009" w:rsidP="0047763C">
      <w:pPr>
        <w:pStyle w:val="NormalWeb"/>
        <w:bidi/>
        <w:ind w:firstLine="397"/>
        <w:rPr>
          <w:rFonts w:ascii="B Lotus" w:eastAsia="B Lotus" w:hAnsi="B Lotus" w:cs="B Lotus"/>
          <w:noProof/>
          <w:sz w:val="28"/>
          <w:szCs w:val="28"/>
          <w:rtl/>
          <w:lang w:bidi="fa-IR"/>
        </w:rPr>
      </w:pPr>
      <w:r>
        <w:rPr>
          <w:rFonts w:ascii="B Lotus" w:eastAsia="B Lotus" w:hAnsi="B Lotus" w:cs="B Lotus" w:hint="cs"/>
          <w:noProof/>
          <w:sz w:val="28"/>
          <w:szCs w:val="28"/>
          <w:rtl/>
          <w:lang w:bidi="fa-IR"/>
        </w:rPr>
        <w:t>جناب شیخ انصاری نیز با تعبیر از</w:t>
      </w:r>
      <w:r w:rsidR="00075E53">
        <w:rPr>
          <w:rFonts w:ascii="B Lotus" w:eastAsia="B Lotus" w:hAnsi="B Lotus" w:cs="B Lotus" w:hint="cs"/>
          <w:noProof/>
          <w:sz w:val="28"/>
          <w:szCs w:val="28"/>
          <w:rtl/>
          <w:lang w:bidi="fa-IR"/>
        </w:rPr>
        <w:t xml:space="preserve"> حکم ظاهری </w:t>
      </w:r>
      <w:r>
        <w:rPr>
          <w:rFonts w:ascii="B Lotus" w:eastAsia="B Lotus" w:hAnsi="B Lotus" w:cs="B Lotus" w:hint="cs"/>
          <w:noProof/>
          <w:sz w:val="28"/>
          <w:szCs w:val="28"/>
          <w:rtl/>
          <w:lang w:bidi="fa-IR"/>
        </w:rPr>
        <w:t>به حکم واقعی ثانوی، هر موردی که در حکم واقعیش شک شده و مشخص نشود را حکم ظاهری دانسته است.</w:t>
      </w:r>
      <w:r>
        <w:rPr>
          <w:rStyle w:val="FootnoteReference"/>
          <w:rFonts w:ascii="B Lotus" w:eastAsia="B Lotus" w:hAnsi="B Lotus" w:cs="B Lotus"/>
          <w:noProof/>
          <w:sz w:val="28"/>
          <w:szCs w:val="28"/>
          <w:rtl/>
          <w:lang w:bidi="fa-IR"/>
        </w:rPr>
        <w:footnoteReference w:id="114"/>
      </w:r>
    </w:p>
    <w:p w:rsidR="00CB687C" w:rsidRDefault="00DC130D" w:rsidP="0047763C">
      <w:pPr>
        <w:pStyle w:val="NormalWeb"/>
        <w:bidi/>
        <w:ind w:firstLine="397"/>
        <w:rPr>
          <w:rFonts w:ascii="B Lotus" w:eastAsia="B Lotus" w:hAnsi="B Lotus" w:cs="B Lotus"/>
          <w:noProof/>
          <w:sz w:val="28"/>
          <w:szCs w:val="28"/>
          <w:rtl/>
          <w:lang w:bidi="fa-IR"/>
        </w:rPr>
      </w:pPr>
      <w:r>
        <w:rPr>
          <w:rFonts w:ascii="B Lotus" w:eastAsia="B Lotus" w:hAnsi="B Lotus" w:cs="B Lotus" w:hint="cs"/>
          <w:noProof/>
          <w:sz w:val="28"/>
          <w:szCs w:val="28"/>
          <w:rtl/>
          <w:lang w:bidi="fa-IR"/>
        </w:rPr>
        <w:t>صاحب ارشاد العقول نیز صرفاً احکامی که مجتهد هنگام شک در حکم واقعی ب</w:t>
      </w:r>
      <w:r w:rsidR="006A59BD">
        <w:rPr>
          <w:rFonts w:ascii="B Lotus" w:eastAsia="B Lotus" w:hAnsi="B Lotus" w:cs="B Lotus" w:hint="cs"/>
          <w:noProof/>
          <w:sz w:val="28"/>
          <w:szCs w:val="28"/>
          <w:rtl/>
          <w:lang w:bidi="fa-IR"/>
        </w:rPr>
        <w:t>ه آن می‌رسد را حکم ظاهری می‌داند؛ زیرا برخلاف احکام واقعی هیچگونه کشفیتی از واقع ندارند</w:t>
      </w:r>
      <w:r>
        <w:rPr>
          <w:rFonts w:ascii="B Lotus" w:eastAsia="B Lotus" w:hAnsi="B Lotus" w:cs="B Lotus" w:hint="cs"/>
          <w:noProof/>
          <w:sz w:val="28"/>
          <w:szCs w:val="28"/>
          <w:rtl/>
          <w:lang w:bidi="fa-IR"/>
        </w:rPr>
        <w:t>.</w:t>
      </w:r>
      <w:r>
        <w:rPr>
          <w:rStyle w:val="FootnoteReference"/>
          <w:rFonts w:ascii="B Lotus" w:eastAsia="B Lotus" w:hAnsi="B Lotus" w:cs="B Lotus"/>
          <w:noProof/>
          <w:sz w:val="28"/>
          <w:szCs w:val="28"/>
          <w:rtl/>
          <w:lang w:bidi="fa-IR"/>
        </w:rPr>
        <w:footnoteReference w:id="115"/>
      </w:r>
    </w:p>
    <w:p w:rsidR="002D4B8B" w:rsidRPr="00EA3105" w:rsidRDefault="002D4B8B" w:rsidP="0047763C">
      <w:pPr>
        <w:pStyle w:val="NormalWeb"/>
        <w:bidi/>
        <w:ind w:firstLine="397"/>
        <w:rPr>
          <w:rFonts w:ascii="B Lotus" w:eastAsia="B Lotus" w:hAnsi="B Lotus" w:cs="B Lotus"/>
          <w:noProof/>
          <w:sz w:val="28"/>
          <w:szCs w:val="28"/>
          <w:rtl/>
          <w:lang w:bidi="fa-IR"/>
        </w:rPr>
      </w:pPr>
      <w:r>
        <w:rPr>
          <w:rFonts w:ascii="B Lotus" w:eastAsia="B Lotus" w:hAnsi="B Lotus" w:cs="B Lotus" w:hint="cs"/>
          <w:noProof/>
          <w:sz w:val="28"/>
          <w:szCs w:val="28"/>
          <w:rtl/>
          <w:lang w:bidi="fa-IR"/>
        </w:rPr>
        <w:lastRenderedPageBreak/>
        <w:t xml:space="preserve">جناب </w:t>
      </w:r>
      <w:r w:rsidR="00447C45">
        <w:rPr>
          <w:rFonts w:ascii="B Lotus" w:eastAsia="B Lotus" w:hAnsi="B Lotus" w:cs="B Lotus" w:hint="cs"/>
          <w:noProof/>
          <w:sz w:val="28"/>
          <w:szCs w:val="28"/>
          <w:rtl/>
          <w:lang w:bidi="fa-IR"/>
        </w:rPr>
        <w:t>شهید صدر نیز از حکم ظاهری به هر</w:t>
      </w:r>
      <w:r>
        <w:rPr>
          <w:rFonts w:ascii="B Lotus" w:eastAsia="B Lotus" w:hAnsi="B Lotus" w:cs="B Lotus" w:hint="cs"/>
          <w:noProof/>
          <w:sz w:val="28"/>
          <w:szCs w:val="28"/>
          <w:rtl/>
          <w:lang w:bidi="fa-IR"/>
        </w:rPr>
        <w:t>گونه حکمی که در موضوعش شک در</w:t>
      </w:r>
      <w:r w:rsidR="00447C45">
        <w:rPr>
          <w:rFonts w:ascii="B Lotus" w:eastAsia="B Lotus" w:hAnsi="B Lotus" w:cs="B Lotus" w:hint="cs"/>
          <w:noProof/>
          <w:sz w:val="28"/>
          <w:szCs w:val="28"/>
          <w:rtl/>
          <w:lang w:bidi="fa-IR"/>
        </w:rPr>
        <w:t xml:space="preserve"> حکم مسبق فرض گردد، تعبیر کرده است</w:t>
      </w:r>
      <w:r>
        <w:rPr>
          <w:rFonts w:ascii="B Lotus" w:eastAsia="B Lotus" w:hAnsi="B Lotus" w:cs="B Lotus" w:hint="cs"/>
          <w:noProof/>
          <w:sz w:val="28"/>
          <w:szCs w:val="28"/>
          <w:rtl/>
          <w:lang w:bidi="fa-IR"/>
        </w:rPr>
        <w:t>.</w:t>
      </w:r>
      <w:r>
        <w:rPr>
          <w:rStyle w:val="FootnoteReference"/>
          <w:rFonts w:ascii="B Lotus" w:eastAsia="B Lotus" w:hAnsi="B Lotus" w:cs="B Lotus"/>
          <w:noProof/>
          <w:sz w:val="28"/>
          <w:szCs w:val="28"/>
          <w:rtl/>
          <w:lang w:bidi="fa-IR"/>
        </w:rPr>
        <w:footnoteReference w:id="116"/>
      </w:r>
    </w:p>
    <w:p w:rsidR="00BB6FE4" w:rsidRDefault="00EC760D" w:rsidP="0047763C">
      <w:pPr>
        <w:ind w:firstLine="397"/>
        <w:rPr>
          <w:rtl/>
        </w:rPr>
      </w:pPr>
      <w:r>
        <w:rPr>
          <w:rFonts w:hint="cs"/>
          <w:rtl/>
        </w:rPr>
        <w:t>تعبیر شک در عناوین ثانویه بعد از شک در احکام اولیه،</w:t>
      </w:r>
      <w:r w:rsidRPr="00EC760D">
        <w:rPr>
          <w:vertAlign w:val="superscript"/>
          <w:rtl/>
        </w:rPr>
        <w:footnoteReference w:id="117"/>
      </w:r>
      <w:r>
        <w:rPr>
          <w:rFonts w:hint="cs"/>
          <w:rtl/>
        </w:rPr>
        <w:t xml:space="preserve"> و خطابی که به مکلفب به اعتبار جهلش به حکم دیگر تعلق می‌گیرد</w:t>
      </w:r>
      <w:r w:rsidR="00C2559E" w:rsidRPr="00C2559E">
        <w:rPr>
          <w:vertAlign w:val="superscript"/>
          <w:rtl/>
        </w:rPr>
        <w:footnoteReference w:id="118"/>
      </w:r>
      <w:r w:rsidR="00C2559E">
        <w:rPr>
          <w:rFonts w:hint="cs"/>
          <w:rtl/>
        </w:rPr>
        <w:t>، از دیگر تعابیر به کار رفته توسط اصولیان در مورد حکم ظاهری است.</w:t>
      </w:r>
    </w:p>
    <w:p w:rsidR="002D4E10" w:rsidRPr="00BB6FE4" w:rsidRDefault="002D4E10" w:rsidP="0047763C">
      <w:pPr>
        <w:ind w:firstLine="397"/>
      </w:pPr>
    </w:p>
    <w:p w:rsidR="00880C9A" w:rsidRDefault="00880C9A" w:rsidP="0047763C">
      <w:pPr>
        <w:ind w:firstLine="397"/>
        <w:rPr>
          <w:rFonts w:asciiTheme="minorHAnsi" w:hAnsiTheme="minorHAnsi"/>
          <w:rtl/>
        </w:rPr>
      </w:pPr>
      <w:r>
        <w:rPr>
          <w:rFonts w:asciiTheme="minorHAnsi" w:hAnsiTheme="minorHAnsi" w:hint="cs"/>
          <w:rtl/>
        </w:rPr>
        <w:t>جمع حکم واقعی و ظاهری</w:t>
      </w:r>
    </w:p>
    <w:p w:rsidR="00222F43" w:rsidRDefault="000E0E37" w:rsidP="0047763C">
      <w:pPr>
        <w:ind w:firstLine="397"/>
        <w:rPr>
          <w:rFonts w:asciiTheme="minorHAnsi" w:hAnsiTheme="minorHAnsi"/>
          <w:rtl/>
        </w:rPr>
      </w:pPr>
      <w:r>
        <w:rPr>
          <w:rFonts w:asciiTheme="minorHAnsi" w:hAnsiTheme="minorHAnsi" w:hint="cs"/>
          <w:rtl/>
        </w:rPr>
        <w:t>از مباحث مهم مربوط به حکم واقعی و ظاهری بحث جمع بین حکم واقعی و ظاهری است که معرکه آراء اصولیان واقع شده و بحث های دراز دامنی را در پی داشته  است که با توجه به ظرفیت این نوشت</w:t>
      </w:r>
      <w:r w:rsidR="002D4E10">
        <w:rPr>
          <w:rFonts w:asciiTheme="minorHAnsi" w:hAnsiTheme="minorHAnsi" w:hint="cs"/>
          <w:rtl/>
        </w:rPr>
        <w:t>ار به طور گذ</w:t>
      </w:r>
      <w:r>
        <w:rPr>
          <w:rFonts w:asciiTheme="minorHAnsi" w:hAnsiTheme="minorHAnsi" w:hint="cs"/>
          <w:rtl/>
        </w:rPr>
        <w:t>را به آن اشاره می‌شود.</w:t>
      </w:r>
    </w:p>
    <w:p w:rsidR="000E0E37" w:rsidRDefault="000E0E37" w:rsidP="0047763C">
      <w:pPr>
        <w:ind w:firstLine="397"/>
        <w:rPr>
          <w:rFonts w:asciiTheme="minorHAnsi" w:hAnsiTheme="minorHAnsi"/>
          <w:rtl/>
        </w:rPr>
      </w:pPr>
      <w:r>
        <w:rPr>
          <w:rFonts w:asciiTheme="minorHAnsi" w:hAnsiTheme="minorHAnsi" w:hint="cs"/>
          <w:rtl/>
        </w:rPr>
        <w:t>بحث امکان تعبد به ظ</w:t>
      </w:r>
      <w:r w:rsidR="00707BD0">
        <w:rPr>
          <w:rFonts w:asciiTheme="minorHAnsi" w:hAnsiTheme="minorHAnsi" w:hint="cs"/>
          <w:rtl/>
        </w:rPr>
        <w:t xml:space="preserve">ن </w:t>
      </w:r>
      <w:r w:rsidR="00BB6FE4">
        <w:rPr>
          <w:rFonts w:asciiTheme="minorHAnsi" w:hAnsiTheme="minorHAnsi" w:hint="cs"/>
          <w:rtl/>
        </w:rPr>
        <w:t xml:space="preserve">و شبه ابن قبه </w:t>
      </w:r>
      <w:r w:rsidR="00867FEB">
        <w:rPr>
          <w:rFonts w:asciiTheme="minorHAnsi" w:hAnsiTheme="minorHAnsi" w:hint="cs"/>
          <w:rtl/>
        </w:rPr>
        <w:t xml:space="preserve">- </w:t>
      </w:r>
      <w:r w:rsidR="00BB6FE4">
        <w:rPr>
          <w:rFonts w:asciiTheme="minorHAnsi" w:hAnsiTheme="minorHAnsi" w:hint="cs"/>
          <w:rtl/>
        </w:rPr>
        <w:t>مبنی بر عدم امکان تعبد به ظن</w:t>
      </w:r>
      <w:r w:rsidR="00202337">
        <w:rPr>
          <w:rFonts w:asciiTheme="minorHAnsi" w:hAnsiTheme="minorHAnsi" w:hint="cs"/>
          <w:rtl/>
        </w:rPr>
        <w:t xml:space="preserve"> و جعل احکام ظاهری</w:t>
      </w:r>
      <w:r w:rsidR="00BB6FE4">
        <w:rPr>
          <w:rFonts w:asciiTheme="minorHAnsi" w:hAnsiTheme="minorHAnsi" w:hint="cs"/>
          <w:rtl/>
        </w:rPr>
        <w:t xml:space="preserve"> </w:t>
      </w:r>
      <w:r w:rsidR="00867FEB">
        <w:rPr>
          <w:rFonts w:asciiTheme="minorHAnsi" w:hAnsiTheme="minorHAnsi" w:hint="cs"/>
          <w:rtl/>
        </w:rPr>
        <w:t xml:space="preserve">به علت تنافی بین آنها و عدم امکان جمع شدنشان بر یک موضوع واحد- </w:t>
      </w:r>
      <w:r w:rsidR="00BB6FE4">
        <w:rPr>
          <w:rFonts w:asciiTheme="minorHAnsi" w:hAnsiTheme="minorHAnsi" w:hint="cs"/>
          <w:rtl/>
        </w:rPr>
        <w:t>ریشه این مباحث بوده است.</w:t>
      </w:r>
    </w:p>
    <w:p w:rsidR="00867FEB" w:rsidRPr="00867FEB" w:rsidRDefault="00867FEB" w:rsidP="0047763C">
      <w:pPr>
        <w:tabs>
          <w:tab w:val="right" w:pos="2910"/>
        </w:tabs>
        <w:ind w:firstLine="397"/>
        <w:rPr>
          <w:rFonts w:asciiTheme="minorHAnsi" w:hAnsiTheme="minorHAnsi"/>
          <w:rtl/>
        </w:rPr>
      </w:pPr>
    </w:p>
    <w:p w:rsidR="00867FEB" w:rsidRPr="00867FEB" w:rsidRDefault="00867FEB" w:rsidP="0047763C">
      <w:pPr>
        <w:tabs>
          <w:tab w:val="right" w:pos="2910"/>
        </w:tabs>
        <w:ind w:firstLine="397"/>
        <w:rPr>
          <w:rFonts w:asciiTheme="minorHAnsi" w:hAnsiTheme="minorHAnsi"/>
          <w:rtl/>
        </w:rPr>
      </w:pPr>
      <w:r w:rsidRPr="00867FEB">
        <w:rPr>
          <w:rFonts w:asciiTheme="minorHAnsi" w:hAnsiTheme="minorHAnsi"/>
          <w:rtl/>
        </w:rPr>
        <w:t xml:space="preserve"> شبهات</w:t>
      </w:r>
      <w:r w:rsidR="004403FA">
        <w:rPr>
          <w:rFonts w:asciiTheme="minorHAnsi" w:hAnsiTheme="minorHAnsi" w:hint="cs"/>
          <w:rtl/>
        </w:rPr>
        <w:t xml:space="preserve"> و محذورات</w:t>
      </w:r>
      <w:r w:rsidRPr="00867FEB">
        <w:rPr>
          <w:rFonts w:asciiTheme="minorHAnsi" w:hAnsiTheme="minorHAnsi"/>
          <w:rtl/>
        </w:rPr>
        <w:t xml:space="preserve"> پ</w:t>
      </w:r>
      <w:r w:rsidRPr="00867FEB">
        <w:rPr>
          <w:rFonts w:asciiTheme="minorHAnsi" w:hAnsiTheme="minorHAnsi" w:hint="cs"/>
          <w:rtl/>
        </w:rPr>
        <w:t>ی</w:t>
      </w:r>
      <w:r w:rsidRPr="00867FEB">
        <w:rPr>
          <w:rFonts w:asciiTheme="minorHAnsi" w:hAnsiTheme="minorHAnsi" w:hint="eastAsia"/>
          <w:rtl/>
        </w:rPr>
        <w:t>رامون</w:t>
      </w:r>
      <w:r w:rsidRPr="00867FEB">
        <w:rPr>
          <w:rFonts w:asciiTheme="minorHAnsi" w:hAnsiTheme="minorHAnsi"/>
          <w:rtl/>
        </w:rPr>
        <w:t xml:space="preserve"> تناف</w:t>
      </w:r>
      <w:r w:rsidRPr="00867FEB">
        <w:rPr>
          <w:rFonts w:asciiTheme="minorHAnsi" w:hAnsiTheme="minorHAnsi" w:hint="cs"/>
          <w:rtl/>
        </w:rPr>
        <w:t>ی</w:t>
      </w:r>
      <w:r w:rsidRPr="00867FEB">
        <w:rPr>
          <w:rFonts w:asciiTheme="minorHAnsi" w:hAnsiTheme="minorHAnsi"/>
          <w:rtl/>
        </w:rPr>
        <w:t xml:space="preserve"> حکم</w:t>
      </w:r>
      <w:r w:rsidR="00880C9A" w:rsidRPr="00880C9A">
        <w:rPr>
          <w:rFonts w:asciiTheme="minorHAnsi" w:hAnsiTheme="minorHAnsi"/>
          <w:rtl/>
        </w:rPr>
        <w:t xml:space="preserve"> </w:t>
      </w:r>
      <w:r w:rsidR="00880C9A" w:rsidRPr="00867FEB">
        <w:rPr>
          <w:rFonts w:asciiTheme="minorHAnsi" w:hAnsiTheme="minorHAnsi"/>
          <w:rtl/>
        </w:rPr>
        <w:t>واقع</w:t>
      </w:r>
      <w:r w:rsidR="00880C9A" w:rsidRPr="00867FEB">
        <w:rPr>
          <w:rFonts w:asciiTheme="minorHAnsi" w:hAnsiTheme="minorHAnsi" w:hint="cs"/>
          <w:rtl/>
        </w:rPr>
        <w:t>ی</w:t>
      </w:r>
      <w:r w:rsidR="00880C9A">
        <w:rPr>
          <w:rFonts w:asciiTheme="minorHAnsi" w:hAnsiTheme="minorHAnsi" w:hint="cs"/>
          <w:rtl/>
        </w:rPr>
        <w:t xml:space="preserve"> و</w:t>
      </w:r>
      <w:r w:rsidRPr="00867FEB">
        <w:rPr>
          <w:rFonts w:asciiTheme="minorHAnsi" w:hAnsiTheme="minorHAnsi"/>
          <w:rtl/>
        </w:rPr>
        <w:t xml:space="preserve"> ظاهر</w:t>
      </w:r>
      <w:r w:rsidRPr="00867FEB">
        <w:rPr>
          <w:rFonts w:asciiTheme="minorHAnsi" w:hAnsiTheme="minorHAnsi" w:hint="cs"/>
          <w:rtl/>
        </w:rPr>
        <w:t>ی</w:t>
      </w:r>
      <w:r w:rsidR="00880C9A">
        <w:rPr>
          <w:rFonts w:asciiTheme="minorHAnsi" w:hAnsiTheme="minorHAnsi"/>
          <w:rtl/>
        </w:rPr>
        <w:t xml:space="preserve"> </w:t>
      </w:r>
    </w:p>
    <w:p w:rsidR="00867FEB" w:rsidRPr="00867FEB" w:rsidRDefault="00B82671" w:rsidP="0047763C">
      <w:pPr>
        <w:tabs>
          <w:tab w:val="right" w:pos="2910"/>
        </w:tabs>
        <w:ind w:firstLine="397"/>
        <w:rPr>
          <w:rFonts w:asciiTheme="minorHAnsi" w:hAnsiTheme="minorHAnsi"/>
          <w:rtl/>
        </w:rPr>
      </w:pPr>
      <w:r>
        <w:rPr>
          <w:rFonts w:asciiTheme="minorHAnsi" w:hAnsiTheme="minorHAnsi" w:hint="cs"/>
          <w:rtl/>
        </w:rPr>
        <w:t xml:space="preserve">محذورات و </w:t>
      </w:r>
      <w:r w:rsidR="00867FEB" w:rsidRPr="00867FEB">
        <w:rPr>
          <w:rFonts w:asciiTheme="minorHAnsi" w:hAnsiTheme="minorHAnsi" w:hint="eastAsia"/>
          <w:rtl/>
        </w:rPr>
        <w:t>شبهات</w:t>
      </w:r>
      <w:r w:rsidR="00867FEB" w:rsidRPr="00867FEB">
        <w:rPr>
          <w:rFonts w:asciiTheme="minorHAnsi" w:hAnsiTheme="minorHAnsi"/>
          <w:rtl/>
        </w:rPr>
        <w:t xml:space="preserve"> </w:t>
      </w:r>
      <w:r w:rsidR="008C7AE0">
        <w:rPr>
          <w:rFonts w:asciiTheme="minorHAnsi" w:hAnsiTheme="minorHAnsi" w:hint="cs"/>
          <w:rtl/>
        </w:rPr>
        <w:t xml:space="preserve">مهمی </w:t>
      </w:r>
      <w:r w:rsidR="00867FEB" w:rsidRPr="00867FEB">
        <w:rPr>
          <w:rFonts w:asciiTheme="minorHAnsi" w:hAnsiTheme="minorHAnsi"/>
          <w:rtl/>
        </w:rPr>
        <w:t>که پ</w:t>
      </w:r>
      <w:r w:rsidR="00867FEB" w:rsidRPr="00867FEB">
        <w:rPr>
          <w:rFonts w:asciiTheme="minorHAnsi" w:hAnsiTheme="minorHAnsi" w:hint="cs"/>
          <w:rtl/>
        </w:rPr>
        <w:t>ی</w:t>
      </w:r>
      <w:r w:rsidR="00867FEB" w:rsidRPr="00867FEB">
        <w:rPr>
          <w:rFonts w:asciiTheme="minorHAnsi" w:hAnsiTheme="minorHAnsi" w:hint="eastAsia"/>
          <w:rtl/>
        </w:rPr>
        <w:t>رامون</w:t>
      </w:r>
      <w:r w:rsidR="00707BD0">
        <w:rPr>
          <w:rFonts w:asciiTheme="minorHAnsi" w:hAnsiTheme="minorHAnsi"/>
          <w:rtl/>
        </w:rPr>
        <w:t xml:space="preserve"> «</w:t>
      </w:r>
      <w:r w:rsidR="00867FEB" w:rsidRPr="00867FEB">
        <w:rPr>
          <w:rFonts w:asciiTheme="minorHAnsi" w:hAnsiTheme="minorHAnsi"/>
          <w:rtl/>
        </w:rPr>
        <w:t>تناف</w:t>
      </w:r>
      <w:r w:rsidR="00867FEB" w:rsidRPr="00867FEB">
        <w:rPr>
          <w:rFonts w:asciiTheme="minorHAnsi" w:hAnsiTheme="minorHAnsi" w:hint="cs"/>
          <w:rtl/>
        </w:rPr>
        <w:t>ی</w:t>
      </w:r>
      <w:r w:rsidR="00867FEB" w:rsidRPr="00867FEB">
        <w:rPr>
          <w:rFonts w:asciiTheme="minorHAnsi" w:hAnsiTheme="minorHAnsi"/>
          <w:rtl/>
        </w:rPr>
        <w:t xml:space="preserve"> حکم</w:t>
      </w:r>
      <w:r w:rsidR="00880C9A" w:rsidRPr="00867FEB">
        <w:rPr>
          <w:rFonts w:asciiTheme="minorHAnsi" w:hAnsiTheme="minorHAnsi"/>
          <w:rtl/>
        </w:rPr>
        <w:t xml:space="preserve"> واقع</w:t>
      </w:r>
      <w:r w:rsidR="00880C9A" w:rsidRPr="00867FEB">
        <w:rPr>
          <w:rFonts w:asciiTheme="minorHAnsi" w:hAnsiTheme="minorHAnsi" w:hint="cs"/>
          <w:rtl/>
        </w:rPr>
        <w:t>ی</w:t>
      </w:r>
      <w:r w:rsidR="00880C9A">
        <w:rPr>
          <w:rFonts w:asciiTheme="minorHAnsi" w:hAnsiTheme="minorHAnsi" w:hint="cs"/>
          <w:rtl/>
        </w:rPr>
        <w:t xml:space="preserve"> و</w:t>
      </w:r>
      <w:r w:rsidR="00867FEB" w:rsidRPr="00867FEB">
        <w:rPr>
          <w:rFonts w:asciiTheme="minorHAnsi" w:hAnsiTheme="minorHAnsi"/>
          <w:rtl/>
        </w:rPr>
        <w:t xml:space="preserve"> ظاهر</w:t>
      </w:r>
      <w:r w:rsidR="00867FEB" w:rsidRPr="00867FEB">
        <w:rPr>
          <w:rFonts w:asciiTheme="minorHAnsi" w:hAnsiTheme="minorHAnsi" w:hint="cs"/>
          <w:rtl/>
        </w:rPr>
        <w:t>ی</w:t>
      </w:r>
      <w:r w:rsidR="00880C9A">
        <w:rPr>
          <w:rFonts w:asciiTheme="minorHAnsi" w:hAnsiTheme="minorHAnsi"/>
          <w:rtl/>
        </w:rPr>
        <w:t xml:space="preserve">» </w:t>
      </w:r>
      <w:r w:rsidR="00707BD0">
        <w:rPr>
          <w:rFonts w:asciiTheme="minorHAnsi" w:hAnsiTheme="minorHAnsi" w:hint="cs"/>
          <w:rtl/>
        </w:rPr>
        <w:t>بیان شده</w:t>
      </w:r>
      <w:r w:rsidR="00867FEB" w:rsidRPr="00867FEB">
        <w:rPr>
          <w:rFonts w:asciiTheme="minorHAnsi" w:hAnsiTheme="minorHAnsi" w:hint="eastAsia"/>
          <w:rtl/>
        </w:rPr>
        <w:t>،</w:t>
      </w:r>
      <w:r w:rsidR="00867FEB" w:rsidRPr="00867FEB">
        <w:rPr>
          <w:rFonts w:asciiTheme="minorHAnsi" w:hAnsiTheme="minorHAnsi"/>
          <w:rtl/>
        </w:rPr>
        <w:t xml:space="preserve"> به طور کل</w:t>
      </w:r>
      <w:r w:rsidR="00867FEB" w:rsidRPr="00867FEB">
        <w:rPr>
          <w:rFonts w:asciiTheme="minorHAnsi" w:hAnsiTheme="minorHAnsi" w:hint="cs"/>
          <w:rtl/>
        </w:rPr>
        <w:t>ی</w:t>
      </w:r>
      <w:r w:rsidR="00880C9A">
        <w:rPr>
          <w:rFonts w:asciiTheme="minorHAnsi" w:hAnsiTheme="minorHAnsi"/>
          <w:rtl/>
        </w:rPr>
        <w:t xml:space="preserve"> </w:t>
      </w:r>
      <w:r w:rsidR="00284ABB">
        <w:rPr>
          <w:rFonts w:asciiTheme="minorHAnsi" w:hAnsiTheme="minorHAnsi" w:hint="cs"/>
          <w:rtl/>
        </w:rPr>
        <w:t>می توان به دو دسته تقسیم کرد</w:t>
      </w:r>
      <w:r>
        <w:rPr>
          <w:rFonts w:asciiTheme="minorHAnsi" w:hAnsiTheme="minorHAnsi" w:hint="cs"/>
          <w:rtl/>
        </w:rPr>
        <w:t>:</w:t>
      </w:r>
      <w:r w:rsidR="00EE49C1">
        <w:rPr>
          <w:rStyle w:val="FootnoteReference"/>
          <w:rFonts w:asciiTheme="minorHAnsi" w:hAnsiTheme="minorHAnsi"/>
          <w:rtl/>
        </w:rPr>
        <w:footnoteReference w:id="119"/>
      </w:r>
    </w:p>
    <w:p w:rsidR="00867FEB" w:rsidRPr="00867FEB" w:rsidRDefault="00B82671" w:rsidP="0047763C">
      <w:pPr>
        <w:tabs>
          <w:tab w:val="right" w:pos="2910"/>
        </w:tabs>
        <w:ind w:firstLine="397"/>
        <w:rPr>
          <w:rFonts w:asciiTheme="minorHAnsi" w:hAnsiTheme="minorHAnsi"/>
          <w:rtl/>
        </w:rPr>
      </w:pPr>
      <w:r>
        <w:rPr>
          <w:rFonts w:asciiTheme="minorHAnsi" w:hAnsiTheme="minorHAnsi" w:hint="cs"/>
          <w:rtl/>
        </w:rPr>
        <w:t>۱- محذور</w:t>
      </w:r>
      <w:r w:rsidR="00AC50F1">
        <w:rPr>
          <w:rFonts w:asciiTheme="minorHAnsi" w:hAnsiTheme="minorHAnsi"/>
          <w:rtl/>
        </w:rPr>
        <w:t xml:space="preserve"> </w:t>
      </w:r>
      <w:r w:rsidR="00AC50F1">
        <w:rPr>
          <w:rFonts w:asciiTheme="minorHAnsi" w:hAnsiTheme="minorHAnsi" w:hint="cs"/>
          <w:rtl/>
        </w:rPr>
        <w:t>تضاد (تحلیل حرام یا تحریم حلال)</w:t>
      </w:r>
    </w:p>
    <w:p w:rsidR="009B0073" w:rsidRPr="00AC50F1" w:rsidRDefault="00737A84" w:rsidP="0047763C">
      <w:pPr>
        <w:ind w:firstLine="397"/>
        <w:rPr>
          <w:rFonts w:cs="Times New Roman"/>
          <w:sz w:val="24"/>
          <w:szCs w:val="24"/>
          <w:rtl/>
        </w:rPr>
      </w:pPr>
      <w:r w:rsidRPr="009B0073">
        <w:rPr>
          <w:rFonts w:hint="cs"/>
          <w:rtl/>
        </w:rPr>
        <w:t>یعنی</w:t>
      </w:r>
      <w:r w:rsidR="00867FEB" w:rsidRPr="009B0073">
        <w:rPr>
          <w:rtl/>
        </w:rPr>
        <w:t xml:space="preserve"> جعل حکم ظاهر</w:t>
      </w:r>
      <w:r w:rsidR="00867FEB" w:rsidRPr="009B0073">
        <w:rPr>
          <w:rFonts w:hint="cs"/>
          <w:rtl/>
        </w:rPr>
        <w:t>ی</w:t>
      </w:r>
      <w:r w:rsidR="00867FEB" w:rsidRPr="009B0073">
        <w:rPr>
          <w:rFonts w:hint="eastAsia"/>
          <w:rtl/>
        </w:rPr>
        <w:t>،</w:t>
      </w:r>
      <w:r w:rsidR="00707BD0" w:rsidRPr="009B0073">
        <w:rPr>
          <w:rFonts w:hint="cs"/>
          <w:rtl/>
        </w:rPr>
        <w:t xml:space="preserve"> منجر</w:t>
      </w:r>
      <w:r w:rsidR="00867FEB" w:rsidRPr="009B0073">
        <w:rPr>
          <w:rtl/>
        </w:rPr>
        <w:t xml:space="preserve"> به اجتماع</w:t>
      </w:r>
      <w:r w:rsidR="002D3001">
        <w:rPr>
          <w:rFonts w:hint="cs"/>
          <w:rtl/>
        </w:rPr>
        <w:t xml:space="preserve"> </w:t>
      </w:r>
      <w:r w:rsidR="002D3001">
        <w:rPr>
          <w:rFonts w:ascii="Cambria" w:hAnsi="Cambria" w:hint="cs"/>
          <w:rtl/>
        </w:rPr>
        <w:t>حب</w:t>
      </w:r>
      <w:r w:rsidR="002D3001">
        <w:rPr>
          <w:rFonts w:hint="cs"/>
          <w:rtl/>
        </w:rPr>
        <w:t xml:space="preserve"> و بغض در ملاکات احکام</w:t>
      </w:r>
      <w:r w:rsidR="00B0462E">
        <w:rPr>
          <w:rFonts w:hint="cs"/>
          <w:rtl/>
        </w:rPr>
        <w:t>، مصلحت و مفسده در مبادی احکام</w:t>
      </w:r>
      <w:r w:rsidR="002D3001" w:rsidRPr="002D3001">
        <w:rPr>
          <w:rFonts w:hint="cs"/>
          <w:rtl/>
        </w:rPr>
        <w:t xml:space="preserve"> </w:t>
      </w:r>
      <w:r w:rsidR="002D3001">
        <w:rPr>
          <w:rFonts w:hint="cs"/>
          <w:rtl/>
        </w:rPr>
        <w:t>و اجتماع</w:t>
      </w:r>
      <w:r w:rsidR="00867FEB" w:rsidRPr="009B0073">
        <w:rPr>
          <w:rtl/>
        </w:rPr>
        <w:t xml:space="preserve"> ضد</w:t>
      </w:r>
      <w:r w:rsidR="00867FEB" w:rsidRPr="009B0073">
        <w:rPr>
          <w:rFonts w:hint="cs"/>
          <w:rtl/>
        </w:rPr>
        <w:t>ی</w:t>
      </w:r>
      <w:r w:rsidR="00867FEB" w:rsidRPr="009B0073">
        <w:rPr>
          <w:rFonts w:hint="eastAsia"/>
          <w:rtl/>
        </w:rPr>
        <w:t>ن</w:t>
      </w:r>
      <w:r w:rsidR="00867FEB" w:rsidRPr="009B0073">
        <w:rPr>
          <w:rtl/>
        </w:rPr>
        <w:t xml:space="preserve"> </w:t>
      </w:r>
      <w:r w:rsidR="00867FEB" w:rsidRPr="009B0073">
        <w:rPr>
          <w:rFonts w:hint="cs"/>
          <w:rtl/>
        </w:rPr>
        <w:t>ی</w:t>
      </w:r>
      <w:r w:rsidR="00867FEB" w:rsidRPr="009B0073">
        <w:rPr>
          <w:rFonts w:hint="eastAsia"/>
          <w:rtl/>
        </w:rPr>
        <w:t>ا</w:t>
      </w:r>
      <w:r w:rsidR="00867FEB" w:rsidRPr="009B0073">
        <w:rPr>
          <w:rtl/>
        </w:rPr>
        <w:t xml:space="preserve"> اجتماع مثل</w:t>
      </w:r>
      <w:r w:rsidR="00867FEB" w:rsidRPr="009B0073">
        <w:rPr>
          <w:rFonts w:hint="cs"/>
          <w:rtl/>
        </w:rPr>
        <w:t>ی</w:t>
      </w:r>
      <w:r w:rsidR="00867FEB" w:rsidRPr="009B0073">
        <w:rPr>
          <w:rFonts w:hint="eastAsia"/>
          <w:rtl/>
        </w:rPr>
        <w:t>ن</w:t>
      </w:r>
      <w:r w:rsidR="002D3001">
        <w:rPr>
          <w:rFonts w:hint="cs"/>
          <w:rtl/>
        </w:rPr>
        <w:t xml:space="preserve"> در خود احکام</w:t>
      </w:r>
      <w:r w:rsidR="00867FEB" w:rsidRPr="009B0073">
        <w:rPr>
          <w:rtl/>
        </w:rPr>
        <w:t xml:space="preserve"> م</w:t>
      </w:r>
      <w:r w:rsidR="00867FEB" w:rsidRPr="009B0073">
        <w:rPr>
          <w:rFonts w:hint="cs"/>
          <w:rtl/>
        </w:rPr>
        <w:t>ی‌</w:t>
      </w:r>
      <w:r w:rsidR="00867FEB" w:rsidRPr="009B0073">
        <w:rPr>
          <w:rFonts w:hint="eastAsia"/>
          <w:rtl/>
        </w:rPr>
        <w:t>شود</w:t>
      </w:r>
      <w:r w:rsidR="002D3001">
        <w:rPr>
          <w:rtl/>
        </w:rPr>
        <w:t xml:space="preserve"> که</w:t>
      </w:r>
      <w:r w:rsidR="00867FEB" w:rsidRPr="009B0073">
        <w:rPr>
          <w:rtl/>
        </w:rPr>
        <w:t xml:space="preserve"> محال است، ز</w:t>
      </w:r>
      <w:r w:rsidR="00867FEB" w:rsidRPr="009B0073">
        <w:rPr>
          <w:rFonts w:hint="cs"/>
          <w:rtl/>
        </w:rPr>
        <w:t>ی</w:t>
      </w:r>
      <w:r w:rsidR="00867FEB" w:rsidRPr="009B0073">
        <w:rPr>
          <w:rFonts w:hint="eastAsia"/>
          <w:rtl/>
        </w:rPr>
        <w:t>را</w:t>
      </w:r>
      <w:r w:rsidR="00867FEB" w:rsidRPr="009B0073">
        <w:rPr>
          <w:rtl/>
        </w:rPr>
        <w:t xml:space="preserve"> اگر حکم واقع</w:t>
      </w:r>
      <w:r w:rsidR="00867FEB" w:rsidRPr="009B0073">
        <w:rPr>
          <w:rFonts w:hint="cs"/>
          <w:rtl/>
        </w:rPr>
        <w:t>ی</w:t>
      </w:r>
      <w:r w:rsidR="00867FEB" w:rsidRPr="009B0073">
        <w:rPr>
          <w:rFonts w:hint="eastAsia"/>
          <w:rtl/>
        </w:rPr>
        <w:t>،</w:t>
      </w:r>
      <w:r w:rsidR="00867FEB" w:rsidRPr="009B0073">
        <w:rPr>
          <w:rtl/>
        </w:rPr>
        <w:t xml:space="preserve"> </w:t>
      </w:r>
      <w:r w:rsidR="00867FEB" w:rsidRPr="009B0073">
        <w:rPr>
          <w:rtl/>
        </w:rPr>
        <w:lastRenderedPageBreak/>
        <w:t>وجوب و حکم ظاهر</w:t>
      </w:r>
      <w:r w:rsidR="00867FEB" w:rsidRPr="009B0073">
        <w:rPr>
          <w:rFonts w:hint="cs"/>
          <w:rtl/>
        </w:rPr>
        <w:t>ی</w:t>
      </w:r>
      <w:r w:rsidR="00867FEB" w:rsidRPr="009B0073">
        <w:rPr>
          <w:rtl/>
        </w:rPr>
        <w:t xml:space="preserve"> برا</w:t>
      </w:r>
      <w:r w:rsidR="00867FEB" w:rsidRPr="009B0073">
        <w:rPr>
          <w:rFonts w:hint="cs"/>
          <w:rtl/>
        </w:rPr>
        <w:t>ی</w:t>
      </w:r>
      <w:r w:rsidR="00867FEB" w:rsidRPr="009B0073">
        <w:rPr>
          <w:rtl/>
        </w:rPr>
        <w:t xml:space="preserve"> جاهل به واقع حرمت باشد، اجتماع ضد</w:t>
      </w:r>
      <w:r w:rsidR="00867FEB" w:rsidRPr="009B0073">
        <w:rPr>
          <w:rFonts w:hint="cs"/>
          <w:rtl/>
        </w:rPr>
        <w:t>ی</w:t>
      </w:r>
      <w:r w:rsidR="00867FEB" w:rsidRPr="009B0073">
        <w:rPr>
          <w:rFonts w:hint="eastAsia"/>
          <w:rtl/>
        </w:rPr>
        <w:t>ن</w:t>
      </w:r>
      <w:r w:rsidR="00867FEB" w:rsidRPr="009B0073">
        <w:rPr>
          <w:rtl/>
        </w:rPr>
        <w:t xml:space="preserve"> لازم م</w:t>
      </w:r>
      <w:r w:rsidR="00867FEB" w:rsidRPr="009B0073">
        <w:rPr>
          <w:rFonts w:hint="cs"/>
          <w:rtl/>
        </w:rPr>
        <w:t>ی‌</w:t>
      </w:r>
      <w:r w:rsidR="00867FEB" w:rsidRPr="009B0073">
        <w:rPr>
          <w:rFonts w:hint="eastAsia"/>
          <w:rtl/>
        </w:rPr>
        <w:t>آ</w:t>
      </w:r>
      <w:r w:rsidR="00867FEB" w:rsidRPr="009B0073">
        <w:rPr>
          <w:rFonts w:hint="cs"/>
          <w:rtl/>
        </w:rPr>
        <w:t>ی</w:t>
      </w:r>
      <w:r w:rsidR="00867FEB" w:rsidRPr="009B0073">
        <w:rPr>
          <w:rFonts w:hint="eastAsia"/>
          <w:rtl/>
        </w:rPr>
        <w:t>د</w:t>
      </w:r>
      <w:r w:rsidR="00867FEB" w:rsidRPr="009B0073">
        <w:rPr>
          <w:rtl/>
        </w:rPr>
        <w:t xml:space="preserve"> و اگر حکم ظاهر</w:t>
      </w:r>
      <w:r w:rsidR="00867FEB" w:rsidRPr="009B0073">
        <w:rPr>
          <w:rFonts w:hint="cs"/>
          <w:rtl/>
        </w:rPr>
        <w:t>ی</w:t>
      </w:r>
      <w:r w:rsidR="00707BD0" w:rsidRPr="009B0073">
        <w:rPr>
          <w:rtl/>
        </w:rPr>
        <w:t xml:space="preserve"> هم</w:t>
      </w:r>
      <w:r w:rsidR="00867FEB" w:rsidRPr="009B0073">
        <w:rPr>
          <w:rtl/>
        </w:rPr>
        <w:t xml:space="preserve"> وجوب باشد، اجتماع مثل</w:t>
      </w:r>
      <w:r w:rsidR="00867FEB" w:rsidRPr="009B0073">
        <w:rPr>
          <w:rFonts w:hint="cs"/>
          <w:rtl/>
        </w:rPr>
        <w:t>ی</w:t>
      </w:r>
      <w:r w:rsidR="00867FEB" w:rsidRPr="009B0073">
        <w:rPr>
          <w:rFonts w:hint="eastAsia"/>
          <w:rtl/>
        </w:rPr>
        <w:t>ن</w:t>
      </w:r>
      <w:r w:rsidR="00867FEB" w:rsidRPr="009B0073">
        <w:rPr>
          <w:rtl/>
        </w:rPr>
        <w:t xml:space="preserve"> لازم م</w:t>
      </w:r>
      <w:r w:rsidR="00867FEB" w:rsidRPr="009B0073">
        <w:rPr>
          <w:rFonts w:hint="cs"/>
          <w:rtl/>
        </w:rPr>
        <w:t>ی‌</w:t>
      </w:r>
      <w:r w:rsidR="00867FEB" w:rsidRPr="009B0073">
        <w:rPr>
          <w:rFonts w:hint="eastAsia"/>
          <w:rtl/>
        </w:rPr>
        <w:t>آ</w:t>
      </w:r>
      <w:r w:rsidR="00867FEB" w:rsidRPr="009B0073">
        <w:rPr>
          <w:rFonts w:hint="cs"/>
          <w:rtl/>
        </w:rPr>
        <w:t>ی</w:t>
      </w:r>
      <w:r w:rsidR="00867FEB" w:rsidRPr="009B0073">
        <w:rPr>
          <w:rFonts w:hint="eastAsia"/>
          <w:rtl/>
        </w:rPr>
        <w:t>د</w:t>
      </w:r>
      <w:r w:rsidR="00AC50F1" w:rsidRPr="00AC50F1">
        <w:rPr>
          <w:rFonts w:cs="0 Zar Bold" w:hint="cs"/>
          <w:b/>
          <w:bCs/>
          <w:color w:val="552B2B"/>
          <w:sz w:val="32"/>
          <w:szCs w:val="32"/>
          <w:rtl/>
        </w:rPr>
        <w:t xml:space="preserve"> </w:t>
      </w:r>
      <w:r w:rsidR="00867FEB" w:rsidRPr="009B0073">
        <w:rPr>
          <w:rtl/>
        </w:rPr>
        <w:t xml:space="preserve">که </w:t>
      </w:r>
      <w:r w:rsidR="00867FEB" w:rsidRPr="009B0073">
        <w:rPr>
          <w:rFonts w:hint="eastAsia"/>
          <w:rtl/>
        </w:rPr>
        <w:t>هر</w:t>
      </w:r>
      <w:r w:rsidR="009B0073" w:rsidRPr="009B0073">
        <w:rPr>
          <w:rtl/>
        </w:rPr>
        <w:t xml:space="preserve"> دو</w:t>
      </w:r>
      <w:r w:rsidR="00AC50F1" w:rsidRPr="00AC50F1">
        <w:rPr>
          <w:rFonts w:cs="0 Zar Bold" w:hint="cs"/>
          <w:b/>
          <w:bCs/>
          <w:color w:val="552B2B"/>
          <w:sz w:val="32"/>
          <w:szCs w:val="32"/>
          <w:rtl/>
        </w:rPr>
        <w:t xml:space="preserve"> </w:t>
      </w:r>
      <w:r w:rsidR="009B0073" w:rsidRPr="009B0073">
        <w:rPr>
          <w:rtl/>
        </w:rPr>
        <w:t xml:space="preserve"> محال است</w:t>
      </w:r>
      <w:r w:rsidR="009B0073">
        <w:rPr>
          <w:rFonts w:hint="cs"/>
          <w:rtl/>
        </w:rPr>
        <w:t>.</w:t>
      </w:r>
      <w:r w:rsidR="009B0073" w:rsidRPr="009B0073">
        <w:rPr>
          <w:rStyle w:val="FootnoteReference"/>
          <w:rtl/>
        </w:rPr>
        <w:footnoteReference w:id="120"/>
      </w:r>
    </w:p>
    <w:p w:rsidR="00867FEB" w:rsidRPr="00867FEB" w:rsidRDefault="00B82671" w:rsidP="0047763C">
      <w:pPr>
        <w:tabs>
          <w:tab w:val="right" w:pos="2910"/>
        </w:tabs>
        <w:ind w:firstLine="397"/>
        <w:rPr>
          <w:rFonts w:asciiTheme="minorHAnsi" w:hAnsiTheme="minorHAnsi"/>
          <w:rtl/>
        </w:rPr>
      </w:pPr>
      <w:r>
        <w:rPr>
          <w:rFonts w:asciiTheme="minorHAnsi" w:hAnsiTheme="minorHAnsi" w:hint="cs"/>
          <w:rtl/>
        </w:rPr>
        <w:t xml:space="preserve">۲- </w:t>
      </w:r>
      <w:r w:rsidR="00FF7721">
        <w:rPr>
          <w:rFonts w:asciiTheme="minorHAnsi" w:hAnsiTheme="minorHAnsi"/>
          <w:rtl/>
        </w:rPr>
        <w:t xml:space="preserve">شبهه </w:t>
      </w:r>
      <w:r w:rsidR="00FF7721">
        <w:rPr>
          <w:rFonts w:asciiTheme="minorHAnsi" w:hAnsiTheme="minorHAnsi" w:hint="cs"/>
          <w:rtl/>
        </w:rPr>
        <w:t>تفویت مصلحت و الغای در مفسده</w:t>
      </w:r>
    </w:p>
    <w:p w:rsidR="00284ABB" w:rsidRDefault="00867FEB" w:rsidP="0047763C">
      <w:pPr>
        <w:tabs>
          <w:tab w:val="right" w:pos="2910"/>
        </w:tabs>
        <w:ind w:firstLine="397"/>
        <w:rPr>
          <w:rFonts w:asciiTheme="minorHAnsi" w:hAnsiTheme="minorHAnsi"/>
          <w:rtl/>
        </w:rPr>
      </w:pPr>
      <w:r w:rsidRPr="00867FEB">
        <w:rPr>
          <w:rFonts w:asciiTheme="minorHAnsi" w:hAnsiTheme="minorHAnsi" w:hint="cs"/>
          <w:rtl/>
        </w:rPr>
        <w:t>ی</w:t>
      </w:r>
      <w:r w:rsidRPr="00867FEB">
        <w:rPr>
          <w:rFonts w:asciiTheme="minorHAnsi" w:hAnsiTheme="minorHAnsi" w:hint="eastAsia"/>
          <w:rtl/>
        </w:rPr>
        <w:t>عن</w:t>
      </w:r>
      <w:r w:rsidRPr="00867FEB">
        <w:rPr>
          <w:rFonts w:asciiTheme="minorHAnsi" w:hAnsiTheme="minorHAnsi" w:hint="cs"/>
          <w:rtl/>
        </w:rPr>
        <w:t>ی</w:t>
      </w:r>
      <w:r w:rsidRPr="00867FEB">
        <w:rPr>
          <w:rFonts w:asciiTheme="minorHAnsi" w:hAnsiTheme="minorHAnsi"/>
          <w:rtl/>
        </w:rPr>
        <w:t xml:space="preserve"> غرض شارع از جعل احکام واقع</w:t>
      </w:r>
      <w:r w:rsidRPr="00867FEB">
        <w:rPr>
          <w:rFonts w:asciiTheme="minorHAnsi" w:hAnsiTheme="minorHAnsi" w:hint="cs"/>
          <w:rtl/>
        </w:rPr>
        <w:t>ی</w:t>
      </w:r>
      <w:r w:rsidRPr="00867FEB">
        <w:rPr>
          <w:rFonts w:asciiTheme="minorHAnsi" w:hAnsiTheme="minorHAnsi"/>
          <w:rtl/>
        </w:rPr>
        <w:t xml:space="preserve"> ا</w:t>
      </w:r>
      <w:r w:rsidRPr="00867FEB">
        <w:rPr>
          <w:rFonts w:asciiTheme="minorHAnsi" w:hAnsiTheme="minorHAnsi" w:hint="cs"/>
          <w:rtl/>
        </w:rPr>
        <w:t>ی</w:t>
      </w:r>
      <w:r w:rsidRPr="00867FEB">
        <w:rPr>
          <w:rFonts w:asciiTheme="minorHAnsi" w:hAnsiTheme="minorHAnsi" w:hint="eastAsia"/>
          <w:rtl/>
        </w:rPr>
        <w:t>ن</w:t>
      </w:r>
      <w:r w:rsidRPr="00867FEB">
        <w:rPr>
          <w:rFonts w:asciiTheme="minorHAnsi" w:hAnsiTheme="minorHAnsi"/>
          <w:rtl/>
        </w:rPr>
        <w:t xml:space="preserve"> است که مکلف، به مصالح واقع</w:t>
      </w:r>
      <w:r w:rsidRPr="00867FEB">
        <w:rPr>
          <w:rFonts w:asciiTheme="minorHAnsi" w:hAnsiTheme="minorHAnsi" w:hint="cs"/>
          <w:rtl/>
        </w:rPr>
        <w:t>ی</w:t>
      </w:r>
      <w:r w:rsidR="00707BD0">
        <w:rPr>
          <w:rFonts w:asciiTheme="minorHAnsi" w:hAnsiTheme="minorHAnsi"/>
          <w:rtl/>
        </w:rPr>
        <w:t xml:space="preserve"> </w:t>
      </w:r>
      <w:r w:rsidR="00707BD0">
        <w:rPr>
          <w:rFonts w:asciiTheme="minorHAnsi" w:hAnsiTheme="minorHAnsi" w:hint="cs"/>
          <w:rtl/>
        </w:rPr>
        <w:t>رسیده</w:t>
      </w:r>
      <w:r w:rsidRPr="00867FEB">
        <w:rPr>
          <w:rFonts w:asciiTheme="minorHAnsi" w:hAnsiTheme="minorHAnsi"/>
          <w:rtl/>
        </w:rPr>
        <w:t xml:space="preserve"> و از مفاسد واقع</w:t>
      </w:r>
      <w:r w:rsidRPr="00867FEB">
        <w:rPr>
          <w:rFonts w:asciiTheme="minorHAnsi" w:hAnsiTheme="minorHAnsi" w:hint="cs"/>
          <w:rtl/>
        </w:rPr>
        <w:t>ی</w:t>
      </w:r>
      <w:r w:rsidRPr="00867FEB">
        <w:rPr>
          <w:rFonts w:asciiTheme="minorHAnsi" w:hAnsiTheme="minorHAnsi"/>
          <w:rtl/>
        </w:rPr>
        <w:t xml:space="preserve"> دور</w:t>
      </w:r>
      <w:r w:rsidR="00707BD0">
        <w:rPr>
          <w:rFonts w:asciiTheme="minorHAnsi" w:hAnsiTheme="minorHAnsi" w:hint="cs"/>
          <w:rtl/>
        </w:rPr>
        <w:t xml:space="preserve"> شود</w:t>
      </w:r>
      <w:r w:rsidRPr="00867FEB">
        <w:rPr>
          <w:rFonts w:asciiTheme="minorHAnsi" w:hAnsiTheme="minorHAnsi" w:hint="eastAsia"/>
          <w:rtl/>
        </w:rPr>
        <w:t>؛</w:t>
      </w:r>
      <w:r w:rsidRPr="00867FEB">
        <w:rPr>
          <w:rFonts w:asciiTheme="minorHAnsi" w:hAnsiTheme="minorHAnsi"/>
          <w:rtl/>
        </w:rPr>
        <w:t xml:space="preserve"> اما جعل حکم ظاهر</w:t>
      </w:r>
      <w:r w:rsidRPr="00867FEB">
        <w:rPr>
          <w:rFonts w:asciiTheme="minorHAnsi" w:hAnsiTheme="minorHAnsi" w:hint="cs"/>
          <w:rtl/>
        </w:rPr>
        <w:t>ی</w:t>
      </w:r>
      <w:r w:rsidRPr="00867FEB">
        <w:rPr>
          <w:rFonts w:asciiTheme="minorHAnsi" w:hAnsiTheme="minorHAnsi"/>
          <w:rtl/>
        </w:rPr>
        <w:t xml:space="preserve"> موجب نقض ا</w:t>
      </w:r>
      <w:r w:rsidRPr="00867FEB">
        <w:rPr>
          <w:rFonts w:asciiTheme="minorHAnsi" w:hAnsiTheme="minorHAnsi" w:hint="cs"/>
          <w:rtl/>
        </w:rPr>
        <w:t>ی</w:t>
      </w:r>
      <w:r w:rsidRPr="00867FEB">
        <w:rPr>
          <w:rFonts w:asciiTheme="minorHAnsi" w:hAnsiTheme="minorHAnsi" w:hint="eastAsia"/>
          <w:rtl/>
        </w:rPr>
        <w:t>ن</w:t>
      </w:r>
      <w:r w:rsidR="00707BD0">
        <w:rPr>
          <w:rFonts w:asciiTheme="minorHAnsi" w:hAnsiTheme="minorHAnsi"/>
          <w:rtl/>
        </w:rPr>
        <w:t xml:space="preserve"> غرض است</w:t>
      </w:r>
      <w:r w:rsidR="00707BD0">
        <w:rPr>
          <w:rFonts w:asciiTheme="minorHAnsi" w:hAnsiTheme="minorHAnsi" w:hint="cs"/>
          <w:rtl/>
        </w:rPr>
        <w:t>؛</w:t>
      </w:r>
      <w:r w:rsidRPr="00867FEB">
        <w:rPr>
          <w:rFonts w:asciiTheme="minorHAnsi" w:hAnsiTheme="minorHAnsi"/>
          <w:rtl/>
        </w:rPr>
        <w:t xml:space="preserve"> ز</w:t>
      </w:r>
      <w:r w:rsidRPr="00867FEB">
        <w:rPr>
          <w:rFonts w:asciiTheme="minorHAnsi" w:hAnsiTheme="minorHAnsi" w:hint="cs"/>
          <w:rtl/>
        </w:rPr>
        <w:t>ی</w:t>
      </w:r>
      <w:r w:rsidRPr="00867FEB">
        <w:rPr>
          <w:rFonts w:asciiTheme="minorHAnsi" w:hAnsiTheme="minorHAnsi" w:hint="eastAsia"/>
          <w:rtl/>
        </w:rPr>
        <w:t>را</w:t>
      </w:r>
      <w:r w:rsidRPr="00867FEB">
        <w:rPr>
          <w:rFonts w:asciiTheme="minorHAnsi" w:hAnsiTheme="minorHAnsi"/>
          <w:rtl/>
        </w:rPr>
        <w:t xml:space="preserve"> </w:t>
      </w:r>
      <w:r w:rsidR="00737A84">
        <w:rPr>
          <w:rFonts w:asciiTheme="minorHAnsi" w:hAnsiTheme="minorHAnsi" w:hint="cs"/>
          <w:rtl/>
        </w:rPr>
        <w:t xml:space="preserve">اگر </w:t>
      </w:r>
      <w:r w:rsidRPr="00867FEB">
        <w:rPr>
          <w:rFonts w:asciiTheme="minorHAnsi" w:hAnsiTheme="minorHAnsi"/>
          <w:rtl/>
        </w:rPr>
        <w:t>حکم واقع</w:t>
      </w:r>
      <w:r w:rsidRPr="00867FEB">
        <w:rPr>
          <w:rFonts w:asciiTheme="minorHAnsi" w:hAnsiTheme="minorHAnsi" w:hint="cs"/>
          <w:rtl/>
        </w:rPr>
        <w:t>ی</w:t>
      </w:r>
      <w:r w:rsidR="00737A84">
        <w:rPr>
          <w:rFonts w:asciiTheme="minorHAnsi" w:hAnsiTheme="minorHAnsi" w:hint="cs"/>
          <w:rtl/>
        </w:rPr>
        <w:t>،</w:t>
      </w:r>
      <w:r w:rsidRPr="00867FEB">
        <w:rPr>
          <w:rFonts w:asciiTheme="minorHAnsi" w:hAnsiTheme="minorHAnsi"/>
          <w:rtl/>
        </w:rPr>
        <w:t xml:space="preserve"> حرمت و حکم ظاهر</w:t>
      </w:r>
      <w:r w:rsidRPr="00867FEB">
        <w:rPr>
          <w:rFonts w:asciiTheme="minorHAnsi" w:hAnsiTheme="minorHAnsi" w:hint="cs"/>
          <w:rtl/>
        </w:rPr>
        <w:t>ی</w:t>
      </w:r>
      <w:r w:rsidR="00737A84">
        <w:rPr>
          <w:rFonts w:asciiTheme="minorHAnsi" w:hAnsiTheme="minorHAnsi" w:hint="cs"/>
          <w:rtl/>
        </w:rPr>
        <w:t xml:space="preserve">، </w:t>
      </w:r>
      <w:r w:rsidRPr="00867FEB">
        <w:rPr>
          <w:rFonts w:asciiTheme="minorHAnsi" w:hAnsiTheme="minorHAnsi"/>
          <w:rtl/>
        </w:rPr>
        <w:t xml:space="preserve">وجوب </w:t>
      </w:r>
      <w:r w:rsidR="00737A84">
        <w:rPr>
          <w:rFonts w:asciiTheme="minorHAnsi" w:hAnsiTheme="minorHAnsi" w:hint="cs"/>
          <w:rtl/>
        </w:rPr>
        <w:t xml:space="preserve"> باشد، </w:t>
      </w:r>
      <w:r w:rsidRPr="00867FEB">
        <w:rPr>
          <w:rFonts w:asciiTheme="minorHAnsi" w:hAnsiTheme="minorHAnsi"/>
          <w:rtl/>
        </w:rPr>
        <w:t>موجب القا</w:t>
      </w:r>
      <w:r w:rsidRPr="00867FEB">
        <w:rPr>
          <w:rFonts w:asciiTheme="minorHAnsi" w:hAnsiTheme="minorHAnsi" w:hint="cs"/>
          <w:rtl/>
        </w:rPr>
        <w:t>ی</w:t>
      </w:r>
      <w:r w:rsidR="00707BD0">
        <w:rPr>
          <w:rFonts w:asciiTheme="minorHAnsi" w:hAnsiTheme="minorHAnsi"/>
          <w:rtl/>
        </w:rPr>
        <w:t xml:space="preserve"> مکلف</w:t>
      </w:r>
      <w:r w:rsidR="00707BD0">
        <w:rPr>
          <w:rFonts w:asciiTheme="minorHAnsi" w:hAnsiTheme="minorHAnsi" w:hint="cs"/>
          <w:rtl/>
        </w:rPr>
        <w:t xml:space="preserve"> در مفسده</w:t>
      </w:r>
      <w:r w:rsidR="00707BD0">
        <w:rPr>
          <w:rFonts w:asciiTheme="minorHAnsi" w:hAnsiTheme="minorHAnsi"/>
          <w:rtl/>
        </w:rPr>
        <w:t xml:space="preserve"> </w:t>
      </w:r>
      <w:r w:rsidR="00737A84">
        <w:rPr>
          <w:rFonts w:asciiTheme="minorHAnsi" w:hAnsiTheme="minorHAnsi"/>
          <w:rtl/>
        </w:rPr>
        <w:t xml:space="preserve">و </w:t>
      </w:r>
      <w:r w:rsidR="00737A84">
        <w:rPr>
          <w:rFonts w:asciiTheme="minorHAnsi" w:hAnsiTheme="minorHAnsi" w:hint="cs"/>
          <w:rtl/>
        </w:rPr>
        <w:t>بر</w:t>
      </w:r>
      <w:r w:rsidRPr="00867FEB">
        <w:rPr>
          <w:rFonts w:asciiTheme="minorHAnsi" w:hAnsiTheme="minorHAnsi"/>
          <w:rtl/>
        </w:rPr>
        <w:t xml:space="preserve">عکس </w:t>
      </w:r>
      <w:r w:rsidRPr="00867FEB">
        <w:rPr>
          <w:rFonts w:asciiTheme="minorHAnsi" w:hAnsiTheme="minorHAnsi" w:hint="cs"/>
          <w:rtl/>
        </w:rPr>
        <w:t>ی</w:t>
      </w:r>
      <w:r w:rsidRPr="00867FEB">
        <w:rPr>
          <w:rFonts w:asciiTheme="minorHAnsi" w:hAnsiTheme="minorHAnsi" w:hint="eastAsia"/>
          <w:rtl/>
        </w:rPr>
        <w:t>عن</w:t>
      </w:r>
      <w:r w:rsidRPr="00867FEB">
        <w:rPr>
          <w:rFonts w:asciiTheme="minorHAnsi" w:hAnsiTheme="minorHAnsi" w:hint="cs"/>
          <w:rtl/>
        </w:rPr>
        <w:t>ی</w:t>
      </w:r>
      <w:r w:rsidRPr="00867FEB">
        <w:rPr>
          <w:rFonts w:asciiTheme="minorHAnsi" w:hAnsiTheme="minorHAnsi"/>
          <w:rtl/>
        </w:rPr>
        <w:t xml:space="preserve"> </w:t>
      </w:r>
      <w:r w:rsidR="00737A84">
        <w:rPr>
          <w:rFonts w:asciiTheme="minorHAnsi" w:hAnsiTheme="minorHAnsi" w:hint="cs"/>
          <w:rtl/>
        </w:rPr>
        <w:t>اگر</w:t>
      </w:r>
      <w:r w:rsidRPr="00867FEB">
        <w:rPr>
          <w:rFonts w:asciiTheme="minorHAnsi" w:hAnsiTheme="minorHAnsi"/>
          <w:rtl/>
        </w:rPr>
        <w:t>حکم واقع</w:t>
      </w:r>
      <w:r w:rsidRPr="00867FEB">
        <w:rPr>
          <w:rFonts w:asciiTheme="minorHAnsi" w:hAnsiTheme="minorHAnsi" w:hint="cs"/>
          <w:rtl/>
        </w:rPr>
        <w:t>ی</w:t>
      </w:r>
      <w:r w:rsidR="00737A84">
        <w:rPr>
          <w:rFonts w:asciiTheme="minorHAnsi" w:hAnsiTheme="minorHAnsi" w:hint="cs"/>
          <w:rtl/>
        </w:rPr>
        <w:t xml:space="preserve"> </w:t>
      </w:r>
      <w:r w:rsidRPr="00867FEB">
        <w:rPr>
          <w:rFonts w:asciiTheme="minorHAnsi" w:hAnsiTheme="minorHAnsi"/>
          <w:rtl/>
        </w:rPr>
        <w:t>وجوب و حکم ظاهر</w:t>
      </w:r>
      <w:r w:rsidRPr="00867FEB">
        <w:rPr>
          <w:rFonts w:asciiTheme="minorHAnsi" w:hAnsiTheme="minorHAnsi" w:hint="cs"/>
          <w:rtl/>
        </w:rPr>
        <w:t>ی</w:t>
      </w:r>
      <w:r w:rsidRPr="00867FEB">
        <w:rPr>
          <w:rFonts w:asciiTheme="minorHAnsi" w:hAnsiTheme="minorHAnsi"/>
          <w:rtl/>
        </w:rPr>
        <w:t xml:space="preserve"> حرمت </w:t>
      </w:r>
      <w:r w:rsidR="00737A84">
        <w:rPr>
          <w:rFonts w:asciiTheme="minorHAnsi" w:hAnsiTheme="minorHAnsi" w:hint="cs"/>
          <w:rtl/>
        </w:rPr>
        <w:t xml:space="preserve">باشد، </w:t>
      </w:r>
      <w:r w:rsidRPr="00867FEB">
        <w:rPr>
          <w:rFonts w:asciiTheme="minorHAnsi" w:hAnsiTheme="minorHAnsi"/>
          <w:rtl/>
        </w:rPr>
        <w:t>موجب تفو</w:t>
      </w:r>
      <w:r w:rsidRPr="00867FEB">
        <w:rPr>
          <w:rFonts w:asciiTheme="minorHAnsi" w:hAnsiTheme="minorHAnsi" w:hint="cs"/>
          <w:rtl/>
        </w:rPr>
        <w:t>ی</w:t>
      </w:r>
      <w:r w:rsidRPr="00867FEB">
        <w:rPr>
          <w:rFonts w:asciiTheme="minorHAnsi" w:hAnsiTheme="minorHAnsi" w:hint="eastAsia"/>
          <w:rtl/>
        </w:rPr>
        <w:t>ت</w:t>
      </w:r>
      <w:r w:rsidRPr="00867FEB">
        <w:rPr>
          <w:rFonts w:asciiTheme="minorHAnsi" w:hAnsiTheme="minorHAnsi"/>
          <w:rtl/>
        </w:rPr>
        <w:t xml:space="preserve"> مصالح واقع</w:t>
      </w:r>
      <w:r w:rsidRPr="00867FEB">
        <w:rPr>
          <w:rFonts w:asciiTheme="minorHAnsi" w:hAnsiTheme="minorHAnsi" w:hint="cs"/>
          <w:rtl/>
        </w:rPr>
        <w:t>ی</w:t>
      </w:r>
      <w:r w:rsidRPr="00867FEB">
        <w:rPr>
          <w:rFonts w:asciiTheme="minorHAnsi" w:hAnsiTheme="minorHAnsi"/>
          <w:rtl/>
        </w:rPr>
        <w:t xml:space="preserve"> از مکلف م</w:t>
      </w:r>
      <w:r w:rsidRPr="00867FEB">
        <w:rPr>
          <w:rFonts w:asciiTheme="minorHAnsi" w:hAnsiTheme="minorHAnsi" w:hint="cs"/>
          <w:rtl/>
        </w:rPr>
        <w:t>ی‌</w:t>
      </w:r>
      <w:r w:rsidRPr="00867FEB">
        <w:rPr>
          <w:rFonts w:asciiTheme="minorHAnsi" w:hAnsiTheme="minorHAnsi" w:hint="eastAsia"/>
          <w:rtl/>
        </w:rPr>
        <w:t>شود</w:t>
      </w:r>
      <w:r w:rsidR="00707BD0">
        <w:rPr>
          <w:rFonts w:asciiTheme="minorHAnsi" w:hAnsiTheme="minorHAnsi" w:hint="cs"/>
          <w:rtl/>
        </w:rPr>
        <w:t>.</w:t>
      </w:r>
      <w:r w:rsidR="007C3963">
        <w:rPr>
          <w:rStyle w:val="FootnoteReference"/>
          <w:rFonts w:asciiTheme="minorHAnsi" w:hAnsiTheme="minorHAnsi"/>
          <w:rtl/>
        </w:rPr>
        <w:footnoteReference w:id="121"/>
      </w:r>
    </w:p>
    <w:p w:rsidR="00F76EA8" w:rsidRPr="00867FEB" w:rsidRDefault="00F76EA8" w:rsidP="0047763C">
      <w:pPr>
        <w:tabs>
          <w:tab w:val="right" w:pos="2910"/>
        </w:tabs>
        <w:ind w:firstLine="397"/>
        <w:rPr>
          <w:rFonts w:asciiTheme="minorHAnsi" w:hAnsiTheme="minorHAnsi"/>
        </w:rPr>
      </w:pPr>
    </w:p>
    <w:p w:rsidR="00B64006" w:rsidRDefault="00867FEB" w:rsidP="0047763C">
      <w:pPr>
        <w:tabs>
          <w:tab w:val="right" w:pos="2910"/>
        </w:tabs>
        <w:spacing w:line="240" w:lineRule="auto"/>
        <w:ind w:firstLine="397"/>
        <w:rPr>
          <w:rFonts w:asciiTheme="minorHAnsi" w:hAnsiTheme="minorHAnsi"/>
          <w:rtl/>
        </w:rPr>
      </w:pPr>
      <w:r w:rsidRPr="00867FEB">
        <w:rPr>
          <w:rFonts w:asciiTheme="minorHAnsi" w:hAnsiTheme="minorHAnsi"/>
          <w:rtl/>
        </w:rPr>
        <w:t>پاسخ به شبه ها</w:t>
      </w:r>
    </w:p>
    <w:p w:rsidR="00B82671" w:rsidRDefault="00B82671" w:rsidP="0047763C">
      <w:pPr>
        <w:tabs>
          <w:tab w:val="right" w:pos="2910"/>
        </w:tabs>
        <w:spacing w:line="240" w:lineRule="auto"/>
        <w:ind w:firstLine="397"/>
        <w:rPr>
          <w:rFonts w:asciiTheme="minorHAnsi" w:hAnsiTheme="minorHAnsi"/>
          <w:rtl/>
        </w:rPr>
      </w:pPr>
      <w:r>
        <w:rPr>
          <w:rFonts w:asciiTheme="minorHAnsi" w:hAnsiTheme="minorHAnsi" w:hint="cs"/>
          <w:rtl/>
        </w:rPr>
        <w:t>پاسخ به شبهه تضاد(تحلیل حرام یا تحریم حلال)</w:t>
      </w:r>
    </w:p>
    <w:p w:rsidR="00867FEB" w:rsidRPr="00867FEB" w:rsidRDefault="00B64006" w:rsidP="0047763C">
      <w:pPr>
        <w:tabs>
          <w:tab w:val="right" w:pos="2910"/>
        </w:tabs>
        <w:spacing w:line="240" w:lineRule="auto"/>
        <w:ind w:firstLine="397"/>
        <w:rPr>
          <w:rFonts w:asciiTheme="minorHAnsi" w:hAnsiTheme="minorHAnsi"/>
          <w:rtl/>
        </w:rPr>
      </w:pPr>
      <w:r>
        <w:rPr>
          <w:rFonts w:asciiTheme="minorHAnsi" w:hAnsiTheme="minorHAnsi" w:hint="cs"/>
          <w:rtl/>
        </w:rPr>
        <w:t xml:space="preserve">جناب </w:t>
      </w:r>
      <w:r w:rsidR="00867FEB" w:rsidRPr="00867FEB">
        <w:rPr>
          <w:rFonts w:asciiTheme="minorHAnsi" w:hAnsiTheme="minorHAnsi"/>
          <w:rtl/>
        </w:rPr>
        <w:t>ش</w:t>
      </w:r>
      <w:r w:rsidR="00867FEB" w:rsidRPr="00867FEB">
        <w:rPr>
          <w:rFonts w:asciiTheme="minorHAnsi" w:hAnsiTheme="minorHAnsi" w:hint="cs"/>
          <w:rtl/>
        </w:rPr>
        <w:t>ی</w:t>
      </w:r>
      <w:r w:rsidR="00867FEB" w:rsidRPr="00867FEB">
        <w:rPr>
          <w:rFonts w:asciiTheme="minorHAnsi" w:hAnsiTheme="minorHAnsi" w:hint="eastAsia"/>
          <w:rtl/>
        </w:rPr>
        <w:t>خ</w:t>
      </w:r>
      <w:r w:rsidR="00867FEB" w:rsidRPr="00867FEB">
        <w:rPr>
          <w:rFonts w:asciiTheme="minorHAnsi" w:hAnsiTheme="minorHAnsi"/>
          <w:rtl/>
        </w:rPr>
        <w:t xml:space="preserve"> انصار</w:t>
      </w:r>
      <w:r w:rsidR="00867FEB" w:rsidRPr="00867FEB">
        <w:rPr>
          <w:rFonts w:asciiTheme="minorHAnsi" w:hAnsiTheme="minorHAnsi" w:hint="cs"/>
          <w:rtl/>
        </w:rPr>
        <w:t>ی</w:t>
      </w:r>
      <w:r w:rsidR="00737A84" w:rsidRPr="00737A84">
        <w:rPr>
          <w:rFonts w:asciiTheme="minorHAnsi" w:hAnsiTheme="minorHAnsi" w:hint="cs"/>
          <w:rtl/>
        </w:rPr>
        <w:t xml:space="preserve"> </w:t>
      </w:r>
      <w:r w:rsidR="00867FEB" w:rsidRPr="00867FEB">
        <w:rPr>
          <w:rFonts w:asciiTheme="minorHAnsi" w:hAnsiTheme="minorHAnsi"/>
          <w:rtl/>
        </w:rPr>
        <w:t>اختلاف مرتبه حکم واقع</w:t>
      </w:r>
      <w:r w:rsidR="00867FEB" w:rsidRPr="00867FEB">
        <w:rPr>
          <w:rFonts w:asciiTheme="minorHAnsi" w:hAnsiTheme="minorHAnsi" w:hint="cs"/>
          <w:rtl/>
        </w:rPr>
        <w:t>ی</w:t>
      </w:r>
      <w:r w:rsidR="00867FEB" w:rsidRPr="00867FEB">
        <w:rPr>
          <w:rFonts w:asciiTheme="minorHAnsi" w:hAnsiTheme="minorHAnsi"/>
          <w:rtl/>
        </w:rPr>
        <w:t xml:space="preserve"> و حکم ظاهر</w:t>
      </w:r>
      <w:r w:rsidR="00867FEB" w:rsidRPr="00867FEB">
        <w:rPr>
          <w:rFonts w:asciiTheme="minorHAnsi" w:hAnsiTheme="minorHAnsi" w:hint="cs"/>
          <w:rtl/>
        </w:rPr>
        <w:t>ی</w:t>
      </w:r>
      <w:r w:rsidR="00E41F76">
        <w:rPr>
          <w:rFonts w:asciiTheme="minorHAnsi" w:hAnsiTheme="minorHAnsi" w:hint="cs"/>
          <w:rtl/>
        </w:rPr>
        <w:t xml:space="preserve"> </w:t>
      </w:r>
      <w:r w:rsidR="00737A84">
        <w:rPr>
          <w:rFonts w:asciiTheme="minorHAnsi" w:hAnsiTheme="minorHAnsi" w:hint="cs"/>
          <w:rtl/>
        </w:rPr>
        <w:t>را دلیل عدم تنافی</w:t>
      </w:r>
      <w:r w:rsidR="00E1752E">
        <w:rPr>
          <w:rFonts w:asciiTheme="minorHAnsi" w:hAnsiTheme="minorHAnsi" w:hint="cs"/>
          <w:rtl/>
        </w:rPr>
        <w:t xml:space="preserve"> بین آنها</w:t>
      </w:r>
      <w:r w:rsidR="00737A84">
        <w:rPr>
          <w:rFonts w:asciiTheme="minorHAnsi" w:hAnsiTheme="minorHAnsi" w:hint="cs"/>
          <w:rtl/>
        </w:rPr>
        <w:t xml:space="preserve"> می‌داند</w:t>
      </w:r>
      <w:r w:rsidR="00867FEB" w:rsidRPr="00867FEB">
        <w:rPr>
          <w:rFonts w:asciiTheme="minorHAnsi" w:hAnsiTheme="minorHAnsi"/>
          <w:rtl/>
        </w:rPr>
        <w:t>؛ به ا</w:t>
      </w:r>
      <w:r w:rsidR="00867FEB" w:rsidRPr="00867FEB">
        <w:rPr>
          <w:rFonts w:asciiTheme="minorHAnsi" w:hAnsiTheme="minorHAnsi" w:hint="cs"/>
          <w:rtl/>
        </w:rPr>
        <w:t>ی</w:t>
      </w:r>
      <w:r w:rsidR="00867FEB" w:rsidRPr="00867FEB">
        <w:rPr>
          <w:rFonts w:asciiTheme="minorHAnsi" w:hAnsiTheme="minorHAnsi" w:hint="eastAsia"/>
          <w:rtl/>
        </w:rPr>
        <w:t>ن</w:t>
      </w:r>
      <w:r w:rsidR="00867FEB" w:rsidRPr="00867FEB">
        <w:rPr>
          <w:rFonts w:asciiTheme="minorHAnsi" w:hAnsiTheme="minorHAnsi"/>
          <w:rtl/>
        </w:rPr>
        <w:t xml:space="preserve"> ب</w:t>
      </w:r>
      <w:r w:rsidR="00867FEB" w:rsidRPr="00867FEB">
        <w:rPr>
          <w:rFonts w:asciiTheme="minorHAnsi" w:hAnsiTheme="minorHAnsi" w:hint="cs"/>
          <w:rtl/>
        </w:rPr>
        <w:t>ی</w:t>
      </w:r>
      <w:r w:rsidR="00867FEB" w:rsidRPr="00867FEB">
        <w:rPr>
          <w:rFonts w:asciiTheme="minorHAnsi" w:hAnsiTheme="minorHAnsi" w:hint="eastAsia"/>
          <w:rtl/>
        </w:rPr>
        <w:t>ان</w:t>
      </w:r>
      <w:r w:rsidR="00867FEB" w:rsidRPr="00867FEB">
        <w:rPr>
          <w:rFonts w:asciiTheme="minorHAnsi" w:hAnsiTheme="minorHAnsi"/>
          <w:rtl/>
        </w:rPr>
        <w:t xml:space="preserve"> که حکم ظاهر</w:t>
      </w:r>
      <w:r w:rsidR="00867FEB" w:rsidRPr="00867FEB">
        <w:rPr>
          <w:rFonts w:asciiTheme="minorHAnsi" w:hAnsiTheme="minorHAnsi" w:hint="cs"/>
          <w:rtl/>
        </w:rPr>
        <w:t>ی</w:t>
      </w:r>
      <w:r w:rsidR="00867FEB" w:rsidRPr="00867FEB">
        <w:rPr>
          <w:rFonts w:asciiTheme="minorHAnsi" w:hAnsiTheme="minorHAnsi" w:hint="eastAsia"/>
          <w:rtl/>
        </w:rPr>
        <w:t>،</w:t>
      </w:r>
      <w:r w:rsidR="00867FEB" w:rsidRPr="00867FEB">
        <w:rPr>
          <w:rFonts w:asciiTheme="minorHAnsi" w:hAnsiTheme="minorHAnsi"/>
          <w:rtl/>
        </w:rPr>
        <w:t xml:space="preserve"> به دو رتبه از حکم واقع</w:t>
      </w:r>
      <w:r w:rsidR="00867FEB" w:rsidRPr="00867FEB">
        <w:rPr>
          <w:rFonts w:asciiTheme="minorHAnsi" w:hAnsiTheme="minorHAnsi" w:hint="cs"/>
          <w:rtl/>
        </w:rPr>
        <w:t>ی</w:t>
      </w:r>
      <w:r w:rsidR="00867FEB" w:rsidRPr="00867FEB">
        <w:rPr>
          <w:rFonts w:asciiTheme="minorHAnsi" w:hAnsiTheme="minorHAnsi"/>
          <w:rtl/>
        </w:rPr>
        <w:t xml:space="preserve"> تاخر دارد، ز</w:t>
      </w:r>
      <w:r w:rsidR="00867FEB" w:rsidRPr="00867FEB">
        <w:rPr>
          <w:rFonts w:asciiTheme="minorHAnsi" w:hAnsiTheme="minorHAnsi" w:hint="cs"/>
          <w:rtl/>
        </w:rPr>
        <w:t>ی</w:t>
      </w:r>
      <w:r w:rsidR="00867FEB" w:rsidRPr="00867FEB">
        <w:rPr>
          <w:rFonts w:asciiTheme="minorHAnsi" w:hAnsiTheme="minorHAnsi" w:hint="eastAsia"/>
          <w:rtl/>
        </w:rPr>
        <w:t>را</w:t>
      </w:r>
      <w:r w:rsidR="00867FEB" w:rsidRPr="00867FEB">
        <w:rPr>
          <w:rFonts w:asciiTheme="minorHAnsi" w:hAnsiTheme="minorHAnsi"/>
          <w:rtl/>
        </w:rPr>
        <w:t xml:space="preserve"> حکم ظاهر</w:t>
      </w:r>
      <w:r w:rsidR="00867FEB" w:rsidRPr="00867FEB">
        <w:rPr>
          <w:rFonts w:asciiTheme="minorHAnsi" w:hAnsiTheme="minorHAnsi" w:hint="cs"/>
          <w:rtl/>
        </w:rPr>
        <w:t>ی</w:t>
      </w:r>
      <w:r w:rsidR="00867FEB" w:rsidRPr="00867FEB">
        <w:rPr>
          <w:rFonts w:asciiTheme="minorHAnsi" w:hAnsiTheme="minorHAnsi"/>
          <w:rtl/>
        </w:rPr>
        <w:t xml:space="preserve"> در موارد شک در حکم واقع</w:t>
      </w:r>
      <w:r w:rsidR="00867FEB" w:rsidRPr="00867FEB">
        <w:rPr>
          <w:rFonts w:asciiTheme="minorHAnsi" w:hAnsiTheme="minorHAnsi" w:hint="cs"/>
          <w:rtl/>
        </w:rPr>
        <w:t>ی</w:t>
      </w:r>
      <w:r w:rsidR="00867FEB" w:rsidRPr="00867FEB">
        <w:rPr>
          <w:rFonts w:asciiTheme="minorHAnsi" w:hAnsiTheme="minorHAnsi"/>
          <w:rtl/>
        </w:rPr>
        <w:t xml:space="preserve"> جعل م</w:t>
      </w:r>
      <w:r w:rsidR="00867FEB" w:rsidRPr="00867FEB">
        <w:rPr>
          <w:rFonts w:asciiTheme="minorHAnsi" w:hAnsiTheme="minorHAnsi" w:hint="cs"/>
          <w:rtl/>
        </w:rPr>
        <w:t>ی‌</w:t>
      </w:r>
      <w:r>
        <w:rPr>
          <w:rFonts w:asciiTheme="minorHAnsi" w:hAnsiTheme="minorHAnsi" w:hint="eastAsia"/>
          <w:rtl/>
        </w:rPr>
        <w:t>شود</w:t>
      </w:r>
      <w:r>
        <w:rPr>
          <w:rFonts w:asciiTheme="minorHAnsi" w:hAnsiTheme="minorHAnsi" w:hint="cs"/>
          <w:rtl/>
        </w:rPr>
        <w:t>.</w:t>
      </w:r>
      <w:r w:rsidR="005D099C">
        <w:rPr>
          <w:rStyle w:val="FootnoteReference"/>
          <w:rFonts w:asciiTheme="minorHAnsi" w:hAnsiTheme="minorHAnsi"/>
          <w:rtl/>
        </w:rPr>
        <w:footnoteReference w:id="122"/>
      </w:r>
      <w:r>
        <w:rPr>
          <w:rFonts w:asciiTheme="minorHAnsi" w:hAnsiTheme="minorHAnsi" w:hint="cs"/>
          <w:rtl/>
        </w:rPr>
        <w:t xml:space="preserve"> </w:t>
      </w:r>
    </w:p>
    <w:p w:rsidR="00B64006" w:rsidRDefault="00B64006" w:rsidP="0047763C">
      <w:pPr>
        <w:tabs>
          <w:tab w:val="right" w:pos="2910"/>
        </w:tabs>
        <w:spacing w:line="240" w:lineRule="auto"/>
        <w:ind w:firstLine="397"/>
        <w:rPr>
          <w:rFonts w:asciiTheme="minorHAnsi" w:hAnsiTheme="minorHAnsi"/>
        </w:rPr>
      </w:pPr>
      <w:r>
        <w:rPr>
          <w:rFonts w:asciiTheme="minorHAnsi" w:hAnsiTheme="minorHAnsi" w:hint="cs"/>
          <w:rtl/>
        </w:rPr>
        <w:t>جناب</w:t>
      </w:r>
      <w:r w:rsidR="00E41F76">
        <w:rPr>
          <w:rFonts w:asciiTheme="minorHAnsi" w:hAnsiTheme="minorHAnsi" w:hint="cs"/>
          <w:rtl/>
        </w:rPr>
        <w:t xml:space="preserve"> آخوند با ذکر این مسأله که ریشه مشکل</w:t>
      </w:r>
      <w:r>
        <w:rPr>
          <w:rFonts w:asciiTheme="minorHAnsi" w:hAnsiTheme="minorHAnsi" w:hint="cs"/>
          <w:rtl/>
        </w:rPr>
        <w:t>،</w:t>
      </w:r>
      <w:r w:rsidR="00E41F76">
        <w:rPr>
          <w:rFonts w:asciiTheme="minorHAnsi" w:hAnsiTheme="minorHAnsi" w:hint="cs"/>
          <w:rtl/>
        </w:rPr>
        <w:t xml:space="preserve"> جعل حکم ممثال دانستن </w:t>
      </w:r>
      <w:r w:rsidR="00E41F76" w:rsidRPr="00867FEB">
        <w:rPr>
          <w:rFonts w:asciiTheme="minorHAnsi" w:hAnsiTheme="minorHAnsi"/>
          <w:rtl/>
        </w:rPr>
        <w:t>مؤدا</w:t>
      </w:r>
      <w:r w:rsidR="00E41F76" w:rsidRPr="00867FEB">
        <w:rPr>
          <w:rFonts w:asciiTheme="minorHAnsi" w:hAnsiTheme="minorHAnsi" w:hint="cs"/>
          <w:rtl/>
        </w:rPr>
        <w:t>ی</w:t>
      </w:r>
      <w:r w:rsidR="00E41F76" w:rsidRPr="00867FEB">
        <w:rPr>
          <w:rFonts w:asciiTheme="minorHAnsi" w:hAnsiTheme="minorHAnsi"/>
          <w:rtl/>
        </w:rPr>
        <w:t xml:space="preserve"> حکم ظاهر</w:t>
      </w:r>
      <w:r w:rsidR="00E41F76" w:rsidRPr="00867FEB">
        <w:rPr>
          <w:rFonts w:asciiTheme="minorHAnsi" w:hAnsiTheme="minorHAnsi" w:hint="cs"/>
          <w:rtl/>
        </w:rPr>
        <w:t>ی</w:t>
      </w:r>
      <w:r w:rsidR="00E41F76">
        <w:rPr>
          <w:rFonts w:asciiTheme="minorHAnsi" w:hAnsiTheme="minorHAnsi" w:hint="cs"/>
          <w:rtl/>
        </w:rPr>
        <w:t xml:space="preserve"> است؛</w:t>
      </w:r>
      <w:r w:rsidR="00E41F76" w:rsidRPr="00E41F76">
        <w:rPr>
          <w:rFonts w:asciiTheme="minorHAnsi" w:hAnsiTheme="minorHAnsi"/>
          <w:rtl/>
        </w:rPr>
        <w:t xml:space="preserve"> </w:t>
      </w:r>
      <w:r w:rsidR="00E41F76" w:rsidRPr="00867FEB">
        <w:rPr>
          <w:rFonts w:asciiTheme="minorHAnsi" w:hAnsiTheme="minorHAnsi"/>
          <w:rtl/>
        </w:rPr>
        <w:t>اما</w:t>
      </w:r>
      <w:r w:rsidR="00E41F76">
        <w:rPr>
          <w:rFonts w:asciiTheme="minorHAnsi" w:hAnsiTheme="minorHAnsi" w:hint="cs"/>
          <w:rtl/>
        </w:rPr>
        <w:t xml:space="preserve"> اگر </w:t>
      </w:r>
      <w:r w:rsidR="00E41F76" w:rsidRPr="00867FEB">
        <w:rPr>
          <w:rFonts w:asciiTheme="minorHAnsi" w:hAnsiTheme="minorHAnsi"/>
          <w:rtl/>
        </w:rPr>
        <w:t>مؤدا</w:t>
      </w:r>
      <w:r w:rsidR="00E41F76" w:rsidRPr="00867FEB">
        <w:rPr>
          <w:rFonts w:asciiTheme="minorHAnsi" w:hAnsiTheme="minorHAnsi" w:hint="cs"/>
          <w:rtl/>
        </w:rPr>
        <w:t>ی</w:t>
      </w:r>
      <w:r w:rsidR="00E41F76" w:rsidRPr="00867FEB">
        <w:rPr>
          <w:rFonts w:asciiTheme="minorHAnsi" w:hAnsiTheme="minorHAnsi"/>
          <w:rtl/>
        </w:rPr>
        <w:t xml:space="preserve"> حکم ظاهر</w:t>
      </w:r>
      <w:r w:rsidR="00E41F76" w:rsidRPr="00867FEB">
        <w:rPr>
          <w:rFonts w:asciiTheme="minorHAnsi" w:hAnsiTheme="minorHAnsi" w:hint="cs"/>
          <w:rtl/>
        </w:rPr>
        <w:t>ی</w:t>
      </w:r>
      <w:r w:rsidR="00E41F76">
        <w:rPr>
          <w:rFonts w:asciiTheme="minorHAnsi" w:hAnsiTheme="minorHAnsi" w:hint="cs"/>
          <w:rtl/>
        </w:rPr>
        <w:t xml:space="preserve"> را</w:t>
      </w:r>
      <w:r w:rsidR="00E41F76" w:rsidRPr="00867FEB">
        <w:rPr>
          <w:rFonts w:asciiTheme="minorHAnsi" w:hAnsiTheme="minorHAnsi"/>
          <w:rtl/>
        </w:rPr>
        <w:t xml:space="preserve"> جعل منجز</w:t>
      </w:r>
      <w:r w:rsidR="00E41F76" w:rsidRPr="00867FEB">
        <w:rPr>
          <w:rFonts w:asciiTheme="minorHAnsi" w:hAnsiTheme="minorHAnsi" w:hint="cs"/>
          <w:rtl/>
        </w:rPr>
        <w:t>ی</w:t>
      </w:r>
      <w:r w:rsidR="00E41F76" w:rsidRPr="00867FEB">
        <w:rPr>
          <w:rFonts w:asciiTheme="minorHAnsi" w:hAnsiTheme="minorHAnsi" w:hint="eastAsia"/>
          <w:rtl/>
        </w:rPr>
        <w:t>ت</w:t>
      </w:r>
      <w:r w:rsidR="00E41F76">
        <w:rPr>
          <w:rFonts w:asciiTheme="minorHAnsi" w:hAnsiTheme="minorHAnsi" w:hint="cs"/>
          <w:rtl/>
        </w:rPr>
        <w:t xml:space="preserve"> بدانیم شبهه تنافی وارد نخواهد بود.</w:t>
      </w:r>
      <w:r w:rsidR="00ED4705">
        <w:rPr>
          <w:rFonts w:asciiTheme="minorHAnsi" w:hAnsiTheme="minorHAnsi"/>
        </w:rPr>
        <w:t xml:space="preserve">  </w:t>
      </w:r>
      <w:r w:rsidR="00ED4705">
        <w:rPr>
          <w:rFonts w:asciiTheme="minorHAnsi" w:hAnsiTheme="minorHAnsi" w:hint="cs"/>
          <w:rtl/>
        </w:rPr>
        <w:t xml:space="preserve"> همچنین اگر بگوییم حکم واقعی حکمی است که مصلحتش در متعلقش بوده و قابلیت تعلق اراده و کراهت را دارد ولی حکم ظاهری حکم طریقی بوده و صرفاً موجب تنجیز واقع در صورت اصابت و تعذیر در صورت خطا بوده و مصلحت فقط در جعل این احکام بوده است، این دو حکم تنافی نخواهند داشت.</w:t>
      </w:r>
      <w:r w:rsidR="00104FDF">
        <w:rPr>
          <w:rStyle w:val="FootnoteReference"/>
          <w:rFonts w:asciiTheme="minorHAnsi" w:hAnsiTheme="minorHAnsi"/>
          <w:rtl/>
        </w:rPr>
        <w:footnoteReference w:id="123"/>
      </w:r>
    </w:p>
    <w:p w:rsidR="00C46E84" w:rsidRDefault="00B64006" w:rsidP="0047763C">
      <w:pPr>
        <w:ind w:firstLine="397"/>
        <w:rPr>
          <w:rtl/>
          <w:lang w:bidi="ar-SA"/>
        </w:rPr>
      </w:pPr>
      <w:r>
        <w:rPr>
          <w:rFonts w:hint="cs"/>
          <w:rtl/>
        </w:rPr>
        <w:lastRenderedPageBreak/>
        <w:t>جناب</w:t>
      </w:r>
      <w:r w:rsidR="00867FEB" w:rsidRPr="00867FEB">
        <w:rPr>
          <w:rtl/>
        </w:rPr>
        <w:t xml:space="preserve"> نا</w:t>
      </w:r>
      <w:r w:rsidR="00867FEB" w:rsidRPr="00867FEB">
        <w:rPr>
          <w:rFonts w:hint="cs"/>
          <w:rtl/>
        </w:rPr>
        <w:t>یی</w:t>
      </w:r>
      <w:r w:rsidR="00867FEB" w:rsidRPr="00867FEB">
        <w:rPr>
          <w:rFonts w:hint="eastAsia"/>
          <w:rtl/>
        </w:rPr>
        <w:t>ن</w:t>
      </w:r>
      <w:r w:rsidR="00867FEB" w:rsidRPr="00867FEB">
        <w:rPr>
          <w:rFonts w:hint="cs"/>
          <w:rtl/>
        </w:rPr>
        <w:t>ی</w:t>
      </w:r>
      <w:r w:rsidR="00867FEB" w:rsidRPr="00867FEB">
        <w:rPr>
          <w:rtl/>
        </w:rPr>
        <w:t xml:space="preserve"> ن</w:t>
      </w:r>
      <w:r w:rsidR="00867FEB" w:rsidRPr="00867FEB">
        <w:rPr>
          <w:rFonts w:hint="cs"/>
          <w:rtl/>
        </w:rPr>
        <w:t>ی</w:t>
      </w:r>
      <w:r w:rsidR="00867FEB" w:rsidRPr="00867FEB">
        <w:rPr>
          <w:rFonts w:hint="eastAsia"/>
          <w:rtl/>
        </w:rPr>
        <w:t>ز</w:t>
      </w:r>
      <w:r w:rsidR="00867FEB" w:rsidRPr="00867FEB">
        <w:rPr>
          <w:rtl/>
        </w:rPr>
        <w:t xml:space="preserve"> مؤدا</w:t>
      </w:r>
      <w:r w:rsidR="00867FEB" w:rsidRPr="00867FEB">
        <w:rPr>
          <w:rFonts w:hint="cs"/>
          <w:rtl/>
        </w:rPr>
        <w:t>ی</w:t>
      </w:r>
      <w:r w:rsidR="00867FEB" w:rsidRPr="00867FEB">
        <w:rPr>
          <w:rtl/>
        </w:rPr>
        <w:t xml:space="preserve"> اماره را جعل عَلَم</w:t>
      </w:r>
      <w:r w:rsidR="00867FEB" w:rsidRPr="00867FEB">
        <w:rPr>
          <w:rFonts w:hint="cs"/>
          <w:rtl/>
        </w:rPr>
        <w:t>ی</w:t>
      </w:r>
      <w:r w:rsidR="00867FEB" w:rsidRPr="00867FEB">
        <w:rPr>
          <w:rFonts w:hint="eastAsia"/>
          <w:rtl/>
        </w:rPr>
        <w:t>ت</w:t>
      </w:r>
      <w:r w:rsidR="00867FEB" w:rsidRPr="00867FEB">
        <w:rPr>
          <w:rtl/>
        </w:rPr>
        <w:t xml:space="preserve"> م</w:t>
      </w:r>
      <w:r w:rsidR="00867FEB" w:rsidRPr="00867FEB">
        <w:rPr>
          <w:rFonts w:hint="cs"/>
          <w:rtl/>
        </w:rPr>
        <w:t>ی‌</w:t>
      </w:r>
      <w:r w:rsidR="00867FEB" w:rsidRPr="00867FEB">
        <w:rPr>
          <w:rFonts w:hint="eastAsia"/>
          <w:rtl/>
        </w:rPr>
        <w:t>داند</w:t>
      </w:r>
      <w:r w:rsidR="00D8656B">
        <w:rPr>
          <w:rFonts w:hint="cs"/>
          <w:rtl/>
        </w:rPr>
        <w:t xml:space="preserve"> که شبیه جواب جناب آخوند است</w:t>
      </w:r>
      <w:r w:rsidR="002C56C2">
        <w:rPr>
          <w:rFonts w:hint="cs"/>
          <w:rtl/>
        </w:rPr>
        <w:t xml:space="preserve"> و لذا احکام ظاهری جعل مستقلی در قبال حکم واقعی ندارند تا تنافی به وجود آید و در اصول محزره نیز صرف بیان موقف عملی و به منزله واقع دانستن اصل بوده و جعل حکم در کار نیست تا موجب تنافی شود و در اصول غیر محرزه نیز </w:t>
      </w:r>
      <w:r w:rsidR="002C56C2" w:rsidRPr="002C56C2">
        <w:rPr>
          <w:rtl/>
        </w:rPr>
        <w:t>حکم ظاهری طریقی است به معنای آن‌که نظر به مصالح و مفاسد مشتبه د</w:t>
      </w:r>
      <w:r w:rsidR="00C46E84">
        <w:rPr>
          <w:rtl/>
        </w:rPr>
        <w:t>ارد</w:t>
      </w:r>
      <w:r w:rsidR="00C46E84">
        <w:rPr>
          <w:rFonts w:hint="cs"/>
          <w:rtl/>
        </w:rPr>
        <w:t xml:space="preserve"> و </w:t>
      </w:r>
      <w:r w:rsidR="002C56C2" w:rsidRPr="002C56C2">
        <w:rPr>
          <w:rtl/>
        </w:rPr>
        <w:t>حکم ظاهری در طول حکم واقعی است و نمی‌تواند مضادّ آن باشد</w:t>
      </w:r>
      <w:r w:rsidR="002C56C2" w:rsidRPr="002C56C2">
        <w:t>.</w:t>
      </w:r>
      <w:r w:rsidR="00C46E84" w:rsidRPr="00C46E84">
        <w:rPr>
          <w:rStyle w:val="FootnoteReference"/>
          <w:rFonts w:ascii="Noor_Nazli" w:hAnsi="Noor_Nazli"/>
          <w:color w:val="000000"/>
          <w:rtl/>
        </w:rPr>
        <w:footnoteReference w:id="124"/>
      </w:r>
    </w:p>
    <w:p w:rsidR="00242E24" w:rsidRDefault="00B64006" w:rsidP="0047763C">
      <w:pPr>
        <w:ind w:firstLine="397"/>
        <w:rPr>
          <w:rtl/>
          <w:lang w:bidi="ar-SA"/>
        </w:rPr>
      </w:pPr>
      <w:r>
        <w:rPr>
          <w:rFonts w:hint="cs"/>
          <w:rtl/>
        </w:rPr>
        <w:t xml:space="preserve">جناب </w:t>
      </w:r>
      <w:r w:rsidR="00867FEB" w:rsidRPr="00867FEB">
        <w:rPr>
          <w:rtl/>
        </w:rPr>
        <w:t>خو</w:t>
      </w:r>
      <w:r w:rsidR="00867FEB" w:rsidRPr="00867FEB">
        <w:rPr>
          <w:rFonts w:hint="cs"/>
          <w:rtl/>
        </w:rPr>
        <w:t>یی</w:t>
      </w:r>
      <w:r w:rsidR="00867FEB" w:rsidRPr="00867FEB">
        <w:rPr>
          <w:rtl/>
        </w:rPr>
        <w:t xml:space="preserve"> </w:t>
      </w:r>
      <w:r>
        <w:rPr>
          <w:rFonts w:hint="cs"/>
          <w:rtl/>
        </w:rPr>
        <w:t xml:space="preserve">در پاسخ به شبهه تنافی معتقد است چون </w:t>
      </w:r>
      <w:r w:rsidR="00867FEB" w:rsidRPr="00867FEB">
        <w:rPr>
          <w:rtl/>
        </w:rPr>
        <w:t>مصلحت حکم ظاهر</w:t>
      </w:r>
      <w:r w:rsidR="00867FEB" w:rsidRPr="00867FEB">
        <w:rPr>
          <w:rFonts w:hint="cs"/>
          <w:rtl/>
        </w:rPr>
        <w:t>ی</w:t>
      </w:r>
      <w:r>
        <w:rPr>
          <w:rtl/>
        </w:rPr>
        <w:t xml:space="preserve"> در</w:t>
      </w:r>
      <w:r w:rsidR="00867FEB" w:rsidRPr="00867FEB">
        <w:rPr>
          <w:rtl/>
        </w:rPr>
        <w:t xml:space="preserve"> انشا</w:t>
      </w:r>
      <w:r w:rsidR="00867FEB" w:rsidRPr="00867FEB">
        <w:rPr>
          <w:rFonts w:hint="cs"/>
          <w:rtl/>
        </w:rPr>
        <w:t>ی</w:t>
      </w:r>
      <w:r w:rsidR="00867FEB" w:rsidRPr="00867FEB">
        <w:rPr>
          <w:rtl/>
        </w:rPr>
        <w:t xml:space="preserve"> آن و مصلحت حکم واقع</w:t>
      </w:r>
      <w:r w:rsidR="00867FEB" w:rsidRPr="00867FEB">
        <w:rPr>
          <w:rFonts w:hint="cs"/>
          <w:rtl/>
        </w:rPr>
        <w:t>ی</w:t>
      </w:r>
      <w:r w:rsidR="00867FEB" w:rsidRPr="00867FEB">
        <w:rPr>
          <w:rtl/>
        </w:rPr>
        <w:t xml:space="preserve"> در متعلق آن است، پس م</w:t>
      </w:r>
      <w:r w:rsidR="00867FEB" w:rsidRPr="00867FEB">
        <w:rPr>
          <w:rFonts w:hint="cs"/>
          <w:rtl/>
        </w:rPr>
        <w:t>ی</w:t>
      </w:r>
      <w:r w:rsidR="00867FEB" w:rsidRPr="00867FEB">
        <w:rPr>
          <w:rFonts w:hint="eastAsia"/>
          <w:rtl/>
        </w:rPr>
        <w:t>ان</w:t>
      </w:r>
      <w:r w:rsidR="00867FEB" w:rsidRPr="00867FEB">
        <w:rPr>
          <w:rtl/>
        </w:rPr>
        <w:t xml:space="preserve"> آن دو ه</w:t>
      </w:r>
      <w:r w:rsidR="00867FEB" w:rsidRPr="00867FEB">
        <w:rPr>
          <w:rFonts w:hint="cs"/>
          <w:rtl/>
        </w:rPr>
        <w:t>ی</w:t>
      </w:r>
      <w:r w:rsidR="00867FEB" w:rsidRPr="00867FEB">
        <w:rPr>
          <w:rFonts w:hint="eastAsia"/>
          <w:rtl/>
        </w:rPr>
        <w:t>چ</w:t>
      </w:r>
      <w:r w:rsidR="00867FEB" w:rsidRPr="00867FEB">
        <w:rPr>
          <w:rtl/>
        </w:rPr>
        <w:t xml:space="preserve"> گونه تناف</w:t>
      </w:r>
      <w:r w:rsidR="00867FEB" w:rsidRPr="00867FEB">
        <w:rPr>
          <w:rFonts w:hint="cs"/>
          <w:rtl/>
        </w:rPr>
        <w:t>ی</w:t>
      </w:r>
      <w:r w:rsidR="0099274A">
        <w:rPr>
          <w:rFonts w:hint="cs"/>
          <w:rtl/>
        </w:rPr>
        <w:t xml:space="preserve"> از لحاظ مبدأ</w:t>
      </w:r>
      <w:r w:rsidR="0099274A">
        <w:rPr>
          <w:rtl/>
        </w:rPr>
        <w:t xml:space="preserve"> وجود ندارد</w:t>
      </w:r>
      <w:r w:rsidR="00242E24">
        <w:rPr>
          <w:rFonts w:hint="cs"/>
          <w:rtl/>
        </w:rPr>
        <w:t xml:space="preserve"> و از لحاظ امتثال نیز حکم واقعی به مکلف نرسد منجز نیست و حکم ظاهری فعلی خواهد بود و اگر حکم واقعی به مکلف برسد حکم ظاهری موضوعاً ساقط می‌شود و لذا این دو در مقام امتثال نیز تنافی نخواهند داشت</w:t>
      </w:r>
      <w:r w:rsidR="00242E24" w:rsidRPr="00242E24">
        <w:rPr>
          <w:rFonts w:hint="cs"/>
          <w:rtl/>
        </w:rPr>
        <w:t>.</w:t>
      </w:r>
      <w:r w:rsidR="00242E24" w:rsidRPr="00242E24">
        <w:rPr>
          <w:rStyle w:val="FootnoteReference"/>
          <w:rFonts w:ascii="Noor_Nazli" w:hAnsi="Noor_Nazli"/>
          <w:color w:val="000000"/>
          <w:rtl/>
        </w:rPr>
        <w:footnoteReference w:id="125"/>
      </w:r>
    </w:p>
    <w:p w:rsidR="002D3001" w:rsidRDefault="00D67214" w:rsidP="0047763C">
      <w:pPr>
        <w:tabs>
          <w:tab w:val="right" w:pos="2910"/>
        </w:tabs>
        <w:spacing w:line="240" w:lineRule="auto"/>
        <w:ind w:firstLine="397"/>
        <w:rPr>
          <w:rFonts w:asciiTheme="minorHAnsi" w:hAnsiTheme="minorHAnsi"/>
          <w:rtl/>
        </w:rPr>
      </w:pPr>
      <w:r>
        <w:rPr>
          <w:rFonts w:asciiTheme="minorHAnsi" w:hAnsiTheme="minorHAnsi" w:hint="cs"/>
          <w:rtl/>
        </w:rPr>
        <w:t xml:space="preserve">امام خمینی نیز در بحث تنافی در ملاکات و مبادی، رفع ید از احکام واقعی در جایی که اماره یا اصل بر خلاف آن </w:t>
      </w:r>
      <w:r w:rsidR="00284ABB">
        <w:rPr>
          <w:rFonts w:asciiTheme="minorHAnsi" w:hAnsiTheme="minorHAnsi" w:hint="cs"/>
          <w:rtl/>
        </w:rPr>
        <w:t>قائم شده و</w:t>
      </w:r>
      <w:r>
        <w:rPr>
          <w:rFonts w:asciiTheme="minorHAnsi" w:hAnsiTheme="minorHAnsi" w:hint="cs"/>
          <w:rtl/>
        </w:rPr>
        <w:t xml:space="preserve"> مفسده ش</w:t>
      </w:r>
      <w:r w:rsidR="00284ABB">
        <w:rPr>
          <w:rFonts w:asciiTheme="minorHAnsi" w:hAnsiTheme="minorHAnsi" w:hint="cs"/>
          <w:rtl/>
        </w:rPr>
        <w:t>دید داشتن الزام به احتیاط را حسم ماده اشکال قلمداد نموده است.</w:t>
      </w:r>
    </w:p>
    <w:p w:rsidR="00284ABB" w:rsidRDefault="00284ABB" w:rsidP="0047763C">
      <w:pPr>
        <w:ind w:firstLine="397"/>
        <w:rPr>
          <w:rtl/>
          <w:lang w:bidi="ar-SA"/>
        </w:rPr>
      </w:pPr>
      <w:r>
        <w:rPr>
          <w:rFonts w:hint="cs"/>
          <w:rtl/>
        </w:rPr>
        <w:t>در بحث تضاد در خود احکام نیز ریشه مشکل تضاد بین احکام می‌داند و این مشکل بر مبنای ایشان که عدم تضاد بین احکام است قابل حل خواهد بود.</w:t>
      </w:r>
      <w:r w:rsidRPr="00284ABB">
        <w:rPr>
          <w:rStyle w:val="FootnoteReference"/>
          <w:color w:val="000000"/>
          <w:rtl/>
        </w:rPr>
        <w:footnoteReference w:id="126"/>
      </w:r>
    </w:p>
    <w:p w:rsidR="00C46E84" w:rsidRDefault="00C46E84" w:rsidP="0047763C">
      <w:pPr>
        <w:tabs>
          <w:tab w:val="right" w:pos="2910"/>
        </w:tabs>
        <w:spacing w:line="240" w:lineRule="auto"/>
        <w:ind w:firstLine="397"/>
        <w:rPr>
          <w:rFonts w:asciiTheme="minorHAnsi" w:hAnsiTheme="minorHAnsi"/>
          <w:rtl/>
        </w:rPr>
      </w:pPr>
    </w:p>
    <w:p w:rsidR="00867FEB" w:rsidRPr="00867FEB" w:rsidRDefault="00A329DB" w:rsidP="0047763C">
      <w:pPr>
        <w:tabs>
          <w:tab w:val="right" w:pos="2910"/>
        </w:tabs>
        <w:spacing w:line="240" w:lineRule="auto"/>
        <w:ind w:firstLine="397"/>
        <w:rPr>
          <w:rFonts w:asciiTheme="minorHAnsi" w:hAnsiTheme="minorHAnsi"/>
          <w:rtl/>
        </w:rPr>
      </w:pPr>
      <w:r>
        <w:rPr>
          <w:rFonts w:asciiTheme="minorHAnsi" w:hAnsiTheme="minorHAnsi"/>
          <w:rtl/>
        </w:rPr>
        <w:t>پاسخ به شبهه</w:t>
      </w:r>
      <w:r>
        <w:rPr>
          <w:rFonts w:asciiTheme="minorHAnsi" w:hAnsiTheme="minorHAnsi" w:hint="cs"/>
          <w:rtl/>
        </w:rPr>
        <w:t xml:space="preserve"> تفویت مصلحت و الغای در مفسده</w:t>
      </w:r>
    </w:p>
    <w:p w:rsidR="00835CBD" w:rsidRPr="00835CBD" w:rsidRDefault="00867FEB" w:rsidP="0047763C">
      <w:pPr>
        <w:tabs>
          <w:tab w:val="right" w:pos="2910"/>
        </w:tabs>
        <w:ind w:firstLine="397"/>
        <w:rPr>
          <w:rFonts w:asciiTheme="minorHAnsi" w:hAnsiTheme="minorHAnsi"/>
        </w:rPr>
      </w:pPr>
      <w:r w:rsidRPr="00867FEB">
        <w:rPr>
          <w:rFonts w:asciiTheme="minorHAnsi" w:hAnsiTheme="minorHAnsi" w:hint="eastAsia"/>
          <w:rtl/>
        </w:rPr>
        <w:t>به</w:t>
      </w:r>
      <w:r w:rsidRPr="00867FEB">
        <w:rPr>
          <w:rFonts w:asciiTheme="minorHAnsi" w:hAnsiTheme="minorHAnsi"/>
          <w:rtl/>
        </w:rPr>
        <w:t xml:space="preserve"> شبهه نقض غرض ن</w:t>
      </w:r>
      <w:r w:rsidRPr="00867FEB">
        <w:rPr>
          <w:rFonts w:asciiTheme="minorHAnsi" w:hAnsiTheme="minorHAnsi" w:hint="cs"/>
          <w:rtl/>
        </w:rPr>
        <w:t>ی</w:t>
      </w:r>
      <w:r w:rsidRPr="00867FEB">
        <w:rPr>
          <w:rFonts w:asciiTheme="minorHAnsi" w:hAnsiTheme="minorHAnsi" w:hint="eastAsia"/>
          <w:rtl/>
        </w:rPr>
        <w:t>ز</w:t>
      </w:r>
      <w:r w:rsidRPr="00867FEB">
        <w:rPr>
          <w:rFonts w:asciiTheme="minorHAnsi" w:hAnsiTheme="minorHAnsi"/>
          <w:rtl/>
        </w:rPr>
        <w:t xml:space="preserve"> پاسخ‌ها</w:t>
      </w:r>
      <w:r w:rsidRPr="00867FEB">
        <w:rPr>
          <w:rFonts w:asciiTheme="minorHAnsi" w:hAnsiTheme="minorHAnsi" w:hint="cs"/>
          <w:rtl/>
        </w:rPr>
        <w:t>یی</w:t>
      </w:r>
      <w:r w:rsidR="00A329DB">
        <w:rPr>
          <w:rFonts w:asciiTheme="minorHAnsi" w:hAnsiTheme="minorHAnsi"/>
          <w:rtl/>
        </w:rPr>
        <w:t xml:space="preserve"> داده شده است، از جمله </w:t>
      </w:r>
      <w:r w:rsidR="00A329DB">
        <w:rPr>
          <w:rFonts w:asciiTheme="minorHAnsi" w:hAnsiTheme="minorHAnsi" w:hint="cs"/>
          <w:rtl/>
        </w:rPr>
        <w:t>جناب شیخ انصاری با مطرح کردن بحث مصلحت سلوکیه معتقد است که عمل به مؤدای اماره و سلوک طبق آن و یا به عبارت دیگر انطباق عمل</w:t>
      </w:r>
      <w:r w:rsidR="00DB4ACE">
        <w:rPr>
          <w:rFonts w:asciiTheme="minorHAnsi" w:hAnsiTheme="minorHAnsi" w:hint="cs"/>
          <w:rtl/>
        </w:rPr>
        <w:t xml:space="preserve"> </w:t>
      </w:r>
      <w:r w:rsidR="00A329DB">
        <w:rPr>
          <w:rFonts w:asciiTheme="minorHAnsi" w:hAnsiTheme="minorHAnsi" w:hint="cs"/>
          <w:rtl/>
        </w:rPr>
        <w:t>طبق اماره خود دارای مصلحت اس</w:t>
      </w:r>
      <w:r w:rsidR="00DB4ACE">
        <w:rPr>
          <w:rFonts w:asciiTheme="minorHAnsi" w:hAnsiTheme="minorHAnsi" w:hint="cs"/>
          <w:rtl/>
        </w:rPr>
        <w:t>ت به نحوی که مصلحت فوت شده واقع</w:t>
      </w:r>
      <w:r w:rsidR="00ED4705">
        <w:rPr>
          <w:rFonts w:asciiTheme="minorHAnsi" w:hAnsiTheme="minorHAnsi" w:hint="cs"/>
          <w:rtl/>
        </w:rPr>
        <w:t xml:space="preserve"> و مفسده ناشی از عمل به اماره </w:t>
      </w:r>
      <w:r w:rsidR="00A329DB">
        <w:rPr>
          <w:rFonts w:asciiTheme="minorHAnsi" w:hAnsiTheme="minorHAnsi" w:hint="cs"/>
          <w:rtl/>
        </w:rPr>
        <w:t>را جبران می‌کند.</w:t>
      </w:r>
      <w:r w:rsidR="000654AC">
        <w:rPr>
          <w:rStyle w:val="FootnoteReference"/>
          <w:rFonts w:asciiTheme="minorHAnsi" w:hAnsiTheme="minorHAnsi"/>
          <w:rtl/>
        </w:rPr>
        <w:footnoteReference w:id="127"/>
      </w:r>
      <w:r w:rsidR="00835CBD" w:rsidRPr="00835CBD">
        <w:rPr>
          <w:rFonts w:ascii="Traditional Arabic" w:hAnsi="Traditional Arabic" w:cs="Traditional Arabic" w:hint="cs"/>
          <w:color w:val="000000"/>
          <w:sz w:val="30"/>
          <w:szCs w:val="30"/>
          <w:rtl/>
        </w:rPr>
        <w:t xml:space="preserve"> </w:t>
      </w:r>
    </w:p>
    <w:p w:rsidR="00DB4ACE" w:rsidRDefault="00835CBD" w:rsidP="0047763C">
      <w:pPr>
        <w:ind w:firstLine="397"/>
        <w:rPr>
          <w:rtl/>
          <w:lang w:bidi="ar-SA"/>
        </w:rPr>
      </w:pPr>
      <w:r>
        <w:rPr>
          <w:rFonts w:hint="cs"/>
          <w:rtl/>
        </w:rPr>
        <w:lastRenderedPageBreak/>
        <w:t>جناب آخوند</w:t>
      </w:r>
      <w:r w:rsidR="00DB4ACE">
        <w:rPr>
          <w:rFonts w:hint="cs"/>
          <w:rtl/>
        </w:rPr>
        <w:t xml:space="preserve"> نیز معتقد است که</w:t>
      </w:r>
      <w:r>
        <w:rPr>
          <w:rFonts w:hint="cs"/>
          <w:rtl/>
        </w:rPr>
        <w:t xml:space="preserve"> مصلحت غالب ناشی از عمل به احکام ظاهری </w:t>
      </w:r>
      <w:r w:rsidR="00DB4ACE">
        <w:rPr>
          <w:rFonts w:hint="cs"/>
          <w:rtl/>
        </w:rPr>
        <w:t>در تنجیز احکام واقعی تفویت مصلحت و القای در مفسده را جبران می‌کند</w:t>
      </w:r>
      <w:r w:rsidR="00DB4ACE" w:rsidRPr="00DB4ACE">
        <w:rPr>
          <w:rFonts w:hint="cs"/>
          <w:rtl/>
        </w:rPr>
        <w:t>.</w:t>
      </w:r>
      <w:r w:rsidR="00DB4ACE" w:rsidRPr="00DB4ACE">
        <w:rPr>
          <w:rStyle w:val="FootnoteReference"/>
          <w:rFonts w:ascii="Noor_Nazli" w:hAnsi="Noor_Nazli"/>
          <w:color w:val="000000"/>
          <w:rtl/>
        </w:rPr>
        <w:footnoteReference w:id="128"/>
      </w:r>
    </w:p>
    <w:p w:rsidR="00DB4ACE" w:rsidRDefault="00FF68A4" w:rsidP="0047763C">
      <w:pPr>
        <w:ind w:firstLine="397"/>
        <w:rPr>
          <w:rtl/>
        </w:rPr>
      </w:pPr>
      <w:r>
        <w:rPr>
          <w:rFonts w:hint="cs"/>
          <w:rtl/>
        </w:rPr>
        <w:t>جناب</w:t>
      </w:r>
      <w:r w:rsidR="0080782E">
        <w:t xml:space="preserve"> </w:t>
      </w:r>
      <w:r w:rsidR="0080782E">
        <w:rPr>
          <w:rFonts w:hint="cs"/>
          <w:rtl/>
        </w:rPr>
        <w:t>نایینی و جناب</w:t>
      </w:r>
      <w:r>
        <w:rPr>
          <w:rFonts w:hint="cs"/>
          <w:rtl/>
        </w:rPr>
        <w:t xml:space="preserve"> خویی نیز به دست آمدن مصلحت نوعیه ناشی از عمل به احکام ظاهری</w:t>
      </w:r>
      <w:r w:rsidR="009C56AE">
        <w:rPr>
          <w:rFonts w:hint="cs"/>
          <w:rtl/>
        </w:rPr>
        <w:t xml:space="preserve"> -که همان تحفظ احکام واقعی است-</w:t>
      </w:r>
      <w:r>
        <w:rPr>
          <w:rFonts w:hint="cs"/>
          <w:rtl/>
        </w:rPr>
        <w:t xml:space="preserve"> را جبران کننده تفویت مصلحت </w:t>
      </w:r>
      <w:r w:rsidR="009C56AE">
        <w:rPr>
          <w:rFonts w:hint="cs"/>
          <w:rtl/>
        </w:rPr>
        <w:t>حکم واقعی و القای در مفسده می‌داند.</w:t>
      </w:r>
      <w:r w:rsidR="00DB4ACE" w:rsidRPr="00DB4ACE">
        <w:rPr>
          <w:rFonts w:ascii="Noor_Nazli" w:hAnsi="Noor_Nazli" w:cs="Noor_Nazli" w:hint="cs"/>
          <w:b/>
          <w:bCs/>
          <w:color w:val="552B2B"/>
          <w:sz w:val="32"/>
          <w:szCs w:val="32"/>
          <w:rtl/>
        </w:rPr>
        <w:t xml:space="preserve"> </w:t>
      </w:r>
      <w:r w:rsidR="00DB4ACE" w:rsidRPr="00DB4ACE">
        <w:rPr>
          <w:rStyle w:val="FootnoteReference"/>
          <w:rFonts w:ascii="Noor_Nazli" w:hAnsi="Noor_Nazli"/>
          <w:color w:val="000000"/>
          <w:rtl/>
        </w:rPr>
        <w:footnoteReference w:id="129"/>
      </w:r>
    </w:p>
    <w:p w:rsidR="00DB4ACE" w:rsidRDefault="00DB4ACE" w:rsidP="0047763C">
      <w:pPr>
        <w:tabs>
          <w:tab w:val="right" w:pos="2910"/>
        </w:tabs>
        <w:ind w:firstLine="397"/>
        <w:rPr>
          <w:rFonts w:asciiTheme="minorHAnsi" w:hAnsiTheme="minorHAnsi"/>
          <w:rtl/>
        </w:rPr>
      </w:pPr>
    </w:p>
    <w:p w:rsidR="008B4F5F" w:rsidRPr="009C56AE" w:rsidRDefault="008B4F5F" w:rsidP="0047763C">
      <w:pPr>
        <w:tabs>
          <w:tab w:val="right" w:pos="2910"/>
        </w:tabs>
        <w:ind w:firstLine="397"/>
        <w:rPr>
          <w:rFonts w:asciiTheme="minorHAnsi" w:hAnsiTheme="minorHAnsi"/>
        </w:rPr>
      </w:pPr>
    </w:p>
    <w:p w:rsidR="00635CBF" w:rsidRPr="00CB687C" w:rsidRDefault="00635CBF" w:rsidP="0047763C">
      <w:pPr>
        <w:ind w:firstLine="397"/>
        <w:rPr>
          <w:rFonts w:asciiTheme="minorHAnsi" w:hAnsiTheme="minorHAnsi"/>
          <w:b/>
          <w:bCs/>
          <w:sz w:val="32"/>
          <w:szCs w:val="32"/>
        </w:rPr>
      </w:pPr>
      <w:r w:rsidRPr="00CB687C">
        <w:rPr>
          <w:rFonts w:asciiTheme="minorHAnsi" w:hAnsiTheme="minorHAnsi" w:hint="cs"/>
          <w:b/>
          <w:bCs/>
          <w:sz w:val="32"/>
          <w:szCs w:val="32"/>
          <w:rtl/>
        </w:rPr>
        <w:t>حكم مولوى‏</w:t>
      </w:r>
    </w:p>
    <w:p w:rsidR="002E0D6D" w:rsidRPr="002E0D6D" w:rsidRDefault="00635CBF" w:rsidP="0047763C">
      <w:pPr>
        <w:ind w:firstLine="397"/>
        <w:rPr>
          <w:rFonts w:cs="Times New Roman"/>
          <w:sz w:val="24"/>
          <w:szCs w:val="24"/>
          <w:rtl/>
          <w:lang w:bidi="ar-SA"/>
        </w:rPr>
      </w:pPr>
      <w:r w:rsidRPr="00635CBF">
        <w:rPr>
          <w:rFonts w:hint="cs"/>
          <w:rtl/>
        </w:rPr>
        <w:t>اعتبارات</w:t>
      </w:r>
      <w:r w:rsidR="00F76EA8">
        <w:rPr>
          <w:rFonts w:hint="cs"/>
          <w:rtl/>
        </w:rPr>
        <w:t xml:space="preserve"> و مجعولات واقعی و حقیقی</w:t>
      </w:r>
      <w:r w:rsidRPr="00635CBF">
        <w:rPr>
          <w:rFonts w:hint="cs"/>
          <w:rtl/>
        </w:rPr>
        <w:t xml:space="preserve"> شرعى </w:t>
      </w:r>
      <w:r w:rsidR="00F76EA8">
        <w:rPr>
          <w:rFonts w:hint="cs"/>
          <w:rtl/>
        </w:rPr>
        <w:t xml:space="preserve">که </w:t>
      </w:r>
      <w:r w:rsidRPr="00635CBF">
        <w:rPr>
          <w:rFonts w:hint="cs"/>
          <w:rtl/>
        </w:rPr>
        <w:t>داراى ثواب و عقاب</w:t>
      </w:r>
      <w:r w:rsidR="00F76EA8">
        <w:rPr>
          <w:rFonts w:hint="cs"/>
          <w:rtl/>
        </w:rPr>
        <w:t xml:space="preserve"> بوده</w:t>
      </w:r>
      <w:r w:rsidRPr="00635CBF">
        <w:rPr>
          <w:rFonts w:hint="cs"/>
          <w:rtl/>
        </w:rPr>
        <w:t xml:space="preserve"> احكام مولوى</w:t>
      </w:r>
      <w:r w:rsidR="00F76EA8">
        <w:rPr>
          <w:rFonts w:hint="cs"/>
          <w:rtl/>
        </w:rPr>
        <w:t xml:space="preserve"> نامیده شده</w:t>
      </w:r>
      <w:r w:rsidRPr="00635CBF">
        <w:rPr>
          <w:rFonts w:hint="cs"/>
          <w:rtl/>
        </w:rPr>
        <w:t>،</w:t>
      </w:r>
      <w:r w:rsidR="00F76EA8">
        <w:rPr>
          <w:rFonts w:hint="cs"/>
          <w:rtl/>
        </w:rPr>
        <w:t xml:space="preserve"> و در مقابل احكام ارشادى قرار می‌گیرد و منظور از آن، مجعولات و احکام</w:t>
      </w:r>
      <w:r w:rsidRPr="00635CBF">
        <w:rPr>
          <w:rFonts w:hint="cs"/>
          <w:rtl/>
        </w:rPr>
        <w:t xml:space="preserve"> حقيقى شرعى است كه لازمه آن طلب فعل يا بعث به سوى آن و يا زجر (منع) حقيقى مكلف از انجام فعل</w:t>
      </w:r>
      <w:r w:rsidR="00F76EA8">
        <w:rPr>
          <w:rFonts w:hint="cs"/>
          <w:rtl/>
        </w:rPr>
        <w:t>ِ</w:t>
      </w:r>
      <w:r w:rsidRPr="00635CBF">
        <w:rPr>
          <w:rFonts w:hint="cs"/>
          <w:rtl/>
        </w:rPr>
        <w:t xml:space="preserve"> متعلق</w:t>
      </w:r>
      <w:r w:rsidR="00F76EA8">
        <w:rPr>
          <w:rFonts w:hint="cs"/>
          <w:rtl/>
        </w:rPr>
        <w:t>ِ</w:t>
      </w:r>
      <w:r w:rsidRPr="00635CBF">
        <w:rPr>
          <w:rFonts w:hint="cs"/>
          <w:rtl/>
        </w:rPr>
        <w:t xml:space="preserve"> حكم است و بر</w:t>
      </w:r>
      <w:r w:rsidR="00F76EA8">
        <w:rPr>
          <w:rFonts w:hint="cs"/>
          <w:rtl/>
        </w:rPr>
        <w:t xml:space="preserve"> انجام دادن </w:t>
      </w:r>
      <w:r w:rsidRPr="00635CBF">
        <w:rPr>
          <w:rFonts w:hint="cs"/>
          <w:rtl/>
        </w:rPr>
        <w:t>آن اطاعت و</w:t>
      </w:r>
      <w:r w:rsidR="00F76EA8">
        <w:rPr>
          <w:rFonts w:hint="cs"/>
          <w:rtl/>
        </w:rPr>
        <w:t xml:space="preserve"> </w:t>
      </w:r>
      <w:r w:rsidR="00F76EA8" w:rsidRPr="00635CBF">
        <w:rPr>
          <w:rFonts w:hint="cs"/>
          <w:rtl/>
        </w:rPr>
        <w:t>ثواب</w:t>
      </w:r>
      <w:r w:rsidRPr="00635CBF">
        <w:rPr>
          <w:rFonts w:hint="cs"/>
          <w:rtl/>
        </w:rPr>
        <w:t xml:space="preserve"> </w:t>
      </w:r>
      <w:r w:rsidR="00F76EA8">
        <w:rPr>
          <w:rFonts w:hint="cs"/>
          <w:rtl/>
        </w:rPr>
        <w:t xml:space="preserve"> و عدم امتثال آن عصيان </w:t>
      </w:r>
      <w:r w:rsidRPr="00635CBF">
        <w:rPr>
          <w:rFonts w:hint="cs"/>
          <w:rtl/>
        </w:rPr>
        <w:t>و عقاب مترتب است، مانند: «</w:t>
      </w:r>
      <w:r>
        <w:rPr>
          <w:rFonts w:hint="cs"/>
          <w:rtl/>
        </w:rPr>
        <w:t>أَقِيمُوا الصَّلاةَ</w:t>
      </w:r>
      <w:r w:rsidRPr="00635CBF">
        <w:rPr>
          <w:rFonts w:hint="cs"/>
          <w:rtl/>
        </w:rPr>
        <w:t>» كه حكم وجوب نماز از آن به دست مى‏آيد و موافقت با آن</w:t>
      </w:r>
      <w:r w:rsidR="00F76EA8">
        <w:rPr>
          <w:rFonts w:hint="cs"/>
          <w:rtl/>
        </w:rPr>
        <w:t xml:space="preserve"> و امتثالش</w:t>
      </w:r>
      <w:r w:rsidRPr="00635CBF">
        <w:rPr>
          <w:rFonts w:hint="cs"/>
          <w:rtl/>
        </w:rPr>
        <w:t>، ثواب و مخالفتش</w:t>
      </w:r>
      <w:r w:rsidR="00F76EA8">
        <w:rPr>
          <w:rFonts w:hint="cs"/>
          <w:rtl/>
        </w:rPr>
        <w:t>،</w:t>
      </w:r>
      <w:r w:rsidRPr="00635CBF">
        <w:rPr>
          <w:rFonts w:hint="cs"/>
          <w:rtl/>
        </w:rPr>
        <w:t xml:space="preserve"> عقاب </w:t>
      </w:r>
      <w:r w:rsidR="00F76EA8">
        <w:rPr>
          <w:rFonts w:hint="cs"/>
          <w:rtl/>
        </w:rPr>
        <w:t xml:space="preserve"> در پی‌</w:t>
      </w:r>
      <w:r w:rsidRPr="00635CBF">
        <w:rPr>
          <w:rFonts w:hint="cs"/>
          <w:rtl/>
        </w:rPr>
        <w:t>دارد.</w:t>
      </w:r>
      <w:r w:rsidR="002E0D6D" w:rsidRPr="008660E2">
        <w:rPr>
          <w:rStyle w:val="FootnoteReference"/>
          <w:rtl/>
        </w:rPr>
        <w:footnoteReference w:id="130"/>
      </w:r>
    </w:p>
    <w:p w:rsidR="009F6186" w:rsidRDefault="007A2027" w:rsidP="0047763C">
      <w:pPr>
        <w:ind w:firstLine="397"/>
        <w:rPr>
          <w:rFonts w:asciiTheme="minorHAnsi" w:hAnsiTheme="minorHAnsi"/>
          <w:rtl/>
        </w:rPr>
      </w:pPr>
      <w:r>
        <w:rPr>
          <w:rFonts w:asciiTheme="minorHAnsi" w:hAnsiTheme="minorHAnsi" w:hint="cs"/>
          <w:rtl/>
        </w:rPr>
        <w:t>تعابیر دیگری برای تعریف حکم مولوی به کار رفته که به برخی از آنها اشاره می‌شود:</w:t>
      </w:r>
    </w:p>
    <w:p w:rsidR="002E0D6D" w:rsidRDefault="002E0D6D" w:rsidP="0047763C">
      <w:pPr>
        <w:pStyle w:val="ListParagraph"/>
        <w:numPr>
          <w:ilvl w:val="0"/>
          <w:numId w:val="8"/>
        </w:numPr>
        <w:ind w:firstLine="397"/>
        <w:rPr>
          <w:rtl/>
        </w:rPr>
      </w:pPr>
      <w:r>
        <w:rPr>
          <w:rFonts w:hint="cs"/>
          <w:rtl/>
        </w:rPr>
        <w:t>جنای شیخ انصاری آورده است: «</w:t>
      </w:r>
      <w:r w:rsidRPr="00016771">
        <w:rPr>
          <w:rFonts w:hint="cs"/>
          <w:rtl/>
        </w:rPr>
        <w:t>امر</w:t>
      </w:r>
      <w:r w:rsidRPr="00016771">
        <w:t xml:space="preserve"> </w:t>
      </w:r>
      <w:r w:rsidRPr="00016771">
        <w:rPr>
          <w:rFonts w:hint="cs"/>
          <w:rtl/>
        </w:rPr>
        <w:t>مولوی</w:t>
      </w:r>
      <w:r>
        <w:rPr>
          <w:rFonts w:hint="cs"/>
          <w:rtl/>
        </w:rPr>
        <w:t>،</w:t>
      </w:r>
      <w:r w:rsidRPr="00016771">
        <w:t xml:space="preserve"> </w:t>
      </w:r>
      <w:r>
        <w:rPr>
          <w:rFonts w:hint="cs"/>
          <w:rtl/>
        </w:rPr>
        <w:t>طلب</w:t>
      </w:r>
      <w:r w:rsidRPr="00016771">
        <w:rPr>
          <w:rFonts w:hint="cs"/>
          <w:rtl/>
        </w:rPr>
        <w:t xml:space="preserve"> متعلق</w:t>
      </w:r>
      <w:r w:rsidRPr="00016771">
        <w:t xml:space="preserve"> </w:t>
      </w:r>
      <w:r w:rsidRPr="00016771">
        <w:rPr>
          <w:rFonts w:hint="cs"/>
          <w:rtl/>
        </w:rPr>
        <w:t>به</w:t>
      </w:r>
      <w:r w:rsidRPr="00016771">
        <w:t xml:space="preserve"> </w:t>
      </w:r>
      <w:r w:rsidRPr="00016771">
        <w:rPr>
          <w:rFonts w:hint="cs"/>
          <w:rtl/>
        </w:rPr>
        <w:t>فعل</w:t>
      </w:r>
      <w:r>
        <w:rPr>
          <w:rFonts w:hint="cs"/>
          <w:rtl/>
        </w:rPr>
        <w:t xml:space="preserve"> به نحو مولویت وآمریت</w:t>
      </w:r>
      <w:r w:rsidRPr="00016771">
        <w:t xml:space="preserve"> </w:t>
      </w:r>
      <w:r w:rsidRPr="00016771">
        <w:rPr>
          <w:rFonts w:hint="cs"/>
          <w:rtl/>
        </w:rPr>
        <w:t>است</w:t>
      </w:r>
      <w:r w:rsidRPr="00016771">
        <w:t xml:space="preserve"> </w:t>
      </w:r>
      <w:r w:rsidRPr="00016771">
        <w:rPr>
          <w:rFonts w:hint="cs"/>
          <w:rtl/>
        </w:rPr>
        <w:t>که</w:t>
      </w:r>
      <w:r w:rsidRPr="00016771">
        <w:t xml:space="preserve"> </w:t>
      </w:r>
      <w:r w:rsidRPr="00016771">
        <w:rPr>
          <w:rFonts w:hint="cs"/>
          <w:rtl/>
        </w:rPr>
        <w:t>در</w:t>
      </w:r>
      <w:r w:rsidRPr="00016771">
        <w:t xml:space="preserve"> </w:t>
      </w:r>
      <w:r w:rsidRPr="00016771">
        <w:rPr>
          <w:rFonts w:hint="cs"/>
          <w:rtl/>
        </w:rPr>
        <w:t>نفس</w:t>
      </w:r>
      <w:r w:rsidRPr="00016771">
        <w:t xml:space="preserve"> </w:t>
      </w:r>
      <w:r w:rsidRPr="00016771">
        <w:rPr>
          <w:rFonts w:hint="cs"/>
          <w:rtl/>
        </w:rPr>
        <w:t>آمر</w:t>
      </w:r>
      <w:r w:rsidRPr="00016771">
        <w:t xml:space="preserve"> </w:t>
      </w:r>
      <w:r w:rsidRPr="00016771">
        <w:rPr>
          <w:rFonts w:hint="cs"/>
          <w:rtl/>
        </w:rPr>
        <w:t>و</w:t>
      </w:r>
      <w:r w:rsidRPr="00016771">
        <w:t xml:space="preserve"> </w:t>
      </w:r>
      <w:r w:rsidRPr="00016771">
        <w:rPr>
          <w:rFonts w:hint="cs"/>
          <w:rtl/>
        </w:rPr>
        <w:t>طالب</w:t>
      </w:r>
      <w:r w:rsidRPr="00016771">
        <w:t xml:space="preserve"> </w:t>
      </w:r>
      <w:r w:rsidRPr="00016771">
        <w:rPr>
          <w:rFonts w:hint="cs"/>
          <w:rtl/>
        </w:rPr>
        <w:t>شکل</w:t>
      </w:r>
      <w:r w:rsidRPr="00016771">
        <w:t xml:space="preserve"> </w:t>
      </w:r>
      <w:r w:rsidRPr="00016771">
        <w:rPr>
          <w:rFonts w:hint="cs"/>
          <w:rtl/>
        </w:rPr>
        <w:t>می‌گیرد،</w:t>
      </w:r>
      <w:r w:rsidRPr="00016771">
        <w:t xml:space="preserve"> </w:t>
      </w:r>
      <w:r>
        <w:rPr>
          <w:rFonts w:hint="cs"/>
          <w:rtl/>
        </w:rPr>
        <w:t>ه</w:t>
      </w:r>
      <w:r w:rsidRPr="00016771">
        <w:rPr>
          <w:rFonts w:hint="cs"/>
          <w:rtl/>
        </w:rPr>
        <w:t>رچ</w:t>
      </w:r>
      <w:r>
        <w:rPr>
          <w:rFonts w:hint="cs"/>
          <w:rtl/>
        </w:rPr>
        <w:t>ند</w:t>
      </w:r>
      <w:r w:rsidRPr="00016771">
        <w:t xml:space="preserve"> </w:t>
      </w:r>
      <w:r w:rsidRPr="00016771">
        <w:rPr>
          <w:rFonts w:hint="cs"/>
          <w:rtl/>
        </w:rPr>
        <w:t>که</w:t>
      </w:r>
      <w:r w:rsidRPr="00016771">
        <w:t xml:space="preserve"> </w:t>
      </w:r>
      <w:r w:rsidRPr="00016771">
        <w:rPr>
          <w:rFonts w:hint="cs"/>
          <w:rtl/>
        </w:rPr>
        <w:t>داعی</w:t>
      </w:r>
      <w:r w:rsidRPr="00016771">
        <w:t xml:space="preserve"> </w:t>
      </w:r>
      <w:r w:rsidRPr="00016771">
        <w:rPr>
          <w:rFonts w:hint="cs"/>
          <w:rtl/>
        </w:rPr>
        <w:t>آمر به</w:t>
      </w:r>
      <w:r w:rsidRPr="00016771">
        <w:t xml:space="preserve"> </w:t>
      </w:r>
      <w:r w:rsidRPr="00016771">
        <w:rPr>
          <w:rFonts w:hint="cs"/>
          <w:rtl/>
        </w:rPr>
        <w:t>این</w:t>
      </w:r>
      <w:r w:rsidRPr="00016771">
        <w:t xml:space="preserve"> </w:t>
      </w:r>
      <w:r w:rsidRPr="00016771">
        <w:rPr>
          <w:rFonts w:hint="cs"/>
          <w:rtl/>
        </w:rPr>
        <w:t>طلب،</w:t>
      </w:r>
      <w:r w:rsidRPr="00016771">
        <w:t xml:space="preserve"> </w:t>
      </w:r>
      <w:r w:rsidRPr="00016771">
        <w:rPr>
          <w:rFonts w:hint="cs"/>
          <w:rtl/>
        </w:rPr>
        <w:t>مصلحتی</w:t>
      </w:r>
      <w:r w:rsidRPr="00016771">
        <w:t xml:space="preserve"> </w:t>
      </w:r>
      <w:r w:rsidRPr="00016771">
        <w:rPr>
          <w:rFonts w:hint="cs"/>
          <w:rtl/>
        </w:rPr>
        <w:t>است</w:t>
      </w:r>
      <w:r w:rsidRPr="00016771">
        <w:t xml:space="preserve"> </w:t>
      </w:r>
      <w:r w:rsidRPr="00016771">
        <w:rPr>
          <w:rFonts w:hint="cs"/>
          <w:rtl/>
        </w:rPr>
        <w:t>که</w:t>
      </w:r>
      <w:r w:rsidRPr="00016771">
        <w:t xml:space="preserve"> </w:t>
      </w:r>
      <w:r w:rsidRPr="00016771">
        <w:rPr>
          <w:rFonts w:hint="cs"/>
          <w:rtl/>
        </w:rPr>
        <w:t>در</w:t>
      </w:r>
      <w:r w:rsidRPr="00016771">
        <w:t xml:space="preserve"> </w:t>
      </w:r>
      <w:r w:rsidRPr="00016771">
        <w:rPr>
          <w:rFonts w:hint="cs"/>
          <w:rtl/>
        </w:rPr>
        <w:t>خود</w:t>
      </w:r>
      <w:r w:rsidRPr="00016771">
        <w:t xml:space="preserve"> </w:t>
      </w:r>
      <w:r w:rsidRPr="00016771">
        <w:rPr>
          <w:rFonts w:hint="cs"/>
          <w:rtl/>
        </w:rPr>
        <w:t>این فعل</w:t>
      </w:r>
      <w:r>
        <w:rPr>
          <w:rFonts w:hint="cs"/>
          <w:rtl/>
        </w:rPr>
        <w:t xml:space="preserve"> مورد نظر</w:t>
      </w:r>
      <w:r w:rsidRPr="00016771">
        <w:t xml:space="preserve"> </w:t>
      </w:r>
      <w:r w:rsidRPr="00016771">
        <w:rPr>
          <w:rFonts w:hint="cs"/>
          <w:rtl/>
        </w:rPr>
        <w:t>وجود</w:t>
      </w:r>
      <w:r w:rsidRPr="00016771">
        <w:t xml:space="preserve"> </w:t>
      </w:r>
      <w:r>
        <w:rPr>
          <w:rFonts w:hint="cs"/>
          <w:rtl/>
        </w:rPr>
        <w:t>دارد».</w:t>
      </w:r>
    </w:p>
    <w:p w:rsidR="002E0D6D" w:rsidRDefault="002E0D6D" w:rsidP="0047763C">
      <w:pPr>
        <w:ind w:firstLine="397"/>
        <w:rPr>
          <w:rFonts w:asciiTheme="minorHAnsi" w:hAnsiTheme="minorHAnsi"/>
          <w:rtl/>
        </w:rPr>
      </w:pPr>
      <w:r w:rsidRPr="00016771">
        <w:rPr>
          <w:rFonts w:cs="0 Zar Bold" w:hint="cs"/>
          <w:b/>
          <w:bCs/>
          <w:color w:val="552B2B"/>
          <w:sz w:val="32"/>
          <w:szCs w:val="32"/>
          <w:rtl/>
        </w:rPr>
        <w:t xml:space="preserve"> </w:t>
      </w:r>
      <w:r w:rsidRPr="002C1F9C">
        <w:rPr>
          <w:rFonts w:cs="B Badr" w:hint="cs"/>
          <w:color w:val="552B2B"/>
          <w:rtl/>
        </w:rPr>
        <w:t>«</w:t>
      </w:r>
      <w:r w:rsidRPr="002C1F9C">
        <w:rPr>
          <w:rFonts w:cs="B Badr" w:hint="cs"/>
          <w:color w:val="000000"/>
          <w:rtl/>
        </w:rPr>
        <w:t>ما ينقدح في نفس الطالب و الآمر، من الإرادة المتعلّقة بالفعل على وجه المولويّة و الآمريّة و إن كان الداعي إلى ذلك الطلب و الأمر هو ما يترتّب على نفس الفعل المطلوب»،</w:t>
      </w:r>
      <w:r w:rsidRPr="002C1F9C">
        <w:rPr>
          <w:rStyle w:val="FootnoteReference"/>
          <w:color w:val="000000"/>
          <w:rtl/>
        </w:rPr>
        <w:footnoteReference w:id="131"/>
      </w:r>
    </w:p>
    <w:p w:rsidR="007A2027" w:rsidRPr="002E0D6D" w:rsidRDefault="002E0D6D" w:rsidP="0047763C">
      <w:pPr>
        <w:pStyle w:val="ListParagraph"/>
        <w:numPr>
          <w:ilvl w:val="0"/>
          <w:numId w:val="7"/>
        </w:numPr>
        <w:ind w:firstLine="397"/>
        <w:rPr>
          <w:rFonts w:asciiTheme="minorHAnsi" w:hAnsiTheme="minorHAnsi"/>
          <w:rtl/>
        </w:rPr>
      </w:pPr>
      <w:r w:rsidRPr="002E0D6D">
        <w:rPr>
          <w:rFonts w:asciiTheme="minorHAnsi" w:hAnsiTheme="minorHAnsi" w:hint="cs"/>
          <w:rtl/>
        </w:rPr>
        <w:lastRenderedPageBreak/>
        <w:t>«</w:t>
      </w:r>
      <w:r w:rsidR="007A2027" w:rsidRPr="002E0D6D">
        <w:rPr>
          <w:rFonts w:asciiTheme="minorHAnsi" w:hAnsiTheme="minorHAnsi" w:hint="cs"/>
          <w:rtl/>
        </w:rPr>
        <w:t>حکم صادر شده توسط شرع در مواردی که حکم عقل وجود ندارد حکم مولوی شمرده می‌شود</w:t>
      </w:r>
      <w:r w:rsidRPr="002E0D6D">
        <w:rPr>
          <w:rFonts w:asciiTheme="minorHAnsi" w:hAnsiTheme="minorHAnsi" w:hint="cs"/>
          <w:rtl/>
        </w:rPr>
        <w:t>»</w:t>
      </w:r>
      <w:r w:rsidR="007A2027" w:rsidRPr="002E0D6D">
        <w:rPr>
          <w:rFonts w:asciiTheme="minorHAnsi" w:hAnsiTheme="minorHAnsi" w:hint="cs"/>
          <w:rtl/>
        </w:rPr>
        <w:t>.</w:t>
      </w:r>
      <w:r w:rsidR="007A2027" w:rsidRPr="002E0D6D">
        <w:rPr>
          <w:vertAlign w:val="superscript"/>
          <w:rtl/>
        </w:rPr>
        <w:footnoteReference w:id="132"/>
      </w:r>
    </w:p>
    <w:p w:rsidR="002E0D6D" w:rsidRPr="00314A62" w:rsidRDefault="00371E9A" w:rsidP="0047763C">
      <w:pPr>
        <w:pStyle w:val="ListParagraph"/>
        <w:numPr>
          <w:ilvl w:val="0"/>
          <w:numId w:val="7"/>
        </w:numPr>
        <w:ind w:firstLine="397"/>
        <w:rPr>
          <w:rFonts w:ascii="Times New Roman" w:eastAsia="Times New Roman" w:hAnsi="Times New Roman" w:cs="Times New Roman"/>
          <w:noProof w:val="0"/>
          <w:sz w:val="24"/>
          <w:szCs w:val="24"/>
          <w:lang w:bidi="ar-SA"/>
        </w:rPr>
      </w:pPr>
      <w:r>
        <w:rPr>
          <w:rFonts w:hint="cs"/>
          <w:rtl/>
        </w:rPr>
        <w:t>«تکلیف مولوی آن است که مخالفتش علاوه بر از دست دادن مصلحت و فایده ذاتی عمل، تبعات دیگری مثل مخالفت امر را نیز در پی دارد».</w:t>
      </w:r>
      <w:r w:rsidRPr="00371E9A">
        <w:rPr>
          <w:rStyle w:val="FootnoteReference"/>
          <w:color w:val="000000"/>
          <w:rtl/>
        </w:rPr>
        <w:footnoteReference w:id="133"/>
      </w:r>
    </w:p>
    <w:p w:rsidR="00314A62" w:rsidRPr="00314A62" w:rsidRDefault="00314A62" w:rsidP="0047763C">
      <w:pPr>
        <w:pStyle w:val="ListParagraph"/>
        <w:ind w:left="1060" w:firstLine="397"/>
        <w:rPr>
          <w:rFonts w:ascii="Times New Roman" w:eastAsia="Times New Roman" w:hAnsi="Times New Roman" w:cs="Times New Roman"/>
          <w:noProof w:val="0"/>
          <w:sz w:val="24"/>
          <w:szCs w:val="24"/>
          <w:lang w:bidi="ar-SA"/>
        </w:rPr>
      </w:pPr>
    </w:p>
    <w:p w:rsidR="009F6186" w:rsidRPr="00CB687C" w:rsidRDefault="00371E9A" w:rsidP="0047763C">
      <w:pPr>
        <w:ind w:firstLine="397"/>
        <w:rPr>
          <w:rFonts w:asciiTheme="minorHAnsi" w:hAnsiTheme="minorHAnsi"/>
          <w:b/>
          <w:bCs/>
          <w:sz w:val="32"/>
          <w:szCs w:val="32"/>
        </w:rPr>
      </w:pPr>
      <w:r w:rsidRPr="00CB687C">
        <w:rPr>
          <w:rFonts w:asciiTheme="minorHAnsi" w:hAnsiTheme="minorHAnsi" w:hint="cs"/>
          <w:b/>
          <w:bCs/>
          <w:sz w:val="32"/>
          <w:szCs w:val="32"/>
          <w:rtl/>
        </w:rPr>
        <w:t>حك</w:t>
      </w:r>
      <w:r w:rsidR="009F6186" w:rsidRPr="00CB687C">
        <w:rPr>
          <w:rFonts w:asciiTheme="minorHAnsi" w:hAnsiTheme="minorHAnsi" w:hint="cs"/>
          <w:b/>
          <w:bCs/>
          <w:sz w:val="32"/>
          <w:szCs w:val="32"/>
          <w:rtl/>
        </w:rPr>
        <w:t>م ارشادى‏</w:t>
      </w:r>
    </w:p>
    <w:p w:rsidR="00D51D8B" w:rsidRDefault="00D51D8B" w:rsidP="0047763C">
      <w:pPr>
        <w:ind w:firstLine="397"/>
        <w:rPr>
          <w:rFonts w:asciiTheme="minorHAnsi" w:hAnsiTheme="minorHAnsi"/>
          <w:rtl/>
        </w:rPr>
      </w:pPr>
      <w:r>
        <w:rPr>
          <w:rFonts w:asciiTheme="minorHAnsi" w:hAnsiTheme="minorHAnsi" w:hint="cs"/>
          <w:rtl/>
        </w:rPr>
        <w:t>در مورد حکم ارشادی نیز مانند حکم مولوی تعابیر متعددی برای تعریفش به کار رفته است:</w:t>
      </w:r>
    </w:p>
    <w:p w:rsidR="00C55646" w:rsidRDefault="00C55646" w:rsidP="0047763C">
      <w:pPr>
        <w:ind w:firstLine="397"/>
        <w:rPr>
          <w:rtl/>
        </w:rPr>
      </w:pPr>
      <w:r>
        <w:rPr>
          <w:rFonts w:hint="cs"/>
          <w:rtl/>
        </w:rPr>
        <w:t xml:space="preserve">جناب شیخ انصاری </w:t>
      </w:r>
      <w:r w:rsidR="002D125B">
        <w:rPr>
          <w:rFonts w:hint="cs"/>
          <w:rtl/>
        </w:rPr>
        <w:t xml:space="preserve"> و برخی دیگر </w:t>
      </w:r>
      <w:r>
        <w:rPr>
          <w:rFonts w:hint="cs"/>
          <w:rtl/>
        </w:rPr>
        <w:t>در</w:t>
      </w:r>
      <w:r w:rsidR="00135D2A">
        <w:rPr>
          <w:rFonts w:hint="cs"/>
          <w:rtl/>
        </w:rPr>
        <w:t xml:space="preserve"> این زمینه این‌گونه تعبیر نموده‌</w:t>
      </w:r>
      <w:r>
        <w:rPr>
          <w:rFonts w:hint="cs"/>
          <w:rtl/>
        </w:rPr>
        <w:t>ا</w:t>
      </w:r>
      <w:r w:rsidR="002D125B">
        <w:rPr>
          <w:rFonts w:hint="cs"/>
          <w:rtl/>
        </w:rPr>
        <w:t>ند</w:t>
      </w:r>
      <w:r>
        <w:rPr>
          <w:rFonts w:hint="cs"/>
          <w:rtl/>
        </w:rPr>
        <w:t>:</w:t>
      </w:r>
    </w:p>
    <w:p w:rsidR="003719F1" w:rsidRPr="003719F1" w:rsidRDefault="00C55646" w:rsidP="0047763C">
      <w:pPr>
        <w:ind w:firstLine="397"/>
        <w:rPr>
          <w:rFonts w:cs="Times New Roman"/>
          <w:sz w:val="24"/>
          <w:szCs w:val="24"/>
          <w:rtl/>
        </w:rPr>
      </w:pPr>
      <w:r>
        <w:rPr>
          <w:rFonts w:hint="cs"/>
          <w:rtl/>
        </w:rPr>
        <w:t>امر ارشادی دستوراتی هستند</w:t>
      </w:r>
      <w:r w:rsidR="003719F1">
        <w:rPr>
          <w:rFonts w:hint="cs"/>
          <w:rtl/>
        </w:rPr>
        <w:t xml:space="preserve"> که آمر و طالب آن را به جهت ارشاد به آنچه که در مامور</w:t>
      </w:r>
      <w:r>
        <w:rPr>
          <w:rFonts w:hint="cs"/>
          <w:rtl/>
        </w:rPr>
        <w:t>ٌ</w:t>
      </w:r>
      <w:r w:rsidR="003719F1">
        <w:rPr>
          <w:rFonts w:hint="cs"/>
          <w:rtl/>
        </w:rPr>
        <w:t xml:space="preserve">به </w:t>
      </w:r>
      <w:r>
        <w:rPr>
          <w:rFonts w:hint="cs"/>
          <w:rtl/>
        </w:rPr>
        <w:t>نهفته بدون جنبه آمریت و مولویت به کار می‌گیرد. مانند دستورات و نسخه های پزشکان برای بیماران. این گونه اوامر طلب حقیقی الزامی بوده که آمر هرگز راضی به ترک متعلقش نیست.</w:t>
      </w:r>
    </w:p>
    <w:p w:rsidR="003719F1" w:rsidRPr="001E28BD" w:rsidRDefault="00C55646" w:rsidP="0047763C">
      <w:pPr>
        <w:pStyle w:val="NormalWeb"/>
        <w:bidi/>
        <w:ind w:firstLine="397"/>
        <w:rPr>
          <w:rtl/>
          <w:lang w:bidi="fa-IR"/>
        </w:rPr>
      </w:pPr>
      <w:r w:rsidRPr="00C55646">
        <w:rPr>
          <w:rFonts w:cs="B Badr" w:hint="cs"/>
          <w:color w:val="000000"/>
          <w:sz w:val="28"/>
          <w:szCs w:val="28"/>
          <w:rtl/>
          <w:lang w:bidi="fa-IR"/>
        </w:rPr>
        <w:t>ما يوجده الطالب على جهة الإرشاد إلى ما هو كامن في المأمور به، لكن لا على وجه الآمريّة و المولويّة، كما في أوامر الطبيب بالنسبة إلى المريض، فإنّها طلب حقيقيّ إلزامي لا يرضى بترك ما تعلّق به أصلا</w:t>
      </w:r>
      <w:r w:rsidR="000E7C7A">
        <w:rPr>
          <w:rFonts w:cs="B Badr" w:hint="cs"/>
          <w:color w:val="000000"/>
          <w:sz w:val="28"/>
          <w:szCs w:val="28"/>
          <w:rtl/>
          <w:lang w:bidi="fa-IR"/>
        </w:rPr>
        <w:t>ً</w:t>
      </w:r>
      <w:r w:rsidRPr="00C55646">
        <w:rPr>
          <w:rFonts w:cs="B Lotus" w:hint="cs"/>
          <w:color w:val="000000"/>
          <w:sz w:val="28"/>
          <w:szCs w:val="28"/>
          <w:rtl/>
          <w:lang w:bidi="fa-IR"/>
        </w:rPr>
        <w:t>.</w:t>
      </w:r>
      <w:r w:rsidRPr="00C55646">
        <w:rPr>
          <w:rStyle w:val="FootnoteReference"/>
          <w:rFonts w:cs="B Lotus"/>
          <w:color w:val="000000"/>
          <w:sz w:val="28"/>
          <w:szCs w:val="28"/>
          <w:rtl/>
        </w:rPr>
        <w:footnoteReference w:id="134"/>
      </w:r>
    </w:p>
    <w:p w:rsidR="000E7C7A" w:rsidRDefault="000E7C7A" w:rsidP="0047763C">
      <w:pPr>
        <w:pStyle w:val="NormalWeb"/>
        <w:bidi/>
        <w:ind w:firstLine="397"/>
        <w:rPr>
          <w:rFonts w:cs="0 Zar Bold"/>
          <w:b/>
          <w:bCs/>
          <w:color w:val="552B2B"/>
          <w:sz w:val="32"/>
          <w:szCs w:val="32"/>
          <w:lang w:bidi="fa-IR"/>
        </w:rPr>
      </w:pPr>
      <w:r>
        <w:rPr>
          <w:rFonts w:cs="B Lotus" w:hint="cs"/>
          <w:color w:val="000000"/>
          <w:sz w:val="28"/>
          <w:szCs w:val="28"/>
          <w:rtl/>
          <w:lang w:bidi="fa-IR"/>
        </w:rPr>
        <w:t>در ادامه به برخی دیگر از تعابیر به کار رفته در تعریف حکم ارشادی اشاره می‌شود:</w:t>
      </w:r>
    </w:p>
    <w:p w:rsidR="005349A8" w:rsidRPr="005E0AFD" w:rsidRDefault="0058705C" w:rsidP="0047763C">
      <w:pPr>
        <w:pStyle w:val="ListParagraph"/>
        <w:numPr>
          <w:ilvl w:val="0"/>
          <w:numId w:val="8"/>
        </w:numPr>
        <w:ind w:left="805" w:firstLine="397"/>
        <w:rPr>
          <w:rFonts w:cs="0 Zar Bold"/>
          <w:color w:val="465BFF"/>
          <w:sz w:val="30"/>
          <w:szCs w:val="30"/>
          <w:rtl/>
        </w:rPr>
      </w:pPr>
      <w:r>
        <w:rPr>
          <w:rFonts w:hint="cs"/>
          <w:rtl/>
        </w:rPr>
        <w:t>اوامر ارشادی بعث</w:t>
      </w:r>
      <w:r w:rsidR="005349A8">
        <w:rPr>
          <w:rFonts w:hint="cs"/>
          <w:rtl/>
        </w:rPr>
        <w:t xml:space="preserve"> صوری و غیر ح</w:t>
      </w:r>
      <w:r>
        <w:rPr>
          <w:rFonts w:hint="cs"/>
          <w:rtl/>
        </w:rPr>
        <w:t xml:space="preserve">قیقی </w:t>
      </w:r>
      <w:r w:rsidR="005349A8">
        <w:rPr>
          <w:rFonts w:hint="cs"/>
          <w:rtl/>
        </w:rPr>
        <w:t>هستند که در حقیقت طلب و امر نیستند و اگر در آنها دقت شود</w:t>
      </w:r>
      <w:r w:rsidR="005E0AFD">
        <w:rPr>
          <w:rFonts w:hint="cs"/>
          <w:rtl/>
        </w:rPr>
        <w:t>،</w:t>
      </w:r>
      <w:r w:rsidR="005349A8">
        <w:rPr>
          <w:rFonts w:hint="cs"/>
          <w:rtl/>
        </w:rPr>
        <w:t xml:space="preserve"> مشخص می‌شود که صرفا</w:t>
      </w:r>
      <w:r w:rsidR="005E0AFD">
        <w:rPr>
          <w:rFonts w:hint="cs"/>
          <w:rtl/>
        </w:rPr>
        <w:t>ً</w:t>
      </w:r>
      <w:r w:rsidR="005349A8">
        <w:rPr>
          <w:rFonts w:hint="cs"/>
          <w:rtl/>
        </w:rPr>
        <w:t xml:space="preserve"> خبر از مصلحت در فعل می‌دهند و مکلف را به آن فعل دارای مصلحت راهنمایی و ارشاد می‌نمای</w:t>
      </w:r>
      <w:r w:rsidR="005E0AFD">
        <w:rPr>
          <w:rFonts w:hint="cs"/>
          <w:rtl/>
        </w:rPr>
        <w:t>ن</w:t>
      </w:r>
      <w:r w:rsidR="005349A8">
        <w:rPr>
          <w:rFonts w:hint="cs"/>
          <w:rtl/>
        </w:rPr>
        <w:t>د.</w:t>
      </w:r>
      <w:r w:rsidR="005349A8" w:rsidRPr="005349A8">
        <w:rPr>
          <w:rStyle w:val="FootnoteReference"/>
          <w:rFonts w:ascii="Noor_Nazli" w:hAnsi="Noor_Nazli"/>
          <w:color w:val="000000"/>
          <w:sz w:val="30"/>
          <w:szCs w:val="30"/>
          <w:rtl/>
        </w:rPr>
        <w:footnoteReference w:id="135"/>
      </w:r>
    </w:p>
    <w:p w:rsidR="00A35075" w:rsidRDefault="00A35075" w:rsidP="0047763C">
      <w:pPr>
        <w:pStyle w:val="ListParagraph"/>
        <w:numPr>
          <w:ilvl w:val="0"/>
          <w:numId w:val="8"/>
        </w:numPr>
        <w:ind w:left="805" w:firstLine="397"/>
        <w:rPr>
          <w:rtl/>
        </w:rPr>
      </w:pPr>
      <w:r>
        <w:rPr>
          <w:rFonts w:hint="cs"/>
          <w:rtl/>
        </w:rPr>
        <w:lastRenderedPageBreak/>
        <w:t>اوامر ارشادی اوامری به اوامری گفته می‌شود که مدلول آن حکم عقلی یا حکم شرعی وضعی باشد.</w:t>
      </w:r>
      <w:r w:rsidR="000E7C7A" w:rsidRPr="000E7C7A">
        <w:rPr>
          <w:rStyle w:val="FootnoteReference"/>
          <w:rFonts w:ascii="Noor_Nazli" w:hAnsi="Noor_Nazli"/>
          <w:color w:val="000000"/>
          <w:sz w:val="30"/>
          <w:szCs w:val="30"/>
          <w:rtl/>
        </w:rPr>
        <w:footnoteReference w:id="136"/>
      </w:r>
    </w:p>
    <w:p w:rsidR="000E7C7A" w:rsidRPr="00D93146" w:rsidRDefault="000E7C7A" w:rsidP="0047763C">
      <w:pPr>
        <w:pStyle w:val="ListParagraph"/>
        <w:numPr>
          <w:ilvl w:val="0"/>
          <w:numId w:val="9"/>
        </w:numPr>
        <w:ind w:firstLine="397"/>
        <w:rPr>
          <w:rFonts w:ascii="Times New Roman" w:hAnsi="Times New Roman"/>
          <w:rtl/>
        </w:rPr>
      </w:pPr>
      <w:r>
        <w:rPr>
          <w:rFonts w:hint="cs"/>
          <w:rtl/>
        </w:rPr>
        <w:t xml:space="preserve">اوامر ارشادی </w:t>
      </w:r>
      <w:r w:rsidRPr="005D2F7B">
        <w:rPr>
          <w:rFonts w:hint="cs"/>
          <w:rtl/>
        </w:rPr>
        <w:t>آن است كه استقلالا</w:t>
      </w:r>
      <w:r>
        <w:rPr>
          <w:rFonts w:hint="cs"/>
          <w:rtl/>
        </w:rPr>
        <w:t>ً</w:t>
      </w:r>
      <w:r w:rsidRPr="005D2F7B">
        <w:rPr>
          <w:rFonts w:hint="cs"/>
          <w:rtl/>
        </w:rPr>
        <w:t xml:space="preserve"> و جداى از حكم عقل اطاعت و عصيان ندارد بلكه ارشاد به همان حكم عقل است كه اگر شرع هم نمى‏فرمود عقل ما چنين حكم مى‏كرد و شرع مطلب تازه‏اى نياورده است.</w:t>
      </w:r>
      <w:r w:rsidRPr="005D2F7B">
        <w:rPr>
          <w:rStyle w:val="FootnoteReference"/>
          <w:rFonts w:ascii="Noor_Nazli" w:hAnsi="Noor_Nazli"/>
          <w:color w:val="000000"/>
          <w:sz w:val="30"/>
          <w:szCs w:val="30"/>
          <w:rtl/>
        </w:rPr>
        <w:footnoteReference w:id="137"/>
      </w:r>
    </w:p>
    <w:p w:rsidR="001E28BD" w:rsidRPr="005349A8" w:rsidRDefault="001E28BD" w:rsidP="0047763C">
      <w:pPr>
        <w:pStyle w:val="ListParagraph"/>
        <w:numPr>
          <w:ilvl w:val="0"/>
          <w:numId w:val="9"/>
        </w:numPr>
        <w:ind w:firstLine="397"/>
        <w:rPr>
          <w:rStyle w:val="FootnoteReference"/>
          <w:rFonts w:ascii="Noor_Nazli" w:hAnsi="Noor_Nazli"/>
          <w:color w:val="000000"/>
          <w:sz w:val="30"/>
          <w:szCs w:val="30"/>
        </w:rPr>
      </w:pPr>
      <w:r w:rsidRPr="00D93146">
        <w:rPr>
          <w:rFonts w:asciiTheme="minorHAnsi" w:hAnsiTheme="minorHAnsi" w:hint="cs"/>
          <w:rtl/>
        </w:rPr>
        <w:t>تکلیف ارشادی آن است که بر نادیده گرفتن و عصیان آن توسط مکلف جز عدم دست یابی به فایده ذاتی عمل پیامد دیگری مترتب نباشد. مانند دستور پزشک که اگر توسط بیمار نادیده گرفته شود تبعاتی برای او جز عدم بهبودی از بیماری ندارد و شخص به خاطر مخالفت با آن م</w:t>
      </w:r>
      <w:r w:rsidR="003655F9" w:rsidRPr="00D93146">
        <w:rPr>
          <w:rFonts w:asciiTheme="minorHAnsi" w:hAnsiTheme="minorHAnsi" w:hint="cs"/>
          <w:rtl/>
        </w:rPr>
        <w:t>ؤ</w:t>
      </w:r>
      <w:r w:rsidRPr="00D93146">
        <w:rPr>
          <w:rFonts w:asciiTheme="minorHAnsi" w:hAnsiTheme="minorHAnsi" w:hint="cs"/>
          <w:rtl/>
        </w:rPr>
        <w:t>اخذه نمی‌شود</w:t>
      </w:r>
      <w:r w:rsidR="005349A8" w:rsidRPr="005349A8">
        <w:rPr>
          <w:rStyle w:val="FootnoteReference"/>
          <w:rFonts w:ascii="Noor_Nazli" w:hAnsi="Noor_Nazli" w:hint="cs"/>
          <w:color w:val="000000"/>
          <w:sz w:val="30"/>
          <w:szCs w:val="30"/>
          <w:vertAlign w:val="baseline"/>
          <w:rtl/>
        </w:rPr>
        <w:t>.</w:t>
      </w:r>
      <w:r w:rsidR="003655F9" w:rsidRPr="00D93146">
        <w:rPr>
          <w:rStyle w:val="FootnoteReference"/>
          <w:rFonts w:ascii="Noor_Nazli" w:hAnsi="Noor_Nazli"/>
          <w:color w:val="000000"/>
          <w:sz w:val="30"/>
          <w:szCs w:val="30"/>
          <w:rtl/>
        </w:rPr>
        <w:footnoteReference w:id="138"/>
      </w:r>
    </w:p>
    <w:p w:rsidR="005349A8" w:rsidRPr="00D93146" w:rsidRDefault="005349A8" w:rsidP="0047763C">
      <w:pPr>
        <w:pStyle w:val="ListParagraph"/>
        <w:ind w:firstLine="397"/>
        <w:rPr>
          <w:rStyle w:val="FootnoteReference"/>
          <w:rFonts w:ascii="Noor_Nazli" w:hAnsi="Noor_Nazli"/>
          <w:color w:val="000000"/>
          <w:sz w:val="30"/>
          <w:szCs w:val="30"/>
          <w:rtl/>
        </w:rPr>
      </w:pPr>
    </w:p>
    <w:p w:rsidR="00D2147B" w:rsidRPr="009F6186" w:rsidRDefault="00D2147B" w:rsidP="0047763C">
      <w:pPr>
        <w:ind w:firstLine="397"/>
        <w:rPr>
          <w:rFonts w:asciiTheme="minorHAnsi" w:hAnsiTheme="minorHAnsi"/>
          <w:rtl/>
        </w:rPr>
      </w:pPr>
      <w:r>
        <w:rPr>
          <w:rFonts w:asciiTheme="minorHAnsi" w:hAnsiTheme="minorHAnsi" w:hint="cs"/>
          <w:rtl/>
        </w:rPr>
        <w:t>به عنوان</w:t>
      </w:r>
      <w:r w:rsidRPr="009F6186">
        <w:rPr>
          <w:rFonts w:asciiTheme="minorHAnsi" w:hAnsiTheme="minorHAnsi" w:hint="cs"/>
          <w:rtl/>
        </w:rPr>
        <w:t xml:space="preserve"> مثال</w:t>
      </w:r>
      <w:r>
        <w:rPr>
          <w:rFonts w:asciiTheme="minorHAnsi" w:hAnsiTheme="minorHAnsi" w:hint="cs"/>
          <w:rtl/>
        </w:rPr>
        <w:t xml:space="preserve"> مشهور برای حکم ارشادی</w:t>
      </w:r>
      <w:r w:rsidRPr="009F6186">
        <w:rPr>
          <w:rFonts w:asciiTheme="minorHAnsi" w:hAnsiTheme="minorHAnsi" w:hint="cs"/>
          <w:rtl/>
        </w:rPr>
        <w:t>،</w:t>
      </w:r>
      <w:r>
        <w:rPr>
          <w:rFonts w:asciiTheme="minorHAnsi" w:hAnsiTheme="minorHAnsi" w:hint="cs"/>
          <w:rtl/>
        </w:rPr>
        <w:t xml:space="preserve"> می‌توان گفت</w:t>
      </w:r>
      <w:r w:rsidRPr="009F6186">
        <w:rPr>
          <w:rFonts w:asciiTheme="minorHAnsi" w:hAnsiTheme="minorHAnsi" w:hint="cs"/>
          <w:rtl/>
        </w:rPr>
        <w:t xml:space="preserve"> در آي</w:t>
      </w:r>
      <w:r w:rsidR="005E0AFD">
        <w:rPr>
          <w:rFonts w:asciiTheme="minorHAnsi" w:hAnsiTheme="minorHAnsi" w:hint="cs"/>
          <w:rtl/>
        </w:rPr>
        <w:t xml:space="preserve">ه شريفه: </w:t>
      </w:r>
      <w:r w:rsidR="00B400C8">
        <w:rPr>
          <w:rFonts w:asciiTheme="minorHAnsi" w:hAnsiTheme="minorHAnsi" w:hint="cs"/>
          <w:rtl/>
        </w:rPr>
        <w:t>«</w:t>
      </w:r>
      <w:r w:rsidR="005E0AFD">
        <w:rPr>
          <w:rFonts w:asciiTheme="minorHAnsi" w:hAnsiTheme="minorHAnsi" w:hint="cs"/>
          <w:rtl/>
        </w:rPr>
        <w:t>أَطِيعُوا اللَّهَ</w:t>
      </w:r>
      <w:r w:rsidR="00B400C8">
        <w:rPr>
          <w:rFonts w:asciiTheme="minorHAnsi" w:hAnsiTheme="minorHAnsi" w:hint="cs"/>
          <w:rtl/>
        </w:rPr>
        <w:t>»</w:t>
      </w:r>
      <w:r w:rsidR="005E0AFD">
        <w:rPr>
          <w:rFonts w:asciiTheme="minorHAnsi" w:hAnsiTheme="minorHAnsi" w:hint="cs"/>
          <w:rtl/>
        </w:rPr>
        <w:t xml:space="preserve"> </w:t>
      </w:r>
      <w:r w:rsidRPr="009F6186">
        <w:rPr>
          <w:rFonts w:asciiTheme="minorHAnsi" w:hAnsiTheme="minorHAnsi"/>
          <w:vertAlign w:val="superscript"/>
          <w:rtl/>
        </w:rPr>
        <w:footnoteReference w:id="139"/>
      </w:r>
      <w:r w:rsidR="00B400C8">
        <w:rPr>
          <w:rFonts w:asciiTheme="minorHAnsi" w:hAnsiTheme="minorHAnsi" w:hint="cs"/>
          <w:rtl/>
        </w:rPr>
        <w:t>«أَطِيعُوا»</w:t>
      </w:r>
      <w:r w:rsidRPr="009F6186">
        <w:rPr>
          <w:rFonts w:asciiTheme="minorHAnsi" w:hAnsiTheme="minorHAnsi" w:hint="cs"/>
          <w:rtl/>
        </w:rPr>
        <w:t xml:space="preserve"> امر ارشادى است، زيرا عقل به‏طور مستقل حكم به وجوب اطاعت مى‏نمايد، بنابراين «أطيعوا» به حكم عقل ارشاد مى‏كند.</w:t>
      </w:r>
    </w:p>
    <w:p w:rsidR="00314A62" w:rsidRDefault="00314A62" w:rsidP="0047763C">
      <w:pPr>
        <w:ind w:firstLine="397"/>
        <w:rPr>
          <w:rFonts w:asciiTheme="minorHAnsi" w:hAnsiTheme="minorHAnsi"/>
          <w:rtl/>
        </w:rPr>
      </w:pPr>
    </w:p>
    <w:p w:rsidR="0058705C" w:rsidRPr="005349A8" w:rsidRDefault="005349A8" w:rsidP="0047763C">
      <w:pPr>
        <w:ind w:firstLine="397"/>
        <w:rPr>
          <w:rFonts w:ascii="Times New Roman" w:hAnsi="Times New Roman"/>
          <w:rtl/>
        </w:rPr>
      </w:pPr>
      <w:r>
        <w:rPr>
          <w:rFonts w:hint="cs"/>
          <w:rtl/>
        </w:rPr>
        <w:t>انواع حکم ار</w:t>
      </w:r>
      <w:r w:rsidR="00B35D29">
        <w:rPr>
          <w:rFonts w:hint="cs"/>
          <w:rtl/>
        </w:rPr>
        <w:t>شادی</w:t>
      </w:r>
    </w:p>
    <w:p w:rsidR="00D51D8B" w:rsidRDefault="00D51D8B" w:rsidP="0047763C">
      <w:pPr>
        <w:ind w:firstLine="397"/>
        <w:rPr>
          <w:rFonts w:asciiTheme="minorHAnsi" w:hAnsiTheme="minorHAnsi"/>
        </w:rPr>
      </w:pPr>
    </w:p>
    <w:p w:rsidR="00B35D29" w:rsidRDefault="00B35D29" w:rsidP="0047763C">
      <w:pPr>
        <w:ind w:firstLine="397"/>
        <w:rPr>
          <w:rFonts w:asciiTheme="minorHAnsi" w:hAnsiTheme="minorHAnsi"/>
          <w:rtl/>
        </w:rPr>
      </w:pPr>
      <w:r>
        <w:rPr>
          <w:rFonts w:asciiTheme="minorHAnsi" w:hAnsiTheme="minorHAnsi" w:hint="cs"/>
          <w:rtl/>
        </w:rPr>
        <w:t>برخی از اصولیان برای حکم ارشادی چهار نوع متصور شده‌اند.</w:t>
      </w:r>
    </w:p>
    <w:p w:rsidR="00B35D29" w:rsidRDefault="00B35D29" w:rsidP="0047763C">
      <w:pPr>
        <w:ind w:firstLine="397"/>
        <w:rPr>
          <w:rFonts w:asciiTheme="minorHAnsi" w:hAnsiTheme="minorHAnsi"/>
          <w:rtl/>
        </w:rPr>
      </w:pPr>
      <w:r>
        <w:rPr>
          <w:rFonts w:asciiTheme="minorHAnsi" w:hAnsiTheme="minorHAnsi" w:hint="cs"/>
          <w:rtl/>
        </w:rPr>
        <w:t xml:space="preserve">1- اوامر اطاعت مانند امر </w:t>
      </w:r>
      <w:r w:rsidR="00C25283">
        <w:rPr>
          <w:rFonts w:asciiTheme="minorHAnsi" w:hAnsiTheme="minorHAnsi" w:hint="cs"/>
          <w:rtl/>
        </w:rPr>
        <w:t>«</w:t>
      </w:r>
      <w:r w:rsidRPr="00C25283">
        <w:rPr>
          <w:rFonts w:asciiTheme="minorHAnsi" w:hAnsiTheme="minorHAnsi" w:cs="B Badr" w:hint="cs"/>
          <w:rtl/>
        </w:rPr>
        <w:t>اطیعوا الله و اطیعوا الرسول</w:t>
      </w:r>
      <w:r w:rsidR="00C25283">
        <w:rPr>
          <w:rFonts w:asciiTheme="minorHAnsi" w:hAnsiTheme="minorHAnsi" w:hint="cs"/>
          <w:rtl/>
        </w:rPr>
        <w:t>»</w:t>
      </w:r>
    </w:p>
    <w:p w:rsidR="00F165DA" w:rsidRDefault="00F165DA" w:rsidP="0047763C">
      <w:pPr>
        <w:ind w:firstLine="397"/>
        <w:rPr>
          <w:rFonts w:asciiTheme="minorHAnsi" w:hAnsiTheme="minorHAnsi"/>
          <w:rtl/>
        </w:rPr>
      </w:pPr>
      <w:r>
        <w:rPr>
          <w:rFonts w:asciiTheme="minorHAnsi" w:hAnsiTheme="minorHAnsi" w:hint="cs"/>
          <w:rtl/>
        </w:rPr>
        <w:t>2- اوامر وارد شده برای بیان اجزای ماهیات مخترعه توسط شارع مقدس مانند روایاتی که در مورد بیان اجزا</w:t>
      </w:r>
      <w:r>
        <w:rPr>
          <w:rFonts w:asciiTheme="minorHAnsi" w:hAnsiTheme="minorHAnsi" w:cs="Sakkal Majalla" w:hint="cs"/>
          <w:rtl/>
        </w:rPr>
        <w:t>،</w:t>
      </w:r>
      <w:r>
        <w:rPr>
          <w:rFonts w:asciiTheme="minorHAnsi" w:hAnsiTheme="minorHAnsi" w:hint="cs"/>
          <w:rtl/>
        </w:rPr>
        <w:t xml:space="preserve"> شرایط و موانع نماز وارده شده‌اند.</w:t>
      </w:r>
    </w:p>
    <w:p w:rsidR="00F165DA" w:rsidRDefault="00F165DA" w:rsidP="0047763C">
      <w:pPr>
        <w:ind w:firstLine="397"/>
        <w:rPr>
          <w:rFonts w:asciiTheme="minorHAnsi" w:hAnsiTheme="minorHAnsi"/>
          <w:rtl/>
        </w:rPr>
      </w:pPr>
      <w:r>
        <w:rPr>
          <w:rFonts w:asciiTheme="minorHAnsi" w:hAnsiTheme="minorHAnsi" w:hint="cs"/>
          <w:rtl/>
        </w:rPr>
        <w:t>3- اوامر صادر شده در باب نجاسات و اسباب حدث مانند روایت:</w:t>
      </w:r>
    </w:p>
    <w:p w:rsidR="00F165DA" w:rsidRPr="0026518A" w:rsidRDefault="0026518A" w:rsidP="0047763C">
      <w:pPr>
        <w:pStyle w:val="NormalWeb"/>
        <w:bidi/>
        <w:ind w:firstLine="397"/>
        <w:rPr>
          <w:rtl/>
          <w:lang w:bidi="fa-IR"/>
        </w:rPr>
      </w:pPr>
      <w:r w:rsidRPr="0026518A">
        <w:rPr>
          <w:rFonts w:cs="B Lotus" w:hint="cs"/>
          <w:sz w:val="28"/>
          <w:szCs w:val="28"/>
          <w:rtl/>
          <w:lang w:bidi="fa-IR"/>
        </w:rPr>
        <w:lastRenderedPageBreak/>
        <w:t>«</w:t>
      </w:r>
      <w:r w:rsidR="00786436" w:rsidRPr="00786436">
        <w:rPr>
          <w:rFonts w:cs="B Badr" w:hint="cs"/>
          <w:sz w:val="28"/>
          <w:szCs w:val="28"/>
          <w:rtl/>
          <w:lang w:bidi="fa-IR"/>
        </w:rPr>
        <w:t>اغْسِلْ‏ ثَوْبَكَ‏ مِنْ‏ أَبْوَالِ‏ مَا لَا يُؤْكَلُ‏ لَحْمُهُ</w:t>
      </w:r>
      <w:r w:rsidRPr="0026518A">
        <w:rPr>
          <w:rFonts w:cs="B Lotus" w:hint="cs"/>
          <w:color w:val="000000"/>
          <w:sz w:val="28"/>
          <w:szCs w:val="28"/>
          <w:rtl/>
          <w:lang w:bidi="fa-IR"/>
        </w:rPr>
        <w:t>»</w:t>
      </w:r>
      <w:r w:rsidR="00786436">
        <w:rPr>
          <w:rStyle w:val="FootnoteReference"/>
          <w:rFonts w:ascii="Noor_Nazli" w:hAnsi="Noor_Nazli" w:cs="B Badr"/>
          <w:color w:val="000000"/>
          <w:sz w:val="28"/>
          <w:szCs w:val="28"/>
          <w:rtl/>
          <w:lang w:bidi="fa-IR"/>
        </w:rPr>
        <w:footnoteReference w:id="140"/>
      </w:r>
      <w:r w:rsidR="00B35D29" w:rsidRPr="00AD324E">
        <w:rPr>
          <w:rFonts w:ascii="Noor_Nazli" w:hAnsi="Noor_Nazli" w:cs="B Lotus" w:hint="cs"/>
          <w:color w:val="000000"/>
          <w:sz w:val="30"/>
          <w:szCs w:val="30"/>
          <w:rtl/>
          <w:lang w:bidi="fa-IR"/>
        </w:rPr>
        <w:t xml:space="preserve">، </w:t>
      </w:r>
      <w:r w:rsidR="00F165DA" w:rsidRPr="00AD324E">
        <w:rPr>
          <w:rFonts w:ascii="Noor_Nazli" w:hAnsi="Noor_Nazli" w:cs="B Lotus" w:hint="cs"/>
          <w:color w:val="000000"/>
          <w:sz w:val="30"/>
          <w:szCs w:val="30"/>
          <w:rtl/>
          <w:lang w:bidi="fa-IR"/>
        </w:rPr>
        <w:t xml:space="preserve">که اشاره به حکم وضعی نجاست لباس دارد و </w:t>
      </w:r>
    </w:p>
    <w:p w:rsidR="00B35D29" w:rsidRPr="00891ECB" w:rsidRDefault="00B35D29" w:rsidP="0047763C">
      <w:pPr>
        <w:pStyle w:val="NormalWeb"/>
        <w:bidi/>
        <w:ind w:firstLine="397"/>
        <w:rPr>
          <w:rtl/>
          <w:lang w:bidi="fa-IR"/>
        </w:rPr>
      </w:pPr>
      <w:r w:rsidRPr="00AD324E">
        <w:rPr>
          <w:rFonts w:ascii="Noor_Nazli" w:hAnsi="Noor_Nazli" w:cs="B Lotus" w:hint="cs"/>
          <w:color w:val="000000"/>
          <w:sz w:val="30"/>
          <w:szCs w:val="30"/>
          <w:rtl/>
          <w:lang w:bidi="fa-IR"/>
        </w:rPr>
        <w:t xml:space="preserve"> </w:t>
      </w:r>
      <w:r w:rsidR="00891ECB" w:rsidRPr="00D7456C">
        <w:rPr>
          <w:rFonts w:ascii="Noor_Nazli" w:hAnsi="Noor_Nazli" w:cs="B Lotus" w:hint="cs"/>
          <w:sz w:val="30"/>
          <w:szCs w:val="30"/>
          <w:rtl/>
          <w:lang w:bidi="fa-IR"/>
        </w:rPr>
        <w:t>«</w:t>
      </w:r>
      <w:r w:rsidR="00891ECB" w:rsidRPr="00891ECB">
        <w:rPr>
          <w:rFonts w:cs="B Badr" w:hint="cs"/>
          <w:sz w:val="28"/>
          <w:szCs w:val="28"/>
          <w:rtl/>
          <w:lang w:bidi="fa-IR"/>
        </w:rPr>
        <w:t>إِنَّمَا يَنْقُضُ الْوُضُوءَ ثَلَاثٌ الْبَوْلُ وَ الْغَائِطُ وَ الرِّيحُ</w:t>
      </w:r>
      <w:r w:rsidR="00AD324E">
        <w:rPr>
          <w:rFonts w:ascii="Noor_Nazli" w:hAnsi="Noor_Nazli" w:cs="B Lotus" w:hint="cs"/>
          <w:color w:val="000000"/>
          <w:sz w:val="30"/>
          <w:szCs w:val="30"/>
          <w:rtl/>
          <w:lang w:bidi="fa-IR"/>
        </w:rPr>
        <w:t>»</w:t>
      </w:r>
      <w:r w:rsidR="00891ECB">
        <w:rPr>
          <w:rStyle w:val="FootnoteReference"/>
          <w:rFonts w:ascii="Noor_Nazli" w:hAnsi="Noor_Nazli" w:cs="B Lotus"/>
          <w:color w:val="000000"/>
          <w:sz w:val="30"/>
          <w:szCs w:val="30"/>
          <w:rtl/>
          <w:lang w:bidi="fa-IR"/>
        </w:rPr>
        <w:footnoteReference w:id="141"/>
      </w:r>
      <w:r w:rsidRPr="00AD324E">
        <w:rPr>
          <w:rFonts w:ascii="Noor_Nazli" w:hAnsi="Noor_Nazli" w:cs="B Lotus" w:hint="cs"/>
          <w:color w:val="000000"/>
          <w:sz w:val="30"/>
          <w:szCs w:val="30"/>
          <w:rtl/>
          <w:lang w:bidi="fa-IR"/>
        </w:rPr>
        <w:t xml:space="preserve">، </w:t>
      </w:r>
      <w:r w:rsidR="00AD324E">
        <w:rPr>
          <w:rFonts w:ascii="Noor_Nazli" w:hAnsi="Noor_Nazli" w:cs="B Lotus" w:hint="cs"/>
          <w:color w:val="000000"/>
          <w:sz w:val="30"/>
          <w:szCs w:val="30"/>
          <w:rtl/>
          <w:lang w:bidi="fa-IR"/>
        </w:rPr>
        <w:t>که اشاره به سببیت در وضو دارد.</w:t>
      </w:r>
    </w:p>
    <w:p w:rsidR="00B35D29" w:rsidRDefault="00AD324E" w:rsidP="0047763C">
      <w:pPr>
        <w:pStyle w:val="NormalWeb"/>
        <w:bidi/>
        <w:ind w:firstLine="397"/>
        <w:rPr>
          <w:rFonts w:ascii="Noor_Nazli" w:hAnsi="Noor_Nazli" w:cs="B Lotus"/>
          <w:sz w:val="30"/>
          <w:szCs w:val="30"/>
          <w:rtl/>
          <w:lang w:bidi="fa-IR"/>
        </w:rPr>
      </w:pPr>
      <w:r w:rsidRPr="00D7456C">
        <w:rPr>
          <w:rFonts w:ascii="Noor_Nazli" w:hAnsi="Noor_Nazli" w:cs="B Lotus" w:hint="cs"/>
          <w:color w:val="000000"/>
          <w:sz w:val="28"/>
          <w:szCs w:val="28"/>
          <w:rtl/>
          <w:lang w:bidi="fa-IR"/>
        </w:rPr>
        <w:t>۴- اوامری</w:t>
      </w:r>
      <w:r w:rsidRPr="00AD324E">
        <w:rPr>
          <w:rFonts w:ascii="Noor_Nazli" w:hAnsi="Noor_Nazli" w:cs="B Lotus" w:hint="cs"/>
          <w:color w:val="000000"/>
          <w:sz w:val="28"/>
          <w:szCs w:val="28"/>
          <w:rtl/>
          <w:lang w:bidi="fa-IR"/>
        </w:rPr>
        <w:t xml:space="preserve"> که</w:t>
      </w:r>
      <w:r w:rsidR="00D7456C">
        <w:rPr>
          <w:rFonts w:ascii="Noor_Nazli" w:hAnsi="Noor_Nazli" w:cs="B Lotus" w:hint="cs"/>
          <w:color w:val="000000"/>
          <w:sz w:val="28"/>
          <w:szCs w:val="28"/>
          <w:rtl/>
          <w:lang w:bidi="fa-IR"/>
        </w:rPr>
        <w:t xml:space="preserve"> بر</w:t>
      </w:r>
      <w:r w:rsidRPr="00AD324E">
        <w:rPr>
          <w:rFonts w:ascii="Noor_Nazli" w:hAnsi="Noor_Nazli" w:cs="B Lotus" w:hint="cs"/>
          <w:color w:val="000000"/>
          <w:sz w:val="28"/>
          <w:szCs w:val="28"/>
          <w:rtl/>
          <w:lang w:bidi="fa-IR"/>
        </w:rPr>
        <w:t xml:space="preserve"> پیشتازی و سبقت گرفتن در مغفرت و خیرات دلالت دارند</w:t>
      </w:r>
      <w:r w:rsidR="00061E60">
        <w:rPr>
          <w:rFonts w:ascii="Noor_Nazli" w:hAnsi="Noor_Nazli" w:cs="B Lotus" w:hint="cs"/>
          <w:color w:val="000000"/>
          <w:sz w:val="28"/>
          <w:szCs w:val="28"/>
          <w:rtl/>
          <w:lang w:bidi="fa-IR"/>
        </w:rPr>
        <w:t>؛</w:t>
      </w:r>
      <w:r w:rsidR="00891ECB">
        <w:rPr>
          <w:rFonts w:ascii="Noor_Nazli" w:hAnsi="Noor_Nazli" w:cs="B Lotus" w:hint="cs"/>
          <w:color w:val="000000"/>
          <w:sz w:val="28"/>
          <w:szCs w:val="28"/>
          <w:rtl/>
          <w:lang w:bidi="fa-IR"/>
        </w:rPr>
        <w:t xml:space="preserve"> </w:t>
      </w:r>
      <w:r w:rsidRPr="00AD324E">
        <w:rPr>
          <w:rFonts w:ascii="Noor_Nazli" w:hAnsi="Noor_Nazli" w:cs="B Lotus" w:hint="cs"/>
          <w:color w:val="000000"/>
          <w:sz w:val="28"/>
          <w:szCs w:val="28"/>
          <w:rtl/>
          <w:lang w:bidi="fa-IR"/>
        </w:rPr>
        <w:t>مانند آیه مبارکه:</w:t>
      </w:r>
      <w:r w:rsidR="00786436">
        <w:rPr>
          <w:rFonts w:ascii="Noor_Nazli" w:hAnsi="Noor_Nazli" w:cs="B Lotus" w:hint="cs"/>
          <w:color w:val="000000"/>
          <w:sz w:val="28"/>
          <w:szCs w:val="28"/>
          <w:rtl/>
          <w:lang w:bidi="fa-IR"/>
        </w:rPr>
        <w:t xml:space="preserve"> </w:t>
      </w:r>
      <w:r>
        <w:rPr>
          <w:rFonts w:ascii="Noor_Nazli" w:hAnsi="Noor_Nazli" w:cs="B Lotus" w:hint="cs"/>
          <w:color w:val="000000"/>
          <w:sz w:val="28"/>
          <w:szCs w:val="28"/>
          <w:rtl/>
          <w:lang w:bidi="fa-IR"/>
        </w:rPr>
        <w:t>«</w:t>
      </w:r>
      <w:r w:rsidR="00B35D29" w:rsidRPr="00891ECB">
        <w:rPr>
          <w:rFonts w:cs="B Badr" w:hint="cs"/>
          <w:sz w:val="28"/>
          <w:szCs w:val="28"/>
          <w:rtl/>
          <w:lang w:bidi="fa-IR"/>
        </w:rPr>
        <w:t>وَ سارِعُوا إِ</w:t>
      </w:r>
      <w:r w:rsidRPr="00891ECB">
        <w:rPr>
          <w:rFonts w:cs="B Badr" w:hint="cs"/>
          <w:sz w:val="28"/>
          <w:szCs w:val="28"/>
          <w:rtl/>
          <w:lang w:bidi="fa-IR"/>
        </w:rPr>
        <w:t>لى‏ مَغْفِرَةٍ مِنْ رَبِّكُمْ</w:t>
      </w:r>
      <w:r w:rsidR="00891ECB" w:rsidRPr="00135D2A">
        <w:rPr>
          <w:rStyle w:val="FootnoteReference"/>
          <w:rFonts w:cs="B Lotus"/>
          <w:sz w:val="28"/>
          <w:szCs w:val="28"/>
          <w:rtl/>
          <w:lang w:bidi="fa-IR"/>
        </w:rPr>
        <w:footnoteReference w:id="142"/>
      </w:r>
      <w:r w:rsidRPr="00D7456C">
        <w:rPr>
          <w:rFonts w:ascii="Noor_Nazli" w:hAnsi="Noor_Nazli" w:cs="B Lotus" w:hint="cs"/>
          <w:sz w:val="30"/>
          <w:szCs w:val="30"/>
          <w:rtl/>
          <w:lang w:bidi="fa-IR"/>
        </w:rPr>
        <w:t>» و «</w:t>
      </w:r>
      <w:r w:rsidRPr="00891ECB">
        <w:rPr>
          <w:rFonts w:cs="B Badr" w:hint="cs"/>
          <w:sz w:val="28"/>
          <w:szCs w:val="28"/>
          <w:rtl/>
          <w:lang w:bidi="fa-IR"/>
        </w:rPr>
        <w:t>فَاسْتَبِقُوا الْخَيْراتِ</w:t>
      </w:r>
      <w:r w:rsidR="00891ECB" w:rsidRPr="00135D2A">
        <w:rPr>
          <w:rStyle w:val="FootnoteReference"/>
          <w:rFonts w:cs="B Lotus"/>
          <w:sz w:val="28"/>
          <w:szCs w:val="28"/>
          <w:rtl/>
          <w:lang w:bidi="fa-IR"/>
        </w:rPr>
        <w:footnoteReference w:id="143"/>
      </w:r>
      <w:r w:rsidRPr="00D7456C">
        <w:rPr>
          <w:rFonts w:ascii="Noor_Nazli" w:hAnsi="Noor_Nazli" w:cs="B Lotus" w:hint="cs"/>
          <w:sz w:val="30"/>
          <w:szCs w:val="30"/>
          <w:rtl/>
          <w:lang w:bidi="fa-IR"/>
        </w:rPr>
        <w:t>»</w:t>
      </w:r>
      <w:r w:rsidR="00135D2A">
        <w:rPr>
          <w:rFonts w:ascii="Noor_Nazli" w:hAnsi="Noor_Nazli" w:cs="B Lotus" w:hint="cs"/>
          <w:sz w:val="30"/>
          <w:szCs w:val="30"/>
          <w:rtl/>
          <w:lang w:bidi="fa-IR"/>
        </w:rPr>
        <w:t>.</w:t>
      </w:r>
      <w:r w:rsidR="00B35D29" w:rsidRPr="00135D2A">
        <w:rPr>
          <w:rStyle w:val="FootnoteReference"/>
          <w:rFonts w:ascii="Noor_Nazli" w:eastAsia="B Badr" w:hAnsi="Noor_Nazli" w:cs="B Lotus"/>
          <w:sz w:val="28"/>
          <w:szCs w:val="28"/>
          <w:rtl/>
        </w:rPr>
        <w:footnoteReference w:id="144"/>
      </w:r>
    </w:p>
    <w:p w:rsidR="00135D2A" w:rsidRDefault="00135D2A" w:rsidP="0047763C">
      <w:pPr>
        <w:pStyle w:val="NormalWeb"/>
        <w:bidi/>
        <w:ind w:firstLine="397"/>
        <w:rPr>
          <w:rFonts w:ascii="Noor_Nazli" w:hAnsi="Noor_Nazli" w:cs="B Lotus"/>
          <w:sz w:val="30"/>
          <w:szCs w:val="30"/>
          <w:rtl/>
          <w:lang w:bidi="fa-IR"/>
        </w:rPr>
      </w:pPr>
      <w:r>
        <w:rPr>
          <w:rFonts w:ascii="Noor_Nazli" w:hAnsi="Noor_Nazli" w:cs="B Lotus" w:hint="cs"/>
          <w:sz w:val="30"/>
          <w:szCs w:val="30"/>
          <w:rtl/>
          <w:lang w:bidi="fa-IR"/>
        </w:rPr>
        <w:t>البته با دقت در اوامر موجود در شریعت می‌توان اوامر ارشادی دیگری  نیز به این تقسیم بندی افزود. به عنوان مثال اوامر صادر شده در بحث درمان و طب، اوامر وعاظ بر منابر و ...</w:t>
      </w:r>
    </w:p>
    <w:p w:rsidR="00CB687C" w:rsidRPr="00D7456C" w:rsidRDefault="00CB687C" w:rsidP="0047763C">
      <w:pPr>
        <w:pStyle w:val="NormalWeb"/>
        <w:bidi/>
        <w:ind w:firstLine="397"/>
        <w:rPr>
          <w:rFonts w:ascii="Noor_Nazli" w:hAnsi="Noor_Nazli" w:cs="B Lotus"/>
          <w:sz w:val="28"/>
          <w:szCs w:val="28"/>
          <w:rtl/>
          <w:lang w:bidi="fa-IR"/>
        </w:rPr>
      </w:pPr>
    </w:p>
    <w:p w:rsidR="00B35D29" w:rsidRDefault="00891ECB" w:rsidP="0047763C">
      <w:pPr>
        <w:ind w:firstLine="397"/>
        <w:rPr>
          <w:rFonts w:asciiTheme="minorHAnsi" w:hAnsiTheme="minorHAnsi"/>
          <w:rtl/>
        </w:rPr>
      </w:pPr>
      <w:r>
        <w:rPr>
          <w:rFonts w:asciiTheme="minorHAnsi" w:hAnsiTheme="minorHAnsi" w:hint="cs"/>
          <w:rtl/>
        </w:rPr>
        <w:t>تفاوت حکم مولوی و حکم ارشادی</w:t>
      </w:r>
    </w:p>
    <w:p w:rsidR="00891ECB" w:rsidRDefault="00891ECB" w:rsidP="0047763C">
      <w:pPr>
        <w:ind w:firstLine="397"/>
        <w:rPr>
          <w:rFonts w:asciiTheme="minorHAnsi" w:hAnsiTheme="minorHAnsi"/>
          <w:rtl/>
        </w:rPr>
      </w:pPr>
      <w:r>
        <w:rPr>
          <w:rFonts w:asciiTheme="minorHAnsi" w:hAnsiTheme="minorHAnsi" w:hint="cs"/>
          <w:rtl/>
        </w:rPr>
        <w:t>همانگونه که از تعریف این دو حکم به دست می‌آید</w:t>
      </w:r>
      <w:r w:rsidR="0058705C">
        <w:rPr>
          <w:rFonts w:asciiTheme="minorHAnsi" w:hAnsiTheme="minorHAnsi" w:hint="cs"/>
          <w:rtl/>
        </w:rPr>
        <w:t>؛</w:t>
      </w:r>
      <w:r>
        <w:rPr>
          <w:rFonts w:asciiTheme="minorHAnsi" w:hAnsiTheme="minorHAnsi" w:hint="cs"/>
          <w:rtl/>
        </w:rPr>
        <w:t xml:space="preserve"> این دو حکم تفاوتهایی با یکدیگر دارند.</w:t>
      </w:r>
    </w:p>
    <w:p w:rsidR="00555743" w:rsidRDefault="0058705C" w:rsidP="0047763C">
      <w:pPr>
        <w:ind w:firstLine="397"/>
        <w:rPr>
          <w:rFonts w:ascii="Times New Roman" w:eastAsia="Times New Roman" w:hAnsi="Times New Roman" w:cs="Times New Roman"/>
          <w:noProof w:val="0"/>
          <w:sz w:val="24"/>
          <w:szCs w:val="24"/>
          <w:rtl/>
          <w:lang w:bidi="ar-SA"/>
        </w:rPr>
      </w:pPr>
      <w:r>
        <w:rPr>
          <w:rFonts w:hint="cs"/>
          <w:rtl/>
        </w:rPr>
        <w:t>1- حکم مولوی در نظر تمام اصولیان حکمی حقیقی و دارای طلب است که به انگیزه بعث و تحریک مکلف به سوی انجام عمل صادر می‌شود.</w:t>
      </w:r>
      <w:r w:rsidR="001674A3">
        <w:rPr>
          <w:rFonts w:hint="cs"/>
          <w:rtl/>
        </w:rPr>
        <w:t xml:space="preserve"> در این میان</w:t>
      </w:r>
      <w:r w:rsidR="005349A8">
        <w:rPr>
          <w:rFonts w:hint="cs"/>
          <w:rtl/>
        </w:rPr>
        <w:t xml:space="preserve"> </w:t>
      </w:r>
      <w:r>
        <w:rPr>
          <w:rFonts w:hint="cs"/>
          <w:rtl/>
        </w:rPr>
        <w:t>برخی مانند شیخ انصاری</w:t>
      </w:r>
      <w:r w:rsidR="001C0CA7">
        <w:rPr>
          <w:rFonts w:hint="cs"/>
          <w:rtl/>
        </w:rPr>
        <w:t xml:space="preserve"> و</w:t>
      </w:r>
      <w:r w:rsidR="0030537E">
        <w:t xml:space="preserve"> </w:t>
      </w:r>
      <w:r w:rsidR="0030537E">
        <w:rPr>
          <w:rFonts w:hint="cs"/>
          <w:rtl/>
        </w:rPr>
        <w:t>صاحب بدائع الافکار</w:t>
      </w:r>
      <w:r w:rsidR="0030537E" w:rsidRPr="003116CD">
        <w:rPr>
          <w:rStyle w:val="FootnoteReference"/>
          <w:color w:val="000000"/>
          <w:rtl/>
        </w:rPr>
        <w:footnoteReference w:id="145"/>
      </w:r>
    </w:p>
    <w:p w:rsidR="004874E8" w:rsidRPr="00012CBD" w:rsidRDefault="0030537E" w:rsidP="0047763C">
      <w:pPr>
        <w:ind w:firstLine="397"/>
        <w:rPr>
          <w:rFonts w:ascii="Times New Roman" w:hAnsi="Times New Roman"/>
          <w:rtl/>
        </w:rPr>
      </w:pPr>
      <w:r>
        <w:rPr>
          <w:rFonts w:hint="cs"/>
          <w:rtl/>
        </w:rPr>
        <w:t xml:space="preserve">و </w:t>
      </w:r>
      <w:r w:rsidR="001C0CA7">
        <w:rPr>
          <w:rFonts w:hint="cs"/>
          <w:rtl/>
        </w:rPr>
        <w:t>صاحب منتقی الاصول</w:t>
      </w:r>
      <w:r w:rsidR="001C0CA7">
        <w:rPr>
          <w:rStyle w:val="FootnoteReference"/>
          <w:rFonts w:asciiTheme="minorHAnsi" w:hAnsiTheme="minorHAnsi"/>
          <w:rtl/>
        </w:rPr>
        <w:footnoteReference w:id="146"/>
      </w:r>
      <w:r w:rsidR="005E0AFD">
        <w:rPr>
          <w:rFonts w:hint="cs"/>
          <w:rtl/>
        </w:rPr>
        <w:t xml:space="preserve"> امر یا حکم ارشادی</w:t>
      </w:r>
      <w:r w:rsidR="0058705C">
        <w:rPr>
          <w:rFonts w:hint="cs"/>
          <w:rtl/>
        </w:rPr>
        <w:t xml:space="preserve"> را</w:t>
      </w:r>
      <w:r w:rsidR="001674A3">
        <w:rPr>
          <w:rFonts w:hint="cs"/>
          <w:rtl/>
        </w:rPr>
        <w:t xml:space="preserve"> نیز</w:t>
      </w:r>
      <w:r w:rsidR="0058705C">
        <w:rPr>
          <w:rFonts w:hint="cs"/>
          <w:rtl/>
        </w:rPr>
        <w:t xml:space="preserve"> مانند حکم مولوی </w:t>
      </w:r>
      <w:r w:rsidR="00654413">
        <w:rPr>
          <w:rFonts w:hint="cs"/>
          <w:rtl/>
        </w:rPr>
        <w:t>حکم و امری حقیقی و دارای الزام</w:t>
      </w:r>
      <w:r w:rsidR="0058705C">
        <w:rPr>
          <w:rStyle w:val="FootnoteReference"/>
          <w:rFonts w:asciiTheme="minorHAnsi" w:hAnsiTheme="minorHAnsi"/>
          <w:rtl/>
        </w:rPr>
        <w:footnoteReference w:id="147"/>
      </w:r>
      <w:r w:rsidR="00B400C8">
        <w:rPr>
          <w:rFonts w:hint="cs"/>
          <w:rtl/>
        </w:rPr>
        <w:t xml:space="preserve"> </w:t>
      </w:r>
      <w:r w:rsidR="001674A3">
        <w:rPr>
          <w:rFonts w:hint="cs"/>
          <w:rtl/>
        </w:rPr>
        <w:t>و برخی دیگر مانند صاحب دراسات الاصول</w:t>
      </w:r>
      <w:r w:rsidR="00654413">
        <w:rPr>
          <w:rStyle w:val="FootnoteReference"/>
          <w:rFonts w:asciiTheme="minorHAnsi" w:hAnsiTheme="minorHAnsi"/>
          <w:rtl/>
        </w:rPr>
        <w:footnoteReference w:id="148"/>
      </w:r>
      <w:r w:rsidR="001674A3">
        <w:rPr>
          <w:rFonts w:hint="cs"/>
          <w:rtl/>
        </w:rPr>
        <w:t xml:space="preserve"> آن را دارای بعث و تحریک می‌دانند</w:t>
      </w:r>
      <w:r w:rsidR="00314A62">
        <w:rPr>
          <w:rFonts w:hint="cs"/>
          <w:rtl/>
        </w:rPr>
        <w:t>.</w:t>
      </w:r>
      <w:r w:rsidR="001674A3">
        <w:rPr>
          <w:rFonts w:hint="cs"/>
          <w:rtl/>
        </w:rPr>
        <w:t xml:space="preserve"> </w:t>
      </w:r>
      <w:r w:rsidR="001C0CA7">
        <w:rPr>
          <w:rFonts w:hint="cs"/>
          <w:rtl/>
        </w:rPr>
        <w:t xml:space="preserve">اما برخی </w:t>
      </w:r>
      <w:r w:rsidR="001C0CA7">
        <w:rPr>
          <w:rFonts w:hint="cs"/>
          <w:rtl/>
        </w:rPr>
        <w:lastRenderedPageBreak/>
        <w:t>دیگر از</w:t>
      </w:r>
      <w:r w:rsidR="00B400C8">
        <w:rPr>
          <w:rFonts w:hint="cs"/>
          <w:rtl/>
        </w:rPr>
        <w:t xml:space="preserve"> اصولیان</w:t>
      </w:r>
      <w:r w:rsidR="00012CBD">
        <w:rPr>
          <w:rFonts w:hint="cs"/>
          <w:rtl/>
        </w:rPr>
        <w:t xml:space="preserve"> همانگونه که در ذکر تعابیر اصولیان از حکم ارشادی بیان شد،</w:t>
      </w:r>
      <w:r w:rsidR="0058705C">
        <w:rPr>
          <w:rFonts w:hint="cs"/>
          <w:rtl/>
        </w:rPr>
        <w:t xml:space="preserve"> این نوع حکم و امر را صوری و غیر حقیقی</w:t>
      </w:r>
      <w:r w:rsidR="00012CBD" w:rsidRPr="00012CBD">
        <w:rPr>
          <w:rFonts w:cs="0 Zar Bold" w:hint="cs"/>
          <w:b/>
          <w:bCs/>
          <w:color w:val="552B2B"/>
          <w:sz w:val="32"/>
          <w:szCs w:val="32"/>
          <w:rtl/>
        </w:rPr>
        <w:t xml:space="preserve"> </w:t>
      </w:r>
      <w:r w:rsidR="0058705C">
        <w:rPr>
          <w:rFonts w:hint="cs"/>
          <w:rtl/>
        </w:rPr>
        <w:t>می‌دانند.</w:t>
      </w:r>
      <w:r w:rsidR="001C0CA7">
        <w:rPr>
          <w:rStyle w:val="FootnoteReference"/>
          <w:rFonts w:asciiTheme="minorHAnsi" w:hAnsiTheme="minorHAnsi"/>
          <w:rtl/>
        </w:rPr>
        <w:footnoteReference w:id="149"/>
      </w:r>
    </w:p>
    <w:p w:rsidR="005E0AFD" w:rsidRDefault="005E0AFD" w:rsidP="0047763C">
      <w:pPr>
        <w:ind w:firstLine="397"/>
        <w:rPr>
          <w:rFonts w:asciiTheme="minorHAnsi" w:hAnsiTheme="minorHAnsi"/>
          <w:rtl/>
        </w:rPr>
      </w:pPr>
      <w:r>
        <w:rPr>
          <w:rFonts w:asciiTheme="minorHAnsi" w:hAnsiTheme="minorHAnsi" w:hint="cs"/>
          <w:rtl/>
        </w:rPr>
        <w:t>2- جهت صدور حکم مولوی همانگونه که از نامش پیداست مولویت و سیادت و آمریت آمر بوده و باید در آن لحاظ گردد برخلاف حکم ارشادی  که جهت ناصح بودن و مرشد بودن در آن لحاظ شده است.</w:t>
      </w:r>
    </w:p>
    <w:p w:rsidR="005E0AFD" w:rsidRDefault="005E0AFD" w:rsidP="0047763C">
      <w:pPr>
        <w:ind w:firstLine="397"/>
        <w:rPr>
          <w:rFonts w:asciiTheme="minorHAnsi" w:hAnsiTheme="minorHAnsi"/>
        </w:rPr>
      </w:pPr>
      <w:r>
        <w:rPr>
          <w:rFonts w:asciiTheme="minorHAnsi" w:hAnsiTheme="minorHAnsi" w:hint="cs"/>
          <w:rtl/>
        </w:rPr>
        <w:t>3- عمل به فرامین مولوی ثواب و نادیده انگاری آن مؤاخذه و عقاب در پی دارد بر خلاف حکم ارشادی که این گونه نیست.</w:t>
      </w:r>
    </w:p>
    <w:p w:rsidR="004874E8" w:rsidRDefault="004874E8" w:rsidP="0047763C">
      <w:pPr>
        <w:ind w:firstLine="397"/>
        <w:rPr>
          <w:rFonts w:asciiTheme="minorHAnsi" w:hAnsiTheme="minorHAnsi"/>
          <w:rtl/>
        </w:rPr>
      </w:pPr>
    </w:p>
    <w:p w:rsidR="004E6E61" w:rsidRPr="00CB687C" w:rsidRDefault="00845344" w:rsidP="0047763C">
      <w:pPr>
        <w:ind w:firstLine="397"/>
        <w:rPr>
          <w:rFonts w:asciiTheme="minorHAnsi" w:hAnsiTheme="minorHAnsi"/>
          <w:b/>
          <w:bCs/>
          <w:sz w:val="32"/>
          <w:szCs w:val="32"/>
          <w:rtl/>
        </w:rPr>
      </w:pPr>
      <w:r w:rsidRPr="00CB687C">
        <w:rPr>
          <w:rFonts w:asciiTheme="minorHAnsi" w:hAnsiTheme="minorHAnsi" w:hint="cs"/>
          <w:b/>
          <w:bCs/>
          <w:sz w:val="32"/>
          <w:szCs w:val="32"/>
          <w:rtl/>
        </w:rPr>
        <w:t>حکم تأسیسی</w:t>
      </w:r>
    </w:p>
    <w:p w:rsidR="00845344" w:rsidRDefault="00845344" w:rsidP="0047763C">
      <w:pPr>
        <w:ind w:firstLine="397"/>
        <w:rPr>
          <w:rFonts w:asciiTheme="minorHAnsi" w:hAnsiTheme="minorHAnsi"/>
          <w:rtl/>
          <w:lang w:bidi="ar-SA"/>
        </w:rPr>
      </w:pPr>
      <w:r w:rsidRPr="00845344">
        <w:rPr>
          <w:rFonts w:asciiTheme="minorHAnsi" w:hAnsiTheme="minorHAnsi"/>
          <w:rtl/>
        </w:rPr>
        <w:t>احکام تأسیسی یا ابتدایی،</w:t>
      </w:r>
      <w:r w:rsidRPr="00845344">
        <w:rPr>
          <w:rFonts w:asciiTheme="minorHAnsi" w:hAnsiTheme="minorHAnsi" w:hint="cs"/>
          <w:rtl/>
        </w:rPr>
        <w:t xml:space="preserve"> </w:t>
      </w:r>
      <w:r w:rsidRPr="00845344">
        <w:rPr>
          <w:rFonts w:asciiTheme="minorHAnsi" w:hAnsiTheme="minorHAnsi"/>
          <w:rtl/>
        </w:rPr>
        <w:t xml:space="preserve">در مقابل </w:t>
      </w:r>
      <w:hyperlink r:id="rId42" w:tooltip="احکام امضائی" w:history="1">
        <w:r w:rsidRPr="00282C3F">
          <w:rPr>
            <w:rFonts w:asciiTheme="minorHAnsi" w:hAnsiTheme="minorHAnsi"/>
            <w:rtl/>
          </w:rPr>
          <w:t>احکام امضائی</w:t>
        </w:r>
      </w:hyperlink>
      <w:r>
        <w:rPr>
          <w:rFonts w:asciiTheme="minorHAnsi" w:hAnsiTheme="minorHAnsi"/>
          <w:rtl/>
        </w:rPr>
        <w:t xml:space="preserve">، آن </w:t>
      </w:r>
      <w:r>
        <w:rPr>
          <w:rFonts w:asciiTheme="minorHAnsi" w:hAnsiTheme="minorHAnsi" w:hint="cs"/>
          <w:rtl/>
        </w:rPr>
        <w:t>بخش</w:t>
      </w:r>
      <w:r>
        <w:rPr>
          <w:rFonts w:asciiTheme="minorHAnsi" w:hAnsiTheme="minorHAnsi"/>
          <w:rtl/>
        </w:rPr>
        <w:t xml:space="preserve"> از</w:t>
      </w:r>
      <w:r>
        <w:rPr>
          <w:rFonts w:asciiTheme="minorHAnsi" w:hAnsiTheme="minorHAnsi" w:hint="cs"/>
          <w:rtl/>
        </w:rPr>
        <w:t xml:space="preserve"> مجعولات و</w:t>
      </w:r>
      <w:r>
        <w:rPr>
          <w:rFonts w:asciiTheme="minorHAnsi" w:hAnsiTheme="minorHAnsi"/>
          <w:rtl/>
        </w:rPr>
        <w:t xml:space="preserve"> </w:t>
      </w:r>
      <w:r>
        <w:rPr>
          <w:rFonts w:asciiTheme="minorHAnsi" w:hAnsiTheme="minorHAnsi" w:hint="cs"/>
          <w:rtl/>
        </w:rPr>
        <w:t>دستورات شرعی</w:t>
      </w:r>
      <w:r w:rsidRPr="00845344">
        <w:rPr>
          <w:rFonts w:asciiTheme="minorHAnsi" w:hAnsiTheme="minorHAnsi"/>
          <w:rtl/>
        </w:rPr>
        <w:t xml:space="preserve"> است که </w:t>
      </w:r>
      <w:r w:rsidR="00282C3F" w:rsidRPr="00E01767">
        <w:rPr>
          <w:rFonts w:asciiTheme="minorHAnsi" w:hAnsiTheme="minorHAnsi"/>
          <w:rtl/>
        </w:rPr>
        <w:t xml:space="preserve"> هیچ پیشینه‌اى نزد </w:t>
      </w:r>
      <w:hyperlink r:id="rId43" w:tgtFrame="_blank" w:tooltip="عرف" w:history="1">
        <w:r w:rsidR="00282C3F" w:rsidRPr="00282C3F">
          <w:rPr>
            <w:rtl/>
          </w:rPr>
          <w:t>عرف</w:t>
        </w:r>
      </w:hyperlink>
      <w:r w:rsidR="00282C3F" w:rsidRPr="00E01767">
        <w:rPr>
          <w:rFonts w:asciiTheme="minorHAnsi" w:hAnsiTheme="minorHAnsi"/>
        </w:rPr>
        <w:t xml:space="preserve"> </w:t>
      </w:r>
      <w:r w:rsidR="00282C3F" w:rsidRPr="00E01767">
        <w:rPr>
          <w:rFonts w:asciiTheme="minorHAnsi" w:hAnsiTheme="minorHAnsi"/>
          <w:rtl/>
        </w:rPr>
        <w:t xml:space="preserve">و عقلا </w:t>
      </w:r>
      <w:r w:rsidRPr="00845344">
        <w:rPr>
          <w:rFonts w:asciiTheme="minorHAnsi" w:hAnsiTheme="minorHAnsi"/>
          <w:rtl/>
        </w:rPr>
        <w:t xml:space="preserve">پیش از </w:t>
      </w:r>
      <w:hyperlink r:id="rId44" w:tooltip="اسلام" w:history="1">
        <w:r w:rsidRPr="00282C3F">
          <w:rPr>
            <w:rFonts w:asciiTheme="minorHAnsi" w:hAnsiTheme="minorHAnsi"/>
            <w:rtl/>
          </w:rPr>
          <w:t>اسلام</w:t>
        </w:r>
      </w:hyperlink>
      <w:r w:rsidRPr="00845344">
        <w:rPr>
          <w:rFonts w:asciiTheme="minorHAnsi" w:hAnsiTheme="minorHAnsi"/>
        </w:rPr>
        <w:t xml:space="preserve"> </w:t>
      </w:r>
      <w:r w:rsidR="00282C3F">
        <w:rPr>
          <w:rFonts w:asciiTheme="minorHAnsi" w:hAnsiTheme="minorHAnsi" w:hint="cs"/>
          <w:rtl/>
        </w:rPr>
        <w:t>ن</w:t>
      </w:r>
      <w:r w:rsidRPr="00845344">
        <w:rPr>
          <w:rFonts w:asciiTheme="minorHAnsi" w:hAnsiTheme="minorHAnsi"/>
          <w:rtl/>
        </w:rPr>
        <w:t xml:space="preserve">داشته باشد و برای نخستین بار </w:t>
      </w:r>
      <w:r>
        <w:rPr>
          <w:rFonts w:asciiTheme="minorHAnsi" w:hAnsiTheme="minorHAnsi" w:hint="cs"/>
          <w:rtl/>
        </w:rPr>
        <w:t>در دین اسلام</w:t>
      </w:r>
      <w:r w:rsidR="00282C3F" w:rsidRPr="00282C3F">
        <w:rPr>
          <w:rFonts w:asciiTheme="minorHAnsi" w:hAnsiTheme="minorHAnsi"/>
          <w:rtl/>
        </w:rPr>
        <w:t xml:space="preserve"> </w:t>
      </w:r>
      <w:r w:rsidR="00282C3F">
        <w:rPr>
          <w:rFonts w:asciiTheme="minorHAnsi" w:hAnsiTheme="minorHAnsi"/>
          <w:rtl/>
        </w:rPr>
        <w:t>اختراع</w:t>
      </w:r>
      <w:r w:rsidR="00282C3F">
        <w:rPr>
          <w:rFonts w:asciiTheme="minorHAnsi" w:hAnsiTheme="minorHAnsi" w:hint="cs"/>
          <w:rtl/>
        </w:rPr>
        <w:t>،</w:t>
      </w:r>
      <w:r w:rsidR="00282C3F" w:rsidRPr="00E01767">
        <w:rPr>
          <w:rFonts w:asciiTheme="minorHAnsi" w:hAnsiTheme="minorHAnsi"/>
          <w:rtl/>
        </w:rPr>
        <w:t xml:space="preserve"> </w:t>
      </w:r>
      <w:hyperlink r:id="rId45" w:tgtFrame="_blank" w:tooltip="تشریع" w:history="1">
        <w:r w:rsidR="00282C3F" w:rsidRPr="00282C3F">
          <w:rPr>
            <w:rtl/>
          </w:rPr>
          <w:t>تشریع</w:t>
        </w:r>
      </w:hyperlink>
      <w:r w:rsidR="00282C3F" w:rsidRPr="00E01767">
        <w:rPr>
          <w:rFonts w:asciiTheme="minorHAnsi" w:hAnsiTheme="minorHAnsi"/>
        </w:rPr>
        <w:t xml:space="preserve"> </w:t>
      </w:r>
      <w:r w:rsidR="00282C3F" w:rsidRPr="00845344">
        <w:rPr>
          <w:rFonts w:asciiTheme="minorHAnsi" w:hAnsiTheme="minorHAnsi"/>
          <w:rtl/>
        </w:rPr>
        <w:t xml:space="preserve"> </w:t>
      </w:r>
      <w:r w:rsidR="00282C3F">
        <w:rPr>
          <w:rFonts w:asciiTheme="minorHAnsi" w:hAnsiTheme="minorHAnsi" w:hint="cs"/>
          <w:rtl/>
        </w:rPr>
        <w:t>و</w:t>
      </w:r>
      <w:r w:rsidRPr="00845344">
        <w:rPr>
          <w:rFonts w:asciiTheme="minorHAnsi" w:hAnsiTheme="minorHAnsi" w:hint="cs"/>
          <w:rtl/>
        </w:rPr>
        <w:t xml:space="preserve"> </w:t>
      </w:r>
      <w:r>
        <w:rPr>
          <w:rFonts w:asciiTheme="minorHAnsi" w:hAnsiTheme="minorHAnsi" w:hint="cs"/>
          <w:rtl/>
        </w:rPr>
        <w:t>جعل شده و به کار گرفته شود.</w:t>
      </w:r>
      <w:r w:rsidR="00282C3F">
        <w:rPr>
          <w:rFonts w:asciiTheme="minorHAnsi" w:hAnsiTheme="minorHAnsi" w:hint="cs"/>
          <w:rtl/>
        </w:rPr>
        <w:t xml:space="preserve"> </w:t>
      </w:r>
      <w:r w:rsidR="00282C3F">
        <w:rPr>
          <w:rFonts w:asciiTheme="minorHAnsi" w:hAnsiTheme="minorHAnsi"/>
          <w:rtl/>
          <w:lang w:bidi="ar-SA"/>
        </w:rPr>
        <w:t>مانند بسیارى از احکام پنج</w:t>
      </w:r>
      <w:r w:rsidR="00282C3F">
        <w:rPr>
          <w:rFonts w:asciiTheme="minorHAnsi" w:hAnsiTheme="minorHAnsi" w:hint="cs"/>
          <w:rtl/>
          <w:lang w:bidi="ar-SA"/>
        </w:rPr>
        <w:t>‌</w:t>
      </w:r>
      <w:r w:rsidR="00282C3F" w:rsidRPr="00282C3F">
        <w:rPr>
          <w:rFonts w:asciiTheme="minorHAnsi" w:hAnsiTheme="minorHAnsi"/>
          <w:rtl/>
          <w:lang w:bidi="ar-SA"/>
        </w:rPr>
        <w:t xml:space="preserve">گانۀ تکلیفى همچون </w:t>
      </w:r>
      <w:hyperlink r:id="rId46" w:tgtFrame="_blank" w:tooltip="نماز" w:history="1">
        <w:r w:rsidR="00282C3F" w:rsidRPr="00282C3F">
          <w:rPr>
            <w:rtl/>
            <w:lang w:bidi="ar-SA"/>
          </w:rPr>
          <w:t>نماز</w:t>
        </w:r>
      </w:hyperlink>
      <w:r w:rsidR="00282C3F" w:rsidRPr="00282C3F">
        <w:rPr>
          <w:rFonts w:asciiTheme="minorHAnsi" w:hAnsiTheme="minorHAnsi"/>
          <w:rtl/>
          <w:lang w:bidi="ar-SA"/>
        </w:rPr>
        <w:t xml:space="preserve">، </w:t>
      </w:r>
      <w:hyperlink r:id="rId47" w:tgtFrame="_blank" w:tooltip="روزه" w:history="1">
        <w:r w:rsidR="00282C3F" w:rsidRPr="00282C3F">
          <w:rPr>
            <w:rtl/>
            <w:lang w:bidi="ar-SA"/>
          </w:rPr>
          <w:t>روزه</w:t>
        </w:r>
      </w:hyperlink>
      <w:r w:rsidR="00282C3F" w:rsidRPr="00282C3F">
        <w:rPr>
          <w:rFonts w:asciiTheme="minorHAnsi" w:hAnsiTheme="minorHAnsi"/>
          <w:lang w:bidi="ar-SA"/>
        </w:rPr>
        <w:t xml:space="preserve"> </w:t>
      </w:r>
      <w:r w:rsidR="00282C3F" w:rsidRPr="00282C3F">
        <w:rPr>
          <w:rFonts w:asciiTheme="minorHAnsi" w:hAnsiTheme="minorHAnsi"/>
          <w:rtl/>
          <w:lang w:bidi="ar-SA"/>
        </w:rPr>
        <w:t xml:space="preserve">و </w:t>
      </w:r>
      <w:hyperlink r:id="rId48" w:tgtFrame="_blank" w:tooltip="ارث" w:history="1">
        <w:r w:rsidR="00282C3F" w:rsidRPr="00282C3F">
          <w:rPr>
            <w:rtl/>
            <w:lang w:bidi="ar-SA"/>
          </w:rPr>
          <w:t>ارث</w:t>
        </w:r>
      </w:hyperlink>
      <w:r w:rsidR="00282C3F" w:rsidRPr="00282C3F">
        <w:rPr>
          <w:rFonts w:asciiTheme="minorHAnsi" w:hAnsiTheme="minorHAnsi"/>
          <w:lang w:bidi="ar-SA"/>
        </w:rPr>
        <w:t xml:space="preserve"> </w:t>
      </w:r>
      <w:r w:rsidR="00282C3F" w:rsidRPr="00282C3F">
        <w:rPr>
          <w:rFonts w:asciiTheme="minorHAnsi" w:hAnsiTheme="minorHAnsi"/>
          <w:rtl/>
          <w:lang w:bidi="ar-SA"/>
        </w:rPr>
        <w:t>و نیز احکام کیفرى، همچون قطع انگشتان دست دزد</w:t>
      </w:r>
      <w:r w:rsidR="00282C3F">
        <w:rPr>
          <w:rFonts w:asciiTheme="minorHAnsi" w:hAnsiTheme="minorHAnsi" w:hint="cs"/>
          <w:rtl/>
          <w:lang w:bidi="ar-SA"/>
        </w:rPr>
        <w:t xml:space="preserve">. </w:t>
      </w:r>
    </w:p>
    <w:p w:rsidR="00D90AFE" w:rsidRDefault="00D90AFE" w:rsidP="0047763C">
      <w:pPr>
        <w:ind w:firstLine="397"/>
        <w:rPr>
          <w:rFonts w:asciiTheme="minorHAnsi" w:hAnsiTheme="minorHAnsi"/>
          <w:rtl/>
          <w:lang w:bidi="ar-SA"/>
        </w:rPr>
      </w:pPr>
      <w:r>
        <w:rPr>
          <w:rFonts w:asciiTheme="minorHAnsi" w:hAnsiTheme="minorHAnsi" w:hint="cs"/>
          <w:rtl/>
          <w:lang w:bidi="ar-SA"/>
        </w:rPr>
        <w:t>جناب نایینی</w:t>
      </w:r>
      <w:r w:rsidR="0033574C">
        <w:rPr>
          <w:rFonts w:asciiTheme="minorHAnsi" w:hAnsiTheme="minorHAnsi" w:hint="cs"/>
          <w:rtl/>
          <w:lang w:bidi="ar-SA"/>
        </w:rPr>
        <w:t xml:space="preserve"> و امام خمینی</w:t>
      </w:r>
      <w:r>
        <w:rPr>
          <w:rFonts w:asciiTheme="minorHAnsi" w:hAnsiTheme="minorHAnsi" w:hint="cs"/>
          <w:rtl/>
          <w:lang w:bidi="ar-SA"/>
        </w:rPr>
        <w:t xml:space="preserve"> با اشاره به همین مطلب متذکر می‌شو</w:t>
      </w:r>
      <w:r w:rsidR="0033574C">
        <w:rPr>
          <w:rFonts w:asciiTheme="minorHAnsi" w:hAnsiTheme="minorHAnsi" w:hint="cs"/>
          <w:rtl/>
          <w:lang w:bidi="ar-SA"/>
        </w:rPr>
        <w:t>ن</w:t>
      </w:r>
      <w:r>
        <w:rPr>
          <w:rFonts w:asciiTheme="minorHAnsi" w:hAnsiTheme="minorHAnsi" w:hint="cs"/>
          <w:rtl/>
          <w:lang w:bidi="ar-SA"/>
        </w:rPr>
        <w:t>د:</w:t>
      </w:r>
    </w:p>
    <w:p w:rsidR="00D90AFE" w:rsidRPr="00D90AFE" w:rsidRDefault="00D90AFE" w:rsidP="0047763C">
      <w:pPr>
        <w:ind w:firstLine="397"/>
        <w:rPr>
          <w:rFonts w:asciiTheme="minorHAnsi" w:hAnsiTheme="minorHAnsi" w:cs="B Badr"/>
          <w:rtl/>
          <w:lang w:bidi="ar-SA"/>
        </w:rPr>
      </w:pPr>
      <w:r w:rsidRPr="00D90AFE">
        <w:rPr>
          <w:rFonts w:asciiTheme="minorHAnsi" w:hAnsiTheme="minorHAnsi" w:hint="cs"/>
          <w:rtl/>
        </w:rPr>
        <w:t>«</w:t>
      </w:r>
      <w:r w:rsidRPr="00D90AFE">
        <w:rPr>
          <w:rFonts w:asciiTheme="minorHAnsi" w:hAnsiTheme="minorHAnsi" w:cs="B Badr" w:hint="cs"/>
          <w:rtl/>
        </w:rPr>
        <w:t>المجعولات‏ الشرعيّة</w:t>
      </w:r>
      <w:r>
        <w:rPr>
          <w:rFonts w:asciiTheme="minorHAnsi" w:hAnsiTheme="minorHAnsi" w:cs="B Badr" w:hint="cs"/>
          <w:rtl/>
        </w:rPr>
        <w:t>؛</w:t>
      </w:r>
      <w:r w:rsidRPr="00D90AFE">
        <w:rPr>
          <w:rFonts w:asciiTheme="minorHAnsi" w:hAnsiTheme="minorHAnsi" w:cs="B Badr" w:hint="cs"/>
          <w:rtl/>
        </w:rPr>
        <w:t xml:space="preserve"> إمّا أن‏ تكون‏ تأسيسيّة و هي‏ الّتي‏ لا تكون‏ لها عين و لا أثر عند العرف و العق</w:t>
      </w:r>
      <w:r>
        <w:rPr>
          <w:rFonts w:asciiTheme="minorHAnsi" w:hAnsiTheme="minorHAnsi" w:cs="B Badr" w:hint="cs"/>
          <w:rtl/>
        </w:rPr>
        <w:t>لاء، كالأحكام الخمسة التكليفيّة</w:t>
      </w:r>
      <w:r w:rsidR="0033574C" w:rsidRPr="0033574C">
        <w:rPr>
          <w:rFonts w:asciiTheme="minorHAnsi" w:hAnsiTheme="minorHAnsi" w:cs="B Badr" w:hint="cs"/>
          <w:rtl/>
        </w:rPr>
        <w:t>.</w:t>
      </w:r>
      <w:r w:rsidRPr="00D90AFE">
        <w:rPr>
          <w:rFonts w:asciiTheme="minorHAnsi" w:hAnsiTheme="minorHAnsi" w:hint="cs"/>
          <w:rtl/>
        </w:rPr>
        <w:t>»</w:t>
      </w:r>
      <w:r w:rsidRPr="00D90AFE">
        <w:rPr>
          <w:rStyle w:val="FootnoteReference"/>
          <w:color w:val="000000"/>
          <w:rtl/>
        </w:rPr>
        <w:footnoteReference w:id="150"/>
      </w:r>
    </w:p>
    <w:p w:rsidR="00845344" w:rsidRDefault="0033574C" w:rsidP="0047763C">
      <w:pPr>
        <w:ind w:firstLine="397"/>
        <w:rPr>
          <w:rFonts w:asciiTheme="minorHAnsi" w:hAnsiTheme="minorHAnsi"/>
        </w:rPr>
      </w:pPr>
      <w:r w:rsidRPr="0033574C">
        <w:rPr>
          <w:rFonts w:asciiTheme="minorHAnsi" w:hAnsiTheme="minorHAnsi" w:hint="cs"/>
          <w:rtl/>
        </w:rPr>
        <w:t>«</w:t>
      </w:r>
      <w:r w:rsidRPr="0033574C">
        <w:rPr>
          <w:rFonts w:asciiTheme="minorHAnsi" w:hAnsiTheme="minorHAnsi" w:cs="B Badr" w:hint="cs"/>
          <w:rtl/>
        </w:rPr>
        <w:t>إنّ للشارع أمارة تأسيسية بعد ما لم يكن عند العقلاء لها عين و لا أثر، كما احتمل ذلك في أمارات الحيض و أمارات البلوغ و نحوهما</w:t>
      </w:r>
      <w:r w:rsidRPr="0033574C">
        <w:rPr>
          <w:rFonts w:asciiTheme="minorHAnsi" w:hAnsiTheme="minorHAnsi" w:hint="cs"/>
          <w:rtl/>
        </w:rPr>
        <w:t>»</w:t>
      </w:r>
      <w:r>
        <w:rPr>
          <w:rFonts w:asciiTheme="minorHAnsi" w:hAnsiTheme="minorHAnsi" w:hint="cs"/>
          <w:rtl/>
        </w:rPr>
        <w:t>.</w:t>
      </w:r>
      <w:r w:rsidRPr="0033574C">
        <w:rPr>
          <w:rStyle w:val="FootnoteReference"/>
          <w:color w:val="000000"/>
          <w:rtl/>
        </w:rPr>
        <w:footnoteReference w:id="151"/>
      </w:r>
    </w:p>
    <w:p w:rsidR="005A1893" w:rsidRPr="005A1893" w:rsidRDefault="005A1893" w:rsidP="0047763C">
      <w:pPr>
        <w:ind w:firstLine="397"/>
        <w:rPr>
          <w:rFonts w:asciiTheme="minorHAnsi" w:hAnsiTheme="minorHAnsi"/>
          <w:rtl/>
        </w:rPr>
      </w:pPr>
      <w:r>
        <w:rPr>
          <w:rFonts w:asciiTheme="minorHAnsi" w:hAnsiTheme="minorHAnsi" w:hint="cs"/>
          <w:rtl/>
        </w:rPr>
        <w:t xml:space="preserve">به عنوان مثال </w:t>
      </w:r>
      <w:r w:rsidRPr="005A1893">
        <w:rPr>
          <w:rFonts w:asciiTheme="minorHAnsi" w:hAnsiTheme="minorHAnsi"/>
          <w:rtl/>
        </w:rPr>
        <w:t>از احکامی که به ع</w:t>
      </w:r>
      <w:r>
        <w:rPr>
          <w:rFonts w:asciiTheme="minorHAnsi" w:hAnsiTheme="minorHAnsi"/>
          <w:rtl/>
        </w:rPr>
        <w:t xml:space="preserve">نوان حکم تأسیسی </w:t>
      </w:r>
      <w:r>
        <w:rPr>
          <w:rFonts w:asciiTheme="minorHAnsi" w:hAnsiTheme="minorHAnsi" w:hint="cs"/>
          <w:rtl/>
        </w:rPr>
        <w:t>شناخته شده‌اند،</w:t>
      </w:r>
      <w:r w:rsidRPr="005A1893">
        <w:rPr>
          <w:rFonts w:asciiTheme="minorHAnsi" w:hAnsiTheme="minorHAnsi"/>
          <w:rtl/>
        </w:rPr>
        <w:t xml:space="preserve"> می‌توان به تعیین </w:t>
      </w:r>
      <w:hyperlink r:id="rId49" w:tooltip="کعبه" w:history="1">
        <w:r w:rsidRPr="005A1893">
          <w:rPr>
            <w:rStyle w:val="Hyperlink"/>
            <w:rFonts w:asciiTheme="minorHAnsi" w:hAnsiTheme="minorHAnsi"/>
            <w:color w:val="auto"/>
            <w:u w:val="none"/>
            <w:rtl/>
          </w:rPr>
          <w:t>کعبه</w:t>
        </w:r>
      </w:hyperlink>
      <w:r w:rsidRPr="005A1893">
        <w:rPr>
          <w:rFonts w:asciiTheme="minorHAnsi" w:hAnsiTheme="minorHAnsi"/>
        </w:rPr>
        <w:t xml:space="preserve"> </w:t>
      </w:r>
      <w:r w:rsidRPr="005A1893">
        <w:rPr>
          <w:rFonts w:asciiTheme="minorHAnsi" w:hAnsiTheme="minorHAnsi"/>
          <w:rtl/>
        </w:rPr>
        <w:t xml:space="preserve">به عنوان </w:t>
      </w:r>
      <w:hyperlink r:id="rId50" w:tooltip="قبله" w:history="1">
        <w:r w:rsidRPr="005A1893">
          <w:rPr>
            <w:rStyle w:val="Hyperlink"/>
            <w:rFonts w:asciiTheme="minorHAnsi" w:hAnsiTheme="minorHAnsi"/>
            <w:color w:val="auto"/>
            <w:u w:val="none"/>
            <w:rtl/>
          </w:rPr>
          <w:t>قبله</w:t>
        </w:r>
      </w:hyperlink>
      <w:r>
        <w:rPr>
          <w:rFonts w:asciiTheme="minorHAnsi" w:hAnsiTheme="minorHAnsi" w:hint="cs"/>
          <w:rtl/>
        </w:rPr>
        <w:t xml:space="preserve"> (</w:t>
      </w:r>
      <w:hyperlink r:id="rId51" w:tooltip="سوره بقره" w:history="1">
        <w:r w:rsidRPr="005A1893">
          <w:rPr>
            <w:rStyle w:val="Hyperlink"/>
            <w:rFonts w:asciiTheme="minorHAnsi" w:hAnsiTheme="minorHAnsi"/>
            <w:color w:val="auto"/>
            <w:u w:val="none"/>
            <w:rtl/>
          </w:rPr>
          <w:t>بقره</w:t>
        </w:r>
      </w:hyperlink>
      <w:r>
        <w:rPr>
          <w:rFonts w:asciiTheme="minorHAnsi" w:hAnsiTheme="minorHAnsi" w:hint="cs"/>
          <w:rtl/>
        </w:rPr>
        <w:t>: 144)</w:t>
      </w:r>
      <w:r w:rsidRPr="005A1893">
        <w:rPr>
          <w:rFonts w:asciiTheme="minorHAnsi" w:hAnsiTheme="minorHAnsi"/>
          <w:rtl/>
        </w:rPr>
        <w:t xml:space="preserve">، </w:t>
      </w:r>
      <w:hyperlink r:id="rId52" w:tooltip="حرام" w:history="1">
        <w:r w:rsidRPr="005A1893">
          <w:rPr>
            <w:rStyle w:val="Hyperlink"/>
            <w:rFonts w:asciiTheme="minorHAnsi" w:hAnsiTheme="minorHAnsi"/>
            <w:color w:val="auto"/>
            <w:u w:val="none"/>
            <w:rtl/>
          </w:rPr>
          <w:t>حرمت</w:t>
        </w:r>
      </w:hyperlink>
      <w:r w:rsidRPr="005A1893">
        <w:rPr>
          <w:rFonts w:asciiTheme="minorHAnsi" w:hAnsiTheme="minorHAnsi"/>
        </w:rPr>
        <w:t xml:space="preserve"> </w:t>
      </w:r>
      <w:r w:rsidRPr="005A1893">
        <w:rPr>
          <w:rFonts w:asciiTheme="minorHAnsi" w:hAnsiTheme="minorHAnsi"/>
          <w:rtl/>
        </w:rPr>
        <w:t xml:space="preserve">ورود مشرکان به </w:t>
      </w:r>
      <w:hyperlink r:id="rId53" w:tooltip="مسجدالحرام" w:history="1">
        <w:r>
          <w:rPr>
            <w:rStyle w:val="Hyperlink"/>
            <w:rFonts w:asciiTheme="minorHAnsi" w:hAnsiTheme="minorHAnsi" w:hint="cs"/>
            <w:color w:val="auto"/>
            <w:u w:val="none"/>
            <w:rtl/>
          </w:rPr>
          <w:t>مس</w:t>
        </w:r>
        <w:r w:rsidRPr="005A1893">
          <w:rPr>
            <w:rStyle w:val="Hyperlink"/>
            <w:rFonts w:asciiTheme="minorHAnsi" w:hAnsiTheme="minorHAnsi"/>
            <w:color w:val="auto"/>
            <w:u w:val="none"/>
            <w:rtl/>
          </w:rPr>
          <w:t>جدالحرام</w:t>
        </w:r>
      </w:hyperlink>
      <w:r w:rsidRPr="005A1893">
        <w:rPr>
          <w:rFonts w:asciiTheme="minorHAnsi" w:hAnsiTheme="minorHAnsi"/>
        </w:rPr>
        <w:t xml:space="preserve"> </w:t>
      </w:r>
      <w:r>
        <w:rPr>
          <w:rFonts w:asciiTheme="minorHAnsi" w:hAnsiTheme="minorHAnsi" w:hint="cs"/>
          <w:rtl/>
        </w:rPr>
        <w:t>(</w:t>
      </w:r>
      <w:hyperlink r:id="rId54" w:tooltip="سوره توبه" w:history="1">
        <w:r w:rsidRPr="005A1893">
          <w:rPr>
            <w:rStyle w:val="Hyperlink"/>
            <w:rFonts w:asciiTheme="minorHAnsi" w:hAnsiTheme="minorHAnsi"/>
            <w:color w:val="auto"/>
            <w:u w:val="none"/>
            <w:rtl/>
          </w:rPr>
          <w:t>توبه</w:t>
        </w:r>
      </w:hyperlink>
      <w:r>
        <w:rPr>
          <w:rFonts w:asciiTheme="minorHAnsi" w:hAnsiTheme="minorHAnsi" w:hint="cs"/>
          <w:rtl/>
        </w:rPr>
        <w:t>: 28)،</w:t>
      </w:r>
      <w:r w:rsidRPr="005A1893">
        <w:rPr>
          <w:rFonts w:asciiTheme="minorHAnsi" w:hAnsiTheme="minorHAnsi"/>
          <w:rtl/>
        </w:rPr>
        <w:t xml:space="preserve"> منع </w:t>
      </w:r>
      <w:hyperlink r:id="rId55" w:tooltip="ازدواج در اسلام" w:history="1">
        <w:r w:rsidRPr="005A1893">
          <w:rPr>
            <w:rStyle w:val="Hyperlink"/>
            <w:rFonts w:asciiTheme="minorHAnsi" w:hAnsiTheme="minorHAnsi"/>
            <w:color w:val="auto"/>
            <w:u w:val="none"/>
            <w:rtl/>
          </w:rPr>
          <w:t>ازدواج</w:t>
        </w:r>
      </w:hyperlink>
      <w:r w:rsidRPr="005A1893">
        <w:rPr>
          <w:rFonts w:asciiTheme="minorHAnsi" w:hAnsiTheme="minorHAnsi"/>
        </w:rPr>
        <w:t xml:space="preserve"> </w:t>
      </w:r>
      <w:r w:rsidRPr="005A1893">
        <w:rPr>
          <w:rFonts w:asciiTheme="minorHAnsi" w:hAnsiTheme="minorHAnsi"/>
          <w:rtl/>
        </w:rPr>
        <w:t xml:space="preserve">همزمان یک مرد با دو </w:t>
      </w:r>
      <w:r w:rsidRPr="005A1893">
        <w:rPr>
          <w:rFonts w:asciiTheme="minorHAnsi" w:hAnsiTheme="minorHAnsi"/>
          <w:rtl/>
        </w:rPr>
        <w:lastRenderedPageBreak/>
        <w:t>خواهر</w:t>
      </w:r>
      <w:r>
        <w:rPr>
          <w:rFonts w:asciiTheme="minorHAnsi" w:hAnsiTheme="minorHAnsi" w:hint="cs"/>
          <w:rtl/>
        </w:rPr>
        <w:t xml:space="preserve">        (</w:t>
      </w:r>
      <w:r w:rsidRPr="005A1893">
        <w:rPr>
          <w:rFonts w:asciiTheme="minorHAnsi" w:hAnsiTheme="minorHAnsi"/>
        </w:rPr>
        <w:t xml:space="preserve"> </w:t>
      </w:r>
      <w:hyperlink r:id="rId56" w:tooltip="سوره نساء" w:history="1">
        <w:r w:rsidRPr="005A1893">
          <w:rPr>
            <w:rStyle w:val="Hyperlink"/>
            <w:rFonts w:asciiTheme="minorHAnsi" w:hAnsiTheme="minorHAnsi"/>
            <w:color w:val="auto"/>
            <w:u w:val="none"/>
            <w:rtl/>
          </w:rPr>
          <w:t>نساء</w:t>
        </w:r>
      </w:hyperlink>
      <w:r>
        <w:rPr>
          <w:rStyle w:val="Hyperlink"/>
          <w:rFonts w:asciiTheme="minorHAnsi" w:hAnsiTheme="minorHAnsi" w:hint="cs"/>
          <w:color w:val="auto"/>
          <w:u w:val="none"/>
          <w:rtl/>
        </w:rPr>
        <w:t>:</w:t>
      </w:r>
      <w:r>
        <w:rPr>
          <w:rFonts w:asciiTheme="minorHAnsi" w:hAnsiTheme="minorHAnsi" w:hint="cs"/>
          <w:rtl/>
        </w:rPr>
        <w:t xml:space="preserve"> 23)،  </w:t>
      </w:r>
      <w:r w:rsidRPr="005A1893">
        <w:rPr>
          <w:rFonts w:asciiTheme="minorHAnsi" w:hAnsiTheme="minorHAnsi"/>
          <w:rtl/>
        </w:rPr>
        <w:t xml:space="preserve">ممنوعیت </w:t>
      </w:r>
      <w:hyperlink r:id="rId57" w:tooltip="ربا" w:history="1">
        <w:r w:rsidRPr="005A1893">
          <w:rPr>
            <w:rStyle w:val="Hyperlink"/>
            <w:rFonts w:asciiTheme="minorHAnsi" w:hAnsiTheme="minorHAnsi"/>
            <w:color w:val="auto"/>
            <w:u w:val="none"/>
            <w:rtl/>
          </w:rPr>
          <w:t>ربا</w:t>
        </w:r>
      </w:hyperlink>
      <w:r w:rsidRPr="005A1893">
        <w:rPr>
          <w:rFonts w:asciiTheme="minorHAnsi" w:hAnsiTheme="minorHAnsi"/>
          <w:rtl/>
        </w:rPr>
        <w:t xml:space="preserve">، </w:t>
      </w:r>
      <w:hyperlink r:id="rId58" w:tooltip="حجاب اسلامی" w:history="1">
        <w:r w:rsidRPr="005A1893">
          <w:rPr>
            <w:rStyle w:val="Hyperlink"/>
            <w:rFonts w:asciiTheme="minorHAnsi" w:hAnsiTheme="minorHAnsi"/>
            <w:color w:val="auto"/>
            <w:u w:val="none"/>
            <w:rtl/>
          </w:rPr>
          <w:t>حجاب</w:t>
        </w:r>
      </w:hyperlink>
      <w:r w:rsidRPr="005A1893">
        <w:rPr>
          <w:rFonts w:asciiTheme="minorHAnsi" w:hAnsiTheme="minorHAnsi"/>
          <w:rtl/>
        </w:rPr>
        <w:t xml:space="preserve">، </w:t>
      </w:r>
      <w:hyperlink r:id="rId59" w:tooltip="خیار مجلس" w:history="1">
        <w:r w:rsidRPr="005A1893">
          <w:rPr>
            <w:rStyle w:val="Hyperlink"/>
            <w:rFonts w:asciiTheme="minorHAnsi" w:hAnsiTheme="minorHAnsi"/>
            <w:color w:val="auto"/>
            <w:u w:val="none"/>
            <w:rtl/>
          </w:rPr>
          <w:t>خیار مجلس</w:t>
        </w:r>
      </w:hyperlink>
      <w:r w:rsidRPr="005A1893">
        <w:rPr>
          <w:rFonts w:asciiTheme="minorHAnsi" w:hAnsiTheme="minorHAnsi"/>
        </w:rPr>
        <w:t xml:space="preserve"> </w:t>
      </w:r>
      <w:r w:rsidRPr="005A1893">
        <w:rPr>
          <w:rFonts w:asciiTheme="minorHAnsi" w:hAnsiTheme="minorHAnsi"/>
          <w:rtl/>
        </w:rPr>
        <w:t xml:space="preserve">و </w:t>
      </w:r>
      <w:hyperlink r:id="rId60" w:tooltip="خیار حیوان" w:history="1">
        <w:r w:rsidRPr="005A1893">
          <w:rPr>
            <w:rStyle w:val="Hyperlink"/>
            <w:rFonts w:asciiTheme="minorHAnsi" w:hAnsiTheme="minorHAnsi"/>
            <w:color w:val="auto"/>
            <w:u w:val="none"/>
            <w:rtl/>
          </w:rPr>
          <w:t>خیار حیوان</w:t>
        </w:r>
      </w:hyperlink>
      <w:r w:rsidRPr="005A1893">
        <w:rPr>
          <w:rFonts w:asciiTheme="minorHAnsi" w:hAnsiTheme="minorHAnsi"/>
          <w:rtl/>
        </w:rPr>
        <w:t xml:space="preserve">، و بیشتر احکام </w:t>
      </w:r>
      <w:hyperlink r:id="rId61" w:tooltip="عبادت" w:history="1">
        <w:r w:rsidRPr="005A1893">
          <w:rPr>
            <w:rStyle w:val="Hyperlink"/>
            <w:rFonts w:asciiTheme="minorHAnsi" w:hAnsiTheme="minorHAnsi"/>
            <w:color w:val="auto"/>
            <w:u w:val="none"/>
            <w:rtl/>
          </w:rPr>
          <w:t>عبادی</w:t>
        </w:r>
      </w:hyperlink>
      <w:r w:rsidRPr="005A1893">
        <w:rPr>
          <w:rFonts w:asciiTheme="minorHAnsi" w:hAnsiTheme="minorHAnsi"/>
        </w:rPr>
        <w:t xml:space="preserve"> </w:t>
      </w:r>
      <w:r w:rsidRPr="005A1893">
        <w:rPr>
          <w:rFonts w:asciiTheme="minorHAnsi" w:hAnsiTheme="minorHAnsi"/>
          <w:rtl/>
        </w:rPr>
        <w:t>اشاره کرد</w:t>
      </w:r>
      <w:r>
        <w:rPr>
          <w:rFonts w:asciiTheme="minorHAnsi" w:hAnsiTheme="minorHAnsi" w:hint="cs"/>
          <w:rtl/>
        </w:rPr>
        <w:t>.</w:t>
      </w:r>
    </w:p>
    <w:p w:rsidR="0033574C" w:rsidRDefault="0033574C" w:rsidP="0047763C">
      <w:pPr>
        <w:ind w:firstLine="397"/>
        <w:rPr>
          <w:rFonts w:asciiTheme="minorHAnsi" w:hAnsiTheme="minorHAnsi"/>
        </w:rPr>
      </w:pPr>
    </w:p>
    <w:p w:rsidR="00666C5E" w:rsidRDefault="00666C5E" w:rsidP="0047763C">
      <w:pPr>
        <w:ind w:firstLine="397"/>
        <w:rPr>
          <w:rFonts w:asciiTheme="minorHAnsi" w:hAnsiTheme="minorHAnsi"/>
          <w:rtl/>
        </w:rPr>
      </w:pPr>
    </w:p>
    <w:p w:rsidR="009F6186" w:rsidRPr="00635CBF" w:rsidRDefault="00C25283" w:rsidP="0047763C">
      <w:pPr>
        <w:ind w:firstLine="397"/>
        <w:rPr>
          <w:rFonts w:asciiTheme="minorHAnsi" w:hAnsiTheme="minorHAnsi"/>
          <w:rtl/>
        </w:rPr>
      </w:pPr>
      <w:r>
        <w:rPr>
          <w:rFonts w:asciiTheme="minorHAnsi" w:hAnsiTheme="minorHAnsi" w:hint="cs"/>
          <w:rtl/>
        </w:rPr>
        <w:t>حکم امضایی</w:t>
      </w:r>
    </w:p>
    <w:p w:rsidR="00801CC6" w:rsidRPr="008028EA" w:rsidRDefault="00E314D0" w:rsidP="0047763C">
      <w:pPr>
        <w:ind w:firstLine="397"/>
        <w:rPr>
          <w:rFonts w:ascii="Noor_Titr" w:hAnsi="Noor_Titr" w:cs="Noor_Titr"/>
          <w:color w:val="000000"/>
          <w:sz w:val="2"/>
          <w:szCs w:val="2"/>
          <w:rtl/>
        </w:rPr>
      </w:pPr>
      <w:r>
        <w:rPr>
          <w:rFonts w:hint="cs"/>
          <w:rtl/>
        </w:rPr>
        <w:t>واضح و مبرهن است</w:t>
      </w:r>
      <w:r w:rsidRPr="00E01767">
        <w:rPr>
          <w:rtl/>
        </w:rPr>
        <w:t xml:space="preserve"> هنگامی که شریعت الهی یا یک نظام قانون گذاری جدید</w:t>
      </w:r>
      <w:r>
        <w:rPr>
          <w:rFonts w:hint="cs"/>
          <w:rtl/>
        </w:rPr>
        <w:t xml:space="preserve"> </w:t>
      </w:r>
      <w:r w:rsidRPr="00E01767">
        <w:rPr>
          <w:rtl/>
        </w:rPr>
        <w:t>پا ب</w:t>
      </w:r>
      <w:r>
        <w:rPr>
          <w:rtl/>
        </w:rPr>
        <w:t xml:space="preserve">ه عرصه ی وجود می گذارد در پی </w:t>
      </w:r>
      <w:r>
        <w:rPr>
          <w:rFonts w:hint="cs"/>
          <w:rtl/>
        </w:rPr>
        <w:t>از بین بردن</w:t>
      </w:r>
      <w:r>
        <w:rPr>
          <w:rtl/>
        </w:rPr>
        <w:t xml:space="preserve"> همه</w:t>
      </w:r>
      <w:r>
        <w:rPr>
          <w:rFonts w:hint="cs"/>
          <w:rtl/>
        </w:rPr>
        <w:t>‌</w:t>
      </w:r>
      <w:r w:rsidRPr="00E01767">
        <w:rPr>
          <w:rtl/>
        </w:rPr>
        <w:t>ی مقررات و ضوابط حاکم بر</w:t>
      </w:r>
      <w:r>
        <w:rPr>
          <w:rtl/>
        </w:rPr>
        <w:t xml:space="preserve"> جامعه نمی باشد؛ بلکه غالبا عرف</w:t>
      </w:r>
      <w:r>
        <w:rPr>
          <w:rFonts w:hint="cs"/>
          <w:rtl/>
        </w:rPr>
        <w:t>‌</w:t>
      </w:r>
      <w:r w:rsidRPr="00E01767">
        <w:rPr>
          <w:rtl/>
        </w:rPr>
        <w:t>ها وقوانین عقلایی وضع شده را گاه تما</w:t>
      </w:r>
      <w:r>
        <w:rPr>
          <w:rtl/>
        </w:rPr>
        <w:t>ما</w:t>
      </w:r>
      <w:r w:rsidR="004E2BCE">
        <w:rPr>
          <w:rFonts w:hint="cs"/>
          <w:rtl/>
        </w:rPr>
        <w:t>ً</w:t>
      </w:r>
      <w:r>
        <w:rPr>
          <w:rtl/>
        </w:rPr>
        <w:t xml:space="preserve"> و گاه با اندک تغییری می پذ</w:t>
      </w:r>
      <w:r>
        <w:rPr>
          <w:rFonts w:hint="cs"/>
          <w:rtl/>
        </w:rPr>
        <w:t xml:space="preserve">یرد. </w:t>
      </w:r>
      <w:r w:rsidRPr="00E01767">
        <w:rPr>
          <w:rtl/>
        </w:rPr>
        <w:t>اسلام نیز به عنوان یک شریعت الهی دارای سیستم قا</w:t>
      </w:r>
      <w:r>
        <w:rPr>
          <w:rtl/>
        </w:rPr>
        <w:t xml:space="preserve">نون گذاری نمی تواند از این </w:t>
      </w:r>
      <w:r>
        <w:rPr>
          <w:rFonts w:hint="cs"/>
          <w:rtl/>
        </w:rPr>
        <w:t>قاعده مستثنی</w:t>
      </w:r>
      <w:r w:rsidRPr="00E01767">
        <w:rPr>
          <w:rtl/>
        </w:rPr>
        <w:t xml:space="preserve"> باشد.</w:t>
      </w:r>
      <w:r>
        <w:rPr>
          <w:rFonts w:hint="cs"/>
          <w:rtl/>
        </w:rPr>
        <w:t xml:space="preserve"> از اینرو </w:t>
      </w:r>
      <w:r w:rsidR="00801CC6">
        <w:rPr>
          <w:rtl/>
        </w:rPr>
        <w:t>سنت‌ها</w:t>
      </w:r>
      <w:r w:rsidR="00801CC6">
        <w:rPr>
          <w:rFonts w:hint="cs"/>
          <w:rtl/>
        </w:rPr>
        <w:t>،</w:t>
      </w:r>
      <w:r w:rsidR="00801CC6">
        <w:rPr>
          <w:rtl/>
        </w:rPr>
        <w:t xml:space="preserve"> مقررات</w:t>
      </w:r>
      <w:r w:rsidR="00801CC6">
        <w:rPr>
          <w:rFonts w:hint="cs"/>
          <w:rtl/>
        </w:rPr>
        <w:t xml:space="preserve"> و</w:t>
      </w:r>
      <w:r w:rsidR="00801CC6" w:rsidRPr="00801CC6">
        <w:rPr>
          <w:rtl/>
        </w:rPr>
        <w:t xml:space="preserve"> </w:t>
      </w:r>
      <w:r w:rsidR="00801CC6" w:rsidRPr="00E01767">
        <w:rPr>
          <w:rtl/>
        </w:rPr>
        <w:t xml:space="preserve">احکامی که که پیش از </w:t>
      </w:r>
      <w:hyperlink r:id="rId62" w:tooltip="اسلام" w:history="1">
        <w:r w:rsidR="00801CC6" w:rsidRPr="00F04842">
          <w:rPr>
            <w:rStyle w:val="Hyperlink"/>
            <w:rFonts w:asciiTheme="minorHAnsi" w:hAnsiTheme="minorHAnsi"/>
            <w:color w:val="auto"/>
            <w:u w:val="none"/>
            <w:rtl/>
          </w:rPr>
          <w:t>اسلام</w:t>
        </w:r>
      </w:hyperlink>
      <w:r w:rsidR="00801CC6" w:rsidRPr="00E01767">
        <w:t xml:space="preserve"> </w:t>
      </w:r>
      <w:r w:rsidR="00801CC6" w:rsidRPr="00E01767">
        <w:rPr>
          <w:rtl/>
        </w:rPr>
        <w:t>وجود داشته و شارع آن‌ها را</w:t>
      </w:r>
      <w:r w:rsidR="006B5EEF">
        <w:rPr>
          <w:rFonts w:hint="cs"/>
          <w:rtl/>
        </w:rPr>
        <w:t xml:space="preserve"> - </w:t>
      </w:r>
      <w:r w:rsidR="006B5EEF" w:rsidRPr="006B5EEF">
        <w:rPr>
          <w:rFonts w:hint="cs"/>
          <w:rtl/>
        </w:rPr>
        <w:t>هرچند با سكوت و نهى نكردن</w:t>
      </w:r>
      <w:r w:rsidR="006B5EEF">
        <w:rPr>
          <w:rFonts w:hint="cs"/>
          <w:rtl/>
        </w:rPr>
        <w:t>-</w:t>
      </w:r>
      <w:r w:rsidR="00801CC6" w:rsidRPr="00E01767">
        <w:rPr>
          <w:rtl/>
        </w:rPr>
        <w:t xml:space="preserve"> به همان شکل یا با تغییرات و اصل</w:t>
      </w:r>
      <w:r w:rsidR="00F04842">
        <w:rPr>
          <w:rtl/>
        </w:rPr>
        <w:t>احات اندکی تأیید و امضا کرد</w:t>
      </w:r>
      <w:r w:rsidR="00F04842">
        <w:rPr>
          <w:rFonts w:hint="cs"/>
          <w:rtl/>
        </w:rPr>
        <w:t>ه</w:t>
      </w:r>
      <w:r w:rsidR="00CE4CB5">
        <w:rPr>
          <w:rFonts w:hint="cs"/>
          <w:rtl/>
        </w:rPr>
        <w:t>،</w:t>
      </w:r>
      <w:r w:rsidR="00F04842">
        <w:rPr>
          <w:rFonts w:hint="cs"/>
          <w:rtl/>
        </w:rPr>
        <w:t xml:space="preserve"> حکم امضایی نامیده می‌شود.</w:t>
      </w:r>
      <w:r w:rsidR="00EC071D">
        <w:rPr>
          <w:rStyle w:val="FootnoteReference"/>
          <w:rFonts w:asciiTheme="minorHAnsi" w:hAnsiTheme="minorHAnsi"/>
          <w:rtl/>
        </w:rPr>
        <w:footnoteReference w:id="152"/>
      </w:r>
    </w:p>
    <w:p w:rsidR="006E12A7" w:rsidRDefault="00F04842" w:rsidP="0047763C">
      <w:pPr>
        <w:ind w:firstLine="397"/>
        <w:rPr>
          <w:rFonts w:asciiTheme="minorHAnsi" w:hAnsiTheme="minorHAnsi"/>
          <w:rtl/>
        </w:rPr>
      </w:pPr>
      <w:r>
        <w:rPr>
          <w:rFonts w:asciiTheme="minorHAnsi" w:hAnsiTheme="minorHAnsi" w:hint="cs"/>
          <w:rtl/>
        </w:rPr>
        <w:t>جناب نایینی با تصریح به این مطلب متذکر شده است:</w:t>
      </w:r>
    </w:p>
    <w:p w:rsidR="00B320DA" w:rsidRDefault="00AD36C0" w:rsidP="0047763C">
      <w:pPr>
        <w:ind w:firstLine="397"/>
        <w:rPr>
          <w:rtl/>
        </w:rPr>
      </w:pPr>
      <w:r>
        <w:rPr>
          <w:rFonts w:hint="cs"/>
          <w:rtl/>
        </w:rPr>
        <w:t>احکام امضایی امور اعتباری عرفی</w:t>
      </w:r>
      <w:r w:rsidR="006E12A7">
        <w:rPr>
          <w:rFonts w:hint="cs"/>
          <w:rtl/>
        </w:rPr>
        <w:t xml:space="preserve"> است</w:t>
      </w:r>
      <w:r>
        <w:rPr>
          <w:rFonts w:hint="cs"/>
          <w:rtl/>
        </w:rPr>
        <w:t xml:space="preserve"> که</w:t>
      </w:r>
      <w:r w:rsidR="006E12A7">
        <w:rPr>
          <w:rFonts w:hint="cs"/>
          <w:rtl/>
        </w:rPr>
        <w:t xml:space="preserve"> توسط عرف و عقلا اعتبار می‌شوند.</w:t>
      </w:r>
      <w:r>
        <w:rPr>
          <w:rFonts w:hint="cs"/>
          <w:rtl/>
        </w:rPr>
        <w:t xml:space="preserve"> مانند</w:t>
      </w:r>
      <w:r w:rsidR="006E12A7">
        <w:rPr>
          <w:rFonts w:hint="cs"/>
          <w:rtl/>
        </w:rPr>
        <w:t>؛</w:t>
      </w:r>
      <w:r>
        <w:rPr>
          <w:rFonts w:hint="cs"/>
          <w:rtl/>
        </w:rPr>
        <w:t xml:space="preserve"> ملکیت، زوجیت</w:t>
      </w:r>
      <w:r w:rsidR="006E12A7">
        <w:rPr>
          <w:rFonts w:hint="cs"/>
          <w:rtl/>
        </w:rPr>
        <w:t xml:space="preserve">، رقیت، </w:t>
      </w:r>
      <w:r>
        <w:rPr>
          <w:rFonts w:hint="cs"/>
          <w:rtl/>
        </w:rPr>
        <w:t>حریت و امثال آن که معمولاً نتایج و ثمره عقود و ایقاعات می‌باشند. این امور اعتباری همگی قبل از شریعت</w:t>
      </w:r>
      <w:r w:rsidR="006E12A7">
        <w:rPr>
          <w:rFonts w:hint="cs"/>
          <w:rtl/>
        </w:rPr>
        <w:t xml:space="preserve"> در میان عامه مردم ثابت بوده</w:t>
      </w:r>
      <w:r>
        <w:rPr>
          <w:rFonts w:hint="cs"/>
          <w:rtl/>
        </w:rPr>
        <w:t xml:space="preserve"> و نظام و معیشت مردم حول این امور می‌گردیده و شارع این امور را با آیات و راوایاتی مانند</w:t>
      </w:r>
      <w:r w:rsidR="006E12A7">
        <w:rPr>
          <w:rFonts w:hint="cs"/>
          <w:rtl/>
        </w:rPr>
        <w:t>؛</w:t>
      </w:r>
      <w:r>
        <w:rPr>
          <w:rFonts w:hint="cs"/>
          <w:rtl/>
        </w:rPr>
        <w:t xml:space="preserve"> </w:t>
      </w:r>
      <w:r w:rsidR="006E12A7">
        <w:rPr>
          <w:rFonts w:hint="cs"/>
          <w:rtl/>
        </w:rPr>
        <w:t>«</w:t>
      </w:r>
      <w:r w:rsidRPr="006E12A7">
        <w:rPr>
          <w:rFonts w:cs="B Badr" w:hint="cs"/>
          <w:rtl/>
        </w:rPr>
        <w:t>احل الله البیع</w:t>
      </w:r>
      <w:r w:rsidR="006E12A7">
        <w:rPr>
          <w:rFonts w:hint="cs"/>
          <w:rtl/>
        </w:rPr>
        <w:t>»،</w:t>
      </w:r>
      <w:r>
        <w:rPr>
          <w:rFonts w:hint="cs"/>
          <w:rtl/>
        </w:rPr>
        <w:t xml:space="preserve"> </w:t>
      </w:r>
      <w:r w:rsidR="006E12A7">
        <w:rPr>
          <w:rFonts w:hint="cs"/>
          <w:rtl/>
        </w:rPr>
        <w:t>«</w:t>
      </w:r>
      <w:r w:rsidRPr="006E12A7">
        <w:rPr>
          <w:rFonts w:cs="B Badr" w:hint="cs"/>
          <w:rtl/>
        </w:rPr>
        <w:t>اوفوا بالعقود</w:t>
      </w:r>
      <w:r w:rsidR="006E12A7">
        <w:rPr>
          <w:rFonts w:hint="cs"/>
          <w:rtl/>
        </w:rPr>
        <w:t>» و</w:t>
      </w:r>
      <w:r>
        <w:rPr>
          <w:rFonts w:hint="cs"/>
          <w:rtl/>
        </w:rPr>
        <w:t xml:space="preserve"> </w:t>
      </w:r>
      <w:r w:rsidR="006E12A7">
        <w:rPr>
          <w:rFonts w:hint="cs"/>
          <w:rtl/>
        </w:rPr>
        <w:t>«</w:t>
      </w:r>
      <w:r w:rsidRPr="006E12A7">
        <w:rPr>
          <w:rFonts w:cs="B Badr" w:hint="cs"/>
          <w:rtl/>
        </w:rPr>
        <w:t>الصلح جایز</w:t>
      </w:r>
      <w:r w:rsidR="00EC071D">
        <w:rPr>
          <w:rFonts w:cs="B Badr" w:hint="cs"/>
          <w:rtl/>
        </w:rPr>
        <w:t>ٌ</w:t>
      </w:r>
      <w:r w:rsidRPr="006E12A7">
        <w:rPr>
          <w:rFonts w:cs="B Badr" w:hint="cs"/>
          <w:rtl/>
        </w:rPr>
        <w:t xml:space="preserve"> بین المسلمین</w:t>
      </w:r>
      <w:r w:rsidR="006E12A7">
        <w:rPr>
          <w:rFonts w:hint="cs"/>
          <w:rtl/>
        </w:rPr>
        <w:t>»</w:t>
      </w:r>
      <w:r>
        <w:rPr>
          <w:rFonts w:hint="cs"/>
          <w:rtl/>
        </w:rPr>
        <w:t xml:space="preserve"> امضاء و تأیید نموده است</w:t>
      </w:r>
      <w:r w:rsidR="006E12A7">
        <w:rPr>
          <w:rFonts w:hint="cs"/>
          <w:rtl/>
        </w:rPr>
        <w:t>. از این رو باید گفت که ملکیت</w:t>
      </w:r>
      <w:r>
        <w:rPr>
          <w:rFonts w:hint="cs"/>
          <w:rtl/>
        </w:rPr>
        <w:t xml:space="preserve"> ناشی از عقد بیع و زوجیت ناشی از عقد نکاح و </w:t>
      </w:r>
      <w:r w:rsidR="006E12A7">
        <w:rPr>
          <w:rFonts w:hint="cs"/>
          <w:rtl/>
        </w:rPr>
        <w:t>تسالم ناشی از صلح از مخترعات شارع نبوده بلکه از امور اعتباری عرفی است که شارع آن را با افزودن برخی شرایط و ویژگیها تأیید و امضاء کرده و از امور انتزاعی نیست.</w:t>
      </w:r>
      <w:r w:rsidR="006E12A7" w:rsidRPr="006E12A7">
        <w:rPr>
          <w:rStyle w:val="FootnoteReference"/>
          <w:rFonts w:cs="0 Zar Bold"/>
          <w:color w:val="000000"/>
          <w:sz w:val="18"/>
          <w:szCs w:val="18"/>
          <w:rtl/>
        </w:rPr>
        <w:t xml:space="preserve"> </w:t>
      </w:r>
      <w:r w:rsidR="006E12A7" w:rsidRPr="00EC071D">
        <w:rPr>
          <w:rStyle w:val="FootnoteReference"/>
          <w:color w:val="000000"/>
          <w:rtl/>
        </w:rPr>
        <w:footnoteReference w:id="153"/>
      </w:r>
      <w:r>
        <w:rPr>
          <w:rFonts w:hint="cs"/>
          <w:rtl/>
        </w:rPr>
        <w:t xml:space="preserve"> </w:t>
      </w:r>
    </w:p>
    <w:p w:rsidR="00DB3E09" w:rsidRPr="006E12A7" w:rsidRDefault="00CA6C8F" w:rsidP="0047763C">
      <w:pPr>
        <w:ind w:firstLine="397"/>
        <w:rPr>
          <w:rFonts w:asciiTheme="minorHAnsi" w:hAnsiTheme="minorHAnsi"/>
          <w:rtl/>
        </w:rPr>
      </w:pPr>
      <w:r>
        <w:rPr>
          <w:rtl/>
        </w:rPr>
        <w:lastRenderedPageBreak/>
        <w:t xml:space="preserve">از احکامی که به امضایی </w:t>
      </w:r>
      <w:r>
        <w:rPr>
          <w:rFonts w:hint="cs"/>
          <w:rtl/>
        </w:rPr>
        <w:t>بودن میان علما مشهورند</w:t>
      </w:r>
      <w:r>
        <w:rPr>
          <w:rtl/>
        </w:rPr>
        <w:t xml:space="preserve"> می‌توان به اکثر </w:t>
      </w:r>
      <w:r>
        <w:rPr>
          <w:rFonts w:hint="cs"/>
          <w:rtl/>
        </w:rPr>
        <w:t>ضوابط</w:t>
      </w:r>
      <w:r w:rsidR="00DB3E09" w:rsidRPr="00DB3E09">
        <w:rPr>
          <w:rtl/>
        </w:rPr>
        <w:t xml:space="preserve"> مربوط به </w:t>
      </w:r>
      <w:hyperlink r:id="rId63" w:tooltip="عقد" w:history="1">
        <w:r w:rsidR="00DB3E09" w:rsidRPr="00DB3E09">
          <w:rPr>
            <w:rtl/>
          </w:rPr>
          <w:t>عقود</w:t>
        </w:r>
      </w:hyperlink>
      <w:r w:rsidR="00DB3E09" w:rsidRPr="00DB3E09">
        <w:t xml:space="preserve"> </w:t>
      </w:r>
      <w:r w:rsidR="00DB3E09" w:rsidRPr="00DB3E09">
        <w:rPr>
          <w:rtl/>
        </w:rPr>
        <w:t xml:space="preserve">و </w:t>
      </w:r>
      <w:hyperlink r:id="rId64" w:tooltip="ایقاع" w:history="1">
        <w:r w:rsidR="00DB3E09" w:rsidRPr="00DB3E09">
          <w:rPr>
            <w:rtl/>
          </w:rPr>
          <w:t>ایقاعات</w:t>
        </w:r>
      </w:hyperlink>
      <w:r w:rsidR="00DB3E09" w:rsidRPr="00DB3E09">
        <w:t xml:space="preserve"> </w:t>
      </w:r>
      <w:r w:rsidR="00DB3E09" w:rsidRPr="00DB3E09">
        <w:rPr>
          <w:rtl/>
        </w:rPr>
        <w:t xml:space="preserve">و معاملات مثل </w:t>
      </w:r>
      <w:hyperlink r:id="rId65" w:tooltip="حلال (اسلام)" w:history="1">
        <w:r w:rsidR="00DB3E09" w:rsidRPr="00DB3E09">
          <w:rPr>
            <w:rtl/>
          </w:rPr>
          <w:t>حلیت</w:t>
        </w:r>
      </w:hyperlink>
      <w:r w:rsidR="00DB3E09">
        <w:rPr>
          <w:rFonts w:hint="cs"/>
          <w:rtl/>
        </w:rPr>
        <w:t xml:space="preserve"> بیع</w:t>
      </w:r>
      <w:r w:rsidR="006B3D1E" w:rsidRPr="006B3D1E">
        <w:rPr>
          <w:rtl/>
        </w:rPr>
        <w:t xml:space="preserve"> </w:t>
      </w:r>
      <w:r w:rsidR="006B3D1E" w:rsidRPr="00DB3E09">
        <w:rPr>
          <w:rtl/>
        </w:rPr>
        <w:t xml:space="preserve">و </w:t>
      </w:r>
      <w:hyperlink r:id="rId66" w:tooltip="مالکیت خصوصی" w:history="1">
        <w:r w:rsidR="006B3D1E" w:rsidRPr="00DB3E09">
          <w:rPr>
            <w:rtl/>
          </w:rPr>
          <w:t>مالکیت خصوصی</w:t>
        </w:r>
      </w:hyperlink>
      <w:r w:rsidR="00DB3E09" w:rsidRPr="00DB3E09">
        <w:rPr>
          <w:rtl/>
        </w:rPr>
        <w:t xml:space="preserve">، اعتبار </w:t>
      </w:r>
      <w:hyperlink r:id="rId67" w:tooltip="نکاح" w:history="1">
        <w:r w:rsidR="00DB3E09" w:rsidRPr="00DB3E09">
          <w:rPr>
            <w:rtl/>
          </w:rPr>
          <w:t>نکاح</w:t>
        </w:r>
      </w:hyperlink>
      <w:r w:rsidR="00DB3E09" w:rsidRPr="00DB3E09">
        <w:rPr>
          <w:rtl/>
        </w:rPr>
        <w:t xml:space="preserve">، </w:t>
      </w:r>
      <w:hyperlink r:id="rId68" w:tooltip="عقد لازم (صفحه وجود ندارد)" w:history="1">
        <w:r w:rsidRPr="00DB3E09">
          <w:rPr>
            <w:rtl/>
          </w:rPr>
          <w:t>اصل لزوم</w:t>
        </w:r>
      </w:hyperlink>
      <w:r w:rsidRPr="00DB3E09">
        <w:t xml:space="preserve"> </w:t>
      </w:r>
      <w:r w:rsidRPr="00DB3E09">
        <w:rPr>
          <w:rtl/>
        </w:rPr>
        <w:t>در عقود،</w:t>
      </w:r>
      <w:r w:rsidRPr="00CA6C8F">
        <w:rPr>
          <w:rtl/>
        </w:rPr>
        <w:t xml:space="preserve"> </w:t>
      </w:r>
      <w:r w:rsidRPr="00DB3E09">
        <w:rPr>
          <w:rtl/>
        </w:rPr>
        <w:t xml:space="preserve">اعتبار عقد </w:t>
      </w:r>
      <w:hyperlink r:id="rId69" w:tooltip="اجاره" w:history="1">
        <w:r w:rsidRPr="00DB3E09">
          <w:rPr>
            <w:rtl/>
          </w:rPr>
          <w:t>اجاره</w:t>
        </w:r>
      </w:hyperlink>
      <w:r w:rsidRPr="00DB3E09">
        <w:rPr>
          <w:rtl/>
        </w:rPr>
        <w:t xml:space="preserve">، عقد </w:t>
      </w:r>
      <w:hyperlink r:id="rId70" w:tooltip="مضاربه" w:history="1">
        <w:r w:rsidRPr="00DB3E09">
          <w:rPr>
            <w:rtl/>
          </w:rPr>
          <w:t>مضاربه</w:t>
        </w:r>
      </w:hyperlink>
      <w:r>
        <w:rPr>
          <w:rtl/>
        </w:rPr>
        <w:t>، صلح،</w:t>
      </w:r>
      <w:r>
        <w:rPr>
          <w:rFonts w:hint="cs"/>
          <w:rtl/>
        </w:rPr>
        <w:t xml:space="preserve"> </w:t>
      </w:r>
      <w:r w:rsidRPr="00DB3E09">
        <w:rPr>
          <w:rtl/>
        </w:rPr>
        <w:t xml:space="preserve">اعتبار </w:t>
      </w:r>
      <w:hyperlink r:id="rId71" w:tooltip="عقد ضمان" w:history="1">
        <w:r>
          <w:rPr>
            <w:rtl/>
          </w:rPr>
          <w:t>عقد ض</w:t>
        </w:r>
        <w:r w:rsidRPr="00DB3E09">
          <w:rPr>
            <w:rtl/>
          </w:rPr>
          <w:t>مان</w:t>
        </w:r>
      </w:hyperlink>
      <w:r w:rsidRPr="00DB3E09">
        <w:rPr>
          <w:rtl/>
        </w:rPr>
        <w:t xml:space="preserve">، حجیت و اعتبار </w:t>
      </w:r>
      <w:hyperlink r:id="rId72" w:tooltip="اماره" w:history="1">
        <w:r w:rsidRPr="00DB3E09">
          <w:rPr>
            <w:rtl/>
          </w:rPr>
          <w:t>اَمارات</w:t>
        </w:r>
      </w:hyperlink>
      <w:r w:rsidR="00DB3E09" w:rsidRPr="00DB3E09">
        <w:rPr>
          <w:rtl/>
        </w:rPr>
        <w:t xml:space="preserve">، </w:t>
      </w:r>
      <w:hyperlink r:id="rId73" w:tooltip="قاعدهٔ غرور" w:history="1">
        <w:r w:rsidR="00DB3E09" w:rsidRPr="00DB3E09">
          <w:rPr>
            <w:rtl/>
          </w:rPr>
          <w:t xml:space="preserve">قاعده </w:t>
        </w:r>
        <w:r w:rsidR="00DB3E09" w:rsidRPr="00DB3E09">
          <w:rPr>
            <w:rFonts w:hint="cs"/>
            <w:rtl/>
          </w:rPr>
          <w:t>غرور</w:t>
        </w:r>
      </w:hyperlink>
      <w:r w:rsidR="00DB3E09" w:rsidRPr="00DB3E09">
        <w:rPr>
          <w:rtl/>
        </w:rPr>
        <w:t xml:space="preserve">، </w:t>
      </w:r>
      <w:hyperlink r:id="rId74" w:tooltip="اصل صحت (صفحه وجود ندارد)" w:history="1">
        <w:r w:rsidR="00DB3E09" w:rsidRPr="00DB3E09">
          <w:rPr>
            <w:rtl/>
          </w:rPr>
          <w:t>اصل صحت</w:t>
        </w:r>
      </w:hyperlink>
      <w:r w:rsidR="00DB3E09" w:rsidRPr="00DB3E09">
        <w:rPr>
          <w:rtl/>
        </w:rPr>
        <w:t xml:space="preserve">، </w:t>
      </w:r>
      <w:hyperlink r:id="rId75" w:tooltip="دیه" w:history="1">
        <w:r w:rsidR="00DB3E09" w:rsidRPr="00DB3E09">
          <w:rPr>
            <w:rtl/>
          </w:rPr>
          <w:t>دیه</w:t>
        </w:r>
      </w:hyperlink>
      <w:r w:rsidR="00DB3E09" w:rsidRPr="00DB3E09">
        <w:rPr>
          <w:rtl/>
        </w:rPr>
        <w:t xml:space="preserve">، </w:t>
      </w:r>
      <w:hyperlink r:id="rId76" w:tooltip="برده‌داری در اسلام" w:history="1">
        <w:r w:rsidR="00DB3E09" w:rsidRPr="00DB3E09">
          <w:rPr>
            <w:rtl/>
          </w:rPr>
          <w:t>برده‌داری</w:t>
        </w:r>
      </w:hyperlink>
      <w:r w:rsidR="00DB3E09" w:rsidRPr="00DB3E09">
        <w:rPr>
          <w:rtl/>
        </w:rPr>
        <w:t xml:space="preserve">، </w:t>
      </w:r>
      <w:r>
        <w:rPr>
          <w:rFonts w:hint="cs"/>
          <w:rtl/>
        </w:rPr>
        <w:t>،</w:t>
      </w:r>
      <w:r w:rsidRPr="00CA6C8F">
        <w:rPr>
          <w:rtl/>
        </w:rPr>
        <w:t xml:space="preserve"> </w:t>
      </w:r>
      <w:r w:rsidRPr="00DB3E09">
        <w:rPr>
          <w:rtl/>
        </w:rPr>
        <w:t xml:space="preserve">ممنوعیت جنگ در </w:t>
      </w:r>
      <w:hyperlink r:id="rId77" w:tooltip="ماه‌های حرام" w:history="1">
        <w:r w:rsidRPr="00DB3E09">
          <w:rPr>
            <w:rtl/>
          </w:rPr>
          <w:t>ماه‌های حرام</w:t>
        </w:r>
      </w:hyperlink>
      <w:r>
        <w:rPr>
          <w:rFonts w:hint="cs"/>
          <w:rtl/>
        </w:rPr>
        <w:t>،</w:t>
      </w:r>
      <w:r w:rsidR="00DB3E09" w:rsidRPr="00DB3E09">
        <w:t xml:space="preserve"> </w:t>
      </w:r>
      <w:r w:rsidRPr="00DB3E09">
        <w:rPr>
          <w:rtl/>
        </w:rPr>
        <w:t xml:space="preserve">حق </w:t>
      </w:r>
      <w:hyperlink r:id="rId78" w:tooltip="حضانت" w:history="1">
        <w:r>
          <w:rPr>
            <w:rtl/>
          </w:rPr>
          <w:t>ح</w:t>
        </w:r>
        <w:r w:rsidRPr="00DB3E09">
          <w:rPr>
            <w:rtl/>
          </w:rPr>
          <w:t>ضانت</w:t>
        </w:r>
      </w:hyperlink>
      <w:r w:rsidRPr="00DB3E09">
        <w:t xml:space="preserve"> </w:t>
      </w:r>
      <w:r w:rsidRPr="00DB3E09">
        <w:rPr>
          <w:rtl/>
        </w:rPr>
        <w:t xml:space="preserve">اطفال، </w:t>
      </w:r>
      <w:hyperlink r:id="rId79" w:tooltip="ختنه" w:history="1">
        <w:r w:rsidRPr="00DB3E09">
          <w:rPr>
            <w:rtl/>
          </w:rPr>
          <w:t>ختنه</w:t>
        </w:r>
      </w:hyperlink>
      <w:r w:rsidRPr="00DB3E09">
        <w:rPr>
          <w:rtl/>
        </w:rPr>
        <w:t xml:space="preserve"> </w:t>
      </w:r>
      <w:r w:rsidR="00DB3E09" w:rsidRPr="00DB3E09">
        <w:rPr>
          <w:rtl/>
        </w:rPr>
        <w:t>و پاک‌کنندگی بعضی چیزها اشاره کرد</w:t>
      </w:r>
      <w:r w:rsidR="00DB3E09" w:rsidRPr="00DB3E09">
        <w:rPr>
          <w:rFonts w:hint="cs"/>
          <w:rtl/>
        </w:rPr>
        <w:t>.</w:t>
      </w:r>
    </w:p>
    <w:p w:rsidR="008028EA" w:rsidRDefault="008028EA" w:rsidP="0047763C">
      <w:pPr>
        <w:ind w:firstLine="397"/>
        <w:rPr>
          <w:rtl/>
        </w:rPr>
      </w:pPr>
      <w:r>
        <w:rPr>
          <w:rFonts w:hint="cs"/>
          <w:rtl/>
        </w:rPr>
        <w:t>ماهیت حکم امضایی</w:t>
      </w:r>
    </w:p>
    <w:p w:rsidR="00515B3F" w:rsidRPr="004C1D61" w:rsidRDefault="008028EA" w:rsidP="0047763C">
      <w:pPr>
        <w:ind w:firstLine="397"/>
        <w:rPr>
          <w:rtl/>
        </w:rPr>
      </w:pPr>
      <w:r>
        <w:rPr>
          <w:rFonts w:hint="cs"/>
          <w:rtl/>
        </w:rPr>
        <w:t xml:space="preserve">یکی ازمباحث مهم در حکم امضایی ماهیت این نوع حکم است. در میان اصولیان امامیه در مورد این بحث دو نظریه وجود دارد. </w:t>
      </w:r>
      <w:r w:rsidR="0097628B">
        <w:rPr>
          <w:rFonts w:hint="cs"/>
          <w:rtl/>
        </w:rPr>
        <w:t>مشهور اصو</w:t>
      </w:r>
      <w:r w:rsidR="002D1C91">
        <w:rPr>
          <w:rFonts w:hint="cs"/>
          <w:rtl/>
        </w:rPr>
        <w:t>لیان برآنند که در فرایند امضاء حکم عقل توسط شارع حکم</w:t>
      </w:r>
      <w:r w:rsidR="00F35995">
        <w:rPr>
          <w:rFonts w:hint="cs"/>
          <w:rtl/>
        </w:rPr>
        <w:t>ی</w:t>
      </w:r>
      <w:r w:rsidR="0097628B">
        <w:rPr>
          <w:rFonts w:hint="cs"/>
          <w:rtl/>
        </w:rPr>
        <w:t xml:space="preserve"> مماثل آن جعل و اعتبار می‌شود.</w:t>
      </w:r>
      <w:r w:rsidR="00A34748" w:rsidRPr="00A34748">
        <w:rPr>
          <w:rStyle w:val="FootnoteReference"/>
          <w:rFonts w:ascii="Noor_Nazli" w:hAnsi="Noor_Nazli"/>
          <w:color w:val="000000"/>
          <w:rtl/>
        </w:rPr>
        <w:footnoteReference w:id="154"/>
      </w:r>
      <w:r w:rsidR="00280655" w:rsidRPr="00A34748">
        <w:rPr>
          <w:rFonts w:ascii="Noor_Nazli" w:hAnsi="Noor_Nazli" w:hint="cs"/>
          <w:b/>
          <w:bCs/>
          <w:color w:val="552B2B"/>
          <w:rtl/>
        </w:rPr>
        <w:t xml:space="preserve"> </w:t>
      </w:r>
      <w:r w:rsidR="002D1C91">
        <w:rPr>
          <w:rFonts w:ascii="Noor_Nazli" w:hAnsi="Noor_Nazli" w:hint="cs"/>
          <w:color w:val="000000"/>
          <w:rtl/>
        </w:rPr>
        <w:t>جناب محقق اصفهانی در کتاب نهایه</w:t>
      </w:r>
      <w:r w:rsidR="00A34748">
        <w:rPr>
          <w:rFonts w:ascii="Noor_Nazli" w:hAnsi="Noor_Nazli" w:hint="cs"/>
          <w:color w:val="000000"/>
          <w:rtl/>
        </w:rPr>
        <w:t xml:space="preserve"> الدرایه به این مطلب اشاره کرد</w:t>
      </w:r>
      <w:r w:rsidR="00A34748">
        <w:rPr>
          <w:rFonts w:ascii="Cambria" w:hAnsi="Cambria" w:hint="cs"/>
          <w:color w:val="000000"/>
          <w:rtl/>
        </w:rPr>
        <w:t>ه‌</w:t>
      </w:r>
      <w:r w:rsidR="00A34748">
        <w:rPr>
          <w:rFonts w:ascii="Noor_Nazli" w:hAnsi="Noor_Nazli" w:hint="cs"/>
          <w:color w:val="000000"/>
          <w:rtl/>
        </w:rPr>
        <w:t xml:space="preserve">اند: </w:t>
      </w:r>
      <w:r w:rsidR="002D1C91" w:rsidRPr="002D1C91">
        <w:rPr>
          <w:rFonts w:ascii="Noor_Nazli" w:hAnsi="Noor_Nazli" w:hint="cs"/>
          <w:color w:val="000000"/>
          <w:rtl/>
        </w:rPr>
        <w:t>«</w:t>
      </w:r>
      <w:r w:rsidR="00280655" w:rsidRPr="00280655">
        <w:rPr>
          <w:rFonts w:ascii="Noor_Nazli" w:hAnsi="Noor_Nazli" w:cs="B Badr" w:hint="cs"/>
          <w:color w:val="000000"/>
          <w:rtl/>
        </w:rPr>
        <w:t>لا معنى لإمضاء الاعتبارات إلّا باعتبار يماثل ذلك الاعتبار</w:t>
      </w:r>
      <w:r w:rsidR="002D1C91" w:rsidRPr="002D1C91">
        <w:rPr>
          <w:rFonts w:ascii="Noor_Nazli" w:hAnsi="Noor_Nazli" w:hint="cs"/>
          <w:rtl/>
        </w:rPr>
        <w:t>»</w:t>
      </w:r>
      <w:r w:rsidR="002D1C91" w:rsidRPr="00A34748">
        <w:rPr>
          <w:rStyle w:val="FootnoteReference"/>
          <w:color w:val="000000"/>
          <w:rtl/>
        </w:rPr>
        <w:footnoteReference w:id="155"/>
      </w:r>
    </w:p>
    <w:p w:rsidR="00960A3D" w:rsidRDefault="004C1D61" w:rsidP="0047763C">
      <w:pPr>
        <w:ind w:firstLine="397"/>
        <w:rPr>
          <w:rtl/>
        </w:rPr>
      </w:pPr>
      <w:r>
        <w:rPr>
          <w:rFonts w:hint="cs"/>
          <w:rtl/>
        </w:rPr>
        <w:t>جناب آقا ضیاء نیز آورده اند: «</w:t>
      </w:r>
      <w:r w:rsidR="00960A3D">
        <w:rPr>
          <w:rFonts w:hint="cs"/>
          <w:rtl/>
        </w:rPr>
        <w:t>ان ملاك حكميتها انما هو بانتهائها إلى جعل الشارع تأسيساً أو إمضاء</w:t>
      </w:r>
      <w:r>
        <w:rPr>
          <w:rFonts w:hint="cs"/>
          <w:rtl/>
        </w:rPr>
        <w:t>».</w:t>
      </w:r>
      <w:r w:rsidR="00960A3D" w:rsidRPr="004C1D61">
        <w:rPr>
          <w:vertAlign w:val="superscript"/>
          <w:rtl/>
        </w:rPr>
        <w:footnoteReference w:id="156"/>
      </w:r>
    </w:p>
    <w:p w:rsidR="00A46EE3" w:rsidRDefault="00527841" w:rsidP="0047763C">
      <w:pPr>
        <w:ind w:firstLine="397"/>
        <w:rPr>
          <w:rtl/>
        </w:rPr>
      </w:pPr>
      <w:r>
        <w:rPr>
          <w:rFonts w:hint="cs"/>
          <w:rtl/>
        </w:rPr>
        <w:t>اما در مقابل برخی</w:t>
      </w:r>
      <w:r w:rsidR="00A34748">
        <w:rPr>
          <w:rFonts w:hint="cs"/>
          <w:rtl/>
        </w:rPr>
        <w:t xml:space="preserve"> مانند امام خمینی</w:t>
      </w:r>
      <w:r>
        <w:rPr>
          <w:rFonts w:hint="cs"/>
          <w:rtl/>
        </w:rPr>
        <w:t xml:space="preserve"> و همچنین صاحب تحریرات فی الاصول</w:t>
      </w:r>
      <w:r w:rsidRPr="00527841">
        <w:rPr>
          <w:vertAlign w:val="superscript"/>
          <w:rtl/>
        </w:rPr>
        <w:footnoteReference w:id="157"/>
      </w:r>
      <w:r w:rsidR="00A34748" w:rsidRPr="00527841">
        <w:rPr>
          <w:rFonts w:hint="cs"/>
          <w:vertAlign w:val="superscript"/>
          <w:rtl/>
        </w:rPr>
        <w:t xml:space="preserve"> </w:t>
      </w:r>
      <w:r w:rsidR="00A34748">
        <w:rPr>
          <w:rFonts w:hint="cs"/>
          <w:rtl/>
        </w:rPr>
        <w:t>معتقدند که در فرایند امضای احکام امضایی حکمی از طر</w:t>
      </w:r>
      <w:r w:rsidR="004C1D61">
        <w:rPr>
          <w:rFonts w:hint="cs"/>
          <w:rtl/>
        </w:rPr>
        <w:t>ف شارع جعل نمی شود؛</w:t>
      </w:r>
      <w:r w:rsidR="00B6590D" w:rsidRPr="00527841">
        <w:rPr>
          <w:rFonts w:hint="cs"/>
          <w:rtl/>
        </w:rPr>
        <w:t xml:space="preserve"> </w:t>
      </w:r>
      <w:r w:rsidRPr="00527841">
        <w:rPr>
          <w:rtl/>
        </w:rPr>
        <w:t>بلکه</w:t>
      </w:r>
      <w:r w:rsidRPr="00527841">
        <w:t xml:space="preserve"> </w:t>
      </w:r>
      <w:r w:rsidRPr="00527841">
        <w:rPr>
          <w:rtl/>
        </w:rPr>
        <w:t>در</w:t>
      </w:r>
      <w:r w:rsidRPr="00527841">
        <w:t xml:space="preserve"> </w:t>
      </w:r>
      <w:r w:rsidRPr="00527841">
        <w:rPr>
          <w:rtl/>
        </w:rPr>
        <w:t>این</w:t>
      </w:r>
      <w:r>
        <w:rPr>
          <w:rFonts w:hint="cs"/>
          <w:rtl/>
        </w:rPr>
        <w:t xml:space="preserve"> </w:t>
      </w:r>
      <w:r w:rsidRPr="00527841">
        <w:rPr>
          <w:rtl/>
        </w:rPr>
        <w:t>موارد</w:t>
      </w:r>
      <w:r w:rsidRPr="00527841">
        <w:t xml:space="preserve"> </w:t>
      </w:r>
      <w:r w:rsidRPr="00527841">
        <w:rPr>
          <w:rtl/>
        </w:rPr>
        <w:t>تنها</w:t>
      </w:r>
      <w:r w:rsidRPr="00527841">
        <w:t xml:space="preserve"> </w:t>
      </w:r>
      <w:r w:rsidRPr="00527841">
        <w:rPr>
          <w:rtl/>
        </w:rPr>
        <w:t>عکس</w:t>
      </w:r>
      <w:r w:rsidRPr="00527841">
        <w:rPr>
          <w:rFonts w:hint="cs"/>
          <w:rtl/>
        </w:rPr>
        <w:t xml:space="preserve"> </w:t>
      </w:r>
      <w:r w:rsidRPr="00527841">
        <w:rPr>
          <w:rtl/>
        </w:rPr>
        <w:t>العمل</w:t>
      </w:r>
      <w:r w:rsidRPr="00527841">
        <w:t xml:space="preserve"> </w:t>
      </w:r>
      <w:r w:rsidRPr="00527841">
        <w:rPr>
          <w:rtl/>
        </w:rPr>
        <w:t>شارع</w:t>
      </w:r>
      <w:r w:rsidRPr="00527841">
        <w:t xml:space="preserve"> </w:t>
      </w:r>
      <w:r w:rsidRPr="00527841">
        <w:rPr>
          <w:rtl/>
        </w:rPr>
        <w:t>عدم</w:t>
      </w:r>
      <w:r w:rsidRPr="00527841">
        <w:t xml:space="preserve"> </w:t>
      </w:r>
      <w:r w:rsidRPr="00527841">
        <w:rPr>
          <w:rtl/>
        </w:rPr>
        <w:t>تصرف</w:t>
      </w:r>
      <w:r w:rsidRPr="00527841">
        <w:t xml:space="preserve"> </w:t>
      </w:r>
      <w:r w:rsidRPr="00527841">
        <w:rPr>
          <w:rtl/>
        </w:rPr>
        <w:t>در</w:t>
      </w:r>
      <w:r w:rsidRPr="00527841">
        <w:t xml:space="preserve"> </w:t>
      </w:r>
      <w:r w:rsidRPr="00527841">
        <w:rPr>
          <w:rtl/>
        </w:rPr>
        <w:t>این</w:t>
      </w:r>
      <w:r w:rsidRPr="00527841">
        <w:t xml:space="preserve"> </w:t>
      </w:r>
      <w:r w:rsidRPr="00527841">
        <w:rPr>
          <w:rtl/>
        </w:rPr>
        <w:t>احکام</w:t>
      </w:r>
      <w:r w:rsidRPr="00527841">
        <w:t xml:space="preserve"> </w:t>
      </w:r>
      <w:r w:rsidRPr="00527841">
        <w:rPr>
          <w:rtl/>
        </w:rPr>
        <w:t>است</w:t>
      </w:r>
      <w:r w:rsidRPr="00527841">
        <w:t xml:space="preserve"> </w:t>
      </w:r>
      <w:r w:rsidRPr="00527841">
        <w:rPr>
          <w:rtl/>
        </w:rPr>
        <w:t>و</w:t>
      </w:r>
      <w:r w:rsidRPr="00527841">
        <w:t xml:space="preserve"> </w:t>
      </w:r>
      <w:r w:rsidRPr="00527841">
        <w:rPr>
          <w:rtl/>
        </w:rPr>
        <w:t>او</w:t>
      </w:r>
      <w:r w:rsidRPr="00527841">
        <w:t xml:space="preserve"> </w:t>
      </w:r>
      <w:r w:rsidRPr="00527841">
        <w:rPr>
          <w:rtl/>
        </w:rPr>
        <w:t>هم</w:t>
      </w:r>
      <w:r w:rsidRPr="00527841">
        <w:t xml:space="preserve"> </w:t>
      </w:r>
      <w:r w:rsidRPr="00527841">
        <w:rPr>
          <w:rtl/>
        </w:rPr>
        <w:t>مثل</w:t>
      </w:r>
      <w:r w:rsidRPr="00527841">
        <w:t xml:space="preserve"> </w:t>
      </w:r>
      <w:r w:rsidRPr="00527841">
        <w:rPr>
          <w:rtl/>
        </w:rPr>
        <w:t>سایر</w:t>
      </w:r>
      <w:r>
        <w:rPr>
          <w:rFonts w:hint="cs"/>
          <w:rtl/>
        </w:rPr>
        <w:t xml:space="preserve"> </w:t>
      </w:r>
      <w:r w:rsidRPr="00527841">
        <w:rPr>
          <w:rtl/>
        </w:rPr>
        <w:t>عقلا</w:t>
      </w:r>
      <w:r w:rsidRPr="00527841">
        <w:t xml:space="preserve"> </w:t>
      </w:r>
      <w:r w:rsidRPr="00527841">
        <w:rPr>
          <w:rtl/>
        </w:rPr>
        <w:t>و</w:t>
      </w:r>
      <w:r w:rsidRPr="00527841">
        <w:t xml:space="preserve"> </w:t>
      </w:r>
      <w:r w:rsidRPr="00527841">
        <w:rPr>
          <w:rtl/>
        </w:rPr>
        <w:t>مطابق</w:t>
      </w:r>
      <w:r w:rsidRPr="00527841">
        <w:t xml:space="preserve"> </w:t>
      </w:r>
      <w:r w:rsidRPr="00527841">
        <w:rPr>
          <w:rtl/>
        </w:rPr>
        <w:t>آنان</w:t>
      </w:r>
      <w:r w:rsidRPr="00527841">
        <w:t xml:space="preserve"> </w:t>
      </w:r>
      <w:r w:rsidRPr="00527841">
        <w:rPr>
          <w:rtl/>
        </w:rPr>
        <w:t>مشی</w:t>
      </w:r>
      <w:r w:rsidRPr="00527841">
        <w:t xml:space="preserve"> </w:t>
      </w:r>
      <w:r w:rsidRPr="00527841">
        <w:rPr>
          <w:rtl/>
        </w:rPr>
        <w:t>می</w:t>
      </w:r>
      <w:r w:rsidRPr="00527841">
        <w:rPr>
          <w:rFonts w:hint="cs"/>
          <w:rtl/>
        </w:rPr>
        <w:t>‌</w:t>
      </w:r>
      <w:r w:rsidRPr="00527841">
        <w:rPr>
          <w:rtl/>
        </w:rPr>
        <w:t>کند</w:t>
      </w:r>
      <w:r>
        <w:rPr>
          <w:rFonts w:hint="cs"/>
          <w:rtl/>
        </w:rPr>
        <w:t>. امام خمینی در این زمینه در کتاب تهذیب الاصول</w:t>
      </w:r>
      <w:r w:rsidR="00A46EE3">
        <w:rPr>
          <w:rFonts w:hint="cs"/>
          <w:rtl/>
        </w:rPr>
        <w:t xml:space="preserve"> عبارت ذیل را متذکر شده‌اند.</w:t>
      </w:r>
    </w:p>
    <w:p w:rsidR="00280655" w:rsidRDefault="00527841" w:rsidP="0047763C">
      <w:pPr>
        <w:ind w:firstLine="397"/>
        <w:rPr>
          <w:rtl/>
        </w:rPr>
      </w:pPr>
      <w:r>
        <w:rPr>
          <w:rFonts w:hint="cs"/>
          <w:rtl/>
        </w:rPr>
        <w:t xml:space="preserve"> </w:t>
      </w:r>
      <w:r w:rsidR="00913622" w:rsidRPr="00913622">
        <w:rPr>
          <w:rFonts w:hint="cs"/>
          <w:color w:val="552B2B"/>
          <w:rtl/>
        </w:rPr>
        <w:t>«</w:t>
      </w:r>
      <w:r w:rsidR="00913622">
        <w:rPr>
          <w:rFonts w:cs="B Badr" w:hint="cs"/>
          <w:color w:val="000000"/>
          <w:rtl/>
        </w:rPr>
        <w:t>ان الإمضاء و الارتضاء ليس حكماً</w:t>
      </w:r>
      <w:r w:rsidR="00B6590D" w:rsidRPr="00913622">
        <w:rPr>
          <w:rFonts w:cs="B Badr" w:hint="cs"/>
          <w:color w:val="000000"/>
          <w:rtl/>
        </w:rPr>
        <w:t xml:space="preserve"> شرعيا</w:t>
      </w:r>
      <w:r w:rsidR="00913622">
        <w:rPr>
          <w:rFonts w:cs="B Badr" w:hint="cs"/>
          <w:color w:val="000000"/>
          <w:rtl/>
        </w:rPr>
        <w:t>ً</w:t>
      </w:r>
      <w:r w:rsidR="00913622" w:rsidRPr="00913622">
        <w:rPr>
          <w:rFonts w:hint="cs"/>
          <w:color w:val="000000"/>
          <w:rtl/>
        </w:rPr>
        <w:t>»</w:t>
      </w:r>
      <w:r w:rsidR="00913622">
        <w:rPr>
          <w:rFonts w:hint="cs"/>
          <w:color w:val="000000"/>
          <w:rtl/>
        </w:rPr>
        <w:t>.</w:t>
      </w:r>
      <w:r w:rsidR="00B6590D" w:rsidRPr="00913622">
        <w:rPr>
          <w:rStyle w:val="FootnoteReference"/>
          <w:color w:val="000000"/>
          <w:rtl/>
        </w:rPr>
        <w:footnoteReference w:id="158"/>
      </w:r>
    </w:p>
    <w:p w:rsidR="00913622" w:rsidRDefault="00913622" w:rsidP="0047763C">
      <w:pPr>
        <w:ind w:firstLine="397"/>
        <w:rPr>
          <w:rtl/>
        </w:rPr>
      </w:pPr>
    </w:p>
    <w:p w:rsidR="00CB687C" w:rsidRDefault="00CB687C" w:rsidP="0047763C">
      <w:pPr>
        <w:ind w:firstLine="397"/>
        <w:rPr>
          <w:b/>
          <w:bCs/>
          <w:sz w:val="32"/>
          <w:szCs w:val="32"/>
          <w:rtl/>
        </w:rPr>
      </w:pPr>
    </w:p>
    <w:p w:rsidR="002A5251" w:rsidRPr="00974ABE" w:rsidRDefault="002A5251" w:rsidP="0047763C">
      <w:pPr>
        <w:ind w:firstLine="397"/>
        <w:rPr>
          <w:rFonts w:asciiTheme="minorHAnsi" w:hAnsiTheme="minorHAnsi"/>
          <w:b/>
          <w:bCs/>
          <w:sz w:val="32"/>
          <w:szCs w:val="32"/>
          <w:rtl/>
        </w:rPr>
      </w:pPr>
      <w:r w:rsidRPr="00974ABE">
        <w:rPr>
          <w:rFonts w:hint="cs"/>
          <w:b/>
          <w:bCs/>
          <w:sz w:val="32"/>
          <w:szCs w:val="32"/>
          <w:rtl/>
        </w:rPr>
        <w:t>انواع موضوع</w:t>
      </w:r>
    </w:p>
    <w:p w:rsidR="007E00C4" w:rsidRDefault="00974ABE" w:rsidP="0047763C">
      <w:pPr>
        <w:ind w:firstLine="397"/>
        <w:rPr>
          <w:rFonts w:asciiTheme="minorHAnsi" w:hAnsiTheme="minorHAnsi"/>
          <w:rtl/>
        </w:rPr>
      </w:pPr>
      <w:r>
        <w:rPr>
          <w:rFonts w:asciiTheme="minorHAnsi" w:hAnsiTheme="minorHAnsi" w:hint="cs"/>
          <w:rtl/>
        </w:rPr>
        <w:lastRenderedPageBreak/>
        <w:t>بحث از موضوع و به ط</w:t>
      </w:r>
      <w:r w:rsidR="007B1F42">
        <w:rPr>
          <w:rFonts w:asciiTheme="minorHAnsi" w:hAnsiTheme="minorHAnsi" w:hint="cs"/>
          <w:rtl/>
        </w:rPr>
        <w:t>ور کلی بحث موضوع شناسی بحثی نوظهور</w:t>
      </w:r>
      <w:r>
        <w:rPr>
          <w:rFonts w:asciiTheme="minorHAnsi" w:hAnsiTheme="minorHAnsi" w:hint="cs"/>
          <w:rtl/>
        </w:rPr>
        <w:t xml:space="preserve"> در مباحث اصولی به شمار می‌رود. سادگی و بسیط بودن مسائل در گذشته سبب می‌گردید علمای پیشین بیشتر روی شناخت حکم تمرکز  داشته باشند و عموما بحث های مربوط به موضوع را به مکلفان واگذار کنند</w:t>
      </w:r>
      <w:r w:rsidR="008D1B65">
        <w:rPr>
          <w:rFonts w:asciiTheme="minorHAnsi" w:hAnsiTheme="minorHAnsi" w:hint="cs"/>
          <w:rtl/>
        </w:rPr>
        <w:t>؛ اما امروزه با پیچیده شدن امور و درهم</w:t>
      </w:r>
      <w:r w:rsidR="008D5445">
        <w:rPr>
          <w:rFonts w:asciiTheme="minorHAnsi" w:hAnsiTheme="minorHAnsi" w:hint="cs"/>
          <w:rtl/>
        </w:rPr>
        <w:t>‌</w:t>
      </w:r>
      <w:r w:rsidR="008D1B65">
        <w:rPr>
          <w:rFonts w:asciiTheme="minorHAnsi" w:hAnsiTheme="minorHAnsi" w:hint="cs"/>
          <w:rtl/>
        </w:rPr>
        <w:t>تنیدگی مسائل</w:t>
      </w:r>
      <w:r w:rsidR="008D5445">
        <w:rPr>
          <w:rFonts w:asciiTheme="minorHAnsi" w:hAnsiTheme="minorHAnsi" w:hint="cs"/>
          <w:rtl/>
        </w:rPr>
        <w:t xml:space="preserve"> و پیدایش نظام‌های اجتماعی نو</w:t>
      </w:r>
      <w:r w:rsidR="008D1B65">
        <w:rPr>
          <w:rFonts w:asciiTheme="minorHAnsi" w:hAnsiTheme="minorHAnsi" w:hint="cs"/>
          <w:rtl/>
        </w:rPr>
        <w:t xml:space="preserve"> موجب گردیده است که بحث موضوع و موضوع شناسی اهمیت بیشتری پیدا کند.</w:t>
      </w:r>
      <w:r w:rsidR="008F7ACC">
        <w:rPr>
          <w:rFonts w:asciiTheme="minorHAnsi" w:hAnsiTheme="minorHAnsi" w:hint="cs"/>
          <w:rtl/>
        </w:rPr>
        <w:t xml:space="preserve"> این پیچدگی و ناصاف بودن حدود و ثغور بعضی از موضوع‌ها باعث گردید که این فکر رایج گردد که لازمه روشن شدن و به وضوح رسیدن این موضوع‌ها ورود خود فقها و اصولیان به حیطه شناخت موضوع و  به دوش گرفتن ای</w:t>
      </w:r>
      <w:r w:rsidR="007E00C4">
        <w:rPr>
          <w:rFonts w:asciiTheme="minorHAnsi" w:hAnsiTheme="minorHAnsi" w:hint="cs"/>
          <w:rtl/>
        </w:rPr>
        <w:t xml:space="preserve">ن مهم است و مکلفان همانگونه که در شناخت حکم مقلد صرف هستند در اینگونه موارد نیز باید مقلد باشند. </w:t>
      </w:r>
    </w:p>
    <w:p w:rsidR="002A5251" w:rsidRDefault="007E00C4" w:rsidP="0047763C">
      <w:pPr>
        <w:ind w:firstLine="397"/>
        <w:rPr>
          <w:rFonts w:asciiTheme="minorHAnsi" w:hAnsiTheme="minorHAnsi"/>
          <w:rtl/>
        </w:rPr>
      </w:pPr>
      <w:r>
        <w:rPr>
          <w:rFonts w:asciiTheme="minorHAnsi" w:hAnsiTheme="minorHAnsi" w:hint="cs"/>
          <w:rtl/>
        </w:rPr>
        <w:t>یکی از مباحث مطرح در زمینه موضوع شناسی</w:t>
      </w:r>
      <w:r w:rsidR="008D1B65">
        <w:rPr>
          <w:rFonts w:asciiTheme="minorHAnsi" w:hAnsiTheme="minorHAnsi" w:hint="cs"/>
          <w:rtl/>
        </w:rPr>
        <w:t xml:space="preserve"> بحث انواع موضوع است.</w:t>
      </w:r>
    </w:p>
    <w:p w:rsidR="00CC5466" w:rsidRDefault="00CC5466" w:rsidP="0047763C">
      <w:pPr>
        <w:ind w:firstLine="397"/>
        <w:rPr>
          <w:rFonts w:ascii="Cambria" w:hAnsi="Cambria"/>
          <w:rtl/>
        </w:rPr>
      </w:pPr>
      <w:r>
        <w:rPr>
          <w:rFonts w:ascii="Cambria" w:hAnsi="Cambria" w:hint="cs"/>
          <w:rtl/>
        </w:rPr>
        <w:t>روند بحثهای پرداخته شده به مطالب مربوط به تعداد موضوعات حکم شرعی در مباحث فقهی و اصولی نشان دهنده این مطلب است که برخی از علما تعداد موضوعات حکم شرعی را</w:t>
      </w:r>
      <w:r w:rsidR="00620195">
        <w:rPr>
          <w:rFonts w:ascii="Cambria" w:hAnsi="Cambria" w:hint="cs"/>
          <w:rtl/>
        </w:rPr>
        <w:t xml:space="preserve"> به</w:t>
      </w:r>
      <w:r>
        <w:rPr>
          <w:rFonts w:ascii="Cambria" w:hAnsi="Cambria" w:hint="cs"/>
          <w:rtl/>
        </w:rPr>
        <w:t xml:space="preserve"> د</w:t>
      </w:r>
      <w:r w:rsidR="00620195">
        <w:rPr>
          <w:rFonts w:ascii="Cambria" w:hAnsi="Cambria" w:hint="cs"/>
          <w:rtl/>
        </w:rPr>
        <w:t xml:space="preserve">و دسته موضوعات مستنبطه شرعی و </w:t>
      </w:r>
      <w:r w:rsidR="000A1ED2">
        <w:rPr>
          <w:rFonts w:ascii="Cambria" w:hAnsi="Cambria" w:hint="cs"/>
          <w:rtl/>
        </w:rPr>
        <w:t>موضوعات صرفه</w:t>
      </w:r>
      <w:r w:rsidR="00620195">
        <w:rPr>
          <w:rFonts w:ascii="Cambria" w:hAnsi="Cambria" w:hint="cs"/>
          <w:rtl/>
        </w:rPr>
        <w:t xml:space="preserve"> تقسیم بندی کرده‌اند. </w:t>
      </w:r>
    </w:p>
    <w:p w:rsidR="008B581B" w:rsidRDefault="008B581B" w:rsidP="0047763C">
      <w:pPr>
        <w:ind w:firstLine="397"/>
        <w:rPr>
          <w:rtl/>
        </w:rPr>
      </w:pPr>
      <w:r>
        <w:rPr>
          <w:rFonts w:hint="cs"/>
          <w:rtl/>
        </w:rPr>
        <w:t>جناب شیخ انصاری در کتاب حاشیه بر استصحاب</w:t>
      </w:r>
      <w:r w:rsidR="000A1ED2">
        <w:rPr>
          <w:rFonts w:hint="cs"/>
          <w:rtl/>
        </w:rPr>
        <w:t xml:space="preserve"> قوانین الاصول به این مطلب اشاره نموده و موضوع حکم را به این دو گروه ذکر شده تقسیم نموده است</w:t>
      </w:r>
      <w:r>
        <w:rPr>
          <w:rFonts w:hint="cs"/>
          <w:rtl/>
        </w:rPr>
        <w:t>.</w:t>
      </w:r>
      <w:r w:rsidRPr="008B581B">
        <w:rPr>
          <w:rStyle w:val="FootnoteReference"/>
          <w:rFonts w:ascii="Noor_Nazli" w:hAnsi="Noor_Nazli"/>
          <w:color w:val="000000"/>
          <w:rtl/>
        </w:rPr>
        <w:footnoteReference w:id="159"/>
      </w:r>
    </w:p>
    <w:p w:rsidR="00A46EE3" w:rsidRDefault="008B581B" w:rsidP="0047763C">
      <w:pPr>
        <w:ind w:firstLine="397"/>
        <w:rPr>
          <w:rFonts w:ascii="Cambria" w:hAnsi="Cambria"/>
          <w:rtl/>
        </w:rPr>
      </w:pPr>
      <w:r>
        <w:rPr>
          <w:rFonts w:ascii="Cambria" w:hAnsi="Cambria" w:hint="cs"/>
          <w:rtl/>
        </w:rPr>
        <w:t xml:space="preserve">اما بیشتر فقها و اصولیان به تبع جناب سید یزدی در کتاب عروه الوثقی موضوعات را به سه نوع دسته بندی نموده‌اند. </w:t>
      </w:r>
      <w:r w:rsidR="0029568E">
        <w:rPr>
          <w:rFonts w:ascii="Cambria" w:hAnsi="Cambria" w:hint="cs"/>
          <w:rtl/>
        </w:rPr>
        <w:t xml:space="preserve">برخی مانند جناب تبریزی در دروس فی مسائل علم الاصول و </w:t>
      </w:r>
      <w:r>
        <w:rPr>
          <w:rFonts w:ascii="Cambria" w:hAnsi="Cambria" w:hint="cs"/>
          <w:rtl/>
        </w:rPr>
        <w:t>اکثر بزرگانی که بر این کتاب حاشیه و یا تعلیقه داشته‌اند نیز بر همین مطلب تأکید داشته‌اند</w:t>
      </w:r>
      <w:r w:rsidR="0029568E">
        <w:rPr>
          <w:rFonts w:ascii="Cambria" w:hAnsi="Cambria" w:hint="cs"/>
          <w:rtl/>
        </w:rPr>
        <w:t>.</w:t>
      </w:r>
      <w:r>
        <w:rPr>
          <w:rStyle w:val="FootnoteReference"/>
          <w:rFonts w:ascii="Cambria" w:hAnsi="Cambria"/>
          <w:rtl/>
        </w:rPr>
        <w:footnoteReference w:id="160"/>
      </w:r>
    </w:p>
    <w:p w:rsidR="00CB687C" w:rsidRPr="00A46EE3" w:rsidRDefault="00CB687C" w:rsidP="0047763C">
      <w:pPr>
        <w:ind w:firstLine="397"/>
        <w:rPr>
          <w:rFonts w:ascii="Cambria" w:hAnsi="Cambria"/>
          <w:rtl/>
        </w:rPr>
      </w:pPr>
    </w:p>
    <w:p w:rsidR="004524EF" w:rsidRDefault="004524EF" w:rsidP="0047763C">
      <w:pPr>
        <w:ind w:firstLine="397"/>
        <w:rPr>
          <w:rtl/>
        </w:rPr>
      </w:pPr>
      <w:r>
        <w:rPr>
          <w:rFonts w:hint="cs"/>
          <w:rtl/>
        </w:rPr>
        <w:lastRenderedPageBreak/>
        <w:t>1- موضوعات صرفه</w:t>
      </w:r>
    </w:p>
    <w:p w:rsidR="00F6700B" w:rsidRDefault="00F6700B" w:rsidP="0047763C">
      <w:pPr>
        <w:ind w:firstLine="397"/>
        <w:rPr>
          <w:rtl/>
          <w:lang w:bidi="ar-SA"/>
        </w:rPr>
      </w:pPr>
      <w:r>
        <w:rPr>
          <w:rFonts w:hint="cs"/>
          <w:rtl/>
          <w:lang w:bidi="ar-SA"/>
        </w:rPr>
        <w:t>2- موضوعات مستنبطه عرفی</w:t>
      </w:r>
    </w:p>
    <w:p w:rsidR="00F6700B" w:rsidRDefault="00F6700B" w:rsidP="0047763C">
      <w:pPr>
        <w:ind w:firstLine="397"/>
        <w:rPr>
          <w:rtl/>
          <w:lang w:bidi="ar-SA"/>
        </w:rPr>
      </w:pPr>
      <w:r>
        <w:rPr>
          <w:rFonts w:hint="cs"/>
          <w:rtl/>
          <w:lang w:bidi="ar-SA"/>
        </w:rPr>
        <w:t>3- موضوعات مستنبطه شرعی</w:t>
      </w:r>
    </w:p>
    <w:p w:rsidR="0058792B" w:rsidRDefault="0058792B" w:rsidP="0047763C">
      <w:pPr>
        <w:ind w:firstLine="397"/>
        <w:rPr>
          <w:rtl/>
          <w:lang w:bidi="ar-SA"/>
        </w:rPr>
      </w:pPr>
    </w:p>
    <w:p w:rsidR="0058792B" w:rsidRDefault="0091347B" w:rsidP="0047763C">
      <w:pPr>
        <w:ind w:firstLine="397"/>
        <w:rPr>
          <w:rtl/>
        </w:rPr>
      </w:pPr>
      <w:r>
        <w:rPr>
          <w:rFonts w:hint="cs"/>
          <w:rtl/>
        </w:rPr>
        <w:t>الف) موضوعات صرفه</w:t>
      </w:r>
    </w:p>
    <w:p w:rsidR="0088258D" w:rsidRDefault="00313835" w:rsidP="0047763C">
      <w:pPr>
        <w:ind w:firstLine="397"/>
        <w:rPr>
          <w:rtl/>
        </w:rPr>
      </w:pPr>
      <w:r>
        <w:rPr>
          <w:rFonts w:hint="cs"/>
          <w:rtl/>
        </w:rPr>
        <w:t>موضوعات صرفه اصطلاحا</w:t>
      </w:r>
      <w:r w:rsidR="005334E3">
        <w:rPr>
          <w:rFonts w:hint="cs"/>
          <w:rtl/>
        </w:rPr>
        <w:t>ً</w:t>
      </w:r>
      <w:r>
        <w:rPr>
          <w:rFonts w:hint="cs"/>
          <w:rtl/>
        </w:rPr>
        <w:t xml:space="preserve"> به موضوعاتی گفته می‌شود که برای شناخت آنها نیاز به هیچگونه دلیل و برهان و دقت خاص نیست و بر همگان واضح و آشکار است. به عبارت دیگر موضوعاتی که در تعیین مفهوم و مصادیق آن شارع دخالتی نداشته </w:t>
      </w:r>
      <w:r w:rsidR="005334E3">
        <w:rPr>
          <w:rFonts w:hint="cs"/>
          <w:rtl/>
        </w:rPr>
        <w:t>است.</w:t>
      </w:r>
      <w:r w:rsidR="00D51465">
        <w:rPr>
          <w:rFonts w:hint="cs"/>
          <w:rtl/>
        </w:rPr>
        <w:t xml:space="preserve"> بنابراین شناخت این گونه موضوعات نیاز به کارشناس ندارد و از این رو است که به اذعان همه این گونه موضوعات نیاز به اجتهاد و استفراغ وسع برای شناسایی مفهومی و تعیین مصداق آنان ندارند.</w:t>
      </w:r>
    </w:p>
    <w:p w:rsidR="00330FA0" w:rsidRDefault="00330FA0" w:rsidP="0047763C">
      <w:pPr>
        <w:ind w:firstLine="397"/>
        <w:rPr>
          <w:rtl/>
        </w:rPr>
      </w:pPr>
    </w:p>
    <w:p w:rsidR="005334E3" w:rsidRDefault="005334E3" w:rsidP="0047763C">
      <w:pPr>
        <w:ind w:firstLine="397"/>
        <w:rPr>
          <w:rtl/>
        </w:rPr>
      </w:pPr>
      <w:r>
        <w:rPr>
          <w:rFonts w:hint="cs"/>
          <w:rtl/>
        </w:rPr>
        <w:t>ب) مضوعات مستنبطه عرفی</w:t>
      </w:r>
    </w:p>
    <w:p w:rsidR="00F4270E" w:rsidRDefault="00D51465" w:rsidP="0047763C">
      <w:pPr>
        <w:ind w:firstLine="397"/>
        <w:rPr>
          <w:rtl/>
        </w:rPr>
      </w:pPr>
      <w:r>
        <w:rPr>
          <w:rFonts w:hint="cs"/>
          <w:rtl/>
        </w:rPr>
        <w:t xml:space="preserve">اصولاً موضوعات مستنبطه به موضوعاتی اطلاق می‌شود که </w:t>
      </w:r>
      <w:r w:rsidR="00330FA0">
        <w:rPr>
          <w:rFonts w:hint="cs"/>
          <w:rtl/>
        </w:rPr>
        <w:t>تعیین م</w:t>
      </w:r>
      <w:r>
        <w:rPr>
          <w:rFonts w:hint="cs"/>
          <w:rtl/>
        </w:rPr>
        <w:t>فهوم آن و تبیین حدود و ثغور و بررسی مصادیقش نیاز به بررسی و دقت و گاه نیاز به اقامه برهان و دلیل و اثبات و مراجعه به کارشاس خبره و اهل فن دارد. این نوع موضوعات خود به دو دسته موضوعات مستنبطه عرفی و شرعی تقسیم می‌شود. دسته اول یعنی موضوعات مستنبطه عرفی موضوعاتی را شامل می‌شود که دقت و بررسی و کارشناسی و اقامه برهان و دلیل بر تعیین مفهوم و یا تبیین مصداقش بر عهده مختصصین و اهل فن هر موضوع به تناسب حرفه و مهارت مربوطه نهاده شده است.</w:t>
      </w:r>
    </w:p>
    <w:p w:rsidR="00DE15C4" w:rsidRDefault="00DE15C4" w:rsidP="0047763C">
      <w:pPr>
        <w:ind w:firstLine="397"/>
        <w:rPr>
          <w:rtl/>
        </w:rPr>
      </w:pPr>
      <w:r>
        <w:rPr>
          <w:rFonts w:hint="cs"/>
          <w:rtl/>
        </w:rPr>
        <w:t xml:space="preserve"> به عبارت دیگر این نوع موضوعاتی موارد عرفی هستند ک</w:t>
      </w:r>
      <w:r w:rsidR="00330FA0">
        <w:rPr>
          <w:rFonts w:hint="cs"/>
          <w:rtl/>
        </w:rPr>
        <w:t>ه</w:t>
      </w:r>
      <w:r>
        <w:rPr>
          <w:rFonts w:hint="cs"/>
          <w:rtl/>
        </w:rPr>
        <w:t xml:space="preserve"> شارع قیود و یا شرایطی را به آنها افزوده یا از آنها کاسته است. مانند سفر، اقامت، حیض، بلوغ، استطاعت</w:t>
      </w:r>
      <w:r>
        <w:rPr>
          <w:rStyle w:val="FootnoteReference"/>
          <w:rtl/>
        </w:rPr>
        <w:footnoteReference w:id="161"/>
      </w:r>
      <w:r>
        <w:rPr>
          <w:rFonts w:hint="cs"/>
          <w:rtl/>
        </w:rPr>
        <w:t xml:space="preserve"> و .....</w:t>
      </w:r>
    </w:p>
    <w:p w:rsidR="00601F73" w:rsidRDefault="00601F73" w:rsidP="0047763C">
      <w:pPr>
        <w:ind w:firstLine="397"/>
      </w:pPr>
      <w:r>
        <w:rPr>
          <w:rFonts w:hint="cs"/>
          <w:rtl/>
        </w:rPr>
        <w:t xml:space="preserve"> از این گونه موضوعات با تعبیر موضوعات «عرفی لغوی» نیز یاد شده است. زیرا در پاره ای از مسائل برای فهم معنا و مفهوم مورد</w:t>
      </w:r>
      <w:r w:rsidR="00DE15C4">
        <w:rPr>
          <w:rFonts w:hint="cs"/>
          <w:rtl/>
        </w:rPr>
        <w:t xml:space="preserve"> نظر باید به اهل لغت و معجم لغوی مراجعه شود. </w:t>
      </w:r>
    </w:p>
    <w:p w:rsidR="00114C79" w:rsidRPr="00697B5E" w:rsidRDefault="00114C79" w:rsidP="0047763C">
      <w:pPr>
        <w:ind w:firstLine="397"/>
      </w:pPr>
      <w:r w:rsidRPr="00697B5E">
        <w:rPr>
          <w:rtl/>
          <w:lang w:bidi="ar-SA"/>
        </w:rPr>
        <w:lastRenderedPageBreak/>
        <w:t>مرحوم شهید اوّل به نمونه هایی از تصرفات شارع در موضوعات لغوی و عرفی اشاره کرده و دلیل آن ر</w:t>
      </w:r>
      <w:r>
        <w:rPr>
          <w:rFonts w:ascii="Cambria" w:hAnsi="Cambria" w:hint="cs"/>
          <w:rtl/>
        </w:rPr>
        <w:t>ا</w:t>
      </w:r>
      <w:r w:rsidRPr="00697B5E">
        <w:rPr>
          <w:rtl/>
          <w:lang w:bidi="ar-SA"/>
        </w:rPr>
        <w:t xml:space="preserve"> آشکار نبودن این مفاهیم در نظر عرف دانسته است</w:t>
      </w:r>
      <w:r w:rsidRPr="00697B5E">
        <w:t>.</w:t>
      </w:r>
    </w:p>
    <w:p w:rsidR="00114C79" w:rsidRDefault="00114C79" w:rsidP="0047763C">
      <w:pPr>
        <w:ind w:firstLine="397"/>
        <w:rPr>
          <w:rtl/>
        </w:rPr>
      </w:pPr>
      <w:r w:rsidRPr="00697B5E">
        <w:rPr>
          <w:rtl/>
          <w:lang w:bidi="ar-SA"/>
        </w:rPr>
        <w:t>در نظر شهید مسائلی</w:t>
      </w:r>
      <w:r w:rsidR="00E30562">
        <w:rPr>
          <w:rtl/>
          <w:lang w:bidi="ar-SA"/>
        </w:rPr>
        <w:t xml:space="preserve"> چون:</w:t>
      </w:r>
      <w:r w:rsidRPr="00697B5E">
        <w:rPr>
          <w:rtl/>
          <w:lang w:bidi="ar-SA"/>
        </w:rPr>
        <w:t xml:space="preserve"> بلوغ شرعی</w:t>
      </w:r>
      <w:r w:rsidR="00E30562">
        <w:rPr>
          <w:rFonts w:hint="cs"/>
          <w:rtl/>
          <w:lang w:bidi="ar-SA"/>
        </w:rPr>
        <w:t>،</w:t>
      </w:r>
      <w:r w:rsidRPr="00697B5E">
        <w:rPr>
          <w:rtl/>
          <w:lang w:bidi="ar-SA"/>
        </w:rPr>
        <w:t xml:space="preserve"> مقدار مسافت از این گونه است</w:t>
      </w:r>
      <w:r w:rsidRPr="00697B5E">
        <w:t>:</w:t>
      </w:r>
    </w:p>
    <w:p w:rsidR="00114C79" w:rsidRPr="00697B5E" w:rsidRDefault="00114C79" w:rsidP="0047763C">
      <w:pPr>
        <w:ind w:firstLine="397"/>
      </w:pPr>
      <w:r>
        <w:rPr>
          <w:rtl/>
          <w:lang w:bidi="ar-SA"/>
        </w:rPr>
        <w:t>روش شریعت</w:t>
      </w:r>
      <w:r>
        <w:rPr>
          <w:rFonts w:hint="cs"/>
          <w:rtl/>
          <w:lang w:bidi="ar-SA"/>
        </w:rPr>
        <w:t xml:space="preserve"> در </w:t>
      </w:r>
      <w:r w:rsidRPr="00697B5E">
        <w:rPr>
          <w:rtl/>
          <w:lang w:bidi="ar-SA"/>
        </w:rPr>
        <w:t>اموری که حدود آن عادت</w:t>
      </w:r>
      <w:r>
        <w:rPr>
          <w:rFonts w:hint="cs"/>
          <w:rtl/>
          <w:lang w:bidi="ar-SA"/>
        </w:rPr>
        <w:t>اً</w:t>
      </w:r>
      <w:r>
        <w:rPr>
          <w:rtl/>
          <w:lang w:bidi="ar-SA"/>
        </w:rPr>
        <w:t xml:space="preserve"> بر مردم </w:t>
      </w:r>
      <w:r>
        <w:rPr>
          <w:rFonts w:hint="cs"/>
          <w:rtl/>
          <w:lang w:bidi="ar-SA"/>
        </w:rPr>
        <w:t>مخفی و پنهان</w:t>
      </w:r>
      <w:r>
        <w:rPr>
          <w:rtl/>
          <w:lang w:bidi="ar-SA"/>
        </w:rPr>
        <w:t xml:space="preserve"> می ماند</w:t>
      </w:r>
      <w:r w:rsidRPr="00697B5E">
        <w:rPr>
          <w:rtl/>
          <w:lang w:bidi="ar-SA"/>
        </w:rPr>
        <w:t xml:space="preserve"> آن است که برای آن حدود و ضوابطی روشن تعیین کند. از آن جمله است: تعیین تعداد سنگ در استنجاء [برای طهارت] و مق</w:t>
      </w:r>
      <w:r w:rsidR="00E30562">
        <w:rPr>
          <w:rtl/>
          <w:lang w:bidi="ar-SA"/>
        </w:rPr>
        <w:t>دار مسافت برای سفر شرعی</w:t>
      </w:r>
      <w:r w:rsidR="00E30562">
        <w:rPr>
          <w:rFonts w:hint="cs"/>
          <w:rtl/>
          <w:lang w:bidi="ar-SA"/>
        </w:rPr>
        <w:t xml:space="preserve"> و</w:t>
      </w:r>
      <w:r w:rsidR="00F4270E">
        <w:rPr>
          <w:rtl/>
          <w:lang w:bidi="ar-SA"/>
        </w:rPr>
        <w:t xml:space="preserve"> شرائط بلوغ شر</w:t>
      </w:r>
      <w:r w:rsidR="00F4270E">
        <w:rPr>
          <w:rFonts w:hint="cs"/>
          <w:rtl/>
          <w:lang w:bidi="ar-SA"/>
        </w:rPr>
        <w:t>عی و حکم عقل در آن.</w:t>
      </w:r>
    </w:p>
    <w:p w:rsidR="00330FA0" w:rsidRPr="00F4270E" w:rsidRDefault="00470E49" w:rsidP="0047763C">
      <w:pPr>
        <w:pStyle w:val="NormalWeb"/>
        <w:bidi/>
        <w:ind w:firstLine="397"/>
        <w:rPr>
          <w:rFonts w:ascii="Noor_Titr" w:hAnsi="Noor_Titr" w:cs="Noor_Titr"/>
          <w:color w:val="000000"/>
          <w:sz w:val="2"/>
          <w:szCs w:val="2"/>
          <w:rtl/>
          <w:lang w:bidi="fa-IR"/>
        </w:rPr>
      </w:pPr>
      <w:r>
        <w:rPr>
          <w:rFonts w:cs="B Badr" w:hint="cs"/>
          <w:rtl/>
        </w:rPr>
        <w:t>«</w:t>
      </w:r>
      <w:r w:rsidR="00114C79" w:rsidRPr="00114C79">
        <w:rPr>
          <w:rFonts w:cs="B Badr"/>
          <w:rtl/>
        </w:rPr>
        <w:t>الامور الخفیه جرت عاده الشرع ان یجعل لها ضوابط ظاهره و</w:t>
      </w:r>
      <w:r w:rsidR="00E30562">
        <w:rPr>
          <w:rFonts w:cs="B Badr" w:hint="cs"/>
          <w:rtl/>
        </w:rPr>
        <w:t xml:space="preserve"> </w:t>
      </w:r>
      <w:r w:rsidR="00114C79" w:rsidRPr="00114C79">
        <w:rPr>
          <w:rFonts w:cs="B Badr"/>
          <w:rtl/>
        </w:rPr>
        <w:t>م</w:t>
      </w:r>
      <w:r w:rsidR="00E30562">
        <w:rPr>
          <w:rFonts w:cs="B Badr"/>
          <w:rtl/>
        </w:rPr>
        <w:t>نه الاستنجاء... والقصر... و</w:t>
      </w:r>
      <w:r w:rsidR="00E30562">
        <w:rPr>
          <w:rFonts w:cs="B Badr" w:hint="cs"/>
          <w:rtl/>
        </w:rPr>
        <w:t xml:space="preserve"> البلوغ</w:t>
      </w:r>
      <w:r w:rsidR="00114C79">
        <w:rPr>
          <w:rtl/>
        </w:rPr>
        <w:t>.</w:t>
      </w:r>
      <w:r w:rsidR="00F4270E">
        <w:rPr>
          <w:rStyle w:val="FootnoteReference"/>
          <w:rtl/>
        </w:rPr>
        <w:footnoteReference w:id="162"/>
      </w:r>
    </w:p>
    <w:p w:rsidR="00774039" w:rsidRDefault="00774039" w:rsidP="0047763C">
      <w:pPr>
        <w:ind w:firstLine="397"/>
        <w:rPr>
          <w:rtl/>
        </w:rPr>
      </w:pPr>
      <w:r>
        <w:rPr>
          <w:rFonts w:hint="cs"/>
          <w:rtl/>
        </w:rPr>
        <w:t xml:space="preserve">۳- موضوعات مستنبطه شرعی </w:t>
      </w:r>
    </w:p>
    <w:p w:rsidR="00E73A42" w:rsidRDefault="00774039" w:rsidP="0047763C">
      <w:pPr>
        <w:ind w:firstLine="397"/>
        <w:rPr>
          <w:rtl/>
        </w:rPr>
      </w:pPr>
      <w:r>
        <w:rPr>
          <w:rFonts w:hint="cs"/>
          <w:rtl/>
        </w:rPr>
        <w:t>همانگونه که گذشت موضوعات مستنبطه به طور کلی به موضوعاتی گفته می‌شود که نیاز به دقت و امعان نظر و اجتهاد و کارشناسی توسط خبرگان و اهل فن داشته باشد. با در نظر گرفتن این مطلب موضوعات مستنبطه شرعی به موضوعاتی اطلاق می‌گردد که شناسایی مفهومی و تبیین آن نیاز به مراجعه به منابع دینی و اجتهاد و استفراغ وسع و تفحص در ادله  و ارائه دلیل و برهان هر چند نقلی دارد.</w:t>
      </w:r>
    </w:p>
    <w:p w:rsidR="009D792D" w:rsidRDefault="00774039" w:rsidP="0047763C">
      <w:pPr>
        <w:ind w:firstLine="397"/>
        <w:rPr>
          <w:rtl/>
        </w:rPr>
      </w:pPr>
      <w:r>
        <w:rPr>
          <w:rFonts w:hint="cs"/>
          <w:rtl/>
        </w:rPr>
        <w:t xml:space="preserve"> اساسا این نوع موضوعات به وسیله شارع ایجاد شده‌اند و حتی اگر عناوین مشابه آن در عرف وجود داشته </w:t>
      </w:r>
      <w:r w:rsidR="009D792D">
        <w:rPr>
          <w:rFonts w:hint="cs"/>
          <w:rtl/>
        </w:rPr>
        <w:t>ولی اطلاق آن بر ماهیت مرکبه خاص پس از جعل صورت گرفته است. مانند نماز، حج، طهارت‌های سه گانه غسل وضو، تیمم و... .</w:t>
      </w:r>
    </w:p>
    <w:p w:rsidR="00DD4B82" w:rsidRDefault="00650722" w:rsidP="0047763C">
      <w:pPr>
        <w:ind w:firstLine="397"/>
        <w:rPr>
          <w:rtl/>
        </w:rPr>
      </w:pPr>
      <w:r>
        <w:rPr>
          <w:rFonts w:hint="cs"/>
          <w:rtl/>
        </w:rPr>
        <w:t>ماهیات جعلیه</w:t>
      </w:r>
      <w:r w:rsidR="00DD4B82">
        <w:rPr>
          <w:rFonts w:hint="cs"/>
          <w:rtl/>
        </w:rPr>
        <w:t xml:space="preserve"> یا مرکبات شرعی </w:t>
      </w:r>
      <w:r>
        <w:rPr>
          <w:rFonts w:hint="cs"/>
          <w:rtl/>
        </w:rPr>
        <w:t xml:space="preserve">یا مخترعات شرعی از دیگر تعبیراتی که در مورد موضوعات مستنبطه شرعی به کار می‌رود. </w:t>
      </w:r>
    </w:p>
    <w:p w:rsidR="000B4594" w:rsidRDefault="009D792D" w:rsidP="0047763C">
      <w:pPr>
        <w:ind w:firstLine="397"/>
        <w:rPr>
          <w:rtl/>
        </w:rPr>
      </w:pPr>
      <w:r>
        <w:rPr>
          <w:rFonts w:hint="cs"/>
          <w:rtl/>
        </w:rPr>
        <w:t xml:space="preserve">عده‌ای دیگر از اصولیان نوع دیگری از تقسیم بندی موضوعات احکام شرعی به دست داده‌اند. </w:t>
      </w:r>
    </w:p>
    <w:p w:rsidR="000B4594" w:rsidRDefault="000B4594" w:rsidP="0047763C">
      <w:pPr>
        <w:ind w:firstLine="397"/>
        <w:rPr>
          <w:rFonts w:ascii="Cambria" w:hAnsi="Cambria"/>
          <w:rtl/>
        </w:rPr>
      </w:pPr>
      <w:r>
        <w:rPr>
          <w:rFonts w:ascii="Cambria" w:hAnsi="Cambria" w:hint="cs"/>
          <w:rtl/>
        </w:rPr>
        <w:t>جناب بحرانی در کتاب الدرر النجفیه موضوعات شرعی را چهار دسته می‌داند.</w:t>
      </w:r>
    </w:p>
    <w:p w:rsidR="000B4594" w:rsidRDefault="000B4594" w:rsidP="0047763C">
      <w:pPr>
        <w:ind w:firstLine="397"/>
        <w:rPr>
          <w:rFonts w:ascii="Cambria" w:hAnsi="Cambria"/>
          <w:rtl/>
        </w:rPr>
      </w:pPr>
      <w:r>
        <w:rPr>
          <w:rFonts w:ascii="Cambria" w:hAnsi="Cambria" w:hint="cs"/>
          <w:rtl/>
        </w:rPr>
        <w:t>۱- موضوعاتی که نیاز به اثبات شرعی ندارند.</w:t>
      </w:r>
    </w:p>
    <w:p w:rsidR="000B4594" w:rsidRDefault="000B4594" w:rsidP="0047763C">
      <w:pPr>
        <w:ind w:firstLine="397"/>
        <w:rPr>
          <w:rFonts w:ascii="Cambria" w:hAnsi="Cambria"/>
          <w:rtl/>
        </w:rPr>
      </w:pPr>
      <w:r>
        <w:rPr>
          <w:rFonts w:ascii="Cambria" w:hAnsi="Cambria" w:hint="cs"/>
          <w:rtl/>
        </w:rPr>
        <w:t>۲- موضوعاتی که نیاز به اثبات شرعی دارند.</w:t>
      </w:r>
    </w:p>
    <w:p w:rsidR="000B4594" w:rsidRDefault="000B4594" w:rsidP="0047763C">
      <w:pPr>
        <w:ind w:firstLine="397"/>
        <w:rPr>
          <w:rFonts w:ascii="Cambria" w:hAnsi="Cambria"/>
          <w:rtl/>
        </w:rPr>
      </w:pPr>
      <w:r>
        <w:rPr>
          <w:rFonts w:ascii="Cambria" w:hAnsi="Cambria" w:hint="cs"/>
          <w:rtl/>
        </w:rPr>
        <w:t>هر کدام از این موارد یا مثل حق الله و حق الناس مثل نزاع و درگیری است یا اینگونه نیست.</w:t>
      </w:r>
    </w:p>
    <w:p w:rsidR="000B4594" w:rsidRDefault="000B4594" w:rsidP="0047763C">
      <w:pPr>
        <w:ind w:firstLine="397"/>
        <w:rPr>
          <w:rtl/>
        </w:rPr>
      </w:pPr>
      <w:r>
        <w:rPr>
          <w:rFonts w:hint="cs"/>
          <w:rtl/>
        </w:rPr>
        <w:lastRenderedPageBreak/>
        <w:t>«برخی از دوستان از من پرسیدند که آیا همانگونه که غیر فقیه در احکام از فقیه تقلید می‌کند در موضوعات احکام نیز باید از فقیه تقلید کند؟ به عنوان مثال در موردی که فقیه حکم به پرداخت زکات به شخصی کند و مکلف خود آگاه به شرایط مستحقین زکات باشد و در عین حال شخص مورد نظر را مستحق زکات نداند‌. همچنین در مواردی مثل ثبوت هلال ماه و یا مواردی مثل جهت قبله که موضوع حکم به شمار می‌روند.</w:t>
      </w:r>
    </w:p>
    <w:p w:rsidR="000B4594" w:rsidRDefault="000B4594" w:rsidP="0047763C">
      <w:pPr>
        <w:ind w:firstLine="397"/>
        <w:rPr>
          <w:rtl/>
          <w:lang w:bidi="ar-SA"/>
        </w:rPr>
      </w:pPr>
      <w:r w:rsidRPr="00E02C55">
        <w:rPr>
          <w:rtl/>
          <w:lang w:bidi="ar-SA"/>
        </w:rPr>
        <w:t xml:space="preserve">در پاسخ او نوشتم که ظاهر سخن اصحاب </w:t>
      </w:r>
      <w:r>
        <w:rPr>
          <w:rtl/>
          <w:lang w:bidi="ar-SA"/>
        </w:rPr>
        <w:t xml:space="preserve">در مسئله رویت هلال آن است که </w:t>
      </w:r>
      <w:r>
        <w:rPr>
          <w:rFonts w:hint="cs"/>
          <w:rtl/>
          <w:lang w:bidi="ar-SA"/>
        </w:rPr>
        <w:t>ثبوت</w:t>
      </w:r>
      <w:r w:rsidRPr="00E02C55">
        <w:rPr>
          <w:rtl/>
          <w:lang w:bidi="ar-SA"/>
        </w:rPr>
        <w:t xml:space="preserve"> هلال نزد حاکم شرع یا مقلد</w:t>
      </w:r>
      <w:r>
        <w:rPr>
          <w:rFonts w:hint="cs"/>
          <w:rtl/>
          <w:lang w:bidi="ar-SA"/>
        </w:rPr>
        <w:t xml:space="preserve"> هر کدام که باشد کافی است</w:t>
      </w:r>
      <w:r w:rsidRPr="00E02C55">
        <w:rPr>
          <w:rtl/>
          <w:lang w:bidi="ar-SA"/>
        </w:rPr>
        <w:t xml:space="preserve">. </w:t>
      </w:r>
      <w:r>
        <w:rPr>
          <w:rFonts w:hint="cs"/>
          <w:rtl/>
          <w:lang w:bidi="ar-SA"/>
        </w:rPr>
        <w:t xml:space="preserve">پس اگر رویت هلال به وسیله شهادت دو نفر عادل یا شیاع بر حاکم شرع ثابت گردد بر دیگران واجب است که به آن عمل کنند و همچنین اگر با همین دو دلیل ذکر شده بر مکلف ثابت شد بر او واجب است که به آن عمل کند». </w:t>
      </w:r>
    </w:p>
    <w:p w:rsidR="000B4594" w:rsidRDefault="000B4594" w:rsidP="0047763C">
      <w:pPr>
        <w:ind w:firstLine="397"/>
        <w:rPr>
          <w:rtl/>
          <w:lang w:bidi="ar-SA"/>
        </w:rPr>
      </w:pPr>
      <w:r>
        <w:rPr>
          <w:rFonts w:hint="cs"/>
          <w:rtl/>
          <w:lang w:bidi="ar-SA"/>
        </w:rPr>
        <w:t>سپس ایشان در ادامه با اشاره  به نظر یکی از بزرگان معاصر خویش در مسأله  رویت هلال به ارائه دیدگاه خویش در زمینه پرداخته و با تقسیم بندی  موضوعات به دو دسته بیان می‌دارد:</w:t>
      </w:r>
    </w:p>
    <w:p w:rsidR="000B4594" w:rsidRPr="00A46EE3" w:rsidRDefault="000B4594" w:rsidP="0047763C">
      <w:pPr>
        <w:ind w:firstLine="397"/>
        <w:rPr>
          <w:rFonts w:ascii="Noor_Titr" w:hAnsi="Noor_Titr" w:cs="Noor_Titr"/>
          <w:noProof w:val="0"/>
          <w:color w:val="000000"/>
          <w:sz w:val="2"/>
          <w:szCs w:val="2"/>
        </w:rPr>
      </w:pPr>
      <w:r>
        <w:rPr>
          <w:rFonts w:hint="cs"/>
          <w:rtl/>
        </w:rPr>
        <w:t>«در این مورد باید گفت اظهر نسبت به موضوع  آن است که این موضوع قائل به تفصیل بشویم. به این معنی که ثبوت و حصول حکم یا نیاز به اثبات شرعی دارد و یا اینکه نیازی به اثبات شرعی ندارد. حال این دسته اول که نیاز به اثبات شرعی دارند یا خود موارد مربوط به حق الناس مانند موارد نزاع بین مکلفین  بوده و یا مواردی مربوط به حق الله تعالی است و یا اینگونه نبوده و به حق الناس و یا حق الله تعالی مربوط نمی‌گردد».</w:t>
      </w:r>
      <w:r>
        <w:rPr>
          <w:rStyle w:val="FootnoteReference"/>
          <w:rtl/>
        </w:rPr>
        <w:footnoteReference w:id="163"/>
      </w:r>
    </w:p>
    <w:p w:rsidR="007A09F6" w:rsidRDefault="009D792D" w:rsidP="0047763C">
      <w:pPr>
        <w:ind w:firstLine="397"/>
        <w:rPr>
          <w:rtl/>
        </w:rPr>
      </w:pPr>
      <w:r>
        <w:rPr>
          <w:rFonts w:hint="cs"/>
          <w:rtl/>
        </w:rPr>
        <w:t xml:space="preserve">جناب </w:t>
      </w:r>
      <w:r w:rsidR="007A09F6">
        <w:rPr>
          <w:rFonts w:hint="cs"/>
          <w:rtl/>
        </w:rPr>
        <w:t xml:space="preserve">حکیم </w:t>
      </w:r>
      <w:r w:rsidR="000B4594">
        <w:rPr>
          <w:rFonts w:hint="cs"/>
          <w:rtl/>
        </w:rPr>
        <w:t xml:space="preserve"> نیز </w:t>
      </w:r>
      <w:r w:rsidR="007A09F6">
        <w:rPr>
          <w:rFonts w:hint="cs"/>
          <w:rtl/>
        </w:rPr>
        <w:t xml:space="preserve">در مستمسک عروه الوثقی موضوعات شرعی را به چهار دسته تقسیم نموده است. </w:t>
      </w:r>
    </w:p>
    <w:p w:rsidR="007A09F6" w:rsidRDefault="00DD4B82" w:rsidP="0047763C">
      <w:pPr>
        <w:ind w:firstLine="397"/>
        <w:rPr>
          <w:rtl/>
        </w:rPr>
      </w:pPr>
      <w:r>
        <w:rPr>
          <w:rFonts w:hint="cs"/>
          <w:rtl/>
        </w:rPr>
        <w:t xml:space="preserve">موضوعات احکام شرعیه دو دسته هستند. </w:t>
      </w:r>
    </w:p>
    <w:p w:rsidR="00DD4B82" w:rsidRDefault="00DD4B82" w:rsidP="0047763C">
      <w:pPr>
        <w:ind w:firstLine="397"/>
        <w:rPr>
          <w:rtl/>
        </w:rPr>
      </w:pPr>
      <w:r>
        <w:rPr>
          <w:rFonts w:hint="cs"/>
          <w:rtl/>
        </w:rPr>
        <w:t>۱- موضوعاتی که مفهوم آنها شرعی و اختراع شارع است. مانند نماز و روزه و...</w:t>
      </w:r>
    </w:p>
    <w:p w:rsidR="00DD4B82" w:rsidRDefault="00DD4B82" w:rsidP="0047763C">
      <w:pPr>
        <w:ind w:firstLine="397"/>
        <w:rPr>
          <w:rtl/>
        </w:rPr>
      </w:pPr>
      <w:r>
        <w:rPr>
          <w:rFonts w:hint="cs"/>
          <w:rtl/>
        </w:rPr>
        <w:t>۲- موضوعاتی که این گونه نبوده بلکه عرفی یا لغوی است.</w:t>
      </w:r>
    </w:p>
    <w:p w:rsidR="00DD4B82" w:rsidRDefault="00DD4B82" w:rsidP="0047763C">
      <w:pPr>
        <w:ind w:firstLine="397"/>
        <w:rPr>
          <w:rtl/>
        </w:rPr>
      </w:pPr>
      <w:r>
        <w:rPr>
          <w:rFonts w:hint="cs"/>
          <w:rtl/>
        </w:rPr>
        <w:t xml:space="preserve">حال هر کدام از این دو دسته، یا مفهوم ذاتیشان و حدود  و تعریفشان مشخص است و نیازی به اجتهاد ندارد یا اینکه مشخص نبوده و نیاز به اجتهاد دارد. </w:t>
      </w:r>
    </w:p>
    <w:p w:rsidR="0081517F" w:rsidRDefault="0081517F" w:rsidP="0047763C">
      <w:pPr>
        <w:ind w:firstLine="397"/>
        <w:rPr>
          <w:rtl/>
        </w:rPr>
      </w:pPr>
      <w:r>
        <w:rPr>
          <w:rFonts w:hint="cs"/>
          <w:rtl/>
        </w:rPr>
        <w:lastRenderedPageBreak/>
        <w:t>صاحب رساله  فی الغنا نیز با اشکال بر کسانی که موضوعات را به سه د</w:t>
      </w:r>
      <w:r w:rsidR="000B4594">
        <w:rPr>
          <w:rFonts w:hint="cs"/>
          <w:rtl/>
        </w:rPr>
        <w:t>سته تقسیم کرده‌اند، معتقد</w:t>
      </w:r>
      <w:r>
        <w:rPr>
          <w:rFonts w:hint="cs"/>
          <w:rtl/>
        </w:rPr>
        <w:t xml:space="preserve"> است که موضوعات به چهار دسته تقسیم بندی شو</w:t>
      </w:r>
      <w:r w:rsidR="000B4594">
        <w:rPr>
          <w:rFonts w:hint="cs"/>
          <w:rtl/>
        </w:rPr>
        <w:t>ن</w:t>
      </w:r>
      <w:r>
        <w:rPr>
          <w:rFonts w:hint="cs"/>
          <w:rtl/>
        </w:rPr>
        <w:t>د.</w:t>
      </w:r>
    </w:p>
    <w:p w:rsidR="0081517F" w:rsidRDefault="0081517F" w:rsidP="0047763C">
      <w:pPr>
        <w:ind w:firstLine="397"/>
        <w:rPr>
          <w:rtl/>
        </w:rPr>
      </w:pPr>
      <w:r>
        <w:rPr>
          <w:rFonts w:hint="cs"/>
          <w:rtl/>
        </w:rPr>
        <w:t xml:space="preserve">۱- مخترعات شرعی مانند نماز </w:t>
      </w:r>
    </w:p>
    <w:p w:rsidR="0081517F" w:rsidRDefault="0081517F" w:rsidP="0047763C">
      <w:pPr>
        <w:ind w:firstLine="397"/>
        <w:rPr>
          <w:rtl/>
        </w:rPr>
      </w:pPr>
      <w:r>
        <w:rPr>
          <w:rFonts w:hint="cs"/>
          <w:rtl/>
        </w:rPr>
        <w:t xml:space="preserve">۲- اعیان خارجی </w:t>
      </w:r>
    </w:p>
    <w:p w:rsidR="0081517F" w:rsidRDefault="0081517F" w:rsidP="0047763C">
      <w:pPr>
        <w:ind w:firstLine="397"/>
        <w:rPr>
          <w:rtl/>
        </w:rPr>
      </w:pPr>
      <w:r>
        <w:rPr>
          <w:rFonts w:hint="cs"/>
          <w:rtl/>
        </w:rPr>
        <w:t xml:space="preserve">۳- موضوعات لغوی </w:t>
      </w:r>
    </w:p>
    <w:p w:rsidR="000B4594" w:rsidRDefault="0081517F" w:rsidP="0047763C">
      <w:pPr>
        <w:ind w:firstLine="397"/>
        <w:rPr>
          <w:rtl/>
        </w:rPr>
      </w:pPr>
      <w:r>
        <w:rPr>
          <w:rFonts w:hint="cs"/>
          <w:rtl/>
        </w:rPr>
        <w:t>۴- مصادیق موضوعات ذکر شده سابق.</w:t>
      </w:r>
    </w:p>
    <w:p w:rsidR="00F83BDD" w:rsidRDefault="00F83BDD" w:rsidP="0047763C">
      <w:pPr>
        <w:ind w:firstLine="397"/>
        <w:rPr>
          <w:rtl/>
        </w:rPr>
      </w:pPr>
      <w:r>
        <w:rPr>
          <w:rFonts w:hint="cs"/>
          <w:rtl/>
        </w:rPr>
        <w:t>جناب نراقی در عوائد الایام موضوعات شرعی را به دو دسته تقسیم کرده است.</w:t>
      </w:r>
      <w:r w:rsidR="00252BA8" w:rsidRPr="00252BA8">
        <w:rPr>
          <w:rStyle w:val="FootnoteReference"/>
          <w:rFonts w:ascii="Noor_Nazli" w:hAnsi="Noor_Nazli" w:cs="Noor_Nazli"/>
          <w:color w:val="000000"/>
          <w:sz w:val="30"/>
          <w:szCs w:val="30"/>
          <w:rtl/>
        </w:rPr>
        <w:t xml:space="preserve"> </w:t>
      </w:r>
      <w:r w:rsidR="00252BA8">
        <w:rPr>
          <w:rStyle w:val="FootnoteReference"/>
          <w:rFonts w:ascii="Noor_Nazli" w:hAnsi="Noor_Nazli" w:cs="Noor_Nazli"/>
          <w:color w:val="000000"/>
          <w:sz w:val="30"/>
          <w:szCs w:val="30"/>
          <w:rtl/>
        </w:rPr>
        <w:footnoteReference w:id="164"/>
      </w:r>
    </w:p>
    <w:p w:rsidR="00F83BDD" w:rsidRDefault="00F83BDD" w:rsidP="0047763C">
      <w:pPr>
        <w:ind w:firstLine="397"/>
        <w:rPr>
          <w:rtl/>
        </w:rPr>
      </w:pPr>
      <w:r>
        <w:rPr>
          <w:rFonts w:hint="cs"/>
          <w:rtl/>
        </w:rPr>
        <w:t>1- موضوعاتی که اخبار از قول شارع محسوب می‌گردند.</w:t>
      </w:r>
    </w:p>
    <w:p w:rsidR="00F83BDD" w:rsidRDefault="00F83BDD" w:rsidP="0047763C">
      <w:pPr>
        <w:ind w:firstLine="397"/>
        <w:rPr>
          <w:rtl/>
        </w:rPr>
      </w:pPr>
      <w:r>
        <w:rPr>
          <w:rFonts w:hint="cs"/>
          <w:rtl/>
        </w:rPr>
        <w:t>2- موضوعاتی که اخبار از قول شارع محسوب نمی‌گردند.</w:t>
      </w:r>
    </w:p>
    <w:p w:rsidR="00114C79" w:rsidRPr="00697B5E" w:rsidRDefault="00114C79" w:rsidP="0047763C">
      <w:pPr>
        <w:ind w:firstLine="397"/>
      </w:pPr>
      <w:r>
        <w:rPr>
          <w:rFonts w:hint="cs"/>
          <w:rtl/>
        </w:rPr>
        <w:t>تقسیم بندی دیگری که برای موضوعات احکام شرعی متصور است</w:t>
      </w:r>
      <w:r w:rsidR="00330FA0">
        <w:rPr>
          <w:rFonts w:cs="Sakkal Majalla" w:hint="cs"/>
          <w:rtl/>
        </w:rPr>
        <w:t>،</w:t>
      </w:r>
      <w:r>
        <w:rPr>
          <w:rFonts w:hint="cs"/>
          <w:rtl/>
        </w:rPr>
        <w:t xml:space="preserve"> تق</w:t>
      </w:r>
      <w:r w:rsidR="00330FA0">
        <w:rPr>
          <w:rFonts w:hint="cs"/>
          <w:rtl/>
        </w:rPr>
        <w:t>سیم از جهت نوپا بودن و یا قدیمی بودن آن است.</w:t>
      </w:r>
    </w:p>
    <w:p w:rsidR="00114C79" w:rsidRPr="00697B5E" w:rsidRDefault="00330FA0" w:rsidP="0047763C">
      <w:pPr>
        <w:ind w:firstLine="397"/>
      </w:pPr>
      <w:r>
        <w:rPr>
          <w:rFonts w:hint="cs"/>
          <w:rtl/>
          <w:lang w:bidi="ar-SA"/>
        </w:rPr>
        <w:t xml:space="preserve">1- </w:t>
      </w:r>
      <w:r>
        <w:rPr>
          <w:rtl/>
          <w:lang w:bidi="ar-SA"/>
        </w:rPr>
        <w:t>موضوعات</w:t>
      </w:r>
      <w:r w:rsidR="004C7CFC">
        <w:rPr>
          <w:rFonts w:hint="cs"/>
          <w:rtl/>
          <w:lang w:bidi="ar-SA"/>
        </w:rPr>
        <w:t xml:space="preserve"> سابقه دار</w:t>
      </w:r>
      <w:r w:rsidR="00114C79" w:rsidRPr="00697B5E">
        <w:rPr>
          <w:rtl/>
          <w:lang w:bidi="ar-SA"/>
        </w:rPr>
        <w:t xml:space="preserve"> دارای حکم</w:t>
      </w:r>
      <w:r w:rsidR="00114C79" w:rsidRPr="00697B5E">
        <w:t>.</w:t>
      </w:r>
    </w:p>
    <w:p w:rsidR="00114C79" w:rsidRDefault="00330FA0" w:rsidP="0047763C">
      <w:pPr>
        <w:ind w:firstLine="397"/>
        <w:rPr>
          <w:rtl/>
        </w:rPr>
      </w:pPr>
      <w:r>
        <w:rPr>
          <w:rFonts w:hint="cs"/>
          <w:rtl/>
          <w:lang w:bidi="ar-SA"/>
        </w:rPr>
        <w:t xml:space="preserve">2- </w:t>
      </w:r>
      <w:r>
        <w:rPr>
          <w:rtl/>
          <w:lang w:bidi="ar-SA"/>
        </w:rPr>
        <w:t>حوادث واقعه و رویدادهای نوظ</w:t>
      </w:r>
      <w:r w:rsidR="00114C79" w:rsidRPr="00697B5E">
        <w:rPr>
          <w:rtl/>
          <w:lang w:bidi="ar-SA"/>
        </w:rPr>
        <w:t>هور</w:t>
      </w:r>
      <w:r w:rsidR="00114C79">
        <w:t>.</w:t>
      </w:r>
      <w:r w:rsidR="00AA3A05" w:rsidRPr="00AA3A05">
        <w:t xml:space="preserve"> </w:t>
      </w:r>
    </w:p>
    <w:p w:rsidR="00F4270E" w:rsidRDefault="00AA3A05" w:rsidP="0047763C">
      <w:pPr>
        <w:ind w:firstLine="397"/>
        <w:rPr>
          <w:rFonts w:ascii="Cambria" w:hAnsi="Cambria"/>
          <w:rtl/>
        </w:rPr>
      </w:pPr>
      <w:r>
        <w:rPr>
          <w:rFonts w:ascii="Cambria" w:hAnsi="Cambria" w:hint="cs"/>
          <w:rtl/>
        </w:rPr>
        <w:t>این حوادث نو ظهور به چند گروه تقسیم بندی می‌شود.</w:t>
      </w:r>
    </w:p>
    <w:p w:rsidR="00AA3A05" w:rsidRDefault="00AA3A05" w:rsidP="0047763C">
      <w:pPr>
        <w:ind w:firstLine="397"/>
        <w:rPr>
          <w:rFonts w:ascii="Cambria" w:hAnsi="Cambria"/>
          <w:rtl/>
        </w:rPr>
      </w:pPr>
      <w:r>
        <w:rPr>
          <w:rFonts w:ascii="Cambria" w:hAnsi="Cambria" w:hint="cs"/>
          <w:rtl/>
        </w:rPr>
        <w:t>الف) موضوعاتی که گذشتگان حتی اگر در معرض آن قرار می‌گرفتند نیز هیچگونه تصور و تعلقی به آن پیدا نمی‌کردند، چه برسد به امکان یا عدم امکان آن اذعان داشته باشند. مسائل مربوط به انرژی هسته‌ای را شاید بتوان از اینگونه موضوعات برشمرد.</w:t>
      </w:r>
    </w:p>
    <w:p w:rsidR="004C7CFC" w:rsidRDefault="00AA3A05" w:rsidP="0047763C">
      <w:pPr>
        <w:ind w:firstLine="397"/>
        <w:rPr>
          <w:rFonts w:ascii="Cambria" w:hAnsi="Cambria"/>
          <w:rtl/>
        </w:rPr>
      </w:pPr>
      <w:r>
        <w:rPr>
          <w:rFonts w:ascii="Cambria" w:hAnsi="Cambria" w:hint="cs"/>
          <w:rtl/>
        </w:rPr>
        <w:t xml:space="preserve">ب) موضوعاتی که گذشتگان امکان تصور آن را داشته‌اند ولی آن را عادتاً و با توجه به سطح امکانات و زیر ساختهای موجود در گذشته غیر ممکن می‌دانسته‌اند. </w:t>
      </w:r>
      <w:r w:rsidR="00707490">
        <w:rPr>
          <w:rFonts w:ascii="Cambria" w:hAnsi="Cambria" w:hint="cs"/>
          <w:rtl/>
        </w:rPr>
        <w:t xml:space="preserve">هرچند شبیه آن را به صورت معجزه و خرق عادت دیده یا شنیده بودند. </w:t>
      </w:r>
      <w:r>
        <w:rPr>
          <w:rFonts w:ascii="Cambria" w:hAnsi="Cambria" w:hint="cs"/>
          <w:rtl/>
        </w:rPr>
        <w:t>به عنوان مثال می‌توان مسافرت با وسایل نقل و انتقال هوایی مثل هواپیما و فضانوردی با فضاپیما و وسایل  سفر سریع امروزی مثل قطارهای سریع السیر و یا روابط اجتماعی نزدیک با وسایل ارتباط جمعی کنونی مانند موبایل را از اینگونه موضوعات قلمداد کرد.</w:t>
      </w:r>
      <w:r w:rsidR="00707490">
        <w:rPr>
          <w:rFonts w:ascii="Cambria" w:hAnsi="Cambria" w:hint="cs"/>
          <w:rtl/>
        </w:rPr>
        <w:t xml:space="preserve"> ام</w:t>
      </w:r>
      <w:r w:rsidR="00021EB5">
        <w:rPr>
          <w:rFonts w:ascii="Cambria" w:hAnsi="Cambria" w:hint="cs"/>
          <w:rtl/>
        </w:rPr>
        <w:t xml:space="preserve">کان وقوعی اینگونه </w:t>
      </w:r>
      <w:r w:rsidR="00021EB5">
        <w:rPr>
          <w:rFonts w:ascii="Cambria" w:hAnsi="Cambria" w:hint="cs"/>
          <w:rtl/>
        </w:rPr>
        <w:lastRenderedPageBreak/>
        <w:t xml:space="preserve">موضوعات برای گذشتان معروف بوده است زیرا وقایعی مانند معراج پیامبر </w:t>
      </w:r>
      <w:r w:rsidR="004C7CFC">
        <w:rPr>
          <w:rFonts w:ascii="Cambria" w:hAnsi="Cambria" w:hint="cs"/>
          <w:rtl/>
        </w:rPr>
        <w:t>«</w:t>
      </w:r>
      <w:r w:rsidR="00021EB5">
        <w:rPr>
          <w:rFonts w:ascii="Cambria" w:hAnsi="Cambria" w:hint="cs"/>
          <w:rtl/>
        </w:rPr>
        <w:t>اکرم صلی الله علیه وآله</w:t>
      </w:r>
      <w:r w:rsidR="004C7CFC">
        <w:rPr>
          <w:rFonts w:ascii="Cambria" w:hAnsi="Cambria" w:hint="cs"/>
          <w:rtl/>
        </w:rPr>
        <w:t>»</w:t>
      </w:r>
      <w:r w:rsidR="00021EB5">
        <w:rPr>
          <w:rFonts w:ascii="Cambria" w:hAnsi="Cambria" w:hint="cs"/>
          <w:rtl/>
        </w:rPr>
        <w:t xml:space="preserve"> و سفر یک شبه ایشان از مسجد الحرام به مسجد الاقصی </w:t>
      </w:r>
      <w:r w:rsidR="004C7CFC">
        <w:rPr>
          <w:rFonts w:ascii="Cambria" w:hAnsi="Cambria" w:hint="cs"/>
          <w:rtl/>
        </w:rPr>
        <w:t>و همچنین قصه حضرت سلیمان در قرآن کریم ذکر شده است.</w:t>
      </w:r>
    </w:p>
    <w:p w:rsidR="004C7CFC" w:rsidRDefault="004C7CFC" w:rsidP="0047763C">
      <w:pPr>
        <w:ind w:firstLine="397"/>
        <w:rPr>
          <w:rFonts w:ascii="Cambria" w:hAnsi="Cambria"/>
          <w:rtl/>
        </w:rPr>
      </w:pPr>
      <w:r>
        <w:rPr>
          <w:rFonts w:ascii="Cambria" w:hAnsi="Cambria" w:hint="cs"/>
          <w:rtl/>
        </w:rPr>
        <w:t xml:space="preserve">ج) موضوعاتی که به گذشتگان عرضه می‌شد آن را ممکن می‌دانستند ولی به ذهن آنها خطور نکرده بود. مانند عقد بیمه  </w:t>
      </w:r>
    </w:p>
    <w:p w:rsidR="004C7CFC" w:rsidRDefault="004C7CFC" w:rsidP="0047763C">
      <w:pPr>
        <w:ind w:firstLine="397"/>
        <w:rPr>
          <w:rFonts w:ascii="Cambria" w:hAnsi="Cambria"/>
          <w:rtl/>
        </w:rPr>
      </w:pPr>
      <w:r>
        <w:rPr>
          <w:rFonts w:ascii="Cambria" w:hAnsi="Cambria" w:hint="cs"/>
          <w:rtl/>
        </w:rPr>
        <w:t>د) موضوعاتی که در گذشته وجود داشته اما تغیراتی بی سابقه که در گذشته یعنی عصر تشریع</w:t>
      </w:r>
      <w:r w:rsidR="00A1131F">
        <w:rPr>
          <w:rFonts w:ascii="Cambria" w:hAnsi="Cambria" w:hint="cs"/>
          <w:rtl/>
        </w:rPr>
        <w:t xml:space="preserve"> وجود  نداشته، </w:t>
      </w:r>
      <w:r>
        <w:rPr>
          <w:rFonts w:ascii="Cambria" w:hAnsi="Cambria" w:hint="cs"/>
          <w:rtl/>
        </w:rPr>
        <w:t xml:space="preserve">بر آن عارض شده است؛ مانند </w:t>
      </w:r>
      <w:r w:rsidR="00A1131F">
        <w:rPr>
          <w:rFonts w:ascii="Cambria" w:hAnsi="Cambria" w:hint="cs"/>
          <w:rtl/>
        </w:rPr>
        <w:t>انواع دیه از قبیل چهار پایان،</w:t>
      </w:r>
      <w:r>
        <w:rPr>
          <w:rFonts w:ascii="Cambria" w:hAnsi="Cambria" w:hint="cs"/>
          <w:rtl/>
        </w:rPr>
        <w:t xml:space="preserve"> طلا و نقره و حله که در گذشته این </w:t>
      </w:r>
      <w:r w:rsidR="00A1131F">
        <w:rPr>
          <w:rFonts w:ascii="Cambria" w:hAnsi="Cambria" w:hint="cs"/>
          <w:rtl/>
        </w:rPr>
        <w:t>تفاوت قیمت فاحش کنونی را نداشته‌</w:t>
      </w:r>
      <w:r>
        <w:rPr>
          <w:rFonts w:ascii="Cambria" w:hAnsi="Cambria" w:hint="cs"/>
          <w:rtl/>
        </w:rPr>
        <w:t>اند.</w:t>
      </w:r>
    </w:p>
    <w:p w:rsidR="00A1131F" w:rsidRDefault="00A1131F" w:rsidP="0047763C">
      <w:pPr>
        <w:ind w:firstLine="397"/>
        <w:rPr>
          <w:rFonts w:ascii="Cambria" w:hAnsi="Cambria"/>
          <w:rtl/>
        </w:rPr>
      </w:pPr>
      <w:r>
        <w:rPr>
          <w:rFonts w:ascii="Cambria" w:hAnsi="Cambria" w:hint="cs"/>
          <w:rtl/>
        </w:rPr>
        <w:t>ه) موضوعاتی که در گذشته وجود داشته‌ اما به علت مواری مثل دوری، مورد ابتلا نبوده‌‌است؛ مانند اوقات نماز در قطب شمال و جنوب.</w:t>
      </w:r>
      <w:r>
        <w:rPr>
          <w:rStyle w:val="FootnoteReference"/>
          <w:rFonts w:ascii="Cambria" w:hAnsi="Cambria"/>
          <w:rtl/>
        </w:rPr>
        <w:footnoteReference w:id="165"/>
      </w:r>
    </w:p>
    <w:p w:rsidR="00A1131F" w:rsidRDefault="00A1131F" w:rsidP="0047763C">
      <w:pPr>
        <w:ind w:firstLine="397"/>
        <w:rPr>
          <w:rFonts w:ascii="Cambria" w:hAnsi="Cambria"/>
          <w:rtl/>
        </w:rPr>
      </w:pPr>
    </w:p>
    <w:p w:rsidR="00330FA0" w:rsidRDefault="00CB687C" w:rsidP="0047763C">
      <w:pPr>
        <w:ind w:firstLine="397"/>
        <w:rPr>
          <w:rtl/>
          <w:lang w:bidi="ar-SA"/>
        </w:rPr>
      </w:pPr>
      <w:r>
        <w:rPr>
          <w:rFonts w:ascii="Cambria" w:hAnsi="Cambria" w:hint="cs"/>
          <w:rtl/>
        </w:rPr>
        <w:t>ا</w:t>
      </w:r>
      <w:r w:rsidR="00330FA0">
        <w:rPr>
          <w:rFonts w:hint="cs"/>
          <w:rtl/>
          <w:lang w:bidi="ar-SA"/>
        </w:rPr>
        <w:t>ز حیث ثابت بودن یا متغیر بودن نیز موضوعات احکام به دو دسته تقسیم می‌گردد.</w:t>
      </w:r>
    </w:p>
    <w:p w:rsidR="00114C79" w:rsidRPr="00697B5E" w:rsidRDefault="00330FA0" w:rsidP="0047763C">
      <w:pPr>
        <w:ind w:firstLine="397"/>
      </w:pPr>
      <w:r>
        <w:rPr>
          <w:rFonts w:hint="cs"/>
          <w:rtl/>
          <w:lang w:bidi="ar-SA"/>
        </w:rPr>
        <w:t xml:space="preserve">1- </w:t>
      </w:r>
      <w:r w:rsidR="00114C79" w:rsidRPr="00697B5E">
        <w:rPr>
          <w:rtl/>
          <w:lang w:bidi="ar-SA"/>
        </w:rPr>
        <w:t>موضوعات ثابت و غیر قابل تغییر</w:t>
      </w:r>
      <w:r w:rsidR="00114C79" w:rsidRPr="00697B5E">
        <w:t>.</w:t>
      </w:r>
    </w:p>
    <w:p w:rsidR="00114C79" w:rsidRDefault="00330FA0" w:rsidP="0047763C">
      <w:pPr>
        <w:ind w:firstLine="397"/>
        <w:rPr>
          <w:rtl/>
        </w:rPr>
      </w:pPr>
      <w:r>
        <w:rPr>
          <w:rFonts w:hint="cs"/>
          <w:rtl/>
          <w:lang w:bidi="ar-SA"/>
        </w:rPr>
        <w:t xml:space="preserve">2- </w:t>
      </w:r>
      <w:r w:rsidR="00114C79" w:rsidRPr="00697B5E">
        <w:rPr>
          <w:rtl/>
          <w:lang w:bidi="ar-SA"/>
        </w:rPr>
        <w:t>موضوعات متطور و دارای تحول</w:t>
      </w:r>
      <w:r w:rsidR="00114C79" w:rsidRPr="00697B5E">
        <w:t>.</w:t>
      </w:r>
    </w:p>
    <w:p w:rsidR="00A1131F" w:rsidRPr="00697B5E" w:rsidRDefault="00A1131F" w:rsidP="0047763C">
      <w:pPr>
        <w:ind w:firstLine="397"/>
      </w:pPr>
    </w:p>
    <w:p w:rsidR="00114C79" w:rsidRDefault="00114C79" w:rsidP="0047763C">
      <w:pPr>
        <w:ind w:firstLine="397"/>
        <w:rPr>
          <w:rtl/>
        </w:rPr>
      </w:pPr>
    </w:p>
    <w:p w:rsidR="00F83BDD" w:rsidRDefault="00252BA8" w:rsidP="0047763C">
      <w:pPr>
        <w:ind w:firstLine="397"/>
        <w:rPr>
          <w:b/>
          <w:bCs/>
          <w:sz w:val="32"/>
          <w:szCs w:val="32"/>
          <w:rtl/>
        </w:rPr>
      </w:pPr>
      <w:r w:rsidRPr="00252BA8">
        <w:rPr>
          <w:rFonts w:hint="cs"/>
          <w:b/>
          <w:bCs/>
          <w:sz w:val="32"/>
          <w:szCs w:val="32"/>
          <w:rtl/>
        </w:rPr>
        <w:t>انواع رابطه حکم و موضوع</w:t>
      </w:r>
    </w:p>
    <w:p w:rsidR="008C01B5" w:rsidRDefault="008F0C9F" w:rsidP="0047763C">
      <w:pPr>
        <w:ind w:firstLine="397"/>
        <w:rPr>
          <w:rtl/>
        </w:rPr>
      </w:pPr>
      <w:r>
        <w:rPr>
          <w:rFonts w:hint="cs"/>
          <w:rtl/>
        </w:rPr>
        <w:t>حکم و موضوع رابطه تنگاتنگی با یکدیگر دارند به گونه ای که بدون وجود و بروز موضوع حکمی</w:t>
      </w:r>
      <w:r w:rsidR="008C01B5">
        <w:rPr>
          <w:rFonts w:hint="cs"/>
          <w:rtl/>
        </w:rPr>
        <w:t xml:space="preserve"> در کار نخواهد بود و تحقق خارجی </w:t>
      </w:r>
      <w:r>
        <w:rPr>
          <w:rFonts w:hint="cs"/>
          <w:rtl/>
        </w:rPr>
        <w:t xml:space="preserve">حکم منوط به تحقق موضوع خواهد بود. </w:t>
      </w:r>
      <w:r w:rsidR="008C01B5">
        <w:rPr>
          <w:rFonts w:hint="cs"/>
          <w:rtl/>
        </w:rPr>
        <w:t>به عبارت دیگر می‌توان گفت موضوعات مهبط احکام به شمار می‌روند. احکام بر موضوعات خود حمل می‌شوند و هر قضیه ای که در بردارنده حکم شرعی باشد دارای موضوعی است که حکم بر آن بار می‌شود.</w:t>
      </w:r>
      <w:r w:rsidR="009D0750">
        <w:t xml:space="preserve"> </w:t>
      </w:r>
      <w:r w:rsidR="009D0750">
        <w:rPr>
          <w:rFonts w:hint="cs"/>
          <w:rtl/>
        </w:rPr>
        <w:t xml:space="preserve"> هرچند جعل حکم شرعی در مراتب قبل از فعلیت بدون موضوع ممکن است؛ ولی فعلیت و تنجز و تحقق عینی حکم منوط به وجود موضوع است.</w:t>
      </w:r>
      <w:r w:rsidR="002021E8">
        <w:rPr>
          <w:rFonts w:hint="cs"/>
          <w:rtl/>
        </w:rPr>
        <w:t xml:space="preserve"> جناب خویی با اشاره به این مطلب در المحاضرات فی اصول الفقه می</w:t>
      </w:r>
      <w:r w:rsidR="0031749E">
        <w:rPr>
          <w:rFonts w:hint="cs"/>
          <w:rtl/>
        </w:rPr>
        <w:t>‌آورد:</w:t>
      </w:r>
    </w:p>
    <w:p w:rsidR="00DB0F3A" w:rsidRDefault="00DB0F3A" w:rsidP="0047763C">
      <w:pPr>
        <w:ind w:firstLine="397"/>
        <w:rPr>
          <w:rFonts w:ascii="Cambria" w:hAnsi="Cambria"/>
          <w:rtl/>
        </w:rPr>
      </w:pPr>
      <w:r>
        <w:rPr>
          <w:rFonts w:ascii="Cambria" w:hAnsi="Cambria" w:hint="cs"/>
          <w:rtl/>
        </w:rPr>
        <w:lastRenderedPageBreak/>
        <w:t xml:space="preserve">احکامی که به نحو قضیه حقیقیه جعل می‌شوند دارای دو مرتبه هستند. </w:t>
      </w:r>
    </w:p>
    <w:p w:rsidR="002A1E25" w:rsidRDefault="002A1E25" w:rsidP="0047763C">
      <w:pPr>
        <w:ind w:firstLine="397"/>
        <w:rPr>
          <w:rFonts w:ascii="Cambria" w:hAnsi="Cambria"/>
          <w:rtl/>
        </w:rPr>
      </w:pPr>
    </w:p>
    <w:p w:rsidR="00DB0F3A" w:rsidRDefault="00DB0F3A" w:rsidP="0047763C">
      <w:pPr>
        <w:ind w:firstLine="397"/>
        <w:rPr>
          <w:rFonts w:ascii="Cambria" w:hAnsi="Cambria"/>
          <w:rtl/>
        </w:rPr>
      </w:pPr>
      <w:r>
        <w:rPr>
          <w:rFonts w:ascii="Cambria" w:hAnsi="Cambria" w:hint="cs"/>
          <w:rtl/>
        </w:rPr>
        <w:t xml:space="preserve">1- مرتبه جعل و انشاء </w:t>
      </w:r>
    </w:p>
    <w:p w:rsidR="00DB0F3A" w:rsidRDefault="00DB0F3A" w:rsidP="0047763C">
      <w:pPr>
        <w:ind w:firstLine="397"/>
        <w:rPr>
          <w:rFonts w:ascii="Cambria" w:hAnsi="Cambria"/>
          <w:rtl/>
        </w:rPr>
      </w:pPr>
      <w:r>
        <w:rPr>
          <w:rFonts w:ascii="Cambria" w:hAnsi="Cambria" w:hint="cs"/>
          <w:rtl/>
        </w:rPr>
        <w:t>در این مرحله حکم متوقف بر وجود چیزی در خارج نیست؛ بلکه حکم در این مرحله به وجود انشایی خویش موجود است و تا زمانی که نسخ نشود به همان حال باقی خواهد ماند.</w:t>
      </w:r>
    </w:p>
    <w:p w:rsidR="002A1E25" w:rsidRDefault="002A1E25" w:rsidP="0047763C">
      <w:pPr>
        <w:ind w:firstLine="397"/>
        <w:rPr>
          <w:rFonts w:ascii="Cambria" w:hAnsi="Cambria"/>
          <w:rtl/>
        </w:rPr>
      </w:pPr>
    </w:p>
    <w:p w:rsidR="00DB0F3A" w:rsidRDefault="00DB0F3A" w:rsidP="0047763C">
      <w:pPr>
        <w:ind w:firstLine="397"/>
        <w:rPr>
          <w:rFonts w:ascii="Cambria" w:hAnsi="Cambria"/>
          <w:rtl/>
        </w:rPr>
      </w:pPr>
      <w:r>
        <w:rPr>
          <w:rFonts w:ascii="Cambria" w:hAnsi="Cambria" w:hint="cs"/>
          <w:rtl/>
        </w:rPr>
        <w:t>2- مرتبه فعلیت</w:t>
      </w:r>
    </w:p>
    <w:p w:rsidR="00DB0F3A" w:rsidRPr="00DB0F3A" w:rsidRDefault="00DB0F3A" w:rsidP="0047763C">
      <w:pPr>
        <w:ind w:firstLine="397"/>
        <w:rPr>
          <w:rFonts w:ascii="Times New Roman" w:eastAsia="Times New Roman" w:hAnsi="Times New Roman" w:cs="Times New Roman"/>
          <w:noProof w:val="0"/>
          <w:sz w:val="24"/>
          <w:szCs w:val="24"/>
          <w:rtl/>
          <w:lang w:bidi="ar-SA"/>
        </w:rPr>
      </w:pPr>
      <w:r>
        <w:rPr>
          <w:rFonts w:hint="cs"/>
          <w:rtl/>
        </w:rPr>
        <w:t>حکم در این مرتبه متوقف بر وجود موضوع با تمام قیودش در خارج می‌باشد.</w:t>
      </w:r>
      <w:r w:rsidRPr="00DB0F3A">
        <w:rPr>
          <w:rStyle w:val="FootnoteReference"/>
          <w:color w:val="000000"/>
          <w:rtl/>
        </w:rPr>
        <w:footnoteReference w:id="166"/>
      </w:r>
    </w:p>
    <w:p w:rsidR="008A35D7" w:rsidRDefault="008A35D7" w:rsidP="0047763C">
      <w:pPr>
        <w:ind w:firstLine="397"/>
        <w:rPr>
          <w:rFonts w:ascii="Cambria" w:hAnsi="Cambria"/>
          <w:rtl/>
        </w:rPr>
      </w:pPr>
      <w:r>
        <w:rPr>
          <w:rFonts w:ascii="Cambria" w:hAnsi="Cambria" w:hint="cs"/>
          <w:rtl/>
        </w:rPr>
        <w:t>همانگونه که گذشت تمام اصولیان بر این نکته متفق‌اند که حکم مترتب و متوقف بر موضوع است ولی در نحو</w:t>
      </w:r>
      <w:r w:rsidR="00C006AF">
        <w:rPr>
          <w:rFonts w:ascii="Cambria" w:hAnsi="Cambria" w:hint="cs"/>
          <w:rtl/>
        </w:rPr>
        <w:t>ه</w:t>
      </w:r>
      <w:r w:rsidR="00F60957">
        <w:rPr>
          <w:rFonts w:ascii="Cambria" w:hAnsi="Cambria" w:hint="cs"/>
          <w:rtl/>
        </w:rPr>
        <w:t xml:space="preserve"> و نوع این توقف تعابیر</w:t>
      </w:r>
      <w:r>
        <w:rPr>
          <w:rFonts w:ascii="Cambria" w:hAnsi="Cambria" w:hint="cs"/>
          <w:rtl/>
        </w:rPr>
        <w:t xml:space="preserve"> متعددی را ارائه کرده‌اند. برخی نوع این رابطه را رابطه علت و معلول می‌دانند. همانگونه که در امور تکوینی معلول بدون علت به وجود نیامده و تحقق ندارد</w:t>
      </w:r>
      <w:r w:rsidR="00C006AF">
        <w:rPr>
          <w:rFonts w:ascii="Cambria" w:hAnsi="Cambria" w:hint="cs"/>
          <w:rtl/>
        </w:rPr>
        <w:t>،</w:t>
      </w:r>
      <w:r>
        <w:rPr>
          <w:rFonts w:ascii="Cambria" w:hAnsi="Cambria" w:hint="cs"/>
          <w:rtl/>
        </w:rPr>
        <w:t xml:space="preserve"> حکم نیز بدون موضوع تحقق عینی نخواهد داشت.</w:t>
      </w:r>
    </w:p>
    <w:p w:rsidR="0031749E" w:rsidRDefault="00C006AF" w:rsidP="0047763C">
      <w:pPr>
        <w:ind w:firstLine="397"/>
        <w:rPr>
          <w:rFonts w:ascii="Cambria" w:hAnsi="Cambria"/>
          <w:rtl/>
        </w:rPr>
      </w:pPr>
      <w:r>
        <w:rPr>
          <w:rFonts w:ascii="Cambria" w:hAnsi="Cambria" w:hint="cs"/>
          <w:rtl/>
        </w:rPr>
        <w:t>جناب نایینی در فوائد الاصول</w:t>
      </w:r>
      <w:r w:rsidR="000374FC">
        <w:rPr>
          <w:rFonts w:ascii="Cambria" w:hAnsi="Cambria" w:hint="cs"/>
          <w:rtl/>
        </w:rPr>
        <w:t>،</w:t>
      </w:r>
      <w:r w:rsidR="00477619">
        <w:rPr>
          <w:rStyle w:val="FootnoteReference"/>
          <w:rFonts w:ascii="Cambria" w:hAnsi="Cambria"/>
          <w:rtl/>
        </w:rPr>
        <w:footnoteReference w:id="167"/>
      </w:r>
      <w:r w:rsidR="000374FC">
        <w:rPr>
          <w:rFonts w:ascii="Cambria" w:hAnsi="Cambria" w:hint="cs"/>
          <w:rtl/>
        </w:rPr>
        <w:t xml:space="preserve"> </w:t>
      </w:r>
      <w:r>
        <w:rPr>
          <w:rFonts w:ascii="Cambria" w:hAnsi="Cambria" w:hint="cs"/>
          <w:rtl/>
        </w:rPr>
        <w:t>کتاب الصلاه</w:t>
      </w:r>
      <w:r w:rsidR="000374FC">
        <w:rPr>
          <w:rFonts w:ascii="Cambria" w:hAnsi="Cambria" w:hint="cs"/>
          <w:rtl/>
        </w:rPr>
        <w:t>،</w:t>
      </w:r>
      <w:r>
        <w:rPr>
          <w:rStyle w:val="FootnoteReference"/>
          <w:rFonts w:ascii="Cambria" w:hAnsi="Cambria"/>
          <w:rtl/>
        </w:rPr>
        <w:footnoteReference w:id="168"/>
      </w:r>
      <w:r w:rsidR="009C46E0">
        <w:rPr>
          <w:rFonts w:ascii="Cambria" w:hAnsi="Cambria" w:hint="cs"/>
          <w:rtl/>
        </w:rPr>
        <w:t xml:space="preserve"> جناب بروجردی در تقریرات فی اصول الفقه</w:t>
      </w:r>
      <w:r w:rsidR="000374FC">
        <w:rPr>
          <w:rFonts w:ascii="Cambria" w:hAnsi="Cambria" w:hint="cs"/>
          <w:rtl/>
        </w:rPr>
        <w:t>،</w:t>
      </w:r>
      <w:r w:rsidR="009C46E0">
        <w:rPr>
          <w:rStyle w:val="FootnoteReference"/>
          <w:rFonts w:ascii="Cambria" w:hAnsi="Cambria"/>
          <w:rtl/>
        </w:rPr>
        <w:footnoteReference w:id="169"/>
      </w:r>
      <w:r w:rsidR="00EE0A35">
        <w:rPr>
          <w:rFonts w:ascii="Cambria" w:hAnsi="Cambria" w:hint="cs"/>
          <w:rtl/>
        </w:rPr>
        <w:t xml:space="preserve"> </w:t>
      </w:r>
      <w:r w:rsidR="000374FC">
        <w:rPr>
          <w:rFonts w:ascii="Cambria" w:hAnsi="Cambria" w:hint="cs"/>
          <w:rtl/>
        </w:rPr>
        <w:t xml:space="preserve">جناب </w:t>
      </w:r>
      <w:r w:rsidR="00EE0A35">
        <w:rPr>
          <w:rFonts w:ascii="Cambria" w:hAnsi="Cambria" w:hint="cs"/>
          <w:rtl/>
        </w:rPr>
        <w:t xml:space="preserve">مغنیه در </w:t>
      </w:r>
      <w:r w:rsidR="00EE0A35">
        <w:rPr>
          <w:rFonts w:ascii="Cambria" w:hAnsi="Cambria"/>
          <w:rtl/>
        </w:rPr>
        <w:t>ع</w:t>
      </w:r>
      <w:r w:rsidR="00EE0A35">
        <w:rPr>
          <w:rFonts w:ascii="Cambria" w:hAnsi="Cambria" w:hint="cs"/>
          <w:rtl/>
        </w:rPr>
        <w:t>لم</w:t>
      </w:r>
      <w:r w:rsidR="00EE0A35" w:rsidRPr="003D2447">
        <w:rPr>
          <w:rFonts w:ascii="Cambria" w:hAnsi="Cambria"/>
          <w:rtl/>
        </w:rPr>
        <w:t xml:space="preserve"> أصول الفقه في ثوبه الجديد</w:t>
      </w:r>
      <w:r w:rsidR="000374FC">
        <w:rPr>
          <w:rFonts w:ascii="Cambria" w:hAnsi="Cambria" w:hint="cs"/>
          <w:rtl/>
        </w:rPr>
        <w:t>،</w:t>
      </w:r>
      <w:r w:rsidR="00EE0A35">
        <w:rPr>
          <w:rStyle w:val="FootnoteReference"/>
          <w:rFonts w:ascii="Cambria" w:hAnsi="Cambria"/>
          <w:rtl/>
        </w:rPr>
        <w:footnoteReference w:id="170"/>
      </w:r>
      <w:r w:rsidR="002A1E25">
        <w:rPr>
          <w:rFonts w:ascii="Cambria" w:hAnsi="Cambria" w:hint="cs"/>
          <w:rtl/>
        </w:rPr>
        <w:t xml:space="preserve"> </w:t>
      </w:r>
      <w:r>
        <w:rPr>
          <w:rFonts w:ascii="Cambria" w:hAnsi="Cambria" w:hint="cs"/>
          <w:rtl/>
        </w:rPr>
        <w:t xml:space="preserve">جناب </w:t>
      </w:r>
      <w:r w:rsidR="00962E00">
        <w:rPr>
          <w:rFonts w:ascii="Cambria" w:hAnsi="Cambria" w:hint="cs"/>
          <w:rtl/>
        </w:rPr>
        <w:t>میلانی در تحقیق الاصول</w:t>
      </w:r>
      <w:r w:rsidR="000374FC">
        <w:rPr>
          <w:rFonts w:ascii="Cambria" w:hAnsi="Cambria" w:hint="cs"/>
          <w:rtl/>
        </w:rPr>
        <w:t>،</w:t>
      </w:r>
      <w:r w:rsidR="00962E00">
        <w:rPr>
          <w:rStyle w:val="FootnoteReference"/>
          <w:rFonts w:ascii="Cambria" w:hAnsi="Cambria"/>
          <w:rtl/>
        </w:rPr>
        <w:footnoteReference w:id="171"/>
      </w:r>
      <w:r w:rsidR="002A1E25">
        <w:rPr>
          <w:rFonts w:ascii="Cambria" w:hAnsi="Cambria"/>
        </w:rPr>
        <w:t xml:space="preserve"> </w:t>
      </w:r>
      <w:r w:rsidR="002A1E25">
        <w:rPr>
          <w:rFonts w:ascii="Cambria" w:hAnsi="Cambria" w:hint="cs"/>
          <w:rtl/>
        </w:rPr>
        <w:t>جناب شاهرودی در نتایج الافکار</w:t>
      </w:r>
      <w:r w:rsidR="000374FC">
        <w:rPr>
          <w:rFonts w:ascii="Cambria" w:hAnsi="Cambria" w:hint="cs"/>
          <w:rtl/>
        </w:rPr>
        <w:t>،</w:t>
      </w:r>
      <w:r w:rsidR="002A1E25">
        <w:rPr>
          <w:rStyle w:val="FootnoteReference"/>
          <w:rFonts w:ascii="Cambria" w:hAnsi="Cambria"/>
          <w:rtl/>
        </w:rPr>
        <w:footnoteReference w:id="172"/>
      </w:r>
      <w:r w:rsidR="00BF464D">
        <w:rPr>
          <w:rFonts w:ascii="Cambria" w:hAnsi="Cambria" w:hint="cs"/>
          <w:rtl/>
        </w:rPr>
        <w:t xml:space="preserve"> و جناب شهید صدر در دروس فی علم الاصول</w:t>
      </w:r>
      <w:r w:rsidR="00BF464D" w:rsidRPr="00BF464D">
        <w:rPr>
          <w:rStyle w:val="FootnoteReference"/>
          <w:rFonts w:ascii="Cambria" w:hAnsi="Cambria"/>
          <w:rtl/>
        </w:rPr>
        <w:footnoteReference w:id="173"/>
      </w:r>
      <w:r w:rsidR="00BF464D">
        <w:rPr>
          <w:rFonts w:ascii="Cambria" w:hAnsi="Cambria" w:hint="cs"/>
          <w:rtl/>
        </w:rPr>
        <w:t xml:space="preserve"> تعبیر ذکر شده علت و معلول را برای تبیین رابطه موضوع و حکم به کار برده‌اند.</w:t>
      </w:r>
    </w:p>
    <w:p w:rsidR="00BF464D" w:rsidRDefault="00BF464D" w:rsidP="0047763C">
      <w:pPr>
        <w:ind w:firstLine="397"/>
        <w:rPr>
          <w:rFonts w:ascii="Cambria" w:hAnsi="Cambria"/>
          <w:rtl/>
        </w:rPr>
      </w:pPr>
      <w:r>
        <w:rPr>
          <w:rFonts w:ascii="Cambria" w:hAnsi="Cambria" w:hint="cs"/>
          <w:rtl/>
        </w:rPr>
        <w:lastRenderedPageBreak/>
        <w:t>تعبیر شرط و مشروط که نزدیک به همان تعبیر علت و معلول است از تعابیری است که توسط اصولیان برای توضیح رابطه موضوع و حکم و علت تقدم موضوع بر حکم به کار گرفته شده‌ است.</w:t>
      </w:r>
    </w:p>
    <w:p w:rsidR="00BF464D" w:rsidRPr="00F81725" w:rsidRDefault="00594C3E" w:rsidP="0047763C">
      <w:pPr>
        <w:pStyle w:val="NormalWeb"/>
        <w:bidi/>
        <w:ind w:firstLine="397"/>
        <w:rPr>
          <w:rFonts w:ascii="Cambria" w:eastAsia="B Lotus" w:hAnsi="Cambria" w:cs="B Lotus"/>
          <w:noProof/>
          <w:sz w:val="28"/>
          <w:szCs w:val="28"/>
          <w:rtl/>
          <w:lang w:bidi="fa-IR"/>
        </w:rPr>
      </w:pPr>
      <w:r w:rsidRPr="00F81725">
        <w:rPr>
          <w:rFonts w:ascii="Cambria" w:eastAsia="B Lotus" w:hAnsi="Cambria" w:cs="B Lotus" w:hint="cs"/>
          <w:noProof/>
          <w:sz w:val="28"/>
          <w:szCs w:val="28"/>
          <w:rtl/>
          <w:lang w:bidi="fa-IR"/>
        </w:rPr>
        <w:t xml:space="preserve">جناب طباطبایی قمی در </w:t>
      </w:r>
      <w:r w:rsidR="00A75C3F">
        <w:rPr>
          <w:rFonts w:ascii="Cambria" w:eastAsia="B Lotus" w:hAnsi="Cambria" w:cs="B Lotus" w:hint="cs"/>
          <w:noProof/>
          <w:sz w:val="28"/>
          <w:szCs w:val="28"/>
          <w:rtl/>
          <w:lang w:bidi="fa-IR"/>
        </w:rPr>
        <w:t>عمده</w:t>
      </w:r>
      <w:r w:rsidR="00BF464D" w:rsidRPr="00F81725">
        <w:rPr>
          <w:rFonts w:ascii="Cambria" w:eastAsia="B Lotus" w:hAnsi="Cambria" w:cs="B Lotus" w:hint="cs"/>
          <w:noProof/>
          <w:sz w:val="28"/>
          <w:szCs w:val="28"/>
          <w:rtl/>
          <w:lang w:bidi="fa-IR"/>
        </w:rPr>
        <w:t xml:space="preserve"> المطالب في التعليق على المكاسب،</w:t>
      </w:r>
      <w:r w:rsidRPr="00A75C3F">
        <w:rPr>
          <w:rFonts w:ascii="Cambria" w:eastAsia="B Lotus" w:hAnsi="Cambria" w:cs="B Lotus"/>
          <w:noProof/>
          <w:vertAlign w:val="superscript"/>
          <w:rtl/>
        </w:rPr>
        <w:footnoteReference w:id="174"/>
      </w:r>
      <w:r w:rsidR="00A75C3F">
        <w:rPr>
          <w:rFonts w:ascii="Cambria" w:eastAsia="B Lotus" w:hAnsi="Cambria" w:cs="B Lotus" w:hint="cs"/>
          <w:noProof/>
          <w:sz w:val="28"/>
          <w:szCs w:val="28"/>
          <w:rtl/>
          <w:lang w:bidi="fa-IR"/>
        </w:rPr>
        <w:t xml:space="preserve"> و</w:t>
      </w:r>
      <w:r w:rsidR="00736E11" w:rsidRPr="00F81725">
        <w:rPr>
          <w:rFonts w:ascii="Cambria" w:eastAsia="B Lotus" w:hAnsi="Cambria" w:cs="B Lotus" w:hint="cs"/>
          <w:noProof/>
          <w:sz w:val="28"/>
          <w:szCs w:val="28"/>
          <w:rtl/>
          <w:lang w:bidi="fa-IR"/>
        </w:rPr>
        <w:t xml:space="preserve"> همچنین در </w:t>
      </w:r>
      <w:r w:rsidR="00736E11" w:rsidRPr="00F81725">
        <w:rPr>
          <w:rFonts w:ascii="Cambria" w:eastAsia="B Lotus" w:hAnsi="Cambria" w:cs="B Lotus"/>
          <w:noProof/>
          <w:sz w:val="28"/>
          <w:szCs w:val="28"/>
          <w:rtl/>
          <w:lang w:bidi="fa-IR"/>
        </w:rPr>
        <w:t>آراؤنا في أصول الفقه</w:t>
      </w:r>
      <w:r w:rsidR="00736E11" w:rsidRPr="00A75C3F">
        <w:rPr>
          <w:rFonts w:ascii="Cambria" w:eastAsia="B Lotus" w:hAnsi="Cambria" w:cs="B Lotus"/>
          <w:noProof/>
          <w:vertAlign w:val="superscript"/>
          <w:rtl/>
        </w:rPr>
        <w:footnoteReference w:id="175"/>
      </w:r>
      <w:r w:rsidR="00736E11" w:rsidRPr="00A75C3F">
        <w:rPr>
          <w:rFonts w:ascii="Cambria" w:eastAsia="B Lotus" w:hAnsi="Cambria" w:cs="B Lotus"/>
          <w:noProof/>
          <w:sz w:val="28"/>
          <w:szCs w:val="28"/>
          <w:vertAlign w:val="superscript"/>
          <w:rtl/>
          <w:lang w:bidi="fa-IR"/>
        </w:rPr>
        <w:t xml:space="preserve"> </w:t>
      </w:r>
      <w:r w:rsidR="00736E11" w:rsidRPr="00F81725">
        <w:rPr>
          <w:rFonts w:ascii="Cambria" w:eastAsia="B Lotus" w:hAnsi="Cambria" w:cs="B Lotus" w:hint="cs"/>
          <w:noProof/>
          <w:sz w:val="28"/>
          <w:szCs w:val="28"/>
          <w:rtl/>
          <w:lang w:bidi="fa-IR"/>
        </w:rPr>
        <w:t xml:space="preserve">و جناب منتظری در </w:t>
      </w:r>
      <w:r w:rsidR="00736E11" w:rsidRPr="00F81725">
        <w:rPr>
          <w:rFonts w:ascii="Cambria" w:eastAsia="B Lotus" w:hAnsi="Cambria" w:cs="B Lotus"/>
          <w:noProof/>
          <w:sz w:val="28"/>
          <w:szCs w:val="28"/>
          <w:rtl/>
          <w:lang w:bidi="fa-IR"/>
        </w:rPr>
        <w:t>مجمع الفوائد</w:t>
      </w:r>
      <w:r w:rsidR="00736E11" w:rsidRPr="00A75C3F">
        <w:rPr>
          <w:rFonts w:ascii="Cambria" w:eastAsia="B Lotus" w:hAnsi="Cambria" w:cs="B Lotus"/>
          <w:noProof/>
          <w:vertAlign w:val="superscript"/>
          <w:rtl/>
        </w:rPr>
        <w:footnoteReference w:id="176"/>
      </w:r>
      <w:r w:rsidR="00736E11" w:rsidRPr="00F81725">
        <w:rPr>
          <w:rFonts w:ascii="Cambria" w:eastAsia="B Lotus" w:hAnsi="Cambria" w:cs="B Lotus"/>
          <w:noProof/>
          <w:sz w:val="28"/>
          <w:szCs w:val="28"/>
          <w:rtl/>
          <w:lang w:bidi="fa-IR"/>
        </w:rPr>
        <w:t xml:space="preserve"> </w:t>
      </w:r>
      <w:r w:rsidR="00736E11" w:rsidRPr="00F81725">
        <w:rPr>
          <w:rFonts w:ascii="Cambria" w:eastAsia="B Lotus" w:hAnsi="Cambria" w:cs="B Lotus" w:hint="cs"/>
          <w:noProof/>
          <w:sz w:val="28"/>
          <w:szCs w:val="28"/>
          <w:rtl/>
          <w:lang w:bidi="fa-IR"/>
        </w:rPr>
        <w:t>این تعبیر را برای توجیه</w:t>
      </w:r>
      <w:r w:rsidR="00A75C3F">
        <w:rPr>
          <w:rFonts w:ascii="Cambria" w:eastAsia="B Lotus" w:hAnsi="Cambria" w:cs="B Lotus" w:hint="cs"/>
          <w:noProof/>
          <w:sz w:val="28"/>
          <w:szCs w:val="28"/>
          <w:rtl/>
          <w:lang w:bidi="fa-IR"/>
        </w:rPr>
        <w:t xml:space="preserve"> رابطه موضوع  و حکم به کار برده‌</w:t>
      </w:r>
      <w:r w:rsidR="00736E11" w:rsidRPr="00F81725">
        <w:rPr>
          <w:rFonts w:ascii="Cambria" w:eastAsia="B Lotus" w:hAnsi="Cambria" w:cs="B Lotus" w:hint="cs"/>
          <w:noProof/>
          <w:sz w:val="28"/>
          <w:szCs w:val="28"/>
          <w:rtl/>
          <w:lang w:bidi="fa-IR"/>
        </w:rPr>
        <w:t>اند.</w:t>
      </w:r>
    </w:p>
    <w:p w:rsidR="00BF464D" w:rsidRPr="00DB0F3A" w:rsidRDefault="00736E11" w:rsidP="0047763C">
      <w:pPr>
        <w:ind w:firstLine="397"/>
        <w:rPr>
          <w:rFonts w:ascii="Cambria" w:hAnsi="Cambria"/>
          <w:rtl/>
        </w:rPr>
      </w:pPr>
      <w:r>
        <w:rPr>
          <w:rFonts w:ascii="Cambria" w:hAnsi="Cambria" w:hint="cs"/>
          <w:rtl/>
        </w:rPr>
        <w:t>تعبیر دیگری که برای این رابطه به کار گرفت</w:t>
      </w:r>
      <w:r w:rsidR="00A75C3F">
        <w:rPr>
          <w:rFonts w:ascii="Cambria" w:hAnsi="Cambria" w:hint="cs"/>
          <w:rtl/>
        </w:rPr>
        <w:t>ه شده،</w:t>
      </w:r>
      <w:r>
        <w:rPr>
          <w:rFonts w:ascii="Cambria" w:hAnsi="Cambria" w:hint="cs"/>
          <w:rtl/>
        </w:rPr>
        <w:t xml:space="preserve"> تعبیر عرض و معروض است. به این معنی که حکم عرضی که بر موضوع عارض می‌گردد. </w:t>
      </w:r>
    </w:p>
    <w:p w:rsidR="0031749E" w:rsidRPr="002021E8" w:rsidRDefault="0031749E" w:rsidP="0047763C">
      <w:pPr>
        <w:bidi w:val="0"/>
        <w:ind w:firstLine="397"/>
        <w:rPr>
          <w:rFonts w:cs="Cambria"/>
          <w:rtl/>
        </w:rPr>
      </w:pPr>
    </w:p>
    <w:p w:rsidR="00F81725" w:rsidRDefault="00354810" w:rsidP="0047763C">
      <w:pPr>
        <w:ind w:firstLine="397"/>
      </w:pPr>
      <w:r>
        <w:rPr>
          <w:rFonts w:hint="cs"/>
          <w:rtl/>
        </w:rPr>
        <w:t xml:space="preserve"> جناب حجت کوه‌کمره‌ای در </w:t>
      </w:r>
      <w:r>
        <w:rPr>
          <w:rtl/>
        </w:rPr>
        <w:t>المحج</w:t>
      </w:r>
      <w:r>
        <w:rPr>
          <w:rFonts w:hint="cs"/>
          <w:rtl/>
        </w:rPr>
        <w:t>ه</w:t>
      </w:r>
      <w:r>
        <w:rPr>
          <w:rtl/>
        </w:rPr>
        <w:t xml:space="preserve"> في تقريرات الحج</w:t>
      </w:r>
      <w:r>
        <w:rPr>
          <w:rFonts w:hint="cs"/>
          <w:rtl/>
        </w:rPr>
        <w:t>ه</w:t>
      </w:r>
      <w:r w:rsidR="000374FC">
        <w:rPr>
          <w:rFonts w:hint="cs"/>
          <w:rtl/>
        </w:rPr>
        <w:t>،</w:t>
      </w:r>
      <w:r>
        <w:rPr>
          <w:rStyle w:val="FootnoteReference"/>
          <w:rtl/>
        </w:rPr>
        <w:footnoteReference w:id="177"/>
      </w:r>
      <w:r>
        <w:rPr>
          <w:rFonts w:hint="cs"/>
          <w:rtl/>
        </w:rPr>
        <w:t xml:space="preserve"> جناب گلپایگانی در </w:t>
      </w:r>
      <w:r>
        <w:rPr>
          <w:rtl/>
        </w:rPr>
        <w:t>افاض</w:t>
      </w:r>
      <w:r>
        <w:rPr>
          <w:rFonts w:hint="cs"/>
          <w:rtl/>
        </w:rPr>
        <w:t>ه</w:t>
      </w:r>
      <w:r w:rsidRPr="00354810">
        <w:rPr>
          <w:rtl/>
        </w:rPr>
        <w:t xml:space="preserve"> العوائد</w:t>
      </w:r>
      <w:r w:rsidR="000374FC">
        <w:rPr>
          <w:rFonts w:hint="cs"/>
          <w:rtl/>
        </w:rPr>
        <w:t>،</w:t>
      </w:r>
      <w:r>
        <w:rPr>
          <w:rStyle w:val="FootnoteReference"/>
          <w:rtl/>
        </w:rPr>
        <w:footnoteReference w:id="178"/>
      </w:r>
      <w:r w:rsidR="00A75C3F">
        <w:rPr>
          <w:rFonts w:hint="cs"/>
          <w:rtl/>
        </w:rPr>
        <w:t xml:space="preserve"> </w:t>
      </w:r>
      <w:r w:rsidR="00F81725">
        <w:rPr>
          <w:rFonts w:hint="cs"/>
          <w:rtl/>
        </w:rPr>
        <w:t>جناب مصطفی خمینی در تحریرات فی الاصول</w:t>
      </w:r>
      <w:r w:rsidR="000374FC">
        <w:rPr>
          <w:rFonts w:hint="cs"/>
          <w:rtl/>
        </w:rPr>
        <w:t>،</w:t>
      </w:r>
      <w:r w:rsidR="00A75C3F">
        <w:rPr>
          <w:rStyle w:val="FootnoteReference"/>
          <w:rtl/>
        </w:rPr>
        <w:footnoteReference w:id="179"/>
      </w:r>
      <w:r w:rsidR="00F81725">
        <w:rPr>
          <w:rFonts w:hint="cs"/>
          <w:rtl/>
        </w:rPr>
        <w:t xml:space="preserve"> جناب فاضل لنکرانی در دراسات فی الاصول</w:t>
      </w:r>
      <w:r w:rsidR="00A75C3F">
        <w:rPr>
          <w:rStyle w:val="FootnoteReference"/>
          <w:rtl/>
        </w:rPr>
        <w:footnoteReference w:id="180"/>
      </w:r>
      <w:r w:rsidR="00A75C3F">
        <w:rPr>
          <w:rFonts w:hint="cs"/>
          <w:rtl/>
        </w:rPr>
        <w:t xml:space="preserve"> و</w:t>
      </w:r>
      <w:r w:rsidR="00F81725">
        <w:rPr>
          <w:rFonts w:hint="cs"/>
          <w:rtl/>
        </w:rPr>
        <w:t xml:space="preserve"> جناب بجنوردی در </w:t>
      </w:r>
      <w:r w:rsidR="00F81725" w:rsidRPr="00F81725">
        <w:rPr>
          <w:rFonts w:hint="cs"/>
          <w:rtl/>
        </w:rPr>
        <w:t>منتهى الأصول</w:t>
      </w:r>
      <w:r w:rsidR="00F81725">
        <w:rPr>
          <w:rStyle w:val="FootnoteReference"/>
          <w:rtl/>
        </w:rPr>
        <w:footnoteReference w:id="181"/>
      </w:r>
      <w:r w:rsidR="00F81725" w:rsidRPr="00F81725">
        <w:rPr>
          <w:rFonts w:hint="cs"/>
          <w:rtl/>
        </w:rPr>
        <w:t xml:space="preserve"> </w:t>
      </w:r>
      <w:r>
        <w:rPr>
          <w:rFonts w:hint="cs"/>
          <w:rtl/>
        </w:rPr>
        <w:t>از جمله اصولیانی هستند</w:t>
      </w:r>
      <w:r w:rsidR="00A75C3F">
        <w:rPr>
          <w:rFonts w:hint="cs"/>
          <w:rtl/>
        </w:rPr>
        <w:t xml:space="preserve"> </w:t>
      </w:r>
      <w:r>
        <w:rPr>
          <w:rFonts w:hint="cs"/>
          <w:rtl/>
        </w:rPr>
        <w:t>که تعبیر عرض و معروض را برای پیوند حکم و موضوع به کار بسته‌اند.</w:t>
      </w:r>
    </w:p>
    <w:p w:rsidR="00EC2334" w:rsidRDefault="00EC2334" w:rsidP="0047763C">
      <w:pPr>
        <w:ind w:firstLine="397"/>
        <w:rPr>
          <w:rtl/>
        </w:rPr>
      </w:pPr>
    </w:p>
    <w:p w:rsidR="00F81725" w:rsidRDefault="00F81725" w:rsidP="0047763C">
      <w:pPr>
        <w:ind w:firstLine="397"/>
        <w:rPr>
          <w:rtl/>
        </w:rPr>
      </w:pPr>
    </w:p>
    <w:p w:rsidR="00650722" w:rsidRDefault="00650722" w:rsidP="0047763C">
      <w:pPr>
        <w:ind w:firstLine="397"/>
        <w:rPr>
          <w:b/>
          <w:bCs/>
          <w:sz w:val="32"/>
          <w:szCs w:val="32"/>
          <w:rtl/>
        </w:rPr>
      </w:pPr>
      <w:r>
        <w:rPr>
          <w:rFonts w:hint="cs"/>
          <w:b/>
          <w:bCs/>
          <w:sz w:val="32"/>
          <w:szCs w:val="32"/>
          <w:rtl/>
        </w:rPr>
        <w:t>تناسب حکم و موضوع</w:t>
      </w:r>
    </w:p>
    <w:p w:rsidR="00DB15E6" w:rsidRDefault="00DB15E6" w:rsidP="0047763C">
      <w:pPr>
        <w:ind w:firstLine="397"/>
        <w:rPr>
          <w:rtl/>
        </w:rPr>
      </w:pPr>
      <w:r>
        <w:rPr>
          <w:rFonts w:hint="cs"/>
          <w:rtl/>
        </w:rPr>
        <w:lastRenderedPageBreak/>
        <w:t>اجته</w:t>
      </w:r>
      <w:r w:rsidR="0094507F">
        <w:rPr>
          <w:rFonts w:hint="cs"/>
          <w:rtl/>
        </w:rPr>
        <w:t xml:space="preserve">اد </w:t>
      </w:r>
      <w:r>
        <w:rPr>
          <w:rFonts w:hint="cs"/>
          <w:rtl/>
        </w:rPr>
        <w:t xml:space="preserve"> فرایند کشف حکم شرعی از ادله</w:t>
      </w:r>
      <w:r w:rsidR="0094507F">
        <w:rPr>
          <w:rFonts w:hint="cs"/>
          <w:rtl/>
        </w:rPr>
        <w:t xml:space="preserve"> و آموزهای‌ </w:t>
      </w:r>
      <w:r w:rsidR="00016A1F">
        <w:rPr>
          <w:rFonts w:hint="cs"/>
          <w:rtl/>
        </w:rPr>
        <w:t xml:space="preserve"> خاص </w:t>
      </w:r>
      <w:r w:rsidR="0094507F">
        <w:rPr>
          <w:rFonts w:hint="cs"/>
          <w:rtl/>
        </w:rPr>
        <w:t>شرعی</w:t>
      </w:r>
      <w:r>
        <w:rPr>
          <w:rFonts w:hint="cs"/>
          <w:rtl/>
        </w:rPr>
        <w:t xml:space="preserve"> است. </w:t>
      </w:r>
      <w:r w:rsidR="0094507F">
        <w:rPr>
          <w:rFonts w:hint="cs"/>
          <w:rtl/>
        </w:rPr>
        <w:t>یکی از پیش‌نیاز‌های استنباط حکم شناخت و آگاهی نسبت به موضوعات است. موضوع چه علت حکم باشد چه شرط و چه معروض، مقدم بر حکم بوده و نقش مستقیم در فعلیت حکم دارد و با دگرگونی و تغییر و تبدل آن و یا کاهش و یا افزایش قیود مرتبط</w:t>
      </w:r>
      <w:r w:rsidR="00016A1F">
        <w:rPr>
          <w:rFonts w:hint="cs"/>
          <w:rtl/>
        </w:rPr>
        <w:t>،</w:t>
      </w:r>
      <w:r w:rsidR="0094507F">
        <w:rPr>
          <w:rFonts w:hint="cs"/>
          <w:rtl/>
        </w:rPr>
        <w:t xml:space="preserve"> حکم نیز دچار دگرگونی می‌گردد. از این رو دقت نظر در نوع رابطه حکم و موضوع و تأثیرات متقابل این دو بر یکدیگر </w:t>
      </w:r>
      <w:r w:rsidR="00DC7BF6">
        <w:rPr>
          <w:rFonts w:hint="cs"/>
          <w:rtl/>
        </w:rPr>
        <w:t>از ضرویات کشف حکم شرعی به شمار می‌رود. یکی از این سازوکارهای رابطه حکم و موضوع تناسب یا سازوارگی حکم و موضوع است.</w:t>
      </w:r>
    </w:p>
    <w:p w:rsidR="00DC7BF6" w:rsidRDefault="00DC7BF6" w:rsidP="0047763C">
      <w:pPr>
        <w:ind w:firstLine="397"/>
        <w:rPr>
          <w:rtl/>
        </w:rPr>
      </w:pPr>
      <w:r>
        <w:rPr>
          <w:rFonts w:hint="cs"/>
          <w:rtl/>
        </w:rPr>
        <w:t>عموماً این مطلب نوظهور در دانش اصول به نوعی هماهنگی و سازوارگی</w:t>
      </w:r>
      <w:r w:rsidR="001B24A2">
        <w:rPr>
          <w:rFonts w:hint="cs"/>
          <w:rtl/>
        </w:rPr>
        <w:t xml:space="preserve"> و مناطات</w:t>
      </w:r>
      <w:r>
        <w:rPr>
          <w:rFonts w:hint="cs"/>
          <w:rtl/>
        </w:rPr>
        <w:t xml:space="preserve"> میان حکم</w:t>
      </w:r>
      <w:r w:rsidR="001B24A2">
        <w:rPr>
          <w:rFonts w:hint="cs"/>
          <w:rtl/>
        </w:rPr>
        <w:t xml:space="preserve"> و موضوع اشاره دارد که موجب تبادر و شکل گرفتن حکم در ذهن می‌شود.</w:t>
      </w:r>
    </w:p>
    <w:p w:rsidR="001B24A2" w:rsidRDefault="001B24A2" w:rsidP="0047763C">
      <w:pPr>
        <w:ind w:firstLine="397"/>
      </w:pPr>
      <w:r>
        <w:rPr>
          <w:rFonts w:hint="cs"/>
          <w:rtl/>
        </w:rPr>
        <w:t>جناب شهید صدر که به امور نوظهور در فقه توجه دارد با اشاره به این مطلب تناسب و مناسبت بین حکم و موضوع را تبیین نموده است:</w:t>
      </w:r>
    </w:p>
    <w:p w:rsidR="00893F32" w:rsidRDefault="00893F32" w:rsidP="0047763C">
      <w:pPr>
        <w:ind w:firstLine="397"/>
        <w:rPr>
          <w:rFonts w:ascii="Cambria" w:hAnsi="Cambria"/>
          <w:rtl/>
        </w:rPr>
      </w:pPr>
      <w:r>
        <w:rPr>
          <w:rFonts w:ascii="Cambria" w:hAnsi="Cambria" w:hint="cs"/>
          <w:rtl/>
        </w:rPr>
        <w:t>ایشان در بحث</w:t>
      </w:r>
      <w:r w:rsidR="00F8497C">
        <w:rPr>
          <w:rFonts w:ascii="Cambria" w:hAnsi="Cambria" w:hint="cs"/>
          <w:rtl/>
        </w:rPr>
        <w:t xml:space="preserve"> تنبیهات</w:t>
      </w:r>
      <w:r>
        <w:rPr>
          <w:rFonts w:ascii="Cambria" w:hAnsi="Cambria" w:hint="cs"/>
          <w:rtl/>
        </w:rPr>
        <w:t xml:space="preserve"> سرایت اج</w:t>
      </w:r>
      <w:r w:rsidR="00F8497C">
        <w:rPr>
          <w:rFonts w:ascii="Cambria" w:hAnsi="Cambria" w:hint="cs"/>
          <w:rtl/>
        </w:rPr>
        <w:t>مال خاص به عام در مورد شک در متصل بودن یا منفصل بودن خاص مجمل در پاسخ به اشکال عدم امکان عمل به روایات به علت احتمال وجود قرینه متصله و رد این اشکال به علت وجود دلیل خاص برای رد این احتمال با دو قسم کردن مدلول کلام راوی متذکر شده اند:</w:t>
      </w:r>
    </w:p>
    <w:p w:rsidR="004D2E54" w:rsidRDefault="004D2E54" w:rsidP="0047763C">
      <w:pPr>
        <w:ind w:firstLine="397"/>
        <w:rPr>
          <w:rtl/>
          <w:lang w:bidi="ar-SA"/>
        </w:rPr>
      </w:pPr>
      <w:r>
        <w:rPr>
          <w:rFonts w:hint="cs"/>
          <w:rtl/>
        </w:rPr>
        <w:t>«</w:t>
      </w:r>
      <w:r w:rsidR="00F8497C">
        <w:rPr>
          <w:rFonts w:hint="cs"/>
          <w:rtl/>
        </w:rPr>
        <w:t xml:space="preserve">نوع دوم قرائنی است بر پایه ارتکازات عرفی </w:t>
      </w:r>
      <w:r>
        <w:rPr>
          <w:rFonts w:hint="cs"/>
          <w:rtl/>
        </w:rPr>
        <w:t>که نقشی اساسی در فهم کلام دارند و این ارتکازات عموما متصل محسوب می‌گردند؛ زیرا منظور از اتصال صرفا اتصال لفظی و صوتی در کلام نیست بلکه اتصال معنوی نیز نوعی اتصال است و این نوع از اتصال در این ارتکازات عرفی که در فهم کلام نقش دارند، وجود دارد. این مطلب همان مناسبات حکم و موضوع در بیان فقهاست».</w:t>
      </w:r>
      <w:r w:rsidRPr="004D2E54">
        <w:rPr>
          <w:rStyle w:val="FootnoteReference"/>
          <w:rFonts w:ascii="Noor_Nazli" w:hAnsi="Noor_Nazli"/>
          <w:color w:val="000000"/>
          <w:rtl/>
        </w:rPr>
        <w:footnoteReference w:id="182"/>
      </w:r>
    </w:p>
    <w:p w:rsidR="00F8497C" w:rsidRPr="00893F32" w:rsidRDefault="004D2E54" w:rsidP="0047763C">
      <w:pPr>
        <w:ind w:firstLine="397"/>
        <w:rPr>
          <w:rFonts w:ascii="Cambria" w:hAnsi="Cambria"/>
          <w:rtl/>
        </w:rPr>
      </w:pPr>
      <w:r>
        <w:rPr>
          <w:rFonts w:ascii="Cambria" w:hAnsi="Cambria" w:hint="cs"/>
          <w:rtl/>
        </w:rPr>
        <w:t xml:space="preserve">ایشان در کتاب دروس فی علم الاصول در بیانی فنی‌تر و منضبط‌تر این مطلب را </w:t>
      </w:r>
      <w:r w:rsidR="003500A9">
        <w:rPr>
          <w:rFonts w:ascii="Cambria" w:hAnsi="Cambria" w:hint="cs"/>
          <w:rtl/>
        </w:rPr>
        <w:t xml:space="preserve">این‌گونه </w:t>
      </w:r>
      <w:r>
        <w:rPr>
          <w:rFonts w:ascii="Cambria" w:hAnsi="Cambria" w:hint="cs"/>
          <w:rtl/>
        </w:rPr>
        <w:t>تعر</w:t>
      </w:r>
      <w:r w:rsidR="003500A9">
        <w:rPr>
          <w:rFonts w:ascii="Cambria" w:hAnsi="Cambria" w:hint="cs"/>
          <w:rtl/>
        </w:rPr>
        <w:t>ی</w:t>
      </w:r>
      <w:r>
        <w:rPr>
          <w:rFonts w:ascii="Cambria" w:hAnsi="Cambria" w:hint="cs"/>
          <w:rtl/>
        </w:rPr>
        <w:t>ف نموده است:</w:t>
      </w:r>
    </w:p>
    <w:p w:rsidR="00551D3A" w:rsidRPr="00551D3A" w:rsidRDefault="00551D3A" w:rsidP="0047763C">
      <w:pPr>
        <w:ind w:firstLine="397"/>
        <w:rPr>
          <w:rFonts w:ascii="Times New Roman" w:eastAsia="Times New Roman" w:hAnsi="Times New Roman" w:cs="Times New Roman"/>
          <w:noProof w:val="0"/>
          <w:sz w:val="24"/>
          <w:szCs w:val="24"/>
          <w:rtl/>
          <w:lang w:bidi="ar-SA"/>
        </w:rPr>
      </w:pPr>
      <w:r>
        <w:rPr>
          <w:rFonts w:hint="cs"/>
          <w:rtl/>
        </w:rPr>
        <w:t>«</w:t>
      </w:r>
      <w:r w:rsidR="005022AF">
        <w:rPr>
          <w:rFonts w:hint="cs"/>
          <w:rtl/>
        </w:rPr>
        <w:t>حکم شرعی در پاره‌ای از موارد دارای مناسبات و منطاتی مرتکز در ذهن عرفی است که تراوش این ارتکازات موجب تبادر و سبقت گرفتن ذهن انسان با شنیدن این احکام به سوی تعمیم و یا گاهی تخصیص حکم شرعی می‌گردد</w:t>
      </w:r>
      <w:r>
        <w:rPr>
          <w:rFonts w:hint="cs"/>
          <w:rtl/>
        </w:rPr>
        <w:t>»</w:t>
      </w:r>
      <w:r w:rsidR="005022AF">
        <w:rPr>
          <w:rFonts w:hint="cs"/>
          <w:rtl/>
        </w:rPr>
        <w:t>.</w:t>
      </w:r>
      <w:r w:rsidRPr="00551D3A">
        <w:rPr>
          <w:rStyle w:val="FootnoteReference"/>
          <w:color w:val="000000"/>
          <w:rtl/>
        </w:rPr>
        <w:footnoteReference w:id="183"/>
      </w:r>
    </w:p>
    <w:p w:rsidR="00551D3A" w:rsidRDefault="00551D3A" w:rsidP="0047763C">
      <w:pPr>
        <w:ind w:firstLine="397"/>
        <w:rPr>
          <w:rFonts w:ascii="Cambria" w:hAnsi="Cambria"/>
          <w:rtl/>
        </w:rPr>
      </w:pPr>
      <w:r>
        <w:rPr>
          <w:rFonts w:ascii="Cambria" w:hAnsi="Cambria" w:hint="cs"/>
          <w:rtl/>
        </w:rPr>
        <w:lastRenderedPageBreak/>
        <w:t>ایشان با ذکر مثالی به تبیین بیشتر این مطلب پرداخته است.</w:t>
      </w:r>
    </w:p>
    <w:p w:rsidR="006E6371" w:rsidRDefault="00176500" w:rsidP="0047763C">
      <w:pPr>
        <w:ind w:firstLine="397"/>
        <w:rPr>
          <w:rFonts w:ascii="Cambria" w:hAnsi="Cambria"/>
          <w:rtl/>
        </w:rPr>
      </w:pPr>
      <w:r>
        <w:rPr>
          <w:rFonts w:ascii="Cambria" w:hAnsi="Cambria" w:hint="cs"/>
          <w:rtl/>
        </w:rPr>
        <w:t>در برخی از موارد حکم دارای عنوان عام و گسترده‌ای است که عرف آن را منحصر به بخش خاصی از این عنوان می‌داند. به عنوان مثال وقتی گفته می‌شود</w:t>
      </w:r>
      <w:r>
        <w:rPr>
          <w:rFonts w:ascii="Cambria" w:hAnsi="Cambria"/>
          <w:lang w:bidi="ur-PK"/>
        </w:rPr>
        <w:t>]</w:t>
      </w:r>
      <w:r>
        <w:rPr>
          <w:rFonts w:ascii="Cambria" w:hAnsi="Cambria" w:hint="cs"/>
          <w:rtl/>
        </w:rPr>
        <w:t xml:space="preserve"> لباست را در صورت اصابت نجس بشور</w:t>
      </w:r>
      <w:r>
        <w:rPr>
          <w:rFonts w:ascii="Cambria" w:hAnsi="Cambria"/>
        </w:rPr>
        <w:t>[</w:t>
      </w:r>
      <w:r>
        <w:rPr>
          <w:rFonts w:ascii="Cambria" w:hAnsi="Cambria" w:hint="cs"/>
          <w:rtl/>
        </w:rPr>
        <w:t xml:space="preserve"> تعبیر شستشو شامل استفاده از هر نوع مایعی به منظور از بین بردن نجاست می‌گردد؛ اما عرف متشرعه از عنوان گسترده مایع صرفا آب را مد نظر گوینده می‌بیند.</w:t>
      </w:r>
    </w:p>
    <w:p w:rsidR="00016A1F" w:rsidRDefault="00176500" w:rsidP="0047763C">
      <w:pPr>
        <w:ind w:firstLine="397"/>
        <w:rPr>
          <w:rFonts w:ascii="Cambria" w:hAnsi="Cambria"/>
          <w:rtl/>
        </w:rPr>
      </w:pPr>
      <w:r>
        <w:rPr>
          <w:rFonts w:ascii="Cambria" w:hAnsi="Cambria" w:hint="cs"/>
          <w:rtl/>
        </w:rPr>
        <w:t xml:space="preserve"> در مورد دیگر گاهی حکم دارای عنوانی خاص و محدود است ولی عرف آن را منحصر به آن عنوان ندانسته</w:t>
      </w:r>
      <w:r w:rsidR="001A4619">
        <w:rPr>
          <w:rFonts w:ascii="Cambria" w:hAnsi="Cambria" w:hint="cs"/>
          <w:rtl/>
        </w:rPr>
        <w:t xml:space="preserve"> و ذکر این عنوان محدود را صرف مثال دانسته و</w:t>
      </w:r>
      <w:r>
        <w:rPr>
          <w:rFonts w:ascii="Cambria" w:hAnsi="Cambria" w:hint="cs"/>
          <w:rtl/>
        </w:rPr>
        <w:t xml:space="preserve"> آن را به سایر موارد مشابه تسری می‌دهد.</w:t>
      </w:r>
    </w:p>
    <w:p w:rsidR="00551D3A" w:rsidRDefault="00176500" w:rsidP="0047763C">
      <w:pPr>
        <w:ind w:firstLine="397"/>
        <w:rPr>
          <w:color w:val="000000"/>
          <w:rtl/>
        </w:rPr>
      </w:pPr>
      <w:r>
        <w:rPr>
          <w:rFonts w:ascii="Cambria" w:hAnsi="Cambria" w:hint="cs"/>
          <w:rtl/>
        </w:rPr>
        <w:t xml:space="preserve"> </w:t>
      </w:r>
      <w:r w:rsidR="001A4619">
        <w:rPr>
          <w:rFonts w:ascii="Cambria" w:hAnsi="Cambria" w:hint="cs"/>
          <w:rtl/>
        </w:rPr>
        <w:t>به عنوان مثال عرف با شنیدن این حکم شرعی -که در صورت نجس شدن آب مشک کسی حق خوردن یا وضو گرفتن با آب موجود در  مشک وجود ندارد- آن را منحصر در آب نجس در مشک نداسته و به هر آب نجسی در هر ظرفی تسری می‌دهد.</w:t>
      </w:r>
      <w:r w:rsidR="00016A1F" w:rsidRPr="00016A1F">
        <w:rPr>
          <w:rStyle w:val="FootnoteReference"/>
          <w:color w:val="000000"/>
          <w:rtl/>
        </w:rPr>
        <w:t xml:space="preserve"> </w:t>
      </w:r>
      <w:r w:rsidR="00016A1F" w:rsidRPr="00551D3A">
        <w:rPr>
          <w:rStyle w:val="FootnoteReference"/>
          <w:color w:val="000000"/>
          <w:rtl/>
        </w:rPr>
        <w:footnoteReference w:id="184"/>
      </w:r>
    </w:p>
    <w:p w:rsidR="00D73E09" w:rsidRDefault="00D73E09" w:rsidP="0047763C">
      <w:pPr>
        <w:ind w:firstLine="397"/>
        <w:rPr>
          <w:color w:val="000000"/>
          <w:rtl/>
        </w:rPr>
      </w:pPr>
      <w:r>
        <w:rPr>
          <w:rFonts w:hint="cs"/>
          <w:color w:val="000000"/>
          <w:rtl/>
        </w:rPr>
        <w:t>ایشان در بحوث فی شرح عروه الوثقی این مناسبت را این گونه بیان داشته است:</w:t>
      </w:r>
    </w:p>
    <w:p w:rsidR="00FC71BB" w:rsidRDefault="00D73E09" w:rsidP="0047763C">
      <w:pPr>
        <w:ind w:firstLine="397"/>
        <w:rPr>
          <w:rFonts w:ascii="Noor_Lotus" w:hAnsi="Noor_Lotus" w:cs="Noor_Lotus"/>
          <w:color w:val="6C3934"/>
          <w:sz w:val="36"/>
          <w:szCs w:val="36"/>
        </w:rPr>
      </w:pPr>
      <w:r>
        <w:rPr>
          <w:rFonts w:hint="cs"/>
          <w:rtl/>
        </w:rPr>
        <w:t>« رهیافت‌ها و بر</w:t>
      </w:r>
      <w:r w:rsidRPr="00D73E09">
        <w:rPr>
          <w:rtl/>
        </w:rPr>
        <w:t>داشت</w:t>
      </w:r>
      <w:r>
        <w:rPr>
          <w:rFonts w:hint="cs"/>
          <w:rtl/>
        </w:rPr>
        <w:t>‌</w:t>
      </w:r>
      <w:r>
        <w:rPr>
          <w:rtl/>
        </w:rPr>
        <w:t>ها</w:t>
      </w:r>
      <w:r>
        <w:rPr>
          <w:rFonts w:hint="cs"/>
          <w:rtl/>
        </w:rPr>
        <w:t xml:space="preserve">ی </w:t>
      </w:r>
      <w:r w:rsidRPr="00D73E09">
        <w:rPr>
          <w:rtl/>
        </w:rPr>
        <w:t>عرفی</w:t>
      </w:r>
      <w:r>
        <w:rPr>
          <w:rFonts w:hint="cs"/>
          <w:rtl/>
        </w:rPr>
        <w:t xml:space="preserve"> </w:t>
      </w:r>
      <w:r w:rsidRPr="00D73E09">
        <w:rPr>
          <w:rtl/>
        </w:rPr>
        <w:t>از</w:t>
      </w:r>
      <w:r w:rsidRPr="00D73E09">
        <w:t xml:space="preserve"> </w:t>
      </w:r>
      <w:r w:rsidRPr="00D73E09">
        <w:rPr>
          <w:rtl/>
        </w:rPr>
        <w:t>مناسبات</w:t>
      </w:r>
      <w:r w:rsidRPr="00D73E09">
        <w:t xml:space="preserve"> </w:t>
      </w:r>
      <w:r w:rsidRPr="00D73E09">
        <w:rPr>
          <w:rtl/>
        </w:rPr>
        <w:t>میان</w:t>
      </w:r>
      <w:r w:rsidRPr="00D73E09">
        <w:t xml:space="preserve"> </w:t>
      </w:r>
      <w:r w:rsidRPr="00D73E09">
        <w:rPr>
          <w:rtl/>
        </w:rPr>
        <w:t>حکم</w:t>
      </w:r>
      <w:r w:rsidRPr="00D73E09">
        <w:t xml:space="preserve"> </w:t>
      </w:r>
      <w:r w:rsidRPr="00D73E09">
        <w:rPr>
          <w:rtl/>
        </w:rPr>
        <w:t>و</w:t>
      </w:r>
      <w:r w:rsidRPr="00D73E09">
        <w:t xml:space="preserve"> </w:t>
      </w:r>
      <w:r w:rsidRPr="00D73E09">
        <w:rPr>
          <w:rtl/>
        </w:rPr>
        <w:t>موضوع،</w:t>
      </w:r>
      <w:r w:rsidRPr="00D73E09">
        <w:t xml:space="preserve"> </w:t>
      </w:r>
      <w:r w:rsidRPr="00D73E09">
        <w:rPr>
          <w:rtl/>
        </w:rPr>
        <w:t>ظهور</w:t>
      </w:r>
      <w:r>
        <w:rPr>
          <w:rFonts w:hint="cs"/>
          <w:rtl/>
        </w:rPr>
        <w:t>ی</w:t>
      </w:r>
      <w:r w:rsidRPr="00D73E09">
        <w:t xml:space="preserve"> </w:t>
      </w:r>
      <w:r>
        <w:rPr>
          <w:rFonts w:hint="cs"/>
          <w:rtl/>
        </w:rPr>
        <w:t>نو</w:t>
      </w:r>
      <w:r w:rsidRPr="00D73E09">
        <w:t xml:space="preserve"> </w:t>
      </w:r>
      <w:r w:rsidRPr="00D73E09">
        <w:rPr>
          <w:rtl/>
        </w:rPr>
        <w:t>برای</w:t>
      </w:r>
      <w:r w:rsidRPr="00D73E09">
        <w:t xml:space="preserve"> </w:t>
      </w:r>
      <w:r w:rsidRPr="00D73E09">
        <w:rPr>
          <w:rtl/>
        </w:rPr>
        <w:t>دلیل</w:t>
      </w:r>
      <w:r w:rsidRPr="00D73E09">
        <w:t xml:space="preserve"> </w:t>
      </w:r>
      <w:r w:rsidRPr="00D73E09">
        <w:rPr>
          <w:rtl/>
        </w:rPr>
        <w:t>فراهم</w:t>
      </w:r>
      <w:r w:rsidRPr="00D73E09">
        <w:t xml:space="preserve"> </w:t>
      </w:r>
      <w:r w:rsidRPr="00D73E09">
        <w:rPr>
          <w:rtl/>
        </w:rPr>
        <w:t>می</w:t>
      </w:r>
      <w:r>
        <w:rPr>
          <w:rFonts w:hint="cs"/>
          <w:rtl/>
        </w:rPr>
        <w:t>‌</w:t>
      </w:r>
      <w:r w:rsidRPr="00D73E09">
        <w:rPr>
          <w:rtl/>
        </w:rPr>
        <w:t>آورد</w:t>
      </w:r>
      <w:r w:rsidRPr="00D73E09">
        <w:t xml:space="preserve">. </w:t>
      </w:r>
      <w:r w:rsidRPr="00D73E09">
        <w:rPr>
          <w:rtl/>
        </w:rPr>
        <w:t>این</w:t>
      </w:r>
      <w:r>
        <w:rPr>
          <w:rFonts w:hint="cs"/>
          <w:rtl/>
        </w:rPr>
        <w:t xml:space="preserve"> تسری دادن یا محدود کردن</w:t>
      </w:r>
      <w:r w:rsidRPr="00D73E09">
        <w:t xml:space="preserve"> </w:t>
      </w:r>
      <w:r w:rsidRPr="00D73E09">
        <w:rPr>
          <w:rtl/>
        </w:rPr>
        <w:t>عرفی</w:t>
      </w:r>
      <w:r w:rsidRPr="00D73E09">
        <w:t xml:space="preserve"> </w:t>
      </w:r>
      <w:r>
        <w:rPr>
          <w:rFonts w:hint="cs"/>
          <w:rtl/>
        </w:rPr>
        <w:t>ناشی</w:t>
      </w:r>
      <w:r w:rsidRPr="00D73E09">
        <w:t xml:space="preserve"> </w:t>
      </w:r>
      <w:r w:rsidRPr="00D73E09">
        <w:rPr>
          <w:rtl/>
        </w:rPr>
        <w:t>از</w:t>
      </w:r>
      <w:r w:rsidRPr="00D73E09">
        <w:t xml:space="preserve"> </w:t>
      </w:r>
      <w:r w:rsidRPr="00D73E09">
        <w:rPr>
          <w:rtl/>
        </w:rPr>
        <w:t>درک</w:t>
      </w:r>
      <w:r w:rsidRPr="00D73E09">
        <w:t xml:space="preserve"> </w:t>
      </w:r>
      <w:r w:rsidRPr="00D73E09">
        <w:rPr>
          <w:rtl/>
        </w:rPr>
        <w:t>مناسبات،</w:t>
      </w:r>
      <w:r w:rsidRPr="00D73E09">
        <w:t xml:space="preserve"> </w:t>
      </w:r>
      <w:r w:rsidRPr="00D73E09">
        <w:rPr>
          <w:rtl/>
        </w:rPr>
        <w:t>یک</w:t>
      </w:r>
      <w:r w:rsidRPr="00D73E09">
        <w:t xml:space="preserve"> </w:t>
      </w:r>
      <w:r w:rsidRPr="00D73E09">
        <w:rPr>
          <w:rtl/>
        </w:rPr>
        <w:t>قرینه</w:t>
      </w:r>
      <w:r w:rsidRPr="00D73E09">
        <w:t xml:space="preserve"> </w:t>
      </w:r>
      <w:r w:rsidRPr="00D73E09">
        <w:rPr>
          <w:rtl/>
        </w:rPr>
        <w:t>لّبی</w:t>
      </w:r>
      <w:r w:rsidRPr="00D73E09">
        <w:t xml:space="preserve"> </w:t>
      </w:r>
      <w:r w:rsidRPr="00D73E09">
        <w:rPr>
          <w:rtl/>
        </w:rPr>
        <w:t>متصل</w:t>
      </w:r>
      <w:r w:rsidRPr="00D73E09">
        <w:t xml:space="preserve"> </w:t>
      </w:r>
      <w:r w:rsidRPr="00D73E09">
        <w:rPr>
          <w:rtl/>
        </w:rPr>
        <w:t>به</w:t>
      </w:r>
      <w:r w:rsidRPr="00D73E09">
        <w:t xml:space="preserve"> </w:t>
      </w:r>
      <w:r w:rsidRPr="00D73E09">
        <w:rPr>
          <w:rtl/>
        </w:rPr>
        <w:t>دلیل</w:t>
      </w:r>
      <w:r>
        <w:rPr>
          <w:rFonts w:hint="cs"/>
          <w:rtl/>
        </w:rPr>
        <w:t xml:space="preserve"> </w:t>
      </w:r>
      <w:r w:rsidRPr="00D73E09">
        <w:rPr>
          <w:rtl/>
        </w:rPr>
        <w:t>لفظی</w:t>
      </w:r>
      <w:r w:rsidRPr="00D73E09">
        <w:t xml:space="preserve"> </w:t>
      </w:r>
      <w:r>
        <w:rPr>
          <w:rFonts w:hint="cs"/>
          <w:rtl/>
        </w:rPr>
        <w:t>به شمار می‌رود».</w:t>
      </w:r>
      <w:r w:rsidR="00FC71BB">
        <w:rPr>
          <w:rStyle w:val="FootnoteReference"/>
          <w:rFonts w:ascii="Cambria" w:hAnsi="Cambria"/>
          <w:rtl/>
        </w:rPr>
        <w:footnoteReference w:id="185"/>
      </w:r>
      <w:r w:rsidR="00FC71BB">
        <w:rPr>
          <w:rFonts w:ascii="Noor_Lotus" w:hAnsi="Noor_Lotus" w:cs="Noor_Lotus"/>
          <w:color w:val="6C3934"/>
          <w:sz w:val="36"/>
          <w:szCs w:val="36"/>
        </w:rPr>
        <w:t xml:space="preserve"> </w:t>
      </w:r>
    </w:p>
    <w:p w:rsidR="00D73E09" w:rsidRPr="00FC71BB" w:rsidRDefault="003500A9" w:rsidP="0047763C">
      <w:pPr>
        <w:ind w:firstLine="397"/>
        <w:rPr>
          <w:rFonts w:ascii="Noor_Titr" w:hAnsi="Noor_Titr" w:cs="Noor_Titr"/>
          <w:color w:val="286564"/>
          <w:sz w:val="47"/>
          <w:szCs w:val="47"/>
        </w:rPr>
      </w:pPr>
      <w:r>
        <w:rPr>
          <w:rFonts w:hint="cs"/>
          <w:rtl/>
        </w:rPr>
        <w:t xml:space="preserve"> </w:t>
      </w:r>
      <w:r w:rsidR="00D73E09">
        <w:rPr>
          <w:rFonts w:hint="cs"/>
          <w:rtl/>
        </w:rPr>
        <w:t xml:space="preserve"> عبارت</w:t>
      </w:r>
      <w:r>
        <w:rPr>
          <w:rFonts w:hint="cs"/>
          <w:rtl/>
        </w:rPr>
        <w:t xml:space="preserve"> اول و همچنین این عبارت اخیر</w:t>
      </w:r>
      <w:r w:rsidR="00D73E09">
        <w:rPr>
          <w:rFonts w:hint="cs"/>
          <w:rtl/>
        </w:rPr>
        <w:t xml:space="preserve"> از جناب شهید صدر گویای این مطلب است که از دیدگاه ایشان مناسبات حکم و موضوع یک قرینه غیر لفظی و معنوی یا به عبارت دیگر قرینه حالیه به منظور کشف حکم به ارتکاز عرفی است.</w:t>
      </w:r>
    </w:p>
    <w:p w:rsidR="00A574E5" w:rsidRDefault="00A574E5" w:rsidP="0047763C">
      <w:pPr>
        <w:ind w:firstLine="397"/>
        <w:rPr>
          <w:rFonts w:ascii="Cambria" w:hAnsi="Cambria"/>
          <w:rtl/>
        </w:rPr>
      </w:pPr>
      <w:r>
        <w:rPr>
          <w:rFonts w:ascii="Cambria" w:hAnsi="Cambria" w:hint="cs"/>
          <w:rtl/>
        </w:rPr>
        <w:t>صاحب المعجم الاصولی</w:t>
      </w:r>
      <w:r w:rsidR="00D73E09">
        <w:rPr>
          <w:rFonts w:ascii="Cambria" w:hAnsi="Cambria" w:hint="cs"/>
          <w:rtl/>
        </w:rPr>
        <w:t xml:space="preserve"> نیز</w:t>
      </w:r>
      <w:r>
        <w:rPr>
          <w:rFonts w:ascii="Cambria" w:hAnsi="Cambria" w:hint="cs"/>
          <w:rtl/>
        </w:rPr>
        <w:t xml:space="preserve"> بعد از ذکر تعدادی از مصادیق و تطبیقات مناسبت حکم و موضوع این مطلب را این گونه تبیین نموده است:</w:t>
      </w:r>
    </w:p>
    <w:p w:rsidR="006E6371" w:rsidRDefault="00A574E5" w:rsidP="0047763C">
      <w:pPr>
        <w:ind w:firstLine="397"/>
        <w:rPr>
          <w:rtl/>
        </w:rPr>
      </w:pPr>
      <w:r>
        <w:rPr>
          <w:rFonts w:hint="cs"/>
          <w:rtl/>
        </w:rPr>
        <w:t>«</w:t>
      </w:r>
      <w:r w:rsidR="006801B7">
        <w:rPr>
          <w:rFonts w:hint="cs"/>
          <w:rtl/>
        </w:rPr>
        <w:t>احکام جعلی بر موضوعات یا متعلقات</w:t>
      </w:r>
      <w:r w:rsidR="00BD6624">
        <w:rPr>
          <w:rFonts w:hint="cs"/>
          <w:rtl/>
        </w:rPr>
        <w:t>،</w:t>
      </w:r>
      <w:r w:rsidR="00E147B5">
        <w:rPr>
          <w:rFonts w:hint="cs"/>
          <w:rtl/>
        </w:rPr>
        <w:t xml:space="preserve"> عادتاً بر حالتی از حالات آن موضوع یا متعلق  و یا حیثیتی از حیثیات آن موضوع یا متعلق جعل</w:t>
      </w:r>
      <w:r w:rsidR="006801B7">
        <w:rPr>
          <w:rFonts w:hint="cs"/>
          <w:rtl/>
        </w:rPr>
        <w:t xml:space="preserve"> می</w:t>
      </w:r>
      <w:r w:rsidR="00E147B5">
        <w:rPr>
          <w:rFonts w:hint="cs"/>
          <w:rtl/>
        </w:rPr>
        <w:t>‌</w:t>
      </w:r>
      <w:r w:rsidR="006801B7">
        <w:rPr>
          <w:rFonts w:hint="cs"/>
          <w:rtl/>
        </w:rPr>
        <w:t>شوند</w:t>
      </w:r>
      <w:r w:rsidR="00E147B5">
        <w:rPr>
          <w:rFonts w:hint="cs"/>
          <w:rtl/>
        </w:rPr>
        <w:t xml:space="preserve">. این حیثیت گاهی موجب تسری حکم به موارد دیگر و یا گاهی موجب کاهش دایره حکم می‌گردد. حال با توجه این مطلب گاهی به این حیثیت مورد نظر تصریح </w:t>
      </w:r>
      <w:r w:rsidR="00E147B5">
        <w:rPr>
          <w:rFonts w:hint="cs"/>
          <w:rtl/>
        </w:rPr>
        <w:lastRenderedPageBreak/>
        <w:t>می‌شود و یا با اعتماد بر تناسب حکم و موضوع ناشی از ارتکازات موجود میان اهل محاوره به آن تصریح نمی‌گردد.</w:t>
      </w:r>
    </w:p>
    <w:p w:rsidR="00016A1F" w:rsidRDefault="00BD6624" w:rsidP="0047763C">
      <w:pPr>
        <w:ind w:firstLine="397"/>
        <w:rPr>
          <w:rtl/>
        </w:rPr>
      </w:pPr>
      <w:r>
        <w:rPr>
          <w:rFonts w:hint="cs"/>
          <w:rtl/>
        </w:rPr>
        <w:t xml:space="preserve"> پس دیده می‌شود که عرف گاهی برخی از ویژگیهای موضوع یا متعلق را نادیده می‌گیرد و یا بر روی ویژگی خاصی تمرکز می‌کند و یا گاهی حکمی را از موضوعی به موضوع دیگر سرایت می‌دهد. همه این موارد از مناسبات حکم و موضوع ناشی می‌شود.</w:t>
      </w:r>
    </w:p>
    <w:p w:rsidR="00016A1F" w:rsidRDefault="006801B7" w:rsidP="0047763C">
      <w:pPr>
        <w:ind w:firstLine="397"/>
        <w:rPr>
          <w:rtl/>
        </w:rPr>
      </w:pPr>
      <w:r>
        <w:rPr>
          <w:rFonts w:hint="cs"/>
          <w:rtl/>
        </w:rPr>
        <w:t xml:space="preserve"> </w:t>
      </w:r>
      <w:r w:rsidR="00267352">
        <w:rPr>
          <w:rFonts w:hint="cs"/>
          <w:rtl/>
        </w:rPr>
        <w:t>به عنوان مثال عرف از حکم «</w:t>
      </w:r>
      <w:r w:rsidR="00267352" w:rsidRPr="00267352">
        <w:rPr>
          <w:rFonts w:cs="B Badr" w:hint="cs"/>
          <w:rtl/>
        </w:rPr>
        <w:t>حرمت الخمرة لاسکارها</w:t>
      </w:r>
      <w:r w:rsidR="00267352">
        <w:rPr>
          <w:rFonts w:hint="cs"/>
          <w:rtl/>
        </w:rPr>
        <w:t xml:space="preserve">» با وجود امکان بهره برداری‌های مختلف از خمر و شراب  حرام بودن نوشیدن را برداشت می‌کند. </w:t>
      </w:r>
    </w:p>
    <w:p w:rsidR="00FC71BB" w:rsidRDefault="00267352" w:rsidP="0047763C">
      <w:pPr>
        <w:ind w:firstLine="397"/>
        <w:rPr>
          <w:rtl/>
        </w:rPr>
      </w:pPr>
      <w:r>
        <w:rPr>
          <w:rFonts w:hint="cs"/>
          <w:rtl/>
        </w:rPr>
        <w:t>همچنین از حکم شرعی موجود در این آیه مبارکه که می‌فرماید:</w:t>
      </w:r>
      <w:r w:rsidR="00457DB2">
        <w:rPr>
          <w:rFonts w:hint="cs"/>
          <w:rtl/>
        </w:rPr>
        <w:t xml:space="preserve"> </w:t>
      </w:r>
      <w:r w:rsidR="00457DB2">
        <w:rPr>
          <w:rFonts w:ascii="Cambria" w:hAnsi="Cambria" w:hint="cs"/>
          <w:rtl/>
        </w:rPr>
        <w:t>«</w:t>
      </w:r>
      <w:r w:rsidR="00457DB2" w:rsidRPr="00457DB2">
        <w:rPr>
          <w:rFonts w:cs="B Badr" w:hint="cs"/>
          <w:color w:val="000000"/>
          <w:rtl/>
        </w:rPr>
        <w:t>حُرِّمَتْ عَلَيْكُمْ أُمَّهاتُكُم</w:t>
      </w:r>
      <w:r>
        <w:rPr>
          <w:rFonts w:hint="cs"/>
          <w:rtl/>
        </w:rPr>
        <w:t>»</w:t>
      </w:r>
      <w:r w:rsidR="00457DB2">
        <w:rPr>
          <w:rStyle w:val="FootnoteReference"/>
          <w:rFonts w:cs="B Badr"/>
          <w:color w:val="000000"/>
          <w:rtl/>
        </w:rPr>
        <w:footnoteReference w:id="186"/>
      </w:r>
      <w:r w:rsidR="00457DB2">
        <w:rPr>
          <w:rFonts w:hint="cs"/>
          <w:rtl/>
        </w:rPr>
        <w:t xml:space="preserve"> عرف این دریافت را دارد </w:t>
      </w:r>
      <w:r w:rsidR="00016A1F">
        <w:rPr>
          <w:rFonts w:hint="cs"/>
          <w:rtl/>
        </w:rPr>
        <w:t>که</w:t>
      </w:r>
      <w:r w:rsidR="00457DB2">
        <w:rPr>
          <w:rFonts w:hint="cs"/>
          <w:rtl/>
        </w:rPr>
        <w:t xml:space="preserve"> موضوع حرمت دارای حیثیات متعدده‌ای از قبیل صحبت کردن</w:t>
      </w:r>
      <w:r w:rsidR="00016A1F">
        <w:rPr>
          <w:rFonts w:hint="cs"/>
          <w:rtl/>
        </w:rPr>
        <w:t>،</w:t>
      </w:r>
      <w:r w:rsidR="00457DB2">
        <w:rPr>
          <w:rFonts w:hint="cs"/>
          <w:rtl/>
        </w:rPr>
        <w:t xml:space="preserve"> معاشرت کردن</w:t>
      </w:r>
      <w:r w:rsidR="00016A1F">
        <w:rPr>
          <w:rFonts w:hint="cs"/>
          <w:rtl/>
        </w:rPr>
        <w:t>،</w:t>
      </w:r>
      <w:r w:rsidR="00457DB2">
        <w:rPr>
          <w:rFonts w:hint="cs"/>
          <w:rtl/>
        </w:rPr>
        <w:t xml:space="preserve">  نگاه کردن و ... </w:t>
      </w:r>
      <w:r w:rsidR="00016A1F">
        <w:rPr>
          <w:rFonts w:hint="cs"/>
          <w:rtl/>
        </w:rPr>
        <w:t>است</w:t>
      </w:r>
      <w:r w:rsidR="00457DB2">
        <w:rPr>
          <w:rFonts w:hint="cs"/>
          <w:rtl/>
        </w:rPr>
        <w:t>،</w:t>
      </w:r>
      <w:r w:rsidR="00016A1F">
        <w:rPr>
          <w:rFonts w:hint="cs"/>
          <w:rtl/>
        </w:rPr>
        <w:t xml:space="preserve"> ولی همان عرف آگاهی کاملی به این مطلب دارد که محبت و خدمت کردن به مادر از کارهای مطلوب و پسندیده در پیشگاه خداوند متعال است و محب کردن و خدمتگذاری به مادر نیازمند نگاه کردن و تماس و معاشرت با مادر است</w:t>
      </w:r>
      <w:r w:rsidR="00FC71BB">
        <w:rPr>
          <w:rFonts w:hint="cs"/>
          <w:rtl/>
        </w:rPr>
        <w:t xml:space="preserve">. </w:t>
      </w:r>
      <w:r w:rsidR="00016A1F">
        <w:rPr>
          <w:rFonts w:hint="cs"/>
          <w:rtl/>
        </w:rPr>
        <w:t xml:space="preserve">پس عرف این رهیافت را از این ارتکاز نهفته در خویش خواهد </w:t>
      </w:r>
      <w:r w:rsidR="00FC71BB">
        <w:rPr>
          <w:rFonts w:hint="cs"/>
          <w:rtl/>
        </w:rPr>
        <w:t xml:space="preserve">داشت </w:t>
      </w:r>
      <w:r w:rsidR="00016A1F">
        <w:rPr>
          <w:rFonts w:hint="cs"/>
          <w:rtl/>
        </w:rPr>
        <w:t>که این حیثیات مشمول حرمت ذکر شده در این آیه شریفه نخواهد بود</w:t>
      </w:r>
      <w:r w:rsidR="00FC71BB">
        <w:rPr>
          <w:rFonts w:hint="cs"/>
          <w:rtl/>
        </w:rPr>
        <w:t>....</w:t>
      </w:r>
      <w:r w:rsidR="00016A1F">
        <w:rPr>
          <w:rFonts w:hint="cs"/>
          <w:rtl/>
        </w:rPr>
        <w:t>.</w:t>
      </w:r>
    </w:p>
    <w:p w:rsidR="006801B7" w:rsidRPr="00457DB2" w:rsidRDefault="00016A1F" w:rsidP="0047763C">
      <w:pPr>
        <w:ind w:firstLine="397"/>
        <w:rPr>
          <w:rFonts w:ascii="Times New Roman" w:hAnsi="Times New Roman" w:cs="0 Zar Bold"/>
          <w:noProof w:val="0"/>
          <w:color w:val="000000"/>
          <w:sz w:val="30"/>
          <w:szCs w:val="30"/>
          <w:rtl/>
        </w:rPr>
      </w:pPr>
      <w:r>
        <w:rPr>
          <w:rFonts w:hint="cs"/>
          <w:rtl/>
        </w:rPr>
        <w:t xml:space="preserve"> به عبارت دیگر</w:t>
      </w:r>
      <w:r w:rsidR="00457DB2">
        <w:rPr>
          <w:rFonts w:hint="cs"/>
          <w:rtl/>
        </w:rPr>
        <w:t xml:space="preserve"> </w:t>
      </w:r>
      <w:r w:rsidR="00457DB2" w:rsidRPr="00457DB2">
        <w:rPr>
          <w:rFonts w:cs="B Badr" w:hint="cs"/>
          <w:color w:val="000000"/>
          <w:rtl/>
        </w:rPr>
        <w:t>‏</w:t>
      </w:r>
      <w:r w:rsidR="00A574E5">
        <w:rPr>
          <w:rFonts w:hint="cs"/>
          <w:rtl/>
        </w:rPr>
        <w:t>عرف هنگامی که با خطابی مواجه م</w:t>
      </w:r>
      <w:r w:rsidR="00374575">
        <w:rPr>
          <w:rFonts w:hint="cs"/>
          <w:rtl/>
        </w:rPr>
        <w:t>ی‌گردد نوعیت حکم بیان شده در خطاب</w:t>
      </w:r>
      <w:r w:rsidR="00B10EF9">
        <w:rPr>
          <w:rFonts w:hint="cs"/>
          <w:rtl/>
        </w:rPr>
        <w:t xml:space="preserve"> و همچنین موضوع آن را در نظر می‌گیرد و با توجه به ارتکازات ذهنی ناشی از ملابساتی که از شناخت ملاکات احکام یا طبیعت حکم و یا قراینی دیگر حاصل می‌گردد، بین حکم و موضوع تناسب برقرار می نماید».</w:t>
      </w:r>
      <w:r w:rsidR="00B10EF9" w:rsidRPr="00B10EF9">
        <w:rPr>
          <w:rStyle w:val="FootnoteReference"/>
          <w:color w:val="000000"/>
          <w:rtl/>
        </w:rPr>
        <w:footnoteReference w:id="187"/>
      </w:r>
    </w:p>
    <w:p w:rsidR="00BD6624" w:rsidRDefault="00BD6624" w:rsidP="0047763C">
      <w:pPr>
        <w:ind w:firstLine="397"/>
        <w:rPr>
          <w:rtl/>
        </w:rPr>
      </w:pPr>
      <w:r>
        <w:rPr>
          <w:rFonts w:hint="cs"/>
          <w:rtl/>
        </w:rPr>
        <w:t xml:space="preserve"> با توجه به مطالب گفته شده شاید بتوان به عنوان تعریف شرح الاسمی و نه تعریف حدی تناسب حکم و موضوع را اینگونه بیان کرد:</w:t>
      </w:r>
    </w:p>
    <w:p w:rsidR="006801B7" w:rsidRPr="006801B7" w:rsidRDefault="006801B7" w:rsidP="0047763C">
      <w:pPr>
        <w:ind w:firstLine="397"/>
        <w:rPr>
          <w:rtl/>
        </w:rPr>
      </w:pPr>
      <w:r>
        <w:rPr>
          <w:rFonts w:hint="cs"/>
          <w:rtl/>
        </w:rPr>
        <w:t xml:space="preserve">در اثر مقارنه و </w:t>
      </w:r>
      <w:r w:rsidR="00E147B5">
        <w:rPr>
          <w:rFonts w:hint="cs"/>
          <w:rtl/>
        </w:rPr>
        <w:t>موازنه حکم با موضوع در اثر ا</w:t>
      </w:r>
      <w:r w:rsidR="00E33690">
        <w:rPr>
          <w:rFonts w:hint="cs"/>
          <w:rtl/>
        </w:rPr>
        <w:t>رتکازات عرفی و یا ناشی از ممارست‌های</w:t>
      </w:r>
      <w:r w:rsidR="00E147B5">
        <w:rPr>
          <w:rFonts w:hint="cs"/>
          <w:rtl/>
        </w:rPr>
        <w:t xml:space="preserve"> فقیهانه ذهن به حکمی غیر از حکم موجود در</w:t>
      </w:r>
      <w:r w:rsidR="00AD0F38">
        <w:rPr>
          <w:rFonts w:hint="cs"/>
          <w:rtl/>
        </w:rPr>
        <w:t xml:space="preserve"> ظاهر</w:t>
      </w:r>
      <w:r w:rsidR="00E147B5">
        <w:rPr>
          <w:rFonts w:hint="cs"/>
          <w:rtl/>
        </w:rPr>
        <w:t xml:space="preserve"> خطاب</w:t>
      </w:r>
      <w:r w:rsidR="00E0258B">
        <w:rPr>
          <w:rFonts w:hint="cs"/>
          <w:rtl/>
        </w:rPr>
        <w:t xml:space="preserve"> - مانند تسری دادن یا محدود کردن یا تکرار و ....-</w:t>
      </w:r>
      <w:r w:rsidR="00E147B5">
        <w:rPr>
          <w:rFonts w:hint="cs"/>
          <w:rtl/>
        </w:rPr>
        <w:t xml:space="preserve"> می‌رسد که به آن تناسب یا مناسبت حکم و موضوع اطلاق می‌گردد.</w:t>
      </w:r>
    </w:p>
    <w:p w:rsidR="00AB04F8" w:rsidRDefault="00B10EF9" w:rsidP="00AB04F8">
      <w:pPr>
        <w:ind w:firstLine="397"/>
        <w:rPr>
          <w:rFonts w:ascii="Cambria" w:hAnsi="Cambria"/>
          <w:rtl/>
        </w:rPr>
      </w:pPr>
      <w:r>
        <w:rPr>
          <w:rFonts w:ascii="Cambria" w:hAnsi="Cambria" w:hint="cs"/>
          <w:rtl/>
        </w:rPr>
        <w:lastRenderedPageBreak/>
        <w:t xml:space="preserve">  </w:t>
      </w:r>
    </w:p>
    <w:p w:rsidR="00AD0F38" w:rsidRPr="00AB04F8" w:rsidRDefault="00AD0F38" w:rsidP="00AB04F8">
      <w:pPr>
        <w:ind w:firstLine="397"/>
        <w:rPr>
          <w:rFonts w:ascii="Cambria" w:hAnsi="Cambria"/>
          <w:rtl/>
        </w:rPr>
      </w:pPr>
      <w:r>
        <w:rPr>
          <w:rFonts w:hint="cs"/>
          <w:rtl/>
        </w:rPr>
        <w:t>فصل دوم</w:t>
      </w:r>
    </w:p>
    <w:p w:rsidR="002F3227" w:rsidRDefault="002F3227" w:rsidP="0047763C">
      <w:pPr>
        <w:ind w:firstLine="397"/>
        <w:rPr>
          <w:rtl/>
        </w:rPr>
      </w:pPr>
      <w:r>
        <w:rPr>
          <w:rFonts w:hint="cs"/>
          <w:rtl/>
        </w:rPr>
        <w:t xml:space="preserve">گفتار اول </w:t>
      </w:r>
    </w:p>
    <w:p w:rsidR="002F3227" w:rsidRDefault="002F3227" w:rsidP="0047763C">
      <w:pPr>
        <w:ind w:firstLine="397"/>
        <w:rPr>
          <w:rtl/>
        </w:rPr>
      </w:pPr>
      <w:r>
        <w:rPr>
          <w:rFonts w:hint="cs"/>
          <w:rtl/>
        </w:rPr>
        <w:t>حقیقت تناسب حکم و موضوع</w:t>
      </w:r>
    </w:p>
    <w:p w:rsidR="00C44271" w:rsidRDefault="000B453A" w:rsidP="0047763C">
      <w:pPr>
        <w:ind w:firstLine="397"/>
        <w:rPr>
          <w:rtl/>
        </w:rPr>
      </w:pPr>
      <w:r>
        <w:rPr>
          <w:rFonts w:hint="cs"/>
          <w:rtl/>
        </w:rPr>
        <w:t>شناخت و آگاهی از حقیقت یک چیز به</w:t>
      </w:r>
      <w:r w:rsidR="009829A9">
        <w:rPr>
          <w:rFonts w:hint="cs"/>
          <w:rtl/>
        </w:rPr>
        <w:t xml:space="preserve"> معنی شناخت اصل و کنه آن است</w:t>
      </w:r>
      <w:r>
        <w:rPr>
          <w:rFonts w:hint="cs"/>
          <w:rtl/>
        </w:rPr>
        <w:t xml:space="preserve">. </w:t>
      </w:r>
      <w:r w:rsidR="001F4C1A">
        <w:rPr>
          <w:rFonts w:hint="cs"/>
          <w:rtl/>
        </w:rPr>
        <w:t xml:space="preserve">البته </w:t>
      </w:r>
      <w:r w:rsidR="009829A9">
        <w:rPr>
          <w:rFonts w:hint="cs"/>
          <w:rtl/>
        </w:rPr>
        <w:t xml:space="preserve">حقیقت کاربردهای معنایی دیگری نیز دارد. </w:t>
      </w:r>
      <w:r w:rsidR="00C44271">
        <w:rPr>
          <w:rFonts w:hint="cs"/>
          <w:rtl/>
        </w:rPr>
        <w:t xml:space="preserve"> این واژه </w:t>
      </w:r>
      <w:r w:rsidR="00C44271">
        <w:rPr>
          <w:rtl/>
        </w:rPr>
        <w:t>از اصطلاحات</w:t>
      </w:r>
      <w:r w:rsidR="00C44271">
        <w:rPr>
          <w:rFonts w:hint="cs"/>
          <w:rtl/>
        </w:rPr>
        <w:t>ی</w:t>
      </w:r>
      <w:r w:rsidR="00C44271">
        <w:rPr>
          <w:rtl/>
        </w:rPr>
        <w:t xml:space="preserve"> است که به نحو مشترک لفظ</w:t>
      </w:r>
      <w:r w:rsidR="00C44271">
        <w:rPr>
          <w:rFonts w:hint="cs"/>
          <w:rtl/>
        </w:rPr>
        <w:t>ی</w:t>
      </w:r>
      <w:r w:rsidR="00C44271">
        <w:rPr>
          <w:rtl/>
        </w:rPr>
        <w:t xml:space="preserve"> استعمال شده است و دارا</w:t>
      </w:r>
      <w:r w:rsidR="00C44271">
        <w:rPr>
          <w:rFonts w:hint="cs"/>
          <w:rtl/>
        </w:rPr>
        <w:t>ی</w:t>
      </w:r>
      <w:r w:rsidR="00C44271">
        <w:rPr>
          <w:rtl/>
        </w:rPr>
        <w:t xml:space="preserve"> اطلاقات </w:t>
      </w:r>
      <w:r w:rsidR="00C44271">
        <w:rPr>
          <w:rFonts w:hint="cs"/>
          <w:rtl/>
        </w:rPr>
        <w:t>متعددی است</w:t>
      </w:r>
      <w:r w:rsidR="00C44271">
        <w:rPr>
          <w:rtl/>
        </w:rPr>
        <w:t>. تعداد</w:t>
      </w:r>
      <w:r w:rsidR="00C44271">
        <w:rPr>
          <w:rFonts w:hint="cs"/>
          <w:rtl/>
        </w:rPr>
        <w:t>ی</w:t>
      </w:r>
      <w:r w:rsidR="00C44271">
        <w:rPr>
          <w:rtl/>
        </w:rPr>
        <w:t xml:space="preserve"> از ا</w:t>
      </w:r>
      <w:r w:rsidR="00C44271">
        <w:rPr>
          <w:rFonts w:hint="cs"/>
          <w:rtl/>
        </w:rPr>
        <w:t>ی</w:t>
      </w:r>
      <w:r w:rsidR="00C44271">
        <w:rPr>
          <w:rFonts w:hint="eastAsia"/>
          <w:rtl/>
        </w:rPr>
        <w:t>ن</w:t>
      </w:r>
      <w:r w:rsidR="00C44271">
        <w:rPr>
          <w:rtl/>
        </w:rPr>
        <w:t xml:space="preserve"> موارد عبارتند از:</w:t>
      </w:r>
    </w:p>
    <w:p w:rsidR="00C44271" w:rsidRDefault="00C44271" w:rsidP="0047763C">
      <w:pPr>
        <w:ind w:firstLine="397"/>
        <w:rPr>
          <w:rtl/>
        </w:rPr>
      </w:pPr>
      <w:r>
        <w:rPr>
          <w:rtl/>
        </w:rPr>
        <w:t>۱. حق</w:t>
      </w:r>
      <w:r>
        <w:rPr>
          <w:rFonts w:hint="cs"/>
          <w:rtl/>
        </w:rPr>
        <w:t>ی</w:t>
      </w:r>
      <w:r>
        <w:rPr>
          <w:rFonts w:hint="eastAsia"/>
          <w:rtl/>
        </w:rPr>
        <w:t>قت</w:t>
      </w:r>
      <w:r>
        <w:rPr>
          <w:rtl/>
        </w:rPr>
        <w:t xml:space="preserve"> در مقابل اعتبار که مراد از حق</w:t>
      </w:r>
      <w:r>
        <w:rPr>
          <w:rFonts w:hint="cs"/>
          <w:rtl/>
        </w:rPr>
        <w:t>ی</w:t>
      </w:r>
      <w:r>
        <w:rPr>
          <w:rFonts w:hint="eastAsia"/>
          <w:rtl/>
        </w:rPr>
        <w:t>قت</w:t>
      </w:r>
      <w:r>
        <w:rPr>
          <w:rtl/>
        </w:rPr>
        <w:t xml:space="preserve"> ذات ش</w:t>
      </w:r>
      <w:r>
        <w:rPr>
          <w:rFonts w:hint="cs"/>
          <w:rtl/>
        </w:rPr>
        <w:t>ی</w:t>
      </w:r>
      <w:r>
        <w:rPr>
          <w:rFonts w:hint="eastAsia"/>
          <w:rtl/>
        </w:rPr>
        <w:t>ء</w:t>
      </w:r>
      <w:r>
        <w:rPr>
          <w:rtl/>
        </w:rPr>
        <w:t xml:space="preserve"> و مراد از اعتبار، ح</w:t>
      </w:r>
      <w:r>
        <w:rPr>
          <w:rFonts w:hint="cs"/>
          <w:rtl/>
        </w:rPr>
        <w:t>ی</w:t>
      </w:r>
      <w:r>
        <w:rPr>
          <w:rFonts w:hint="eastAsia"/>
          <w:rtl/>
        </w:rPr>
        <w:t>ث</w:t>
      </w:r>
      <w:r>
        <w:rPr>
          <w:rFonts w:hint="cs"/>
          <w:rtl/>
        </w:rPr>
        <w:t>ی</w:t>
      </w:r>
      <w:r>
        <w:rPr>
          <w:rFonts w:hint="eastAsia"/>
          <w:rtl/>
        </w:rPr>
        <w:t>ات</w:t>
      </w:r>
      <w:r>
        <w:rPr>
          <w:rtl/>
        </w:rPr>
        <w:t xml:space="preserve"> لاحقه است</w:t>
      </w:r>
      <w:r>
        <w:rPr>
          <w:rFonts w:hint="cs"/>
          <w:rtl/>
        </w:rPr>
        <w:t>.</w:t>
      </w:r>
    </w:p>
    <w:p w:rsidR="00C44271" w:rsidRDefault="00C44271" w:rsidP="0047763C">
      <w:pPr>
        <w:ind w:firstLine="397"/>
        <w:rPr>
          <w:rtl/>
        </w:rPr>
      </w:pPr>
      <w:r>
        <w:rPr>
          <w:rtl/>
        </w:rPr>
        <w:t>۲. حق</w:t>
      </w:r>
      <w:r>
        <w:rPr>
          <w:rFonts w:hint="cs"/>
          <w:rtl/>
        </w:rPr>
        <w:t>ی</w:t>
      </w:r>
      <w:r>
        <w:rPr>
          <w:rFonts w:hint="eastAsia"/>
          <w:rtl/>
        </w:rPr>
        <w:t>قت</w:t>
      </w:r>
      <w:r>
        <w:rPr>
          <w:rtl/>
        </w:rPr>
        <w:t xml:space="preserve"> به معنا</w:t>
      </w:r>
      <w:r>
        <w:rPr>
          <w:rFonts w:hint="cs"/>
          <w:rtl/>
        </w:rPr>
        <w:t>ی</w:t>
      </w:r>
      <w:r>
        <w:rPr>
          <w:rtl/>
        </w:rPr>
        <w:t xml:space="preserve"> شناخت مطابق با واقع</w:t>
      </w:r>
      <w:r>
        <w:rPr>
          <w:rFonts w:hint="cs"/>
          <w:rtl/>
        </w:rPr>
        <w:t xml:space="preserve"> که همان معنای منطقی آن به شمار می‌رود.</w:t>
      </w:r>
    </w:p>
    <w:p w:rsidR="00C44271" w:rsidRDefault="00C44271" w:rsidP="0047763C">
      <w:pPr>
        <w:ind w:firstLine="397"/>
        <w:rPr>
          <w:rtl/>
        </w:rPr>
      </w:pPr>
      <w:r>
        <w:rPr>
          <w:rtl/>
        </w:rPr>
        <w:t>۳. حق</w:t>
      </w:r>
      <w:r>
        <w:rPr>
          <w:rFonts w:hint="cs"/>
          <w:rtl/>
        </w:rPr>
        <w:t>ی</w:t>
      </w:r>
      <w:r>
        <w:rPr>
          <w:rFonts w:hint="eastAsia"/>
          <w:rtl/>
        </w:rPr>
        <w:t>قت</w:t>
      </w:r>
      <w:r>
        <w:rPr>
          <w:rtl/>
        </w:rPr>
        <w:t xml:space="preserve"> به معنا</w:t>
      </w:r>
      <w:r>
        <w:rPr>
          <w:rFonts w:hint="cs"/>
          <w:rtl/>
        </w:rPr>
        <w:t>ی</w:t>
      </w:r>
      <w:r>
        <w:rPr>
          <w:rtl/>
        </w:rPr>
        <w:t xml:space="preserve"> ماه</w:t>
      </w:r>
      <w:r>
        <w:rPr>
          <w:rFonts w:hint="cs"/>
          <w:rtl/>
        </w:rPr>
        <w:t>ی</w:t>
      </w:r>
      <w:r>
        <w:rPr>
          <w:rFonts w:hint="eastAsia"/>
          <w:rtl/>
        </w:rPr>
        <w:t>ت</w:t>
      </w:r>
      <w:r>
        <w:rPr>
          <w:rtl/>
        </w:rPr>
        <w:t xml:space="preserve"> ، چنانچه گفته م</w:t>
      </w:r>
      <w:r>
        <w:rPr>
          <w:rFonts w:hint="cs"/>
          <w:rtl/>
        </w:rPr>
        <w:t>ی‌</w:t>
      </w:r>
      <w:r>
        <w:rPr>
          <w:rFonts w:hint="eastAsia"/>
          <w:rtl/>
        </w:rPr>
        <w:t>شود</w:t>
      </w:r>
      <w:r>
        <w:rPr>
          <w:rtl/>
        </w:rPr>
        <w:t xml:space="preserve"> دو فرد انسان متفق الحق</w:t>
      </w:r>
      <w:r>
        <w:rPr>
          <w:rFonts w:hint="cs"/>
          <w:rtl/>
        </w:rPr>
        <w:t>ی</w:t>
      </w:r>
      <w:r>
        <w:rPr>
          <w:rFonts w:hint="eastAsia"/>
          <w:rtl/>
        </w:rPr>
        <w:t>قة</w:t>
      </w:r>
      <w:r>
        <w:rPr>
          <w:rtl/>
        </w:rPr>
        <w:t xml:space="preserve"> هستند</w:t>
      </w:r>
      <w:r>
        <w:rPr>
          <w:rFonts w:hint="cs"/>
          <w:rtl/>
        </w:rPr>
        <w:t>. یعنی ماهیت همسان دارند.</w:t>
      </w:r>
    </w:p>
    <w:p w:rsidR="00C44271" w:rsidRDefault="00C44271" w:rsidP="0047763C">
      <w:pPr>
        <w:ind w:firstLine="397"/>
        <w:rPr>
          <w:rtl/>
        </w:rPr>
      </w:pPr>
      <w:r>
        <w:rPr>
          <w:rtl/>
        </w:rPr>
        <w:t>۴. حق</w:t>
      </w:r>
      <w:r>
        <w:rPr>
          <w:rFonts w:hint="cs"/>
          <w:rtl/>
        </w:rPr>
        <w:t>ی</w:t>
      </w:r>
      <w:r>
        <w:rPr>
          <w:rFonts w:hint="eastAsia"/>
          <w:rtl/>
        </w:rPr>
        <w:t>قت</w:t>
      </w:r>
      <w:r>
        <w:rPr>
          <w:rtl/>
        </w:rPr>
        <w:t xml:space="preserve"> به معنا</w:t>
      </w:r>
      <w:r>
        <w:rPr>
          <w:rFonts w:hint="cs"/>
          <w:rtl/>
        </w:rPr>
        <w:t>ی</w:t>
      </w:r>
      <w:r>
        <w:rPr>
          <w:rtl/>
        </w:rPr>
        <w:t xml:space="preserve"> واقع</w:t>
      </w:r>
      <w:r>
        <w:rPr>
          <w:rFonts w:hint="cs"/>
          <w:rtl/>
        </w:rPr>
        <w:t>ی</w:t>
      </w:r>
      <w:r>
        <w:rPr>
          <w:rFonts w:hint="eastAsia"/>
          <w:rtl/>
        </w:rPr>
        <w:t>ت</w:t>
      </w:r>
      <w:r>
        <w:rPr>
          <w:rtl/>
        </w:rPr>
        <w:t xml:space="preserve"> ع</w:t>
      </w:r>
      <w:r>
        <w:rPr>
          <w:rFonts w:hint="cs"/>
          <w:rtl/>
        </w:rPr>
        <w:t>ی</w:t>
      </w:r>
      <w:r>
        <w:rPr>
          <w:rFonts w:hint="eastAsia"/>
          <w:rtl/>
        </w:rPr>
        <w:t>ن</w:t>
      </w:r>
      <w:r>
        <w:rPr>
          <w:rFonts w:hint="cs"/>
          <w:rtl/>
        </w:rPr>
        <w:t>ی</w:t>
      </w:r>
      <w:r>
        <w:rPr>
          <w:rFonts w:hint="eastAsia"/>
          <w:rtl/>
        </w:rPr>
        <w:t>؛</w:t>
      </w:r>
      <w:r>
        <w:rPr>
          <w:rtl/>
        </w:rPr>
        <w:t xml:space="preserve"> ا</w:t>
      </w:r>
      <w:r>
        <w:rPr>
          <w:rFonts w:hint="cs"/>
          <w:rtl/>
        </w:rPr>
        <w:t>ی</w:t>
      </w:r>
      <w:r>
        <w:rPr>
          <w:rFonts w:hint="eastAsia"/>
          <w:rtl/>
        </w:rPr>
        <w:t>ن</w:t>
      </w:r>
      <w:r>
        <w:rPr>
          <w:rtl/>
        </w:rPr>
        <w:t xml:space="preserve"> معنا از حق</w:t>
      </w:r>
      <w:r>
        <w:rPr>
          <w:rFonts w:hint="cs"/>
          <w:rtl/>
        </w:rPr>
        <w:t>ی</w:t>
      </w:r>
      <w:r>
        <w:rPr>
          <w:rFonts w:hint="eastAsia"/>
          <w:rtl/>
        </w:rPr>
        <w:t>قت</w:t>
      </w:r>
      <w:r>
        <w:rPr>
          <w:rtl/>
        </w:rPr>
        <w:t xml:space="preserve"> در</w:t>
      </w:r>
      <w:r>
        <w:rPr>
          <w:rFonts w:hint="cs"/>
          <w:rtl/>
        </w:rPr>
        <w:t xml:space="preserve"> برابر واژه</w:t>
      </w:r>
      <w:r>
        <w:rPr>
          <w:rtl/>
        </w:rPr>
        <w:t xml:space="preserve"> مفهوم قرار دارد که ه</w:t>
      </w:r>
      <w:r>
        <w:rPr>
          <w:rFonts w:hint="cs"/>
          <w:rtl/>
        </w:rPr>
        <w:t>ی</w:t>
      </w:r>
      <w:r>
        <w:rPr>
          <w:rFonts w:hint="eastAsia"/>
          <w:rtl/>
        </w:rPr>
        <w:t>چ</w:t>
      </w:r>
      <w:r>
        <w:rPr>
          <w:rtl/>
        </w:rPr>
        <w:t xml:space="preserve"> ع</w:t>
      </w:r>
      <w:r>
        <w:rPr>
          <w:rFonts w:hint="cs"/>
          <w:rtl/>
        </w:rPr>
        <w:t>ی</w:t>
      </w:r>
      <w:r>
        <w:rPr>
          <w:rFonts w:hint="eastAsia"/>
          <w:rtl/>
        </w:rPr>
        <w:t>ن</w:t>
      </w:r>
      <w:r>
        <w:rPr>
          <w:rFonts w:hint="cs"/>
          <w:rtl/>
        </w:rPr>
        <w:t>ی</w:t>
      </w:r>
      <w:r>
        <w:rPr>
          <w:rFonts w:hint="eastAsia"/>
          <w:rtl/>
        </w:rPr>
        <w:t>ت</w:t>
      </w:r>
      <w:r>
        <w:rPr>
          <w:rtl/>
        </w:rPr>
        <w:t xml:space="preserve"> خارج</w:t>
      </w:r>
      <w:r>
        <w:rPr>
          <w:rFonts w:hint="cs"/>
          <w:rtl/>
        </w:rPr>
        <w:t>ی</w:t>
      </w:r>
      <w:r>
        <w:rPr>
          <w:rtl/>
        </w:rPr>
        <w:t xml:space="preserve"> </w:t>
      </w:r>
      <w:r>
        <w:rPr>
          <w:rFonts w:hint="cs"/>
          <w:rtl/>
        </w:rPr>
        <w:t xml:space="preserve">و تحققی در خارج </w:t>
      </w:r>
      <w:r>
        <w:rPr>
          <w:rtl/>
        </w:rPr>
        <w:t>ندارد</w:t>
      </w:r>
      <w:r>
        <w:rPr>
          <w:rFonts w:hint="cs"/>
          <w:rtl/>
        </w:rPr>
        <w:t>.</w:t>
      </w:r>
    </w:p>
    <w:p w:rsidR="00C44271" w:rsidRDefault="00C44271" w:rsidP="0047763C">
      <w:pPr>
        <w:ind w:firstLine="397"/>
        <w:rPr>
          <w:rtl/>
        </w:rPr>
      </w:pPr>
      <w:r>
        <w:rPr>
          <w:rtl/>
        </w:rPr>
        <w:t>۵. حق</w:t>
      </w:r>
      <w:r>
        <w:rPr>
          <w:rFonts w:hint="cs"/>
          <w:rtl/>
        </w:rPr>
        <w:t>ی</w:t>
      </w:r>
      <w:r>
        <w:rPr>
          <w:rFonts w:hint="eastAsia"/>
          <w:rtl/>
        </w:rPr>
        <w:t>قت</w:t>
      </w:r>
      <w:r>
        <w:rPr>
          <w:rtl/>
        </w:rPr>
        <w:t xml:space="preserve"> به معنا</w:t>
      </w:r>
      <w:r>
        <w:rPr>
          <w:rFonts w:hint="cs"/>
          <w:rtl/>
        </w:rPr>
        <w:t>ی</w:t>
      </w:r>
      <w:r>
        <w:rPr>
          <w:rtl/>
        </w:rPr>
        <w:t xml:space="preserve"> وجود مستقل مطلق که منحصر به خدا</w:t>
      </w:r>
      <w:r>
        <w:rPr>
          <w:rFonts w:hint="cs"/>
          <w:rtl/>
        </w:rPr>
        <w:t>ی</w:t>
      </w:r>
      <w:r>
        <w:rPr>
          <w:rtl/>
        </w:rPr>
        <w:t xml:space="preserve"> متعال است و در اصطلاح عرفا به کار م</w:t>
      </w:r>
      <w:r>
        <w:rPr>
          <w:rFonts w:hint="cs"/>
          <w:rtl/>
        </w:rPr>
        <w:t>ی‌</w:t>
      </w:r>
      <w:r>
        <w:rPr>
          <w:rFonts w:hint="eastAsia"/>
          <w:rtl/>
        </w:rPr>
        <w:t>رود</w:t>
      </w:r>
      <w:r>
        <w:rPr>
          <w:rtl/>
        </w:rPr>
        <w:t xml:space="preserve"> و در برابر</w:t>
      </w:r>
      <w:r>
        <w:rPr>
          <w:rFonts w:hint="cs"/>
          <w:rtl/>
        </w:rPr>
        <w:t xml:space="preserve"> آن </w:t>
      </w:r>
      <w:r>
        <w:rPr>
          <w:rtl/>
        </w:rPr>
        <w:t>، وجود مخلوقات مجاز</w:t>
      </w:r>
      <w:r>
        <w:rPr>
          <w:rFonts w:hint="cs"/>
          <w:rtl/>
        </w:rPr>
        <w:t>ی</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p>
    <w:p w:rsidR="00C44271" w:rsidRDefault="00C44271" w:rsidP="0047763C">
      <w:pPr>
        <w:ind w:firstLine="397"/>
        <w:rPr>
          <w:rtl/>
        </w:rPr>
      </w:pPr>
      <w:r>
        <w:rPr>
          <w:rtl/>
        </w:rPr>
        <w:t>۶. حق</w:t>
      </w:r>
      <w:r>
        <w:rPr>
          <w:rFonts w:hint="cs"/>
          <w:rtl/>
        </w:rPr>
        <w:t>ی</w:t>
      </w:r>
      <w:r>
        <w:rPr>
          <w:rFonts w:hint="eastAsia"/>
          <w:rtl/>
        </w:rPr>
        <w:t>قت</w:t>
      </w:r>
      <w:r>
        <w:rPr>
          <w:rtl/>
        </w:rPr>
        <w:t xml:space="preserve"> به معنا</w:t>
      </w:r>
      <w:r>
        <w:rPr>
          <w:rFonts w:hint="cs"/>
          <w:rtl/>
        </w:rPr>
        <w:t>ی</w:t>
      </w:r>
      <w:r>
        <w:rPr>
          <w:rtl/>
        </w:rPr>
        <w:t xml:space="preserve"> کنه و باطن، چنانکه گفته م</w:t>
      </w:r>
      <w:r>
        <w:rPr>
          <w:rFonts w:hint="cs"/>
          <w:rtl/>
        </w:rPr>
        <w:t>ی‌</w:t>
      </w:r>
      <w:r>
        <w:rPr>
          <w:rFonts w:hint="eastAsia"/>
          <w:rtl/>
        </w:rPr>
        <w:t>شود،</w:t>
      </w:r>
      <w:r>
        <w:rPr>
          <w:rtl/>
        </w:rPr>
        <w:t xml:space="preserve"> حق</w:t>
      </w:r>
      <w:r>
        <w:rPr>
          <w:rFonts w:hint="cs"/>
          <w:rtl/>
        </w:rPr>
        <w:t>ی</w:t>
      </w:r>
      <w:r>
        <w:rPr>
          <w:rFonts w:hint="eastAsia"/>
          <w:rtl/>
        </w:rPr>
        <w:t>قت</w:t>
      </w:r>
      <w:r>
        <w:rPr>
          <w:rtl/>
        </w:rPr>
        <w:t xml:space="preserve"> ذات اله</w:t>
      </w:r>
      <w:r>
        <w:rPr>
          <w:rFonts w:hint="cs"/>
          <w:rtl/>
        </w:rPr>
        <w:t>ی</w:t>
      </w:r>
      <w:r>
        <w:rPr>
          <w:rFonts w:hint="eastAsia"/>
          <w:rtl/>
        </w:rPr>
        <w:t>،</w:t>
      </w:r>
      <w:r>
        <w:rPr>
          <w:rtl/>
        </w:rPr>
        <w:t xml:space="preserve"> قابل درک ن</w:t>
      </w:r>
      <w:r>
        <w:rPr>
          <w:rFonts w:hint="cs"/>
          <w:rtl/>
        </w:rPr>
        <w:t>ی</w:t>
      </w:r>
      <w:r>
        <w:rPr>
          <w:rFonts w:hint="eastAsia"/>
          <w:rtl/>
        </w:rPr>
        <w:t>ست</w:t>
      </w:r>
      <w:r>
        <w:rPr>
          <w:rtl/>
        </w:rPr>
        <w:t>.</w:t>
      </w:r>
    </w:p>
    <w:p w:rsidR="00C44271" w:rsidRDefault="00C44271" w:rsidP="0047763C">
      <w:pPr>
        <w:ind w:firstLine="397"/>
        <w:rPr>
          <w:rtl/>
        </w:rPr>
      </w:pPr>
      <w:r>
        <w:rPr>
          <w:rtl/>
        </w:rPr>
        <w:t>۷. حق</w:t>
      </w:r>
      <w:r>
        <w:rPr>
          <w:rFonts w:hint="cs"/>
          <w:rtl/>
        </w:rPr>
        <w:t>ی</w:t>
      </w:r>
      <w:r>
        <w:rPr>
          <w:rFonts w:hint="eastAsia"/>
          <w:rtl/>
        </w:rPr>
        <w:t>قت</w:t>
      </w:r>
      <w:r>
        <w:rPr>
          <w:rtl/>
        </w:rPr>
        <w:t xml:space="preserve"> به معنا</w:t>
      </w:r>
      <w:r>
        <w:rPr>
          <w:rFonts w:hint="cs"/>
          <w:rtl/>
        </w:rPr>
        <w:t>ی</w:t>
      </w:r>
      <w:r>
        <w:rPr>
          <w:rtl/>
        </w:rPr>
        <w:t xml:space="preserve"> استعمال لفظ در معنا</w:t>
      </w:r>
      <w:r>
        <w:rPr>
          <w:rFonts w:hint="cs"/>
          <w:rtl/>
        </w:rPr>
        <w:t>یی</w:t>
      </w:r>
      <w:r>
        <w:rPr>
          <w:rtl/>
        </w:rPr>
        <w:t xml:space="preserve"> که برا</w:t>
      </w:r>
      <w:r>
        <w:rPr>
          <w:rFonts w:hint="cs"/>
          <w:rtl/>
        </w:rPr>
        <w:t>ی</w:t>
      </w:r>
      <w:r>
        <w:rPr>
          <w:rtl/>
        </w:rPr>
        <w:t xml:space="preserve"> آن وضع شده اشت، در مقابل مجاز که استعمال آن در معنا</w:t>
      </w:r>
      <w:r>
        <w:rPr>
          <w:rFonts w:hint="cs"/>
          <w:rtl/>
        </w:rPr>
        <w:t>ی</w:t>
      </w:r>
      <w:r>
        <w:rPr>
          <w:rtl/>
        </w:rPr>
        <w:t xml:space="preserve"> د</w:t>
      </w:r>
      <w:r>
        <w:rPr>
          <w:rFonts w:hint="cs"/>
          <w:rtl/>
        </w:rPr>
        <w:t>ی</w:t>
      </w:r>
      <w:r>
        <w:rPr>
          <w:rFonts w:hint="eastAsia"/>
          <w:rtl/>
        </w:rPr>
        <w:t>گر</w:t>
      </w:r>
      <w:r>
        <w:rPr>
          <w:rFonts w:hint="cs"/>
          <w:rtl/>
        </w:rPr>
        <w:t>ی</w:t>
      </w:r>
      <w:r>
        <w:rPr>
          <w:rtl/>
        </w:rPr>
        <w:t xml:space="preserve"> است که نوع</w:t>
      </w:r>
      <w:r>
        <w:rPr>
          <w:rFonts w:hint="cs"/>
          <w:rtl/>
        </w:rPr>
        <w:t>ی</w:t>
      </w:r>
      <w:r>
        <w:rPr>
          <w:rtl/>
        </w:rPr>
        <w:t xml:space="preserve"> مناسبت با معنا</w:t>
      </w:r>
      <w:r>
        <w:rPr>
          <w:rFonts w:hint="cs"/>
          <w:rtl/>
        </w:rPr>
        <w:t>ی</w:t>
      </w:r>
      <w:r>
        <w:rPr>
          <w:rtl/>
        </w:rPr>
        <w:t xml:space="preserve"> حق</w:t>
      </w:r>
      <w:r>
        <w:rPr>
          <w:rFonts w:hint="cs"/>
          <w:rtl/>
        </w:rPr>
        <w:t>ی</w:t>
      </w:r>
      <w:r>
        <w:rPr>
          <w:rFonts w:hint="eastAsia"/>
          <w:rtl/>
        </w:rPr>
        <w:t>ق</w:t>
      </w:r>
      <w:r>
        <w:rPr>
          <w:rFonts w:hint="cs"/>
          <w:rtl/>
        </w:rPr>
        <w:t>ی</w:t>
      </w:r>
      <w:r>
        <w:rPr>
          <w:rtl/>
        </w:rPr>
        <w:t xml:space="preserve"> داشته باشد</w:t>
      </w:r>
      <w:r>
        <w:rPr>
          <w:rFonts w:hint="cs"/>
          <w:rtl/>
        </w:rPr>
        <w:t xml:space="preserve">. </w:t>
      </w:r>
    </w:p>
    <w:p w:rsidR="002F3227" w:rsidRDefault="001F4C1A" w:rsidP="0047763C">
      <w:pPr>
        <w:ind w:firstLine="397"/>
        <w:rPr>
          <w:rtl/>
        </w:rPr>
      </w:pPr>
      <w:r>
        <w:rPr>
          <w:rFonts w:hint="cs"/>
          <w:rtl/>
        </w:rPr>
        <w:t>منظور از حقیقت در این نوشتار</w:t>
      </w:r>
      <w:r w:rsidR="00865114">
        <w:rPr>
          <w:rFonts w:hint="cs"/>
          <w:rtl/>
        </w:rPr>
        <w:t xml:space="preserve"> همان معنای کنه،</w:t>
      </w:r>
      <w:r w:rsidR="00C44271">
        <w:rPr>
          <w:rFonts w:hint="cs"/>
          <w:rtl/>
        </w:rPr>
        <w:t xml:space="preserve"> ری</w:t>
      </w:r>
      <w:r w:rsidR="00865114">
        <w:rPr>
          <w:rFonts w:hint="cs"/>
          <w:rtl/>
        </w:rPr>
        <w:t>شه و اصل است و  همچنین در سعی بر</w:t>
      </w:r>
      <w:r w:rsidR="00C44271">
        <w:rPr>
          <w:rFonts w:hint="cs"/>
          <w:rtl/>
        </w:rPr>
        <w:t xml:space="preserve"> این است که در حد وسع ناتمام و ناچیز این نوشتار به ماهیت البته نه به</w:t>
      </w:r>
      <w:r>
        <w:rPr>
          <w:rFonts w:hint="cs"/>
          <w:rtl/>
        </w:rPr>
        <w:t xml:space="preserve"> معنی دقیق فلسفی آن و بررسی </w:t>
      </w:r>
      <w:r w:rsidR="00C44271">
        <w:rPr>
          <w:rFonts w:hint="cs"/>
          <w:rtl/>
        </w:rPr>
        <w:t>ذاتیات این م</w:t>
      </w:r>
      <w:r w:rsidR="00865114">
        <w:rPr>
          <w:rFonts w:hint="cs"/>
          <w:rtl/>
        </w:rPr>
        <w:t>سأله</w:t>
      </w:r>
      <w:r w:rsidR="00C44271">
        <w:rPr>
          <w:rFonts w:hint="cs"/>
          <w:rtl/>
        </w:rPr>
        <w:t xml:space="preserve"> بلکه </w:t>
      </w:r>
      <w:r w:rsidR="00865114">
        <w:rPr>
          <w:rFonts w:hint="cs"/>
          <w:rtl/>
        </w:rPr>
        <w:t xml:space="preserve">به </w:t>
      </w:r>
      <w:r w:rsidR="00C44271">
        <w:rPr>
          <w:rFonts w:hint="cs"/>
          <w:rtl/>
        </w:rPr>
        <w:t>معنی</w:t>
      </w:r>
      <w:r>
        <w:rPr>
          <w:rFonts w:hint="cs"/>
          <w:rtl/>
        </w:rPr>
        <w:t xml:space="preserve"> </w:t>
      </w:r>
      <w:r w:rsidR="00865114">
        <w:rPr>
          <w:rFonts w:hint="cs"/>
          <w:rtl/>
        </w:rPr>
        <w:t>به دست دادن</w:t>
      </w:r>
      <w:r w:rsidR="00C44271">
        <w:rPr>
          <w:rFonts w:hint="cs"/>
          <w:rtl/>
        </w:rPr>
        <w:t xml:space="preserve"> مفهوم و شناخت</w:t>
      </w:r>
      <w:r>
        <w:rPr>
          <w:rFonts w:hint="cs"/>
          <w:rtl/>
        </w:rPr>
        <w:t xml:space="preserve"> مؤلفه‌های تشکیل ا</w:t>
      </w:r>
      <w:r w:rsidR="00865114">
        <w:rPr>
          <w:rFonts w:hint="cs"/>
          <w:rtl/>
        </w:rPr>
        <w:t>ین دهنده مفهوم و مقومات</w:t>
      </w:r>
      <w:r>
        <w:rPr>
          <w:rFonts w:hint="cs"/>
          <w:rtl/>
        </w:rPr>
        <w:t xml:space="preserve"> تناسب و مناسبت</w:t>
      </w:r>
      <w:r w:rsidR="00865114">
        <w:rPr>
          <w:rFonts w:hint="cs"/>
          <w:rtl/>
        </w:rPr>
        <w:t xml:space="preserve"> حکم و موضوع در حد وسع ناچیز این نوشتار پرداخته شود</w:t>
      </w:r>
      <w:r>
        <w:rPr>
          <w:rFonts w:hint="cs"/>
          <w:rtl/>
        </w:rPr>
        <w:t>.</w:t>
      </w:r>
    </w:p>
    <w:p w:rsidR="00AA5DCF" w:rsidRDefault="00CD64C2" w:rsidP="0047763C">
      <w:pPr>
        <w:ind w:firstLine="397"/>
        <w:rPr>
          <w:rtl/>
        </w:rPr>
      </w:pPr>
      <w:r>
        <w:rPr>
          <w:rFonts w:hint="cs"/>
          <w:rtl/>
        </w:rPr>
        <w:t xml:space="preserve">بررسی کاربرد عبارت تناسب حکم و موضوع یا مناسبت حکم و موضوع توسط فقها و اصولیان در کتابهای فقهی و اصولی نگاشته توسط ایشان نشان دهنده این مطلب است که حکم و موضوع ریشه در </w:t>
      </w:r>
      <w:r>
        <w:rPr>
          <w:rFonts w:hint="cs"/>
          <w:rtl/>
        </w:rPr>
        <w:lastRenderedPageBreak/>
        <w:t xml:space="preserve">ارتکازات عقلایی و عرفی دارد و برای روشن شدن خواستگاه و ریشه‌یابی حقیقت و ماهیت حکم و موضوع و بررسی بیشتر این مطلب باید به بحث در مورد ارتکازات نشست. </w:t>
      </w:r>
    </w:p>
    <w:p w:rsidR="00D95F08" w:rsidRDefault="00D95F08" w:rsidP="0047763C">
      <w:pPr>
        <w:ind w:firstLine="397"/>
        <w:rPr>
          <w:rtl/>
        </w:rPr>
      </w:pPr>
    </w:p>
    <w:p w:rsidR="00CD64C2" w:rsidRDefault="00CD64C2" w:rsidP="0047763C">
      <w:pPr>
        <w:ind w:firstLine="397"/>
      </w:pPr>
      <w:r>
        <w:rPr>
          <w:rFonts w:hint="cs"/>
          <w:rtl/>
        </w:rPr>
        <w:t>در ابتدای امر مناسب است به تعدادی از مواردی که فقها و اصولیان به ارتباط مناسبت حکم و موضوع و ارتکازات عقلایی و عرفی پرداخته‌اند، اشاره شود:</w:t>
      </w:r>
    </w:p>
    <w:p w:rsidR="00F34C7B" w:rsidRDefault="009E67AF" w:rsidP="0047763C">
      <w:pPr>
        <w:ind w:firstLine="397"/>
        <w:rPr>
          <w:rtl/>
        </w:rPr>
      </w:pPr>
      <w:r>
        <w:rPr>
          <w:rFonts w:hint="cs"/>
          <w:rtl/>
        </w:rPr>
        <w:t>جناب آخوند خراسانی در کفایه الاصول در بحث استصحاب و شرط یکسان بودن موضوع در قضیه متیقنه و مشکوکه با ذکر مثال عنب متذکر شده اند</w:t>
      </w:r>
      <w:r w:rsidR="00F34C7B">
        <w:rPr>
          <w:rFonts w:hint="cs"/>
          <w:rtl/>
        </w:rPr>
        <w:t>:</w:t>
      </w:r>
    </w:p>
    <w:p w:rsidR="009E67AF" w:rsidRDefault="009E67AF" w:rsidP="0047763C">
      <w:pPr>
        <w:ind w:firstLine="397"/>
        <w:rPr>
          <w:rtl/>
        </w:rPr>
      </w:pPr>
      <w:r>
        <w:rPr>
          <w:rFonts w:hint="cs"/>
          <w:rtl/>
        </w:rPr>
        <w:t xml:space="preserve"> فهم اولیه عرفی از عنب صرفا خود عنب است</w:t>
      </w:r>
      <w:r w:rsidR="00F34C7B">
        <w:rPr>
          <w:rFonts w:hint="cs"/>
          <w:rtl/>
        </w:rPr>
        <w:t>؛</w:t>
      </w:r>
      <w:r>
        <w:rPr>
          <w:rFonts w:hint="cs"/>
          <w:rtl/>
        </w:rPr>
        <w:t xml:space="preserve"> ولی عرف بر اساس مناسبات حکم و موضوع ارتکازی که در نهاد و اذهان خود دارد</w:t>
      </w:r>
      <w:r w:rsidR="00F34C7B">
        <w:rPr>
          <w:rFonts w:hint="cs"/>
          <w:rtl/>
        </w:rPr>
        <w:t>،</w:t>
      </w:r>
      <w:r>
        <w:rPr>
          <w:rFonts w:hint="cs"/>
          <w:rtl/>
        </w:rPr>
        <w:t xml:space="preserve"> موضوع حکم حرمت را گسترده تر از عنب و شامل زبیب یا کشمش هم می بیند به این صورت که عنیبت و زبیبیت را از حا</w:t>
      </w:r>
      <w:r w:rsidR="00F34C7B">
        <w:rPr>
          <w:rFonts w:hint="cs"/>
          <w:rtl/>
        </w:rPr>
        <w:t>لات متبادله و قابل تغییر می‌دان</w:t>
      </w:r>
      <w:r>
        <w:rPr>
          <w:rFonts w:hint="cs"/>
          <w:rtl/>
        </w:rPr>
        <w:t xml:space="preserve">د </w:t>
      </w:r>
      <w:r w:rsidR="00F34C7B">
        <w:rPr>
          <w:rFonts w:hint="cs"/>
          <w:rtl/>
        </w:rPr>
        <w:t xml:space="preserve">به نحوی </w:t>
      </w:r>
      <w:r>
        <w:rPr>
          <w:rFonts w:hint="cs"/>
          <w:rtl/>
        </w:rPr>
        <w:t xml:space="preserve">که اگر زبیب همان حکم عنب را نداشته باشد از نظر آنها ارتفاع </w:t>
      </w:r>
      <w:r w:rsidR="00F34C7B">
        <w:rPr>
          <w:rFonts w:hint="cs"/>
          <w:rtl/>
        </w:rPr>
        <w:t>حکم از موضوع در نظر گرفته‌شده و اگر همان حکم را داشته باشد بقا حکم شمرده می‌شود</w:t>
      </w:r>
      <w:r>
        <w:rPr>
          <w:rFonts w:hint="cs"/>
          <w:rtl/>
        </w:rPr>
        <w:t>.</w:t>
      </w:r>
    </w:p>
    <w:p w:rsidR="009E67AF" w:rsidRPr="00F34C7B" w:rsidRDefault="009E67AF" w:rsidP="0047763C">
      <w:pPr>
        <w:pStyle w:val="Subtitle"/>
        <w:ind w:firstLine="397"/>
        <w:rPr>
          <w:rFonts w:cs="0 Zar Bold"/>
          <w:color w:val="000000"/>
          <w:sz w:val="30"/>
          <w:szCs w:val="30"/>
        </w:rPr>
      </w:pPr>
      <w:r>
        <w:rPr>
          <w:rFonts w:hint="cs"/>
          <w:rtl/>
        </w:rPr>
        <w:t xml:space="preserve">إذا ورد العنب إذا غلى يحرم كان العنب بحسب ما هو المفهوم عرفا هو خصوص العنب و لكن العرف بحسب ما يرتكز في أذهانهم و يتخيلونه من </w:t>
      </w:r>
      <w:r w:rsidRPr="00F34C7B">
        <w:rPr>
          <w:rFonts w:hint="cs"/>
          <w:rtl/>
        </w:rPr>
        <w:t>المناسبات‏</w:t>
      </w:r>
      <w:r>
        <w:rPr>
          <w:rFonts w:hint="cs"/>
          <w:rtl/>
        </w:rPr>
        <w:t xml:space="preserve"> </w:t>
      </w:r>
      <w:r w:rsidRPr="00F34C7B">
        <w:rPr>
          <w:rFonts w:hint="cs"/>
          <w:rtl/>
        </w:rPr>
        <w:t>بين‏</w:t>
      </w:r>
      <w:r>
        <w:rPr>
          <w:rFonts w:hint="cs"/>
          <w:rtl/>
        </w:rPr>
        <w:t xml:space="preserve"> </w:t>
      </w:r>
      <w:r w:rsidRPr="00F34C7B">
        <w:rPr>
          <w:rFonts w:hint="cs"/>
          <w:rtl/>
        </w:rPr>
        <w:t>الحكم‏</w:t>
      </w:r>
      <w:r>
        <w:rPr>
          <w:rFonts w:hint="cs"/>
          <w:rtl/>
        </w:rPr>
        <w:t xml:space="preserve"> </w:t>
      </w:r>
      <w:r w:rsidRPr="00F34C7B">
        <w:rPr>
          <w:rFonts w:hint="cs"/>
          <w:rtl/>
        </w:rPr>
        <w:t>و</w:t>
      </w:r>
      <w:r>
        <w:rPr>
          <w:rFonts w:hint="cs"/>
          <w:rtl/>
        </w:rPr>
        <w:t xml:space="preserve"> </w:t>
      </w:r>
      <w:r w:rsidRPr="00F34C7B">
        <w:rPr>
          <w:rFonts w:hint="cs"/>
          <w:rtl/>
        </w:rPr>
        <w:t>موضوعه‏</w:t>
      </w:r>
      <w:r>
        <w:rPr>
          <w:rFonts w:hint="cs"/>
          <w:rtl/>
        </w:rPr>
        <w:t xml:space="preserve"> يجعلون الموضوع للحرمة ما يعم الزبيب و يرون العنبية و الزبيبية من حالاته المتبادلة بحيث لو لم يكن الزبيب محكوما بما حكم به العنب كان عندهم من ارتفاع الحكم عن موضوعه و لو كان محكوما به كان من بقائه</w:t>
      </w:r>
      <w:r w:rsidRPr="00F34C7B">
        <w:rPr>
          <w:rStyle w:val="FootnoteReference"/>
          <w:rFonts w:cs="B Lotus"/>
          <w:color w:val="000000"/>
          <w:rtl/>
        </w:rPr>
        <w:footnoteReference w:id="188"/>
      </w:r>
    </w:p>
    <w:p w:rsidR="00AA5DCF" w:rsidRDefault="0041281E" w:rsidP="0047763C">
      <w:pPr>
        <w:ind w:firstLine="397"/>
        <w:rPr>
          <w:rtl/>
        </w:rPr>
      </w:pPr>
      <w:r>
        <w:rPr>
          <w:rFonts w:hint="cs"/>
          <w:rtl/>
        </w:rPr>
        <w:t xml:space="preserve">جناب نایینی در اجود التقریرات </w:t>
      </w:r>
      <w:r w:rsidR="00185D01">
        <w:rPr>
          <w:rFonts w:hint="cs"/>
          <w:rtl/>
        </w:rPr>
        <w:t xml:space="preserve">در بحث استصحاب </w:t>
      </w:r>
      <w:r w:rsidR="00561B1F">
        <w:rPr>
          <w:rFonts w:hint="cs"/>
          <w:rtl/>
        </w:rPr>
        <w:t>با رد حجیت اصل مثبت به صورت کلی و در تمام موارد چه موارد مخفی برا</w:t>
      </w:r>
      <w:r w:rsidR="00AA5DCF">
        <w:rPr>
          <w:rFonts w:hint="cs"/>
          <w:rtl/>
        </w:rPr>
        <w:t>ی عرف و چه آشکار متذکر شده اند:</w:t>
      </w:r>
    </w:p>
    <w:p w:rsidR="00F34C7B" w:rsidRDefault="00561B1F" w:rsidP="0047763C">
      <w:pPr>
        <w:ind w:firstLine="397"/>
        <w:rPr>
          <w:rFonts w:ascii="Noor_Nazli" w:hAnsi="Noor_Nazli"/>
          <w:color w:val="000000"/>
          <w:rtl/>
        </w:rPr>
      </w:pPr>
      <w:r>
        <w:rPr>
          <w:rFonts w:ascii="Noor_Nazli" w:hAnsi="Noor_Nazli" w:hint="cs"/>
          <w:color w:val="000000"/>
          <w:rtl/>
        </w:rPr>
        <w:t xml:space="preserve">اگر معنای پوشیده بودن واسطه این است که عرف بر اساس دلیل یا بر اساس ارتکازات ذهنی مناسبات حکم و </w:t>
      </w:r>
      <w:r w:rsidR="00CE444F">
        <w:rPr>
          <w:rFonts w:ascii="Noor_Nazli" w:hAnsi="Noor_Nazli" w:hint="cs"/>
          <w:color w:val="000000"/>
          <w:rtl/>
        </w:rPr>
        <w:t>موضوع از دلیل این برداشت را دار</w:t>
      </w:r>
      <w:r>
        <w:rPr>
          <w:rFonts w:ascii="Noor_Nazli" w:hAnsi="Noor_Nazli" w:hint="cs"/>
          <w:color w:val="000000"/>
          <w:rtl/>
        </w:rPr>
        <w:t>د که حکم  در حقیقت از آن ذی الواسطه بوده و واسطه از باب علت حکم بوده که نقشی در تحقق موضوع ندارد.</w:t>
      </w:r>
      <w:r w:rsidR="00BE2917">
        <w:rPr>
          <w:rFonts w:ascii="Noor_Nazli" w:hAnsi="Noor_Nazli" w:hint="cs"/>
          <w:color w:val="000000"/>
          <w:rtl/>
        </w:rPr>
        <w:t xml:space="preserve"> معنی این مطلب در واقع انکار واسطه و ثبوت حکم برای خود </w:t>
      </w:r>
      <w:r w:rsidR="00CE444F">
        <w:rPr>
          <w:rFonts w:ascii="Noor_Nazli" w:hAnsi="Noor_Nazli" w:hint="cs"/>
          <w:color w:val="000000"/>
          <w:rtl/>
        </w:rPr>
        <w:t>ذی ال</w:t>
      </w:r>
      <w:r w:rsidR="00BE2917">
        <w:rPr>
          <w:rFonts w:ascii="Noor_Nazli" w:hAnsi="Noor_Nazli" w:hint="cs"/>
          <w:color w:val="000000"/>
          <w:rtl/>
        </w:rPr>
        <w:t>واسطه است.</w:t>
      </w:r>
    </w:p>
    <w:p w:rsidR="00BE2917" w:rsidRDefault="00561B1F" w:rsidP="0047763C">
      <w:pPr>
        <w:ind w:firstLine="397"/>
        <w:rPr>
          <w:rFonts w:ascii="Noor_Nazli" w:hAnsi="Noor_Nazli"/>
          <w:color w:val="000000"/>
          <w:rtl/>
        </w:rPr>
      </w:pPr>
      <w:r w:rsidRPr="00561B1F">
        <w:rPr>
          <w:rFonts w:ascii="Noor_Nazli" w:hAnsi="Noor_Nazli" w:hint="cs"/>
          <w:color w:val="000000"/>
          <w:rtl/>
        </w:rPr>
        <w:lastRenderedPageBreak/>
        <w:t>«</w:t>
      </w:r>
      <w:r w:rsidRPr="00561B1F">
        <w:rPr>
          <w:rFonts w:ascii="Noor_Nazli" w:hAnsi="Noor_Nazli" w:cs="B Badr" w:hint="cs"/>
          <w:color w:val="000000"/>
          <w:rtl/>
        </w:rPr>
        <w:t>فإن كان معنى خفاء الواسطة ان العرف بحسب المستفاد من الدليل</w:t>
      </w:r>
      <w:r w:rsidR="00CE444F">
        <w:rPr>
          <w:rFonts w:ascii="Noor_Nazli" w:hAnsi="Noor_Nazli" w:cs="B Badr" w:hint="cs"/>
          <w:color w:val="000000"/>
          <w:rtl/>
        </w:rPr>
        <w:t xml:space="preserve"> </w:t>
      </w:r>
      <w:r w:rsidRPr="00561B1F">
        <w:rPr>
          <w:rFonts w:ascii="Noor_Nazli" w:hAnsi="Noor_Nazli" w:cs="B Badr" w:hint="cs"/>
          <w:color w:val="000000"/>
          <w:rtl/>
        </w:rPr>
        <w:t xml:space="preserve">‏أو بحسب ما </w:t>
      </w:r>
      <w:r w:rsidRPr="004877CE">
        <w:rPr>
          <w:rFonts w:ascii="Noor_Nazli" w:hAnsi="Noor_Nazli" w:cs="B Badr" w:hint="cs"/>
          <w:color w:val="000000"/>
          <w:rtl/>
        </w:rPr>
        <w:t>ارتكز في أذهانهم من مناسبات الحكم و الموضوع يفهمون من الدليل ان الحكم ثابت لذي الواسطة و يرون الواس</w:t>
      </w:r>
      <w:r w:rsidRPr="00561B1F">
        <w:rPr>
          <w:rFonts w:ascii="Noor_Nazli" w:hAnsi="Noor_Nazli" w:cs="B Badr" w:hint="cs"/>
          <w:color w:val="000000"/>
          <w:rtl/>
        </w:rPr>
        <w:t>طة من علل الحكم بحيث لا يكون له دخل في قوام الموضوع</w:t>
      </w:r>
      <w:r>
        <w:rPr>
          <w:rFonts w:ascii="Noor_Nazli" w:hAnsi="Noor_Nazli" w:cs="Noor_Nazli" w:hint="cs"/>
          <w:color w:val="000000"/>
          <w:sz w:val="30"/>
          <w:szCs w:val="30"/>
          <w:rtl/>
        </w:rPr>
        <w:t xml:space="preserve"> </w:t>
      </w:r>
      <w:r w:rsidRPr="00BE2917">
        <w:rPr>
          <w:rFonts w:ascii="Noor_Nazli" w:hAnsi="Noor_Nazli" w:cs="B Badr" w:hint="cs"/>
          <w:color w:val="000000"/>
          <w:rtl/>
        </w:rPr>
        <w:t>فهذا يرجع إلى إنكار الواسطة حقي</w:t>
      </w:r>
      <w:r w:rsidR="00BE2917">
        <w:rPr>
          <w:rFonts w:ascii="Noor_Nazli" w:hAnsi="Noor_Nazli" w:cs="B Badr" w:hint="cs"/>
          <w:color w:val="000000"/>
          <w:rtl/>
        </w:rPr>
        <w:t>قة و ثبوت الحكم لنفس ذي الواسطة</w:t>
      </w:r>
      <w:r w:rsidRPr="00561B1F">
        <w:rPr>
          <w:rFonts w:ascii="Noor_Nazli" w:hAnsi="Noor_Nazli" w:hint="cs"/>
          <w:color w:val="000000"/>
          <w:rtl/>
        </w:rPr>
        <w:t xml:space="preserve">». </w:t>
      </w:r>
      <w:r w:rsidRPr="004877CE">
        <w:rPr>
          <w:vertAlign w:val="superscript"/>
          <w:rtl/>
        </w:rPr>
        <w:footnoteReference w:id="189"/>
      </w:r>
    </w:p>
    <w:p w:rsidR="00F34C7B" w:rsidRPr="00F34C7B" w:rsidRDefault="00F34C7B" w:rsidP="0047763C">
      <w:pPr>
        <w:ind w:firstLine="397"/>
        <w:rPr>
          <w:rtl/>
        </w:rPr>
      </w:pPr>
    </w:p>
    <w:p w:rsidR="0046516F" w:rsidRDefault="0046516F" w:rsidP="0047763C">
      <w:pPr>
        <w:ind w:firstLine="397"/>
        <w:rPr>
          <w:rFonts w:ascii="Cambria" w:hAnsi="Cambria"/>
          <w:rtl/>
        </w:rPr>
      </w:pPr>
      <w:r>
        <w:rPr>
          <w:rFonts w:ascii="Cambria" w:hAnsi="Cambria" w:hint="cs"/>
          <w:rtl/>
        </w:rPr>
        <w:t xml:space="preserve">جناب حائری در کتاب الصلاه در بحث </w:t>
      </w:r>
      <w:r w:rsidR="00723F3E">
        <w:rPr>
          <w:rFonts w:ascii="Cambria" w:hAnsi="Cambria" w:hint="cs"/>
          <w:rtl/>
        </w:rPr>
        <w:t xml:space="preserve">قواطع سفر و خروج موضوعی بودن یا خروج حکمی بودن درنگ سی روزه در جایی </w:t>
      </w:r>
      <w:r w:rsidR="00F91DD8">
        <w:rPr>
          <w:rFonts w:ascii="Cambria" w:hAnsi="Cambria" w:hint="cs"/>
          <w:rtl/>
        </w:rPr>
        <w:t>متذکر شده است:</w:t>
      </w:r>
    </w:p>
    <w:p w:rsidR="00A85000" w:rsidRDefault="00FD6C42" w:rsidP="0047763C">
      <w:pPr>
        <w:ind w:firstLine="397"/>
        <w:rPr>
          <w:rFonts w:ascii="Cambria" w:hAnsi="Cambria"/>
          <w:rtl/>
        </w:rPr>
      </w:pPr>
      <w:r>
        <w:rPr>
          <w:rFonts w:ascii="Cambria" w:hAnsi="Cambria" w:hint="cs"/>
          <w:rtl/>
        </w:rPr>
        <w:t xml:space="preserve">خروج موضوعی بودن درنگ و رحل اقامت گزیدن در یک مکان مقتضی مناسبت حکم و موضوع بر اساس ارتکاز عرفی نیز هست زیرا آنچه در نهاد انسان نهفته است این است که مسافر وقتی یک مدتی را در یک مکان سپری می‌کند اسم و عنوان مسافر از او سلب می‌گردد شارع این مدت را سی روز تعیین کرده است و این مناسبت ارتکازی همچنین می‌طلبد </w:t>
      </w:r>
      <w:r w:rsidR="00A85000">
        <w:rPr>
          <w:rFonts w:ascii="Cambria" w:hAnsi="Cambria" w:hint="cs"/>
          <w:rtl/>
        </w:rPr>
        <w:t>مناط و ملاک در اتمام این عنوان گذشت سی روز باشد (هر چند به صورت تلفیقی) نه یک ماه کامل.</w:t>
      </w:r>
    </w:p>
    <w:p w:rsidR="00723F3E" w:rsidRPr="00A85000" w:rsidRDefault="00A85000" w:rsidP="0047763C">
      <w:pPr>
        <w:ind w:firstLine="397"/>
        <w:rPr>
          <w:rFonts w:ascii="Cambria" w:hAnsi="Cambria"/>
          <w:rtl/>
        </w:rPr>
      </w:pPr>
      <w:r>
        <w:rPr>
          <w:rFonts w:hint="cs"/>
          <w:rtl/>
        </w:rPr>
        <w:t>«</w:t>
      </w:r>
      <w:r w:rsidR="00723F3E" w:rsidRPr="00A85000">
        <w:rPr>
          <w:rFonts w:hint="cs"/>
          <w:rtl/>
        </w:rPr>
        <w:t>و هو ايضا مقتضى المناسبة بين الحكم و الموضوع بحسب الارتكاز العرفي حيث ان المركوز في أذهانهم ان المسافر إذا أقام مدة في بلدة يسلب عنه اسم المسافر فحدد الشارع تلك المدة بمضي ثلثين يوما و هذه المناسبة الارتكازية ايضا تقتضي كون المناط في الإتمام مضى ثلثين يوما دون الشهر و ان وقع في أكثر الروايات التعبير به لان ظاهر التحديد ان القاطع طول الزمان و كثرة الأيام من دون خصوصيته في الشهر</w:t>
      </w:r>
      <w:r>
        <w:rPr>
          <w:rFonts w:hint="cs"/>
          <w:rtl/>
        </w:rPr>
        <w:t>».</w:t>
      </w:r>
      <w:r>
        <w:rPr>
          <w:rStyle w:val="FootnoteReference"/>
          <w:rtl/>
        </w:rPr>
        <w:footnoteReference w:id="190"/>
      </w:r>
    </w:p>
    <w:p w:rsidR="00561B1F" w:rsidRDefault="00BE2917" w:rsidP="0047763C">
      <w:pPr>
        <w:ind w:firstLine="397"/>
        <w:rPr>
          <w:rFonts w:ascii="Cambria" w:hAnsi="Cambria"/>
          <w:rtl/>
        </w:rPr>
      </w:pPr>
      <w:r>
        <w:rPr>
          <w:rFonts w:ascii="Cambria" w:hAnsi="Cambria" w:hint="cs"/>
          <w:rtl/>
        </w:rPr>
        <w:t>جناب شهید صدر در بحوث فی علم الاصول آورده‌اند:</w:t>
      </w:r>
    </w:p>
    <w:p w:rsidR="004877CE" w:rsidRDefault="00CE444F" w:rsidP="0047763C">
      <w:pPr>
        <w:ind w:firstLine="397"/>
        <w:rPr>
          <w:rtl/>
        </w:rPr>
      </w:pPr>
      <w:r>
        <w:rPr>
          <w:rFonts w:hint="cs"/>
          <w:rtl/>
        </w:rPr>
        <w:t>این ادعا -</w:t>
      </w:r>
      <w:r w:rsidR="004877CE">
        <w:rPr>
          <w:rFonts w:hint="cs"/>
          <w:rtl/>
        </w:rPr>
        <w:t>که از لحاظ عرف اختصاصی بودن خطاب و مخاطبه ملغی است و بر اساس مناسبات عرفی و اتکازی حکم و موضوع حمل بر مثالی بودن مورد می‌گردد- باطل و مردود است.</w:t>
      </w:r>
    </w:p>
    <w:p w:rsidR="004877CE" w:rsidRDefault="004877CE" w:rsidP="0047763C">
      <w:pPr>
        <w:ind w:firstLine="397"/>
        <w:rPr>
          <w:rtl/>
        </w:rPr>
      </w:pPr>
      <w:r>
        <w:rPr>
          <w:rFonts w:hint="cs"/>
          <w:rtl/>
        </w:rPr>
        <w:lastRenderedPageBreak/>
        <w:t>«</w:t>
      </w:r>
      <w:r w:rsidRPr="004877CE">
        <w:rPr>
          <w:rFonts w:cs="B Badr" w:hint="cs"/>
          <w:rtl/>
        </w:rPr>
        <w:t>و دعوى: انَّ خصوصية الخطاب و المخاطبة ملغية عرفاً و محمولة على المثالية بحسب مناسبات الحكم و الموضوع العرفية و الارتكازية</w:t>
      </w:r>
      <w:r>
        <w:rPr>
          <w:rFonts w:cs="B Badr" w:hint="cs"/>
          <w:rtl/>
        </w:rPr>
        <w:t>،</w:t>
      </w:r>
      <w:r w:rsidRPr="004877CE">
        <w:rPr>
          <w:rFonts w:cs="B Badr" w:hint="cs"/>
          <w:rtl/>
        </w:rPr>
        <w:t xml:space="preserve"> مدفوعة</w:t>
      </w:r>
      <w:r>
        <w:rPr>
          <w:rFonts w:hint="cs"/>
          <w:rtl/>
        </w:rPr>
        <w:t>»</w:t>
      </w:r>
      <w:r w:rsidRPr="004877CE">
        <w:rPr>
          <w:rStyle w:val="FootnoteReference"/>
          <w:rFonts w:ascii="Noor_Nazli" w:hAnsi="Noor_Nazli"/>
          <w:color w:val="000000"/>
          <w:rtl/>
        </w:rPr>
        <w:footnoteReference w:id="191"/>
      </w:r>
    </w:p>
    <w:p w:rsidR="00D95F08" w:rsidRDefault="00D95F08" w:rsidP="0047763C">
      <w:pPr>
        <w:ind w:firstLine="397"/>
        <w:rPr>
          <w:rtl/>
        </w:rPr>
      </w:pPr>
      <w:r>
        <w:rPr>
          <w:rFonts w:hint="cs"/>
          <w:rtl/>
        </w:rPr>
        <w:t>جناب خویی در مصباح الاصول در بحث مشتق در بیان دلیل سوم بر اطلاق مشتق بر اعم از متلبس به مبدأ و من انقضی عنه المبدأ می‌آورد:</w:t>
      </w:r>
    </w:p>
    <w:p w:rsidR="00D03CD8" w:rsidRPr="00D03CD8" w:rsidRDefault="00D03CD8" w:rsidP="0047763C">
      <w:pPr>
        <w:ind w:firstLine="397"/>
        <w:rPr>
          <w:rFonts w:cs="Sakkal Majalla"/>
          <w:rtl/>
        </w:rPr>
      </w:pPr>
      <w:r>
        <w:rPr>
          <w:rFonts w:hint="cs"/>
          <w:rtl/>
        </w:rPr>
        <w:t xml:space="preserve">وصف در آیه مبارکه </w:t>
      </w:r>
      <w:r w:rsidR="00CE444F">
        <w:rPr>
          <w:rFonts w:hint="cs"/>
          <w:rtl/>
        </w:rPr>
        <w:t xml:space="preserve">دارای نقش و </w:t>
      </w:r>
      <w:r w:rsidR="00CE444F">
        <w:rPr>
          <w:rFonts w:asciiTheme="minorHAnsi" w:hAnsiTheme="minorHAnsi" w:hint="cs"/>
          <w:rtl/>
        </w:rPr>
        <w:t>تأثیر</w:t>
      </w:r>
      <w:r w:rsidR="00CE444F">
        <w:rPr>
          <w:rFonts w:hint="cs"/>
          <w:rtl/>
        </w:rPr>
        <w:t xml:space="preserve"> </w:t>
      </w:r>
      <w:r>
        <w:rPr>
          <w:rFonts w:hint="cs"/>
          <w:rtl/>
        </w:rPr>
        <w:t>در حکم می‌باشد و صرفا برای معرفی بیان نشده است. پس امر بین دو مورد مذکور در جریان است و استدلال امام علیه السلام مبنی بر نوع اول آن دو امر است و قرینه ارتکازی و مناسبت حکم و موضوع شاهدی بر آن به حساب می‌آید.</w:t>
      </w:r>
    </w:p>
    <w:p w:rsidR="008F3E47" w:rsidRDefault="00695FAE" w:rsidP="0047763C">
      <w:pPr>
        <w:ind w:firstLine="397"/>
        <w:rPr>
          <w:rtl/>
        </w:rPr>
      </w:pPr>
      <w:r>
        <w:rPr>
          <w:rFonts w:hint="cs"/>
          <w:rtl/>
        </w:rPr>
        <w:t>«</w:t>
      </w:r>
      <w:r w:rsidRPr="00695FAE">
        <w:rPr>
          <w:rFonts w:cs="B Badr" w:hint="cs"/>
          <w:rtl/>
        </w:rPr>
        <w:t>اذا عرفت ذلك فنقول: بعد كون الوصف في الآية المباركة دخيلا في الحكم، و عدم كونه لمجرّد المعرّفية يدور الامر بين القسمين المذكورين، و استدلال الامام عليه السّلام مبني على القسم الاوّل منهما، و القرينة الارتكازية و مناسبة الحكم و الموضوع تشهد عليه</w:t>
      </w:r>
      <w:r>
        <w:rPr>
          <w:rFonts w:hint="cs"/>
          <w:rtl/>
        </w:rPr>
        <w:t>»</w:t>
      </w:r>
      <w:r w:rsidR="00D03CD8">
        <w:rPr>
          <w:rFonts w:hint="cs"/>
          <w:rtl/>
        </w:rPr>
        <w:t>.</w:t>
      </w:r>
      <w:r w:rsidRPr="00695FAE">
        <w:rPr>
          <w:rStyle w:val="FootnoteReference"/>
          <w:rFonts w:ascii="Noor_Nazli" w:hAnsi="Noor_Nazli"/>
          <w:color w:val="000000"/>
          <w:rtl/>
        </w:rPr>
        <w:footnoteReference w:id="192"/>
      </w:r>
    </w:p>
    <w:p w:rsidR="00E33F31" w:rsidRDefault="00E33F31" w:rsidP="0047763C">
      <w:pPr>
        <w:ind w:firstLine="397"/>
        <w:rPr>
          <w:rFonts w:asciiTheme="minorHAnsi" w:hAnsiTheme="minorHAnsi"/>
          <w:rtl/>
        </w:rPr>
      </w:pPr>
      <w:r>
        <w:rPr>
          <w:rFonts w:hint="cs"/>
          <w:rtl/>
        </w:rPr>
        <w:t xml:space="preserve">صاحب بدایه الوصول </w:t>
      </w:r>
      <w:r w:rsidRPr="00E33F31">
        <w:rPr>
          <w:rtl/>
        </w:rPr>
        <w:t>في شرح كفاية الأصول</w:t>
      </w:r>
      <w:r>
        <w:rPr>
          <w:rFonts w:hint="cs"/>
          <w:rtl/>
        </w:rPr>
        <w:t xml:space="preserve"> نیز </w:t>
      </w:r>
      <w:r w:rsidR="00CE444F">
        <w:rPr>
          <w:rFonts w:asciiTheme="minorHAnsi" w:hAnsiTheme="minorHAnsi" w:hint="cs"/>
          <w:rtl/>
        </w:rPr>
        <w:t>در بحث لزوم همسان بودن موضوع</w:t>
      </w:r>
      <w:r w:rsidR="00F22336">
        <w:rPr>
          <w:rFonts w:asciiTheme="minorHAnsi" w:hAnsiTheme="minorHAnsi" w:hint="cs"/>
          <w:rtl/>
        </w:rPr>
        <w:t xml:space="preserve"> در قضیه متیقنه و مشکوکه در بحث استصحاب معتقد است: </w:t>
      </w:r>
    </w:p>
    <w:p w:rsidR="000F28CC" w:rsidRDefault="00F22336" w:rsidP="0047763C">
      <w:pPr>
        <w:ind w:firstLine="397"/>
        <w:rPr>
          <w:rFonts w:asciiTheme="minorHAnsi" w:hAnsiTheme="minorHAnsi"/>
          <w:rtl/>
        </w:rPr>
      </w:pPr>
      <w:r>
        <w:rPr>
          <w:rFonts w:asciiTheme="minorHAnsi" w:hAnsiTheme="minorHAnsi" w:hint="cs"/>
          <w:rtl/>
        </w:rPr>
        <w:t>نظر عرف بر اساس ارتکازات عرفی از جهت مناسبت حکم و موضوع در مورد عروض محمول بر موضوع مختلف است.</w:t>
      </w:r>
    </w:p>
    <w:p w:rsidR="00E33F31" w:rsidRPr="000F28CC" w:rsidRDefault="00F22336" w:rsidP="0047763C">
      <w:pPr>
        <w:ind w:firstLine="397"/>
        <w:rPr>
          <w:rFonts w:asciiTheme="minorHAnsi" w:hAnsiTheme="minorHAnsi"/>
          <w:rtl/>
        </w:rPr>
      </w:pPr>
      <w:r>
        <w:rPr>
          <w:rFonts w:ascii="Noor_Nazli" w:hAnsi="Noor_Nazli" w:hint="cs"/>
          <w:color w:val="000000"/>
          <w:rtl/>
        </w:rPr>
        <w:t>«</w:t>
      </w:r>
      <w:r w:rsidR="00E33F31" w:rsidRPr="00F22336">
        <w:rPr>
          <w:rFonts w:ascii="Noor_Nazli" w:hAnsi="Noor_Nazli" w:cs="B Badr" w:hint="cs"/>
          <w:color w:val="000000"/>
          <w:rtl/>
        </w:rPr>
        <w:t>لما عرفت من ان نظر العرف بحسب مرتكزاته من حيث مناسبة الحكم و الموضوع من جهة عروض المحمول للموضوع مختلف</w:t>
      </w:r>
      <w:r>
        <w:rPr>
          <w:rFonts w:ascii="Noor_Nazli" w:hAnsi="Noor_Nazli" w:hint="cs"/>
          <w:color w:val="000000"/>
          <w:rtl/>
        </w:rPr>
        <w:t>».</w:t>
      </w:r>
      <w:r w:rsidR="00E33F31" w:rsidRPr="00E33F31">
        <w:rPr>
          <w:rFonts w:ascii="Noor_Nazli" w:hAnsi="Noor_Nazli" w:hint="cs"/>
          <w:color w:val="000000"/>
          <w:rtl/>
        </w:rPr>
        <w:t>‏</w:t>
      </w:r>
      <w:r w:rsidR="00E33F31" w:rsidRPr="00E33F31">
        <w:rPr>
          <w:rStyle w:val="FootnoteReference"/>
          <w:rFonts w:ascii="Noor_Nazli" w:hAnsi="Noor_Nazli"/>
          <w:color w:val="000000"/>
          <w:rtl/>
        </w:rPr>
        <w:footnoteReference w:id="193"/>
      </w:r>
    </w:p>
    <w:p w:rsidR="00E33F31" w:rsidRDefault="00F22336" w:rsidP="0047763C">
      <w:pPr>
        <w:ind w:firstLine="397"/>
        <w:rPr>
          <w:rtl/>
        </w:rPr>
      </w:pPr>
      <w:r>
        <w:rPr>
          <w:rFonts w:hint="cs"/>
          <w:rtl/>
        </w:rPr>
        <w:t>در برخی از کتابهای فقهی نیز به ارتکازی بودن مناسبت حکم و موضوع اشاره شده که در ادامه به بیان برخی از آنها پرداخته می‌شود:</w:t>
      </w:r>
    </w:p>
    <w:p w:rsidR="00F22336" w:rsidRDefault="002D7153" w:rsidP="0047763C">
      <w:pPr>
        <w:ind w:firstLine="397"/>
        <w:rPr>
          <w:rtl/>
        </w:rPr>
      </w:pPr>
      <w:r>
        <w:rPr>
          <w:rFonts w:hint="cs"/>
          <w:rtl/>
        </w:rPr>
        <w:t>جناب حکیم در مستمسک العروه الوث</w:t>
      </w:r>
      <w:r w:rsidR="00F22336">
        <w:rPr>
          <w:rFonts w:hint="cs"/>
          <w:rtl/>
        </w:rPr>
        <w:t>قی</w:t>
      </w:r>
      <w:r w:rsidR="009271D9">
        <w:rPr>
          <w:rFonts w:hint="cs"/>
          <w:rtl/>
        </w:rPr>
        <w:t xml:space="preserve"> در بحث </w:t>
      </w:r>
      <w:r w:rsidR="007960E7">
        <w:rPr>
          <w:rFonts w:hint="cs"/>
          <w:rtl/>
        </w:rPr>
        <w:t>حج و وجوب نایب گرفتن در صورت عذر و در ضمن بیان ا</w:t>
      </w:r>
      <w:r>
        <w:rPr>
          <w:rFonts w:hint="cs"/>
          <w:rtl/>
        </w:rPr>
        <w:t>ین فرع که اگر کسی بعد از عروض عذر مثل بیماری استطاعت مالی پیدا کند آیا واجب است که نایب بگیرد یا خیر در ضمن پاسخ به اشکال می</w:t>
      </w:r>
      <w:r w:rsidR="00463282">
        <w:rPr>
          <w:rFonts w:hint="cs"/>
          <w:rtl/>
        </w:rPr>
        <w:t>‌‌آورد:</w:t>
      </w:r>
    </w:p>
    <w:p w:rsidR="00463282" w:rsidRDefault="00463282" w:rsidP="0047763C">
      <w:pPr>
        <w:ind w:firstLine="397"/>
        <w:rPr>
          <w:rtl/>
        </w:rPr>
      </w:pPr>
      <w:r>
        <w:rPr>
          <w:rFonts w:hint="cs"/>
          <w:rtl/>
        </w:rPr>
        <w:lastRenderedPageBreak/>
        <w:t xml:space="preserve">ولی مناسبت حکم و موضوع ارتکازی موجب حمل کلام بر معنای اول می‌گردد و این ارتکاز به منزله قرینه متصله بر صرف گفتار از ظاهرش است. </w:t>
      </w:r>
    </w:p>
    <w:p w:rsidR="00E33F31" w:rsidRDefault="00463282" w:rsidP="0047763C">
      <w:pPr>
        <w:ind w:firstLine="397"/>
      </w:pPr>
      <w:r>
        <w:rPr>
          <w:rFonts w:hint="cs"/>
          <w:rtl/>
        </w:rPr>
        <w:t>«</w:t>
      </w:r>
      <w:r w:rsidR="00E33F31" w:rsidRPr="0003271B">
        <w:rPr>
          <w:rFonts w:cs="B Badr" w:hint="cs"/>
          <w:rtl/>
        </w:rPr>
        <w:t>لكن مناسبة الحكم و الموضوع الارتكازية توجب حمل الكلام على الأول، فهذا الارتكاز من قبيل القرينة المتصلة على صرف الكلام عن ظاهره</w:t>
      </w:r>
      <w:r>
        <w:rPr>
          <w:rFonts w:hint="cs"/>
          <w:rtl/>
        </w:rPr>
        <w:t>»</w:t>
      </w:r>
      <w:r w:rsidR="00E33F31">
        <w:rPr>
          <w:rFonts w:hint="cs"/>
          <w:rtl/>
        </w:rPr>
        <w:t>.</w:t>
      </w:r>
      <w:r>
        <w:rPr>
          <w:rStyle w:val="FootnoteReference"/>
          <w:rtl/>
        </w:rPr>
        <w:footnoteReference w:id="194"/>
      </w:r>
    </w:p>
    <w:p w:rsidR="00E33F31" w:rsidRDefault="00463282" w:rsidP="0047763C">
      <w:pPr>
        <w:ind w:firstLine="397"/>
        <w:rPr>
          <w:rtl/>
        </w:rPr>
      </w:pPr>
      <w:r>
        <w:rPr>
          <w:rFonts w:hint="cs"/>
          <w:rtl/>
        </w:rPr>
        <w:t>جناب هاشمی شاهرودی در کتاب الخمس نیز در این بحث که آیا خمس به اصل معدن تعلق می‌گیرد یا آنچه که استخراج شده می‌نویسد:</w:t>
      </w:r>
    </w:p>
    <w:p w:rsidR="00463282" w:rsidRDefault="00463282" w:rsidP="0047763C">
      <w:pPr>
        <w:ind w:firstLine="397"/>
        <w:rPr>
          <w:rtl/>
        </w:rPr>
      </w:pPr>
      <w:r>
        <w:rPr>
          <w:rFonts w:hint="cs"/>
          <w:rtl/>
        </w:rPr>
        <w:t xml:space="preserve">مناسبات حکم و موضوع عرفی در باب خمس می‌طلبد که موضوع خمس در بحث معدن خود اصل معدن و آنچه که از طبیعت خدادای </w:t>
      </w:r>
      <w:r w:rsidR="009E10BA">
        <w:rPr>
          <w:rFonts w:hint="cs"/>
          <w:rtl/>
        </w:rPr>
        <w:t>که برای بندگان قراده شده باشد بدون اینکه قید استخراج توسط انسان در آن دخالتی داشته باشد</w:t>
      </w:r>
    </w:p>
    <w:p w:rsidR="00E33F31" w:rsidRDefault="009E10BA" w:rsidP="0047763C">
      <w:pPr>
        <w:pStyle w:val="FootnoteText"/>
        <w:ind w:firstLine="397"/>
        <w:rPr>
          <w:rFonts w:ascii="Noor_Lotus" w:hAnsi="Noor_Lotus"/>
          <w:color w:val="000000"/>
          <w:sz w:val="28"/>
          <w:szCs w:val="28"/>
          <w:rtl/>
        </w:rPr>
      </w:pPr>
      <w:r w:rsidRPr="00FE7D24">
        <w:rPr>
          <w:rFonts w:ascii="Noor_Lotus" w:hAnsi="Noor_Lotus" w:hint="cs"/>
          <w:color w:val="000000"/>
          <w:sz w:val="28"/>
          <w:szCs w:val="28"/>
          <w:rtl/>
        </w:rPr>
        <w:t>«</w:t>
      </w:r>
      <w:r w:rsidR="00E33F31" w:rsidRPr="00CE444F">
        <w:rPr>
          <w:rFonts w:ascii="Noor_Lotus" w:hAnsi="Noor_Lotus" w:cs="B Badr" w:hint="cs"/>
          <w:sz w:val="28"/>
          <w:szCs w:val="28"/>
          <w:rtl/>
        </w:rPr>
        <w:t>و ثانيا- انّ مناسبات الحكم و الموضوع العرفية في باب الخمس أيضا تقتضي ان يكون الموضوع لخمس المعدن نفس المعدن المستملك و المستفاد من الطبيعة مما اودعه اللّه فيها مغانم لعباده من دون دخالة ق</w:t>
      </w:r>
      <w:r w:rsidRPr="00CE444F">
        <w:rPr>
          <w:rFonts w:ascii="Noor_Lotus" w:hAnsi="Noor_Lotus" w:cs="B Badr" w:hint="cs"/>
          <w:sz w:val="28"/>
          <w:szCs w:val="28"/>
          <w:rtl/>
        </w:rPr>
        <w:t>يد الاستخراج من قبل الانسان فيه</w:t>
      </w:r>
      <w:r w:rsidRPr="00FE7D24">
        <w:rPr>
          <w:rFonts w:ascii="Noor_Lotus" w:hAnsi="Noor_Lotus" w:hint="cs"/>
          <w:color w:val="000000"/>
          <w:sz w:val="28"/>
          <w:szCs w:val="28"/>
          <w:rtl/>
        </w:rPr>
        <w:t>».</w:t>
      </w:r>
      <w:r w:rsidRPr="00FE7D24">
        <w:rPr>
          <w:rStyle w:val="FootnoteReference"/>
          <w:rFonts w:ascii="Noor_Lotus" w:hAnsi="Noor_Lotus"/>
          <w:color w:val="000000"/>
          <w:sz w:val="28"/>
          <w:szCs w:val="28"/>
          <w:rtl/>
        </w:rPr>
        <w:footnoteReference w:id="195"/>
      </w:r>
    </w:p>
    <w:p w:rsidR="007A0095" w:rsidRDefault="00FE7D24" w:rsidP="0047763C">
      <w:pPr>
        <w:pStyle w:val="FootnoteText"/>
        <w:ind w:firstLine="397"/>
        <w:rPr>
          <w:rFonts w:ascii="Noor_Lotus" w:hAnsi="Noor_Lotus"/>
          <w:color w:val="000000"/>
          <w:sz w:val="28"/>
          <w:szCs w:val="28"/>
          <w:rtl/>
        </w:rPr>
      </w:pPr>
      <w:r>
        <w:rPr>
          <w:rFonts w:ascii="Noor_Lotus" w:hAnsi="Noor_Lotus" w:hint="cs"/>
          <w:color w:val="000000"/>
          <w:sz w:val="28"/>
          <w:szCs w:val="28"/>
          <w:rtl/>
        </w:rPr>
        <w:t xml:space="preserve">جناب فیاض نیز در </w:t>
      </w:r>
      <w:r w:rsidRPr="00FE7D24">
        <w:rPr>
          <w:rFonts w:ascii="Noor_Lotus" w:hAnsi="Noor_Lotus" w:hint="cs"/>
          <w:color w:val="000000"/>
          <w:sz w:val="28"/>
          <w:szCs w:val="28"/>
          <w:rtl/>
        </w:rPr>
        <w:t>تعاليق مبسوطة على العروة الوثقى</w:t>
      </w:r>
      <w:r>
        <w:rPr>
          <w:rFonts w:ascii="Noor_Lotus" w:hAnsi="Noor_Lotus" w:hint="cs"/>
          <w:color w:val="000000"/>
          <w:sz w:val="28"/>
          <w:szCs w:val="28"/>
          <w:rtl/>
        </w:rPr>
        <w:t xml:space="preserve"> در بحث</w:t>
      </w:r>
      <w:r w:rsidR="007A0095">
        <w:rPr>
          <w:rFonts w:ascii="Noor_Lotus" w:hAnsi="Noor_Lotus"/>
          <w:color w:val="000000"/>
          <w:sz w:val="28"/>
          <w:szCs w:val="28"/>
        </w:rPr>
        <w:t xml:space="preserve"> </w:t>
      </w:r>
      <w:r w:rsidR="007A0095">
        <w:rPr>
          <w:rFonts w:ascii="Noor_Lotus" w:hAnsi="Noor_Lotus" w:hint="cs"/>
          <w:color w:val="000000"/>
          <w:sz w:val="28"/>
          <w:szCs w:val="28"/>
          <w:rtl/>
        </w:rPr>
        <w:t xml:space="preserve"> در این فرع که آیا اجازه پدر برای نذر، قسم یا عهد  فرزند برای انجام حج لازم است یا نه و اگر لازم است آیا این اجازه شامل پدر کافر نیز می‌شود یا خیر؟ می‌نگارد: </w:t>
      </w:r>
    </w:p>
    <w:p w:rsidR="007A0095" w:rsidRDefault="00CE444F" w:rsidP="0047763C">
      <w:pPr>
        <w:pStyle w:val="FootnoteText"/>
        <w:ind w:firstLine="397"/>
        <w:rPr>
          <w:rFonts w:ascii="Noor_Lotus" w:hAnsi="Noor_Lotus"/>
          <w:color w:val="000000"/>
          <w:sz w:val="28"/>
          <w:szCs w:val="28"/>
          <w:rtl/>
        </w:rPr>
      </w:pPr>
      <w:r>
        <w:rPr>
          <w:rFonts w:ascii="Noor_Lotus" w:hAnsi="Noor_Lotus" w:hint="cs"/>
          <w:color w:val="000000"/>
          <w:sz w:val="28"/>
          <w:szCs w:val="28"/>
          <w:rtl/>
        </w:rPr>
        <w:t xml:space="preserve">مناسبت حکم و موضوع </w:t>
      </w:r>
      <w:r w:rsidR="007A0095">
        <w:rPr>
          <w:rFonts w:ascii="Noor_Lotus" w:hAnsi="Noor_Lotus" w:hint="cs"/>
          <w:color w:val="000000"/>
          <w:sz w:val="28"/>
          <w:szCs w:val="28"/>
          <w:rtl/>
        </w:rPr>
        <w:t>ارتکازی مقتضی این است که منظور از پدر در روایت صرف کسی باشد که در شرع دارا</w:t>
      </w:r>
      <w:r>
        <w:rPr>
          <w:rFonts w:ascii="Noor_Lotus" w:hAnsi="Noor_Lotus" w:hint="cs"/>
          <w:color w:val="000000"/>
          <w:sz w:val="28"/>
          <w:szCs w:val="28"/>
          <w:rtl/>
        </w:rPr>
        <w:t xml:space="preserve">ی احترام و مکانت باشد نه این که این </w:t>
      </w:r>
      <w:r w:rsidR="007A0095">
        <w:rPr>
          <w:rFonts w:ascii="Noor_Lotus" w:hAnsi="Noor_Lotus" w:hint="cs"/>
          <w:color w:val="000000"/>
          <w:sz w:val="28"/>
          <w:szCs w:val="28"/>
          <w:rtl/>
        </w:rPr>
        <w:t>معنی شامل کسی که دارای احترام نیست هم باشد.</w:t>
      </w:r>
    </w:p>
    <w:p w:rsidR="00E33F31" w:rsidRPr="007A0095" w:rsidRDefault="007A0095" w:rsidP="0047763C">
      <w:pPr>
        <w:ind w:firstLine="397"/>
        <w:rPr>
          <w:rtl/>
        </w:rPr>
      </w:pPr>
      <w:r>
        <w:rPr>
          <w:rFonts w:hint="cs"/>
          <w:rtl/>
        </w:rPr>
        <w:t>«</w:t>
      </w:r>
      <w:r w:rsidR="00E33F31" w:rsidRPr="007A0095">
        <w:rPr>
          <w:rFonts w:cs="B Badr" w:hint="cs"/>
          <w:rtl/>
        </w:rPr>
        <w:t>بل من جهة أن مناسبات الحكم و الموضوع الارتكازية تقتضي أن يكون المراد من الوالد في النص خصوص من تكون له مكانة و احترام في الشرع، دون الأعم منه و ممن لا مكانة له و لا احترام كالكافر</w:t>
      </w:r>
      <w:r>
        <w:rPr>
          <w:rFonts w:hint="cs"/>
          <w:rtl/>
        </w:rPr>
        <w:t>»</w:t>
      </w:r>
      <w:r w:rsidR="00E33F31">
        <w:rPr>
          <w:rFonts w:hint="cs"/>
          <w:rtl/>
        </w:rPr>
        <w:t>.</w:t>
      </w:r>
      <w:r w:rsidRPr="007A0095">
        <w:rPr>
          <w:rStyle w:val="FootnoteReference"/>
          <w:rFonts w:ascii="Noor_Lotus" w:hAnsi="Noor_Lotus"/>
          <w:color w:val="000000"/>
          <w:rtl/>
        </w:rPr>
        <w:footnoteReference w:id="196"/>
      </w:r>
    </w:p>
    <w:p w:rsidR="00E33F31" w:rsidRDefault="00E33F31" w:rsidP="0047763C">
      <w:pPr>
        <w:pStyle w:val="FootnoteText"/>
        <w:ind w:firstLine="397"/>
        <w:rPr>
          <w:rtl/>
        </w:rPr>
      </w:pPr>
    </w:p>
    <w:p w:rsidR="007F712E" w:rsidRDefault="007F712E" w:rsidP="0047763C">
      <w:pPr>
        <w:ind w:firstLine="397"/>
        <w:rPr>
          <w:rtl/>
        </w:rPr>
      </w:pPr>
      <w:r>
        <w:rPr>
          <w:rFonts w:hint="cs"/>
          <w:rtl/>
        </w:rPr>
        <w:lastRenderedPageBreak/>
        <w:t>تعیبر دیگری که نشان دهنده ارتباط مناسبت</w:t>
      </w:r>
      <w:r w:rsidR="005B4012">
        <w:rPr>
          <w:rFonts w:hint="cs"/>
          <w:rtl/>
        </w:rPr>
        <w:t xml:space="preserve"> حکم و موضوع و بحث ارتکازات بوده </w:t>
      </w:r>
      <w:r>
        <w:rPr>
          <w:rFonts w:hint="cs"/>
          <w:rtl/>
        </w:rPr>
        <w:t xml:space="preserve">و در بیان اصولیان و فقها به کار گرفته شده است عبارت </w:t>
      </w:r>
      <w:r w:rsidR="005B4012">
        <w:rPr>
          <w:rFonts w:hint="cs"/>
          <w:rtl/>
        </w:rPr>
        <w:t xml:space="preserve">«المناسبات المغروسه فی الاذهان» است که توسط ایشان برای این ارتباط استفاده شده است. این عبارت نشان دهنده این است که مناسبت حکم و موضوع  بر آمده از ارتکازات نهادینه شده در نهان انسانها است. </w:t>
      </w:r>
    </w:p>
    <w:p w:rsidR="00BF0A69" w:rsidRDefault="00BF0A69" w:rsidP="0047763C">
      <w:pPr>
        <w:ind w:firstLine="397"/>
        <w:rPr>
          <w:rtl/>
        </w:rPr>
      </w:pPr>
      <w:r>
        <w:rPr>
          <w:rFonts w:hint="cs"/>
          <w:rtl/>
        </w:rPr>
        <w:t>صاحب تحریر الاصول در بحث استصحاب در مورد ملاک بودن حکم عقل یا عرف در همسان بودن یا نبودن  موضوع آورده است:</w:t>
      </w:r>
    </w:p>
    <w:p w:rsidR="00BF0A69" w:rsidRDefault="00BF0A69" w:rsidP="0047763C">
      <w:pPr>
        <w:ind w:firstLine="397"/>
        <w:rPr>
          <w:rtl/>
        </w:rPr>
      </w:pPr>
      <w:r>
        <w:rPr>
          <w:rFonts w:hint="cs"/>
          <w:rtl/>
        </w:rPr>
        <w:t>آنچه در مورد اتحاد و اختلاف موضوع در موارد استصحاب معتبر است نظر عرف و تشخیص عرف است هر چند مبنی بر اساس مناسبات میان احکام و موضوعات نهاده شده در اذهان آنان باشد نه آن که ملاک حکم عقل یا لسان دلیل مثبت حکم باشد.</w:t>
      </w:r>
    </w:p>
    <w:p w:rsidR="00BF0A69" w:rsidRDefault="0089460C" w:rsidP="0047763C">
      <w:pPr>
        <w:pStyle w:val="Subtitle"/>
        <w:ind w:firstLine="397"/>
        <w:rPr>
          <w:rtl/>
        </w:rPr>
      </w:pPr>
      <w:r w:rsidRPr="0089460C">
        <w:rPr>
          <w:rFonts w:cs="B Lotus" w:hint="cs"/>
          <w:rtl/>
        </w:rPr>
        <w:t>«</w:t>
      </w:r>
      <w:r w:rsidR="00BF0A69">
        <w:rPr>
          <w:rFonts w:hint="cs"/>
          <w:rtl/>
        </w:rPr>
        <w:t xml:space="preserve">ان العبرة في اتحاد الموضوع و اختلافه في موارد الاستصحاب بنظر العرف و تشخيصه و إن كان مبنيا على </w:t>
      </w:r>
      <w:r w:rsidR="00BF0A69" w:rsidRPr="0089460C">
        <w:rPr>
          <w:rFonts w:hint="cs"/>
          <w:rtl/>
        </w:rPr>
        <w:t>المناسبات‏</w:t>
      </w:r>
      <w:r w:rsidR="00BF0A69">
        <w:rPr>
          <w:rFonts w:hint="cs"/>
          <w:rtl/>
        </w:rPr>
        <w:t xml:space="preserve"> </w:t>
      </w:r>
      <w:r w:rsidR="00BF0A69" w:rsidRPr="0089460C">
        <w:rPr>
          <w:rFonts w:hint="cs"/>
          <w:rtl/>
        </w:rPr>
        <w:t>المغروسة</w:t>
      </w:r>
      <w:r w:rsidR="00BF0A69">
        <w:rPr>
          <w:rFonts w:hint="cs"/>
          <w:rtl/>
        </w:rPr>
        <w:t xml:space="preserve"> فى أذهانهم بين الاحكام و موضوعاتها لا بنظر العقل و لا بلسان الدليل المثبت للحكم</w:t>
      </w:r>
      <w:r w:rsidRPr="0089460C">
        <w:rPr>
          <w:rFonts w:cs="B Lotus" w:hint="cs"/>
          <w:rtl/>
        </w:rPr>
        <w:t>»</w:t>
      </w:r>
      <w:r>
        <w:rPr>
          <w:rFonts w:hint="cs"/>
          <w:rtl/>
        </w:rPr>
        <w:t xml:space="preserve">. </w:t>
      </w:r>
      <w:r w:rsidR="00BF0A69">
        <w:rPr>
          <w:rFonts w:hint="cs"/>
          <w:rtl/>
        </w:rPr>
        <w:t>‏</w:t>
      </w:r>
      <w:r w:rsidR="00BF0A69" w:rsidRPr="0089460C">
        <w:rPr>
          <w:rStyle w:val="FootnoteReference"/>
          <w:rFonts w:cs="B Lotus"/>
          <w:color w:val="000000"/>
          <w:rtl/>
        </w:rPr>
        <w:footnoteReference w:id="197"/>
      </w:r>
    </w:p>
    <w:p w:rsidR="00BF0A69" w:rsidRDefault="000F28CC" w:rsidP="0047763C">
      <w:pPr>
        <w:ind w:firstLine="397"/>
        <w:rPr>
          <w:rFonts w:ascii="Cambria" w:hAnsi="Cambria"/>
          <w:rtl/>
        </w:rPr>
      </w:pPr>
      <w:r>
        <w:rPr>
          <w:rFonts w:ascii="Cambria" w:hAnsi="Cambria" w:hint="cs"/>
          <w:rtl/>
        </w:rPr>
        <w:t>ایشان در جایی دیگر در بحث تنبیهات استصحاب در مبحث دائر بودن امر بین عموم عام یا استصحاب حکم خاص نیز به همین مطلب اشاره کرده اند:</w:t>
      </w:r>
    </w:p>
    <w:p w:rsidR="000F28CC" w:rsidRPr="009B4B01" w:rsidRDefault="009B4B01" w:rsidP="0047763C">
      <w:pPr>
        <w:ind w:firstLine="397"/>
        <w:rPr>
          <w:rtl/>
        </w:rPr>
      </w:pPr>
      <w:r>
        <w:rPr>
          <w:rFonts w:ascii="Cambria" w:hAnsi="Cambria" w:hint="cs"/>
          <w:rtl/>
        </w:rPr>
        <w:t>«</w:t>
      </w:r>
      <w:r w:rsidRPr="009B4B01">
        <w:rPr>
          <w:rStyle w:val="SubtitleChar"/>
          <w:rFonts w:hint="cs"/>
          <w:rtl/>
        </w:rPr>
        <w:t>كما هو الشأن فى جميع المناسبات المغروسة فى الاذهان الثابتة بين الاحكام و موضوعاتها</w:t>
      </w:r>
      <w:r>
        <w:rPr>
          <w:rFonts w:hint="cs"/>
          <w:rtl/>
        </w:rPr>
        <w:t>»</w:t>
      </w:r>
      <w:r w:rsidRPr="009B4B01">
        <w:rPr>
          <w:rFonts w:hint="cs"/>
          <w:rtl/>
        </w:rPr>
        <w:t>.</w:t>
      </w:r>
      <w:r w:rsidR="000F28CC" w:rsidRPr="009B4B01">
        <w:rPr>
          <w:rStyle w:val="FootnoteReference"/>
          <w:color w:val="000000"/>
          <w:rtl/>
        </w:rPr>
        <w:footnoteReference w:id="198"/>
      </w:r>
    </w:p>
    <w:p w:rsidR="009B4B01" w:rsidRDefault="00CC62A4" w:rsidP="0047763C">
      <w:pPr>
        <w:ind w:firstLine="397"/>
        <w:rPr>
          <w:rtl/>
        </w:rPr>
      </w:pPr>
      <w:r>
        <w:rPr>
          <w:rFonts w:hint="cs"/>
          <w:rtl/>
        </w:rPr>
        <w:t>جناب ایروانی در حاشیه علی المکاسب در بحث فوریت یا عدم فوریت خیار غبن و تفصیلات مسأله در مورد تسمک به عموم عام یا استصحاب حکم خاص آورده است:</w:t>
      </w:r>
    </w:p>
    <w:p w:rsidR="00CC62A4" w:rsidRDefault="00CC62A4" w:rsidP="0047763C">
      <w:pPr>
        <w:ind w:firstLine="397"/>
        <w:rPr>
          <w:rtl/>
        </w:rPr>
      </w:pPr>
      <w:r>
        <w:rPr>
          <w:rFonts w:hint="cs"/>
          <w:rtl/>
        </w:rPr>
        <w:t>منظور از مسامحه در موضوع</w:t>
      </w:r>
      <w:r w:rsidR="00E5166D">
        <w:rPr>
          <w:rFonts w:hint="cs"/>
          <w:rtl/>
        </w:rPr>
        <w:t>،</w:t>
      </w:r>
      <w:r>
        <w:rPr>
          <w:rFonts w:hint="cs"/>
          <w:rtl/>
        </w:rPr>
        <w:t xml:space="preserve"> مراجعه به برداشت عرف از آن بر اساس نظرهایشان و مناسب</w:t>
      </w:r>
      <w:r w:rsidR="00E5166D">
        <w:rPr>
          <w:rFonts w:hint="cs"/>
          <w:rtl/>
        </w:rPr>
        <w:t>ت</w:t>
      </w:r>
      <w:r>
        <w:rPr>
          <w:rFonts w:hint="cs"/>
          <w:rtl/>
        </w:rPr>
        <w:t>‌های نهاده شده در اذهان میان موضوع و حکم است.</w:t>
      </w:r>
    </w:p>
    <w:p w:rsidR="00CC62A4" w:rsidRPr="00CC62A4" w:rsidRDefault="00E5166D" w:rsidP="0047763C">
      <w:pPr>
        <w:ind w:firstLine="397"/>
        <w:rPr>
          <w:rtl/>
        </w:rPr>
      </w:pPr>
      <w:r>
        <w:rPr>
          <w:rFonts w:hint="cs"/>
          <w:rtl/>
        </w:rPr>
        <w:t>«</w:t>
      </w:r>
      <w:r w:rsidR="00CC62A4" w:rsidRPr="00CC62A4">
        <w:rPr>
          <w:rFonts w:hint="cs"/>
          <w:rtl/>
        </w:rPr>
        <w:t>أنّ المراد من المسامحة في الموضوع هو الرّجوع إلى ما يراه العرف موضوعا بحسب أنظارهم و المناسبات المغروسة في أذهانهم بين الموضوع و الحكم</w:t>
      </w:r>
      <w:r w:rsidR="00CC62A4">
        <w:rPr>
          <w:rFonts w:hint="cs"/>
          <w:rtl/>
        </w:rPr>
        <w:t>».</w:t>
      </w:r>
      <w:r w:rsidR="00CC62A4">
        <w:rPr>
          <w:rStyle w:val="FootnoteReference"/>
          <w:rtl/>
        </w:rPr>
        <w:footnoteReference w:id="199"/>
      </w:r>
    </w:p>
    <w:p w:rsidR="00CC62A4" w:rsidRDefault="00E5166D" w:rsidP="0047763C">
      <w:pPr>
        <w:ind w:firstLine="397"/>
        <w:rPr>
          <w:rFonts w:ascii="Cambria" w:hAnsi="Cambria"/>
          <w:rtl/>
        </w:rPr>
      </w:pPr>
      <w:r>
        <w:rPr>
          <w:rFonts w:hint="cs"/>
          <w:rtl/>
        </w:rPr>
        <w:lastRenderedPageBreak/>
        <w:t xml:space="preserve">صاحب اصطلاحات الاصول و معظم ابحاثها در بحث </w:t>
      </w:r>
      <w:r>
        <w:rPr>
          <w:rFonts w:ascii="Cambria" w:hAnsi="Cambria" w:hint="cs"/>
          <w:rtl/>
        </w:rPr>
        <w:t xml:space="preserve">معانی اصطلاحی و کاربردی </w:t>
      </w:r>
      <w:r w:rsidR="007927EB">
        <w:rPr>
          <w:rFonts w:ascii="Cambria" w:hAnsi="Cambria" w:hint="cs"/>
          <w:rtl/>
        </w:rPr>
        <w:t>«</w:t>
      </w:r>
      <w:r>
        <w:rPr>
          <w:rFonts w:ascii="Cambria" w:hAnsi="Cambria" w:hint="cs"/>
          <w:rtl/>
        </w:rPr>
        <w:t>موضوع</w:t>
      </w:r>
      <w:r w:rsidR="007927EB">
        <w:rPr>
          <w:rFonts w:ascii="Cambria" w:hAnsi="Cambria" w:hint="cs"/>
          <w:rtl/>
        </w:rPr>
        <w:t>»</w:t>
      </w:r>
      <w:r>
        <w:rPr>
          <w:rFonts w:ascii="Cambria" w:hAnsi="Cambria" w:hint="cs"/>
          <w:rtl/>
        </w:rPr>
        <w:t xml:space="preserve"> در بحث استصحاب</w:t>
      </w:r>
      <w:r w:rsidR="007927EB">
        <w:rPr>
          <w:rFonts w:ascii="Cambria" w:hAnsi="Cambria" w:hint="cs"/>
          <w:rtl/>
        </w:rPr>
        <w:t xml:space="preserve"> و تقسیم آن به موضوعات عقلی، برآمده از دلیل و یا عرفی و ملاک تشخیص موضوعات احکام نگاشته است:</w:t>
      </w:r>
    </w:p>
    <w:p w:rsidR="007927EB" w:rsidRDefault="007927EB" w:rsidP="0047763C">
      <w:pPr>
        <w:ind w:firstLine="397"/>
        <w:rPr>
          <w:rtl/>
        </w:rPr>
      </w:pPr>
      <w:r>
        <w:rPr>
          <w:rFonts w:hint="cs"/>
          <w:rtl/>
        </w:rPr>
        <w:t>تشخیص موضوعات احکام و مشخص شدن ویژگیهای داخلی از غیر داخلی به اختلاف انظار  و آراء مختلف خواهد بود  به این بیان که نظر عقل در این مورد مبنی بر دقت بوده و نظر عرف بر فهم ظاهری از دلیل و نظر آنان بعد از لحاظ قرینه‌ها و مناسبت‌های نهاده شده در اذهان در ترتب احکام بر موضوعات است. پس در موارد شک در باقی بودن موضوع</w:t>
      </w:r>
      <w:r w:rsidR="009A0481">
        <w:rPr>
          <w:rFonts w:hint="cs"/>
          <w:rtl/>
        </w:rPr>
        <w:t>،</w:t>
      </w:r>
      <w:r>
        <w:rPr>
          <w:rFonts w:hint="cs"/>
          <w:rtl/>
        </w:rPr>
        <w:t xml:space="preserve"> گاهی به دقت عقلی -هرچند از جهت از بین رفتن آن</w:t>
      </w:r>
      <w:r w:rsidR="009A0481">
        <w:rPr>
          <w:rFonts w:hint="cs"/>
          <w:rtl/>
        </w:rPr>
        <w:t xml:space="preserve"> چیزی باشد که در موضوعیت دخلیل بوده</w:t>
      </w:r>
      <w:r>
        <w:rPr>
          <w:rFonts w:hint="cs"/>
          <w:rtl/>
        </w:rPr>
        <w:t>- موضوع از بین رفته تلقی می‌گردد</w:t>
      </w:r>
      <w:r w:rsidR="009A0481">
        <w:rPr>
          <w:rFonts w:hint="cs"/>
          <w:rtl/>
        </w:rPr>
        <w:t xml:space="preserve"> و از نظر موارد دیگر مانند عرف موضوع همچنان باقی است.</w:t>
      </w:r>
    </w:p>
    <w:p w:rsidR="007927EB" w:rsidRDefault="009A0481" w:rsidP="0047763C">
      <w:pPr>
        <w:ind w:firstLine="397"/>
        <w:rPr>
          <w:rtl/>
        </w:rPr>
      </w:pPr>
      <w:r>
        <w:rPr>
          <w:rFonts w:hint="cs"/>
          <w:rtl/>
        </w:rPr>
        <w:t>«</w:t>
      </w:r>
      <w:r w:rsidR="007927EB" w:rsidRPr="009A0481">
        <w:rPr>
          <w:rStyle w:val="SubtitleChar"/>
          <w:rFonts w:hint="cs"/>
          <w:rtl/>
        </w:rPr>
        <w:t xml:space="preserve">ثم إن تشخيص موضوعات الأحكام و تمييز الأوصاف الدخيلة فيها عن غيرها يختلف باختلاف الأنظار، أعني نظر العقل المبني على الدقة، و نظر العرف بما يفهمون الموضوع من ظاهر الدليل، و نظرهم بعد ملاحظة القرائن و المناسبات‏ المغروسة في أذهانهم لدى ترتب الأحكام على الموضوعات، ففي موارد الشك في بقاء الموضوع قد لا يكون باقيا بنظر العقل و لو من جهة انتفاء ما له دخل </w:t>
      </w:r>
      <w:r w:rsidRPr="009A0481">
        <w:rPr>
          <w:rStyle w:val="SubtitleChar"/>
          <w:rFonts w:hint="cs"/>
          <w:rtl/>
        </w:rPr>
        <w:t>في موضوعيته، لكنه باق بنظر غيره</w:t>
      </w:r>
      <w:r>
        <w:rPr>
          <w:rFonts w:hint="cs"/>
          <w:rtl/>
        </w:rPr>
        <w:t>».</w:t>
      </w:r>
      <w:r w:rsidR="007927EB" w:rsidRPr="009A0481">
        <w:rPr>
          <w:rStyle w:val="FootnoteReference"/>
          <w:color w:val="000000"/>
          <w:rtl/>
        </w:rPr>
        <w:footnoteReference w:id="200"/>
      </w:r>
    </w:p>
    <w:p w:rsidR="00D03CD8" w:rsidRDefault="007A0095" w:rsidP="0047763C">
      <w:pPr>
        <w:ind w:firstLine="397"/>
        <w:rPr>
          <w:rtl/>
        </w:rPr>
      </w:pPr>
      <w:r>
        <w:rPr>
          <w:rFonts w:hint="cs"/>
          <w:rtl/>
        </w:rPr>
        <w:t xml:space="preserve">برخی دیگر از بزرگان دو عبارت مناسبت حکم و موضوع را به صورت عطف بر یکدیگر ذکر کرده‌اند که در بادی امر این مطلب را به ذهن می‌اندازد که این دو قسیم یکدیگر بوده و جدا از هم و به صورت مجزا و دلیل مستقل به کار رفته اند اما دقت بیشتر در مطالب این بزرگواران نشاندهنده این مطلب است که این دو عبارت به صورت عطف تفسیری به کار رفته اند زیرا مناسبت حکم و موضوع همانگونه که در بیان برخی از بزرگان به آن اشارت رفت </w:t>
      </w:r>
      <w:r w:rsidR="002D54EB">
        <w:rPr>
          <w:rFonts w:hint="cs"/>
          <w:rtl/>
        </w:rPr>
        <w:t>ناشی از ارتکازات و برخاسته از عمق ذهنی عرف می‌باشد و هیچ کس به مستقل بودن این دو عبارت از هم و استقلال آنها اشاره نکرده است.</w:t>
      </w:r>
    </w:p>
    <w:p w:rsidR="006A4EA0" w:rsidRDefault="006A4EA0" w:rsidP="0047763C">
      <w:pPr>
        <w:ind w:firstLine="397"/>
        <w:rPr>
          <w:rtl/>
        </w:rPr>
      </w:pPr>
      <w:r>
        <w:rPr>
          <w:rFonts w:hint="cs"/>
          <w:rtl/>
        </w:rPr>
        <w:t>امام خمینی در تنقیح الاصول در بحث استصحاب</w:t>
      </w:r>
      <w:r>
        <w:t xml:space="preserve"> </w:t>
      </w:r>
      <w:r>
        <w:rPr>
          <w:rFonts w:hint="cs"/>
          <w:rtl/>
        </w:rPr>
        <w:t>و بحث تبیین معنای شک در استصحاب که آیا منظور از شک صرف معنای لغوی تساوی طرفین است یا مطلق شک</w:t>
      </w:r>
      <w:r w:rsidR="00CE444F">
        <w:rPr>
          <w:rFonts w:hint="cs"/>
          <w:rtl/>
        </w:rPr>
        <w:t>،</w:t>
      </w:r>
      <w:r>
        <w:rPr>
          <w:rFonts w:hint="cs"/>
          <w:rtl/>
        </w:rPr>
        <w:t xml:space="preserve"> معتقد است:</w:t>
      </w:r>
    </w:p>
    <w:p w:rsidR="008B6336" w:rsidRDefault="006A4EA0" w:rsidP="0047763C">
      <w:pPr>
        <w:ind w:firstLine="397"/>
        <w:rPr>
          <w:rtl/>
        </w:rPr>
      </w:pPr>
      <w:r>
        <w:lastRenderedPageBreak/>
        <w:t xml:space="preserve"> </w:t>
      </w:r>
      <w:r w:rsidR="008B6336">
        <w:rPr>
          <w:rFonts w:hint="cs"/>
          <w:rtl/>
        </w:rPr>
        <w:t>شکی نیست که منظور از شک در بحث استصحاب و ادله و روایات وارد شده در این باب</w:t>
      </w:r>
      <w:r>
        <w:rPr>
          <w:rFonts w:hint="cs"/>
          <w:rtl/>
        </w:rPr>
        <w:t xml:space="preserve"> </w:t>
      </w:r>
      <w:r w:rsidR="008B6336">
        <w:rPr>
          <w:rFonts w:hint="cs"/>
          <w:rtl/>
        </w:rPr>
        <w:t>معن</w:t>
      </w:r>
      <w:r w:rsidR="00CE444F">
        <w:rPr>
          <w:rFonts w:hint="cs"/>
          <w:rtl/>
        </w:rPr>
        <w:t>ا</w:t>
      </w:r>
      <w:r w:rsidR="008B6336">
        <w:rPr>
          <w:rFonts w:hint="cs"/>
          <w:rtl/>
        </w:rPr>
        <w:t>ی اعم شک است و دلیل آن نیز یا همان مطلبی است که در بحث استصحاب مؤدای امارات گذشت که همان شواهد اقامه شده در آنجا از قبیل راوایات و ارتکازات آن در ذهن عرف و مناسبت حکم و موضوع بود.</w:t>
      </w:r>
    </w:p>
    <w:p w:rsidR="002D54EB" w:rsidRPr="008B6336" w:rsidRDefault="008B6336" w:rsidP="0047763C">
      <w:pPr>
        <w:ind w:firstLine="397"/>
        <w:rPr>
          <w:rFonts w:asciiTheme="minorHAnsi" w:hAnsiTheme="minorHAnsi"/>
          <w:rtl/>
        </w:rPr>
      </w:pPr>
      <w:r>
        <w:rPr>
          <w:rFonts w:ascii="Noor_Nazli" w:hAnsi="Noor_Nazli" w:hint="cs"/>
          <w:color w:val="000000"/>
          <w:rtl/>
        </w:rPr>
        <w:t>«</w:t>
      </w:r>
      <w:r w:rsidR="002D54EB" w:rsidRPr="008B6336">
        <w:rPr>
          <w:rFonts w:ascii="Noor_Nazli" w:hAnsi="Noor_Nazli" w:cs="B Badr" w:hint="cs"/>
          <w:color w:val="000000"/>
          <w:rtl/>
        </w:rPr>
        <w:t>لكن لا ريب في أنّ المراد منه في باب الاستصحاب و أخباره هو المعنى الأعمّ: إمّا لما تقدّم عند التعرّض لاستصحاب مؤدّى الأمارات: من إقامة الشواهد من الأخبار و ارتكاز ذلك في أذهان العرف و العقلاء و مناسبة الحكم و الموضوع</w:t>
      </w:r>
      <w:r>
        <w:rPr>
          <w:rFonts w:ascii="Noor_Nazli" w:hAnsi="Noor_Nazli" w:hint="cs"/>
          <w:color w:val="000000"/>
          <w:rtl/>
        </w:rPr>
        <w:t>».</w:t>
      </w:r>
      <w:r w:rsidR="002D54EB" w:rsidRPr="00E33F31">
        <w:rPr>
          <w:rFonts w:ascii="Noor_Nazli" w:hAnsi="Noor_Nazli" w:hint="cs"/>
          <w:color w:val="000000"/>
          <w:rtl/>
        </w:rPr>
        <w:t>‏</w:t>
      </w:r>
      <w:r w:rsidR="002D54EB" w:rsidRPr="00E33F31">
        <w:rPr>
          <w:rStyle w:val="FootnoteReference"/>
          <w:rFonts w:ascii="Noor_Nazli" w:hAnsi="Noor_Nazli"/>
          <w:color w:val="000000"/>
          <w:rtl/>
        </w:rPr>
        <w:footnoteReference w:id="201"/>
      </w:r>
    </w:p>
    <w:p w:rsidR="00F47ADA" w:rsidRDefault="00D923FE" w:rsidP="0047763C">
      <w:pPr>
        <w:ind w:firstLine="397"/>
        <w:rPr>
          <w:rFonts w:ascii="Noor_Nazli" w:hAnsi="Noor_Nazli"/>
          <w:b/>
          <w:bCs/>
          <w:color w:val="552B2B"/>
          <w:rtl/>
        </w:rPr>
      </w:pPr>
      <w:r>
        <w:rPr>
          <w:rFonts w:hint="cs"/>
          <w:rtl/>
        </w:rPr>
        <w:t xml:space="preserve">صاحب منتهی الاصول نیز در </w:t>
      </w:r>
      <w:r w:rsidR="00CA2C96">
        <w:rPr>
          <w:rFonts w:hint="cs"/>
          <w:rtl/>
        </w:rPr>
        <w:t>امر نهم از بحث تعادل و تراجیح در بحث بررسی روایات دال بر توقف هنگام تعارض اخبار آورده است:</w:t>
      </w:r>
      <w:r w:rsidR="00CA2C96" w:rsidRPr="00CA2C96">
        <w:rPr>
          <w:rFonts w:ascii="Noor_Nazli" w:hAnsi="Noor_Nazli" w:hint="cs"/>
          <w:b/>
          <w:bCs/>
          <w:color w:val="552B2B"/>
          <w:rtl/>
        </w:rPr>
        <w:t xml:space="preserve"> </w:t>
      </w:r>
    </w:p>
    <w:p w:rsidR="009A0481" w:rsidRDefault="00CA2C96" w:rsidP="0047763C">
      <w:pPr>
        <w:ind w:firstLine="397"/>
        <w:rPr>
          <w:rFonts w:ascii="Noor_Nazli" w:hAnsi="Noor_Nazli"/>
          <w:color w:val="000000"/>
          <w:rtl/>
        </w:rPr>
      </w:pPr>
      <w:r>
        <w:rPr>
          <w:rFonts w:ascii="Noor_Nazli" w:hAnsi="Noor_Nazli" w:hint="cs"/>
          <w:color w:val="000000"/>
          <w:rtl/>
        </w:rPr>
        <w:t xml:space="preserve">مناسبت حکم و موضوع و ارتکازات عرفی آبی از تقیید و اختصاص تخییر به زمان حضور امام علیه السلام و عدم تخییر در زمان غیبت است. </w:t>
      </w:r>
    </w:p>
    <w:p w:rsidR="00A85000" w:rsidRDefault="00CA2C96" w:rsidP="0047763C">
      <w:pPr>
        <w:ind w:firstLine="397"/>
        <w:rPr>
          <w:rFonts w:ascii="Noor_Nazli" w:hAnsi="Noor_Nazli"/>
          <w:color w:val="000000"/>
          <w:rtl/>
        </w:rPr>
      </w:pPr>
      <w:r>
        <w:rPr>
          <w:rFonts w:ascii="Noor_Nazli" w:hAnsi="Noor_Nazli" w:hint="cs"/>
          <w:color w:val="000000"/>
          <w:rtl/>
        </w:rPr>
        <w:t>«</w:t>
      </w:r>
      <w:r w:rsidRPr="00CA2C96">
        <w:rPr>
          <w:rFonts w:ascii="Noor_Nazli" w:hAnsi="Noor_Nazli" w:cs="B Badr" w:hint="cs"/>
          <w:color w:val="000000"/>
          <w:rtl/>
        </w:rPr>
        <w:t>مناسبة الحكم و الموضوع و الارتكازات العرفية تأبى من تقييد التخيير بزمان الحضور دون زمان الغيبة</w:t>
      </w:r>
      <w:r>
        <w:rPr>
          <w:rFonts w:ascii="Noor_Nazli" w:hAnsi="Noor_Nazli" w:hint="cs"/>
          <w:color w:val="000000"/>
          <w:rtl/>
        </w:rPr>
        <w:t>»</w:t>
      </w:r>
      <w:r w:rsidRPr="00E33F31">
        <w:rPr>
          <w:rFonts w:ascii="Noor_Nazli" w:hAnsi="Noor_Nazli" w:hint="cs"/>
          <w:color w:val="000000"/>
          <w:rtl/>
        </w:rPr>
        <w:t>.</w:t>
      </w:r>
      <w:r w:rsidRPr="00E33F31">
        <w:rPr>
          <w:rStyle w:val="FootnoteReference"/>
          <w:rFonts w:ascii="Noor_Nazli" w:hAnsi="Noor_Nazli"/>
          <w:color w:val="000000"/>
          <w:rtl/>
        </w:rPr>
        <w:footnoteReference w:id="202"/>
      </w:r>
    </w:p>
    <w:p w:rsidR="004F3857" w:rsidRPr="00A85000" w:rsidRDefault="001C3E37" w:rsidP="0047763C">
      <w:pPr>
        <w:ind w:firstLine="397"/>
        <w:rPr>
          <w:rtl/>
        </w:rPr>
      </w:pPr>
      <w:r>
        <w:rPr>
          <w:rFonts w:ascii="Noor_Nazli" w:hAnsi="Noor_Nazli" w:hint="cs"/>
          <w:color w:val="000000"/>
          <w:rtl/>
        </w:rPr>
        <w:t xml:space="preserve">جناب حکیم در مستمسک عروه الوثقی علاوه بر مطالب ذکر شده این بار با عطف تناسب حکم و موضوع بر ارتکاز در باب حج و در بحث وجوب یا عدم وجوب گرفتن نایب برای کسی  که بعد از عذر از لحاظ مالی مستطیع شده </w:t>
      </w:r>
      <w:r w:rsidR="004F3857">
        <w:rPr>
          <w:rFonts w:ascii="Noor_Nazli" w:hAnsi="Noor_Nazli" w:hint="cs"/>
          <w:color w:val="000000"/>
          <w:rtl/>
        </w:rPr>
        <w:t>در ادامه بحث نگاشته است:</w:t>
      </w:r>
    </w:p>
    <w:p w:rsidR="004F3857" w:rsidRDefault="004F3857" w:rsidP="0047763C">
      <w:pPr>
        <w:ind w:firstLine="397"/>
        <w:rPr>
          <w:rtl/>
        </w:rPr>
      </w:pPr>
      <w:r>
        <w:rPr>
          <w:rFonts w:hint="cs"/>
          <w:rtl/>
        </w:rPr>
        <w:t>هر چند اطلاق دلیل بدلیت اضطراری، مقتضی ثبوت بدلیت به مجرد عارض شدن اضطرار در مدت زمانی نا مشخص است اما مناسبت حکم و موضوع و ارتکاز عقلایی در باب ضروریات متقضی حمل آن بر اضطرار به ترک واجب با تمام افراد تدریجی آن است</w:t>
      </w:r>
      <w:r w:rsidR="00167D21">
        <w:rPr>
          <w:rFonts w:hint="cs"/>
          <w:rtl/>
        </w:rPr>
        <w:t>.</w:t>
      </w:r>
      <w:r>
        <w:rPr>
          <w:rFonts w:hint="cs"/>
          <w:rtl/>
        </w:rPr>
        <w:t xml:space="preserve"> پس بنابر این به عذر مستمر و فراگیر اختصاص خواهد داشت.</w:t>
      </w:r>
    </w:p>
    <w:p w:rsidR="0086299A" w:rsidRDefault="004F3857" w:rsidP="0047763C">
      <w:pPr>
        <w:ind w:firstLine="397"/>
        <w:rPr>
          <w:rFonts w:ascii="Noor_Lotus" w:hAnsi="Noor_Lotus"/>
          <w:color w:val="000000"/>
          <w:rtl/>
        </w:rPr>
      </w:pPr>
      <w:r>
        <w:rPr>
          <w:rFonts w:ascii="Noor_Lotus" w:hAnsi="Noor_Lotus" w:hint="cs"/>
          <w:color w:val="000000"/>
          <w:rtl/>
        </w:rPr>
        <w:lastRenderedPageBreak/>
        <w:t>«</w:t>
      </w:r>
      <w:r w:rsidR="001C3E37" w:rsidRPr="0086299A">
        <w:rPr>
          <w:rFonts w:ascii="Noor_Lotus" w:hAnsi="Noor_Lotus" w:hint="cs"/>
          <w:rtl/>
        </w:rPr>
        <w:t xml:space="preserve">و التحقيق: أن إطلاق دليل البدلية الاضطرارية و ان كان يقتضي ثبوت البدلية بمجرد تحقق الاضطرار وقتاً ما، لكن مناسبة الحكم و الموضوع و الارتكاز العقلائي في باب الضرورات يقتضي حمله على الاضطرار الى ترك الواجب بجميع أفراده </w:t>
      </w:r>
      <w:r w:rsidRPr="0086299A">
        <w:rPr>
          <w:rFonts w:ascii="Noor_Lotus" w:hAnsi="Noor_Lotus" w:hint="cs"/>
          <w:rtl/>
        </w:rPr>
        <w:t>التدريجية، فيختص بالعذر المستمر</w:t>
      </w:r>
      <w:r>
        <w:rPr>
          <w:rFonts w:ascii="Noor_Lotus" w:hAnsi="Noor_Lotus" w:hint="cs"/>
          <w:color w:val="000000"/>
          <w:rtl/>
        </w:rPr>
        <w:t>».</w:t>
      </w:r>
      <w:r>
        <w:rPr>
          <w:rStyle w:val="FootnoteReference"/>
          <w:rFonts w:ascii="Noor_Lotus" w:hAnsi="Noor_Lotus"/>
          <w:color w:val="000000"/>
          <w:rtl/>
        </w:rPr>
        <w:footnoteReference w:id="203"/>
      </w:r>
    </w:p>
    <w:p w:rsidR="0086299A" w:rsidRDefault="0086299A" w:rsidP="0047763C">
      <w:pPr>
        <w:ind w:firstLine="397"/>
        <w:rPr>
          <w:rtl/>
        </w:rPr>
      </w:pPr>
      <w:r>
        <w:rPr>
          <w:rFonts w:hint="cs"/>
          <w:rtl/>
        </w:rPr>
        <w:t>جناب خویی در موسوعه الامام الخویی در بحث شک امام و مأموم در مورد امکان تمسک به اطلاق آورده است:</w:t>
      </w:r>
    </w:p>
    <w:p w:rsidR="0086299A" w:rsidRDefault="0086299A" w:rsidP="0047763C">
      <w:pPr>
        <w:ind w:firstLine="397"/>
        <w:rPr>
          <w:rtl/>
        </w:rPr>
      </w:pPr>
      <w:r>
        <w:rPr>
          <w:rFonts w:hint="cs"/>
          <w:rtl/>
        </w:rPr>
        <w:t>هیچ مانعی در مقام برای تمسک به اطلاق وجود ندارد به‌ ویژه بعد از موافقت آن با ارتکاز عرفی و مناسبت حکم و موضوع که نشان دهنده این است که حکم مبتنی بر اراده نفی سهو هم از امام و هم از مأموم در آنچه دیگری در آن سهو نداشته به صورت مطلق است.</w:t>
      </w:r>
    </w:p>
    <w:p w:rsidR="0086299A" w:rsidRPr="00E33F31" w:rsidRDefault="0086299A" w:rsidP="0047763C">
      <w:pPr>
        <w:ind w:firstLine="397"/>
        <w:rPr>
          <w:rFonts w:ascii="Noor_Lotus" w:hAnsi="Noor_Lotus"/>
          <w:color w:val="000000"/>
        </w:rPr>
      </w:pPr>
      <w:r>
        <w:rPr>
          <w:rFonts w:ascii="Noor_Titr" w:eastAsia="Times New Roman" w:hAnsi="Noor_Titr" w:hint="cs"/>
          <w:noProof w:val="0"/>
          <w:color w:val="000000"/>
          <w:rtl/>
        </w:rPr>
        <w:t>«</w:t>
      </w:r>
      <w:r w:rsidRPr="0086299A">
        <w:rPr>
          <w:rFonts w:ascii="Noor_Lotus" w:hAnsi="Noor_Lotus" w:cs="B Badr" w:hint="cs"/>
          <w:rtl/>
        </w:rPr>
        <w:t>فلا مانع من التمسّك بالإطلاق سيما بعد موافقته مع الارتكاز العرفي و مناسبة الحكم و الموضوع، القاضية بابتناء الحكم على إرادة نفي السهو عن كلّ من الإمام و المأموم فيما حفظ عليه الآخر مطلقاً</w:t>
      </w:r>
      <w:r>
        <w:rPr>
          <w:rFonts w:ascii="Noor_Lotus" w:hAnsi="Noor_Lotus" w:hint="cs"/>
          <w:color w:val="000000"/>
          <w:rtl/>
        </w:rPr>
        <w:t>»</w:t>
      </w:r>
      <w:r w:rsidRPr="00E33F31">
        <w:rPr>
          <w:rFonts w:ascii="Noor_Lotus" w:hAnsi="Noor_Lotus" w:hint="cs"/>
          <w:color w:val="000000"/>
          <w:rtl/>
        </w:rPr>
        <w:t>.</w:t>
      </w:r>
      <w:r w:rsidR="009B6196">
        <w:rPr>
          <w:rStyle w:val="FootnoteReference"/>
          <w:rFonts w:ascii="Noor_Lotus" w:hAnsi="Noor_Lotus"/>
          <w:color w:val="000000"/>
          <w:rtl/>
        </w:rPr>
        <w:footnoteReference w:id="204"/>
      </w:r>
    </w:p>
    <w:p w:rsidR="00D13413" w:rsidRDefault="009B6196" w:rsidP="0047763C">
      <w:pPr>
        <w:ind w:firstLine="397"/>
        <w:rPr>
          <w:rtl/>
        </w:rPr>
      </w:pPr>
      <w:r>
        <w:rPr>
          <w:rFonts w:hint="cs"/>
          <w:rtl/>
        </w:rPr>
        <w:t>ایشان در جایی دیگر از همین کتاب در بحث قضای تشهد و سجده فراموش شده بعد از نماز نیز به تناسب حکم و موضوع و ارتکاز عقلایی اشاره داشته است.</w:t>
      </w:r>
      <w:r w:rsidR="001F6B4A">
        <w:rPr>
          <w:rStyle w:val="FootnoteReference"/>
          <w:rtl/>
        </w:rPr>
        <w:footnoteReference w:id="205"/>
      </w:r>
    </w:p>
    <w:p w:rsidR="001F6B4A" w:rsidRPr="00D13413" w:rsidRDefault="001F6B4A" w:rsidP="0047763C">
      <w:pPr>
        <w:ind w:firstLine="397"/>
        <w:rPr>
          <w:rtl/>
        </w:rPr>
      </w:pPr>
      <w:r>
        <w:rPr>
          <w:rFonts w:ascii="Noor_Nazli" w:hAnsi="Noor_Nazli" w:hint="cs"/>
          <w:color w:val="000000"/>
          <w:rtl/>
        </w:rPr>
        <w:t>صاحب فقه العقود نیز در بحث شرایط متعاقدین و بحث بلوغ آورده است:</w:t>
      </w:r>
    </w:p>
    <w:p w:rsidR="001F6B4A" w:rsidRDefault="001F6B4A" w:rsidP="0047763C">
      <w:pPr>
        <w:ind w:firstLine="397"/>
        <w:rPr>
          <w:rFonts w:ascii="Noor_Nazli" w:hAnsi="Noor_Nazli"/>
          <w:color w:val="000000"/>
          <w:rtl/>
        </w:rPr>
      </w:pPr>
      <w:r>
        <w:rPr>
          <w:rFonts w:ascii="Noor_Nazli" w:hAnsi="Noor_Nazli" w:hint="cs"/>
          <w:color w:val="000000"/>
          <w:rtl/>
        </w:rPr>
        <w:t xml:space="preserve">ارتکاز عرفی و مناسبات حکم و موضوع موجب </w:t>
      </w:r>
      <w:r w:rsidR="00D13413">
        <w:rPr>
          <w:rFonts w:ascii="Noor_Nazli" w:hAnsi="Noor_Nazli" w:hint="cs"/>
          <w:color w:val="000000"/>
          <w:rtl/>
        </w:rPr>
        <w:t xml:space="preserve">گذر </w:t>
      </w:r>
      <w:r>
        <w:rPr>
          <w:rFonts w:ascii="Noor_Nazli" w:hAnsi="Noor_Nazli" w:hint="cs"/>
          <w:color w:val="000000"/>
          <w:rtl/>
        </w:rPr>
        <w:t>ا</w:t>
      </w:r>
      <w:r w:rsidR="00D13413">
        <w:rPr>
          <w:rFonts w:ascii="Noor_Nazli" w:hAnsi="Noor_Nazli" w:hint="cs"/>
          <w:color w:val="000000"/>
          <w:rtl/>
        </w:rPr>
        <w:t>ز این اشکال و تعدی قطعی از یقین و علم به رشد قبل از بلوغ به یقین و علم به</w:t>
      </w:r>
      <w:r>
        <w:rPr>
          <w:rFonts w:ascii="Noor_Nazli" w:hAnsi="Noor_Nazli" w:hint="cs"/>
          <w:color w:val="000000"/>
          <w:rtl/>
        </w:rPr>
        <w:t xml:space="preserve"> رشد بعد از بلوغ می‌گردند.</w:t>
      </w:r>
    </w:p>
    <w:p w:rsidR="00D13413" w:rsidRDefault="001F6B4A" w:rsidP="0047763C">
      <w:pPr>
        <w:ind w:firstLine="397"/>
        <w:rPr>
          <w:rFonts w:ascii="Noor_Lotus" w:hAnsi="Noor_Lotus"/>
          <w:color w:val="000000"/>
          <w:rtl/>
        </w:rPr>
      </w:pPr>
      <w:r>
        <w:rPr>
          <w:rFonts w:ascii="Noor_Lotus" w:hAnsi="Noor_Lotus" w:hint="cs"/>
          <w:color w:val="000000"/>
          <w:rtl/>
        </w:rPr>
        <w:t>«</w:t>
      </w:r>
      <w:r w:rsidR="00005309" w:rsidRPr="00D13413">
        <w:rPr>
          <w:rFonts w:ascii="Noor_Lotus" w:hAnsi="Noor_Lotus" w:cs="B Badr" w:hint="cs"/>
          <w:rtl/>
        </w:rPr>
        <w:t>بانّ الارتكاز العرفي و مناسبات الحكم و الموضوع يوجبان التجاوز عن هذا الإشكال و التعدّي القطعي من إيناس الرشد‌</w:t>
      </w:r>
      <w:r w:rsidRPr="00D13413">
        <w:rPr>
          <w:rFonts w:ascii="Noor_Lotus" w:hAnsi="Noor_Lotus" w:cs="B Badr" w:hint="cs"/>
          <w:rtl/>
        </w:rPr>
        <w:t xml:space="preserve"> قبل البلوغ إلى إيناسه بعد البلوغ</w:t>
      </w:r>
      <w:r>
        <w:rPr>
          <w:rFonts w:ascii="Noor_Lotus" w:hAnsi="Noor_Lotus" w:hint="cs"/>
          <w:color w:val="000000"/>
          <w:rtl/>
        </w:rPr>
        <w:t>»</w:t>
      </w:r>
      <w:r w:rsidRPr="00E33F31">
        <w:rPr>
          <w:rFonts w:ascii="Noor_Lotus" w:hAnsi="Noor_Lotus" w:hint="cs"/>
          <w:color w:val="000000"/>
          <w:rtl/>
        </w:rPr>
        <w:t>.</w:t>
      </w:r>
      <w:r>
        <w:rPr>
          <w:rStyle w:val="FootnoteReference"/>
          <w:rFonts w:ascii="Noor_Lotus" w:hAnsi="Noor_Lotus"/>
          <w:color w:val="000000"/>
          <w:rtl/>
        </w:rPr>
        <w:footnoteReference w:id="206"/>
      </w:r>
    </w:p>
    <w:p w:rsidR="0003271B" w:rsidRDefault="00D13413" w:rsidP="0047763C">
      <w:pPr>
        <w:ind w:firstLine="397"/>
        <w:rPr>
          <w:rFonts w:ascii="Noor_Lotus" w:hAnsi="Noor_Lotus"/>
          <w:color w:val="000000"/>
          <w:rtl/>
        </w:rPr>
      </w:pPr>
      <w:r>
        <w:rPr>
          <w:rFonts w:ascii="Noor_Lotus" w:hAnsi="Noor_Lotus" w:hint="cs"/>
          <w:color w:val="000000"/>
          <w:rtl/>
        </w:rPr>
        <w:lastRenderedPageBreak/>
        <w:t>ایشان همچنین در صفحه آتی همین کتاب باز به همین مطلب مورد نظر یعنی عطف ارتکاز عرفی بر مناسبت حکم و موضوع اشاره نموده است.</w:t>
      </w:r>
      <w:r w:rsidR="00A710CB">
        <w:rPr>
          <w:rStyle w:val="FootnoteReference"/>
          <w:rFonts w:ascii="Noor_Lotus" w:hAnsi="Noor_Lotus"/>
          <w:color w:val="000000"/>
          <w:rtl/>
        </w:rPr>
        <w:footnoteReference w:id="207"/>
      </w:r>
    </w:p>
    <w:p w:rsidR="0003271B" w:rsidRPr="0003271B" w:rsidRDefault="00442238" w:rsidP="0047763C">
      <w:pPr>
        <w:ind w:firstLine="397"/>
        <w:rPr>
          <w:rtl/>
        </w:rPr>
      </w:pPr>
      <w:r>
        <w:rPr>
          <w:rFonts w:hint="cs"/>
          <w:rtl/>
        </w:rPr>
        <w:t xml:space="preserve">اما در این میان برخی از بزرگان بر خلاف آنچه که بیان شد که منشأ تناسب حکم و موضوع و خواستگاه آن ارتکاز عقلایی و عرفی است چنین بیان داشته اند که تناسب حکم و موضوع منشأ ارتکاز عقلایی است که در واقع به نظر </w:t>
      </w:r>
      <w:r w:rsidR="00917804">
        <w:rPr>
          <w:rFonts w:hint="cs"/>
          <w:rtl/>
        </w:rPr>
        <w:t>می‌رسد صرف مسامحه در تعبیر باشد:</w:t>
      </w:r>
    </w:p>
    <w:p w:rsidR="00E5166D" w:rsidRDefault="00442238" w:rsidP="0047763C">
      <w:pPr>
        <w:ind w:firstLine="397"/>
        <w:rPr>
          <w:rtl/>
        </w:rPr>
      </w:pPr>
      <w:r>
        <w:rPr>
          <w:rFonts w:hint="cs"/>
          <w:rtl/>
        </w:rPr>
        <w:t>مخفی نیست که ارتکاز ناشی از تناسب حکم و م</w:t>
      </w:r>
      <w:r w:rsidR="00917804">
        <w:rPr>
          <w:rFonts w:hint="cs"/>
          <w:rtl/>
        </w:rPr>
        <w:t>وضوع می‌طلبد که تلبس به این مبدأ</w:t>
      </w:r>
      <w:r>
        <w:rPr>
          <w:rFonts w:hint="cs"/>
          <w:rtl/>
        </w:rPr>
        <w:t xml:space="preserve"> و عنوان هر چند به صورت آنی و در یک لحظه صورت بگیرد برای عدم رسیدن ابدی به عهد الهی و خلافت کافی است.</w:t>
      </w:r>
    </w:p>
    <w:p w:rsidR="00E5166D" w:rsidRDefault="00442238" w:rsidP="0047763C">
      <w:pPr>
        <w:ind w:firstLine="397"/>
        <w:rPr>
          <w:rFonts w:ascii="Noor_Nazli" w:hAnsi="Noor_Nazli"/>
          <w:color w:val="000000"/>
          <w:rtl/>
        </w:rPr>
      </w:pPr>
      <w:r>
        <w:rPr>
          <w:rFonts w:ascii="Noor_Nazli" w:hAnsi="Noor_Nazli" w:hint="cs"/>
          <w:b/>
          <w:bCs/>
          <w:color w:val="552B2B"/>
          <w:rtl/>
        </w:rPr>
        <w:t>«</w:t>
      </w:r>
      <w:r w:rsidR="00D64EED">
        <w:rPr>
          <w:rFonts w:ascii="Noor_Nazli" w:hAnsi="Noor_Nazli" w:cs="B Badr" w:hint="cs"/>
          <w:color w:val="000000"/>
          <w:rtl/>
        </w:rPr>
        <w:t>و لا</w:t>
      </w:r>
      <w:r w:rsidR="00D13413" w:rsidRPr="00442238">
        <w:rPr>
          <w:rFonts w:ascii="Noor_Nazli" w:hAnsi="Noor_Nazli" w:cs="B Badr" w:hint="cs"/>
          <w:color w:val="000000"/>
          <w:rtl/>
        </w:rPr>
        <w:t>يخفى ان الارتكاز الناشئ من مناسبة الحكم و الموضوع يستدعى ان التلبس بهذا العنوان آنا</w:t>
      </w:r>
      <w:r w:rsidR="00D64EED">
        <w:rPr>
          <w:rFonts w:ascii="Noor_Nazli" w:hAnsi="Noor_Nazli" w:cs="B Badr" w:hint="cs"/>
          <w:color w:val="000000"/>
          <w:rtl/>
        </w:rPr>
        <w:t>ً</w:t>
      </w:r>
      <w:r w:rsidR="00D13413" w:rsidRPr="00442238">
        <w:rPr>
          <w:rFonts w:ascii="Noor_Nazli" w:hAnsi="Noor_Nazli" w:cs="B Badr" w:hint="cs"/>
          <w:color w:val="000000"/>
          <w:rtl/>
        </w:rPr>
        <w:t xml:space="preserve"> ما كاف لعدم نيل العهد و الخلافة أبداً</w:t>
      </w:r>
      <w:r>
        <w:rPr>
          <w:rFonts w:ascii="Noor_Nazli" w:hAnsi="Noor_Nazli" w:hint="cs"/>
          <w:color w:val="000000"/>
          <w:rtl/>
        </w:rPr>
        <w:t>»</w:t>
      </w:r>
      <w:r w:rsidR="00D13413" w:rsidRPr="00E33F31">
        <w:rPr>
          <w:rFonts w:ascii="Noor_Nazli" w:hAnsi="Noor_Nazli" w:hint="cs"/>
          <w:color w:val="000000"/>
          <w:rtl/>
        </w:rPr>
        <w:t>.</w:t>
      </w:r>
      <w:r w:rsidR="00D13413" w:rsidRPr="00E33F31">
        <w:rPr>
          <w:rStyle w:val="FootnoteReference"/>
          <w:rFonts w:ascii="Noor_Nazli" w:hAnsi="Noor_Nazli"/>
          <w:color w:val="000000"/>
          <w:rtl/>
        </w:rPr>
        <w:footnoteReference w:id="208"/>
      </w:r>
    </w:p>
    <w:p w:rsidR="001277B4" w:rsidRPr="00E5166D" w:rsidRDefault="001C0F4D" w:rsidP="0047763C">
      <w:pPr>
        <w:ind w:firstLine="397"/>
        <w:rPr>
          <w:rtl/>
        </w:rPr>
      </w:pPr>
      <w:r>
        <w:rPr>
          <w:rFonts w:ascii="Noor_Nazli" w:hAnsi="Noor_Nazli" w:hint="cs"/>
          <w:color w:val="000000"/>
          <w:rtl/>
        </w:rPr>
        <w:t>بعد از اشاره به بیان فقیهان و اصولیان در باب ارتباط تناسب حکم و موضوع  و بحث ارتکازات عقلایی حال بایسته است که  به بحث گسترده تر در مورد ارتکاز پرداخته شده و در ابتدا مفهوم شناسی مختصری از این پدیده به دست  داده شود.</w:t>
      </w:r>
    </w:p>
    <w:p w:rsidR="00EC3473" w:rsidRDefault="00EC3473" w:rsidP="00EC3473">
      <w:pPr>
        <w:pStyle w:val="NormalWeb"/>
        <w:bidi/>
        <w:rPr>
          <w:rFonts w:ascii="Noor_Nazli" w:hAnsi="Noor_Nazli" w:cs="B Lotus"/>
          <w:color w:val="000000"/>
          <w:sz w:val="28"/>
          <w:szCs w:val="28"/>
          <w:rtl/>
          <w:lang w:bidi="fa-IR"/>
        </w:rPr>
      </w:pPr>
    </w:p>
    <w:p w:rsidR="001C0F4D" w:rsidRDefault="001C0F4D" w:rsidP="00EC3473">
      <w:pPr>
        <w:pStyle w:val="NormalWeb"/>
        <w:bidi/>
        <w:rPr>
          <w:rFonts w:ascii="Noor_Nazli" w:hAnsi="Noor_Nazli" w:cs="B Lotus"/>
          <w:color w:val="000000"/>
          <w:sz w:val="28"/>
          <w:szCs w:val="28"/>
          <w:rtl/>
          <w:lang w:bidi="fa-IR"/>
        </w:rPr>
      </w:pPr>
      <w:r>
        <w:rPr>
          <w:rFonts w:ascii="Noor_Nazli" w:hAnsi="Noor_Nazli" w:cs="B Lotus" w:hint="cs"/>
          <w:color w:val="000000"/>
          <w:sz w:val="28"/>
          <w:szCs w:val="28"/>
          <w:rtl/>
          <w:lang w:bidi="fa-IR"/>
        </w:rPr>
        <w:t>مفهوم شناسی  ارتکاز</w:t>
      </w:r>
    </w:p>
    <w:p w:rsidR="006505AB" w:rsidRDefault="00AE1D4C" w:rsidP="0047763C">
      <w:pPr>
        <w:pStyle w:val="NormalWeb"/>
        <w:bidi/>
        <w:ind w:firstLine="397"/>
        <w:rPr>
          <w:rFonts w:ascii="Noor_Nazli" w:hAnsi="Noor_Nazli" w:cs="B Lotus"/>
          <w:color w:val="000000"/>
          <w:sz w:val="28"/>
          <w:szCs w:val="28"/>
          <w:rtl/>
          <w:lang w:bidi="fa-IR"/>
        </w:rPr>
      </w:pPr>
      <w:r>
        <w:rPr>
          <w:rFonts w:ascii="Noor_Nazli" w:hAnsi="Noor_Nazli" w:cs="B Lotus" w:hint="cs"/>
          <w:color w:val="000000"/>
          <w:sz w:val="28"/>
          <w:szCs w:val="28"/>
          <w:rtl/>
          <w:lang w:bidi="fa-IR"/>
        </w:rPr>
        <w:t xml:space="preserve">ماده </w:t>
      </w:r>
      <w:r w:rsidR="006505AB">
        <w:rPr>
          <w:rFonts w:ascii="Noor_Nazli" w:hAnsi="Noor_Nazli" w:cs="B Lotus" w:hint="cs"/>
          <w:color w:val="000000"/>
          <w:sz w:val="28"/>
          <w:szCs w:val="28"/>
          <w:rtl/>
          <w:lang w:bidi="fa-IR"/>
        </w:rPr>
        <w:t>ارتکاز بر گرفته از ریشه رکز است.  یکی از معانی اصلی این ماده ثبوت چیزی در چیز دیگر است.</w:t>
      </w:r>
    </w:p>
    <w:p w:rsidR="00E5166D" w:rsidRDefault="00E5166D" w:rsidP="0047763C">
      <w:pPr>
        <w:ind w:firstLine="397"/>
        <w:rPr>
          <w:rtl/>
        </w:rPr>
      </w:pPr>
      <w:r>
        <w:rPr>
          <w:rFonts w:hint="cs"/>
          <w:rtl/>
        </w:rPr>
        <w:t>«</w:t>
      </w:r>
      <w:r w:rsidR="006505AB" w:rsidRPr="00E5166D">
        <w:rPr>
          <w:rStyle w:val="SubtitleChar"/>
          <w:rFonts w:hint="cs"/>
          <w:rtl/>
        </w:rPr>
        <w:t>الراء و الكاف و الزاء أصلان: أحدهما إثبات شى‌ءٍ فى شى‌ء</w:t>
      </w:r>
      <w:r>
        <w:rPr>
          <w:rFonts w:hint="cs"/>
          <w:rtl/>
        </w:rPr>
        <w:t>»</w:t>
      </w:r>
      <w:r w:rsidR="006505AB">
        <w:rPr>
          <w:rFonts w:hint="cs"/>
          <w:rtl/>
        </w:rPr>
        <w:t>.</w:t>
      </w:r>
      <w:r w:rsidR="006505AB">
        <w:rPr>
          <w:rStyle w:val="FootnoteReference"/>
          <w:rtl/>
        </w:rPr>
        <w:footnoteReference w:id="209"/>
      </w:r>
    </w:p>
    <w:p w:rsidR="009A0481" w:rsidRDefault="000F7158" w:rsidP="0047763C">
      <w:pPr>
        <w:ind w:firstLine="397"/>
        <w:rPr>
          <w:rtl/>
        </w:rPr>
      </w:pPr>
      <w:r>
        <w:rPr>
          <w:rFonts w:hint="cs"/>
          <w:rtl/>
        </w:rPr>
        <w:lastRenderedPageBreak/>
        <w:t xml:space="preserve"> التحقیق فی کلمات القرآن نیز اصل این ماده را به معنی تثبیت و فرو بردن یک طرف شیء در چیز دیگر دانسته است</w:t>
      </w:r>
      <w:r w:rsidR="00E5166D">
        <w:rPr>
          <w:rFonts w:hint="cs"/>
          <w:rtl/>
        </w:rPr>
        <w:t>.</w:t>
      </w:r>
      <w:r>
        <w:rPr>
          <w:rStyle w:val="FootnoteReference"/>
          <w:rtl/>
        </w:rPr>
        <w:footnoteReference w:id="210"/>
      </w:r>
    </w:p>
    <w:p w:rsidR="006505AB" w:rsidRDefault="00E5166D" w:rsidP="0047763C">
      <w:pPr>
        <w:ind w:firstLine="397"/>
        <w:rPr>
          <w:rtl/>
        </w:rPr>
      </w:pPr>
      <w:r>
        <w:rPr>
          <w:rFonts w:hint="cs"/>
          <w:rtl/>
        </w:rPr>
        <w:t xml:space="preserve">بر همین اساس </w:t>
      </w:r>
      <w:r w:rsidR="000F7158">
        <w:rPr>
          <w:rFonts w:hint="cs"/>
          <w:rtl/>
        </w:rPr>
        <w:t xml:space="preserve"> «رکز الرمح»</w:t>
      </w:r>
      <w:r w:rsidR="00744482">
        <w:rPr>
          <w:rFonts w:hint="cs"/>
          <w:rtl/>
        </w:rPr>
        <w:t xml:space="preserve"> به معنی فرو کردن نیزه در زمین </w:t>
      </w:r>
      <w:r w:rsidR="000F7158">
        <w:rPr>
          <w:rFonts w:hint="cs"/>
          <w:rtl/>
        </w:rPr>
        <w:t>است.</w:t>
      </w:r>
      <w:r w:rsidR="00744482">
        <w:rPr>
          <w:rStyle w:val="FootnoteReference"/>
          <w:rtl/>
        </w:rPr>
        <w:footnoteReference w:id="211"/>
      </w:r>
    </w:p>
    <w:p w:rsidR="00C73F53" w:rsidRDefault="00C73F53" w:rsidP="0047763C">
      <w:pPr>
        <w:ind w:firstLine="397"/>
        <w:rPr>
          <w:rtl/>
        </w:rPr>
      </w:pPr>
      <w:r>
        <w:rPr>
          <w:rFonts w:hint="cs"/>
          <w:rtl/>
        </w:rPr>
        <w:t>بر ه</w:t>
      </w:r>
      <w:r w:rsidR="003727F8">
        <w:rPr>
          <w:rFonts w:hint="cs"/>
          <w:rtl/>
        </w:rPr>
        <w:t>مین منوال ارتکاز را نیز به معنی ثبوت</w:t>
      </w:r>
      <w:r w:rsidR="003727F8">
        <w:rPr>
          <w:rStyle w:val="FootnoteReference"/>
          <w:rtl/>
        </w:rPr>
        <w:footnoteReference w:id="212"/>
      </w:r>
      <w:r w:rsidR="003727F8">
        <w:rPr>
          <w:rFonts w:hint="cs"/>
          <w:rtl/>
        </w:rPr>
        <w:t xml:space="preserve"> و همچنین</w:t>
      </w:r>
      <w:r w:rsidR="003727F8">
        <w:t xml:space="preserve"> </w:t>
      </w:r>
      <w:r>
        <w:rPr>
          <w:rFonts w:hint="cs"/>
          <w:rtl/>
        </w:rPr>
        <w:t>تکیه کردن بر کمان فرو رفته در زمین معنا کرده اند.</w:t>
      </w:r>
      <w:r w:rsidR="003727F8">
        <w:rPr>
          <w:rStyle w:val="FootnoteReference"/>
          <w:rtl/>
        </w:rPr>
        <w:footnoteReference w:id="213"/>
      </w:r>
    </w:p>
    <w:p w:rsidR="00BA2311" w:rsidRDefault="00BA2311" w:rsidP="00BA2311">
      <w:pPr>
        <w:rPr>
          <w:rtl/>
        </w:rPr>
      </w:pPr>
    </w:p>
    <w:p w:rsidR="000F6104" w:rsidRDefault="00BA2311" w:rsidP="00BA2311">
      <w:pPr>
        <w:rPr>
          <w:rtl/>
        </w:rPr>
      </w:pPr>
      <w:r>
        <w:rPr>
          <w:rFonts w:hint="cs"/>
          <w:rtl/>
        </w:rPr>
        <w:t xml:space="preserve"> </w:t>
      </w:r>
      <w:r w:rsidR="000F6104">
        <w:rPr>
          <w:rFonts w:hint="cs"/>
          <w:rtl/>
        </w:rPr>
        <w:t xml:space="preserve">در تعریف اصطلاحی ارتکاز نیز همین معنی لغوی نهفته است و بر این اساس تبیین شده است. </w:t>
      </w:r>
    </w:p>
    <w:p w:rsidR="009A0481" w:rsidRDefault="009A0481" w:rsidP="0047763C">
      <w:pPr>
        <w:ind w:firstLine="397"/>
        <w:rPr>
          <w:rtl/>
        </w:rPr>
      </w:pPr>
      <w:r>
        <w:rPr>
          <w:rFonts w:hint="cs"/>
          <w:rtl/>
        </w:rPr>
        <w:t>جناب سیستا</w:t>
      </w:r>
      <w:r w:rsidR="00BB52A8">
        <w:rPr>
          <w:rFonts w:hint="cs"/>
          <w:rtl/>
        </w:rPr>
        <w:t xml:space="preserve">نی در قاعده لاضرر  و لاضرار با </w:t>
      </w:r>
      <w:r>
        <w:rPr>
          <w:rFonts w:hint="cs"/>
          <w:rtl/>
        </w:rPr>
        <w:t xml:space="preserve">اشاره به همین مطلب منظور از ارتکاز را فکر </w:t>
      </w:r>
      <w:r w:rsidR="00BA2311">
        <w:rPr>
          <w:rFonts w:hint="cs"/>
          <w:rtl/>
        </w:rPr>
        <w:t>و تفکر ثابت در</w:t>
      </w:r>
      <w:r>
        <w:rPr>
          <w:rFonts w:hint="cs"/>
          <w:rtl/>
        </w:rPr>
        <w:t xml:space="preserve"> عمق ذهن دانسته که دست برداشتن از آن به علت احساسات و عواطف باطنی انسان مشکل است هرچند انسان در آن مورد با دلیل دال بر خلاف آن امر ارتکازی مواجه باشد.</w:t>
      </w:r>
    </w:p>
    <w:p w:rsidR="009A0481" w:rsidRDefault="00BB52A8" w:rsidP="0047763C">
      <w:pPr>
        <w:ind w:firstLine="397"/>
        <w:rPr>
          <w:rtl/>
        </w:rPr>
      </w:pPr>
      <w:r>
        <w:rPr>
          <w:rFonts w:hint="cs"/>
          <w:rtl/>
        </w:rPr>
        <w:lastRenderedPageBreak/>
        <w:t>«</w:t>
      </w:r>
      <w:r w:rsidR="009A0481" w:rsidRPr="00BB52A8">
        <w:rPr>
          <w:rStyle w:val="SubtitleChar"/>
          <w:rFonts w:hint="cs"/>
          <w:rtl/>
        </w:rPr>
        <w:t>المراد بالارتكاز الفكرة الثابتة في الذهن الراسخة في عمقه بحيث يصعب رفع اليد عنه إحساسا، و إن اطلع على دليل على‌خلافه</w:t>
      </w:r>
      <w:r>
        <w:rPr>
          <w:rFonts w:hint="cs"/>
          <w:rtl/>
        </w:rPr>
        <w:t>»</w:t>
      </w:r>
      <w:r w:rsidR="009A0481">
        <w:rPr>
          <w:rFonts w:hint="cs"/>
          <w:rtl/>
        </w:rPr>
        <w:t>.</w:t>
      </w:r>
      <w:r w:rsidRPr="00BB52A8">
        <w:rPr>
          <w:rStyle w:val="FootnoteReference"/>
          <w:rFonts w:ascii="Noor_Lotus" w:hAnsi="Noor_Lotus"/>
          <w:color w:val="000000"/>
          <w:rtl/>
        </w:rPr>
        <w:footnoteReference w:id="214"/>
      </w:r>
    </w:p>
    <w:p w:rsidR="00BB52A8" w:rsidRDefault="00BB52A8" w:rsidP="0047763C">
      <w:pPr>
        <w:ind w:firstLine="397"/>
        <w:rPr>
          <w:rtl/>
        </w:rPr>
      </w:pPr>
      <w:r>
        <w:rPr>
          <w:rFonts w:hint="cs"/>
          <w:rtl/>
        </w:rPr>
        <w:t>در کتاب فرهنگ فقه مطابق مذهب اهل بيت عليهم السلام نیز تعریف ارتکاز به بیان ذیل آمده است:</w:t>
      </w:r>
    </w:p>
    <w:p w:rsidR="00BB52A8" w:rsidRDefault="00BB52A8" w:rsidP="0047763C">
      <w:pPr>
        <w:ind w:firstLine="397"/>
        <w:rPr>
          <w:rtl/>
        </w:rPr>
      </w:pPr>
      <w:r>
        <w:rPr>
          <w:rFonts w:ascii="Noor_Titr" w:hAnsi="Noor_Titr" w:cs="Noor_Titr" w:hint="cs"/>
          <w:color w:val="286564"/>
          <w:sz w:val="47"/>
          <w:szCs w:val="47"/>
          <w:rtl/>
        </w:rPr>
        <w:t xml:space="preserve"> </w:t>
      </w:r>
      <w:r>
        <w:rPr>
          <w:rFonts w:hint="cs"/>
          <w:rtl/>
        </w:rPr>
        <w:t>«</w:t>
      </w:r>
      <w:r w:rsidRPr="00BB52A8">
        <w:rPr>
          <w:rFonts w:hint="cs"/>
          <w:rtl/>
        </w:rPr>
        <w:t>ارتكاز عبارت است از رسوخ مفهومى خاص در ذهن گروهى يا اكثر و يا همۀ مردم مانند ارتكاز محترم بودن قرآن و كعبه نزد مسلمانان و ارتكاز حرمت داشتن امامان معصوم عليهم السّلام نزد شيعيان</w:t>
      </w:r>
      <w:r>
        <w:rPr>
          <w:rFonts w:hint="cs"/>
          <w:rtl/>
        </w:rPr>
        <w:t>»</w:t>
      </w:r>
      <w:r>
        <w:rPr>
          <w:rStyle w:val="FootnoteReference"/>
          <w:color w:val="000000" w:themeColor="text1"/>
          <w:rtl/>
        </w:rPr>
        <w:footnoteReference w:id="215"/>
      </w:r>
      <w:r>
        <w:rPr>
          <w:rFonts w:hint="cs"/>
          <w:rtl/>
        </w:rPr>
        <w:t>.</w:t>
      </w:r>
    </w:p>
    <w:p w:rsidR="00BB52A8" w:rsidRPr="00BB52A8" w:rsidRDefault="00BB52A8" w:rsidP="0047763C">
      <w:pPr>
        <w:ind w:firstLine="397"/>
        <w:rPr>
          <w:rFonts w:ascii="Noor_Titr" w:hAnsi="Noor_Titr" w:cs="Noor_Titr"/>
          <w:color w:val="000000"/>
          <w:sz w:val="2"/>
          <w:szCs w:val="2"/>
          <w:rtl/>
        </w:rPr>
      </w:pPr>
    </w:p>
    <w:p w:rsidR="00E5166D" w:rsidRDefault="002D37E5" w:rsidP="00AB04F8">
      <w:pPr>
        <w:rPr>
          <w:rtl/>
        </w:rPr>
      </w:pPr>
      <w:r>
        <w:rPr>
          <w:rFonts w:hint="cs"/>
          <w:rtl/>
        </w:rPr>
        <w:t>صاحب الموسوعه الفقهه المیسره نیز در تعریف اجمالی ارتکاز آورده است:</w:t>
      </w:r>
    </w:p>
    <w:p w:rsidR="002D37E5" w:rsidRPr="00E37173" w:rsidRDefault="002D37E5" w:rsidP="0047763C">
      <w:pPr>
        <w:spacing w:line="240" w:lineRule="auto"/>
        <w:ind w:firstLine="397"/>
        <w:rPr>
          <w:rFonts w:ascii="Times New Roman" w:eastAsia="Times New Roman" w:hAnsi="Times New Roman" w:cs="B Badr"/>
          <w:noProof w:val="0"/>
          <w:rtl/>
          <w:lang w:bidi="ar-SA"/>
        </w:rPr>
      </w:pPr>
      <w:r>
        <w:rPr>
          <w:rFonts w:hint="cs"/>
          <w:rtl/>
          <w:lang w:bidi="ar-SA"/>
        </w:rPr>
        <w:t>«</w:t>
      </w:r>
      <w:r w:rsidRPr="002D37E5">
        <w:rPr>
          <w:rStyle w:val="SubtitleChar"/>
          <w:rtl/>
        </w:rPr>
        <w:t>معنى الارتكاز إجمالا هو ثبوت مفهوم خاص في ذهن طائفة من الناس أو أغلبهم أو كله</w:t>
      </w:r>
      <w:r w:rsidRPr="002D37E5">
        <w:rPr>
          <w:rStyle w:val="SubtitleChar"/>
          <w:rFonts w:hint="cs"/>
          <w:rtl/>
        </w:rPr>
        <w:t>م</w:t>
      </w:r>
      <w:r w:rsidR="00E37173">
        <w:rPr>
          <w:rStyle w:val="SubtitleChar"/>
          <w:rFonts w:hint="cs"/>
          <w:rtl/>
        </w:rPr>
        <w:t xml:space="preserve"> </w:t>
      </w:r>
      <w:r w:rsidR="00E37173" w:rsidRPr="00734044">
        <w:rPr>
          <w:rFonts w:ascii="Times New Roman" w:eastAsia="Times New Roman" w:hAnsi="Times New Roman" w:cs="B Badr"/>
          <w:noProof w:val="0"/>
          <w:rtl/>
          <w:lang w:bidi="ar-SA"/>
        </w:rPr>
        <w:t>مثل</w:t>
      </w:r>
      <w:r w:rsidR="00E37173">
        <w:rPr>
          <w:rFonts w:ascii="Times New Roman" w:eastAsia="Times New Roman" w:hAnsi="Times New Roman" w:cs="B Badr" w:hint="cs"/>
          <w:noProof w:val="0"/>
          <w:rtl/>
          <w:lang w:bidi="ar-SA"/>
        </w:rPr>
        <w:t xml:space="preserve"> </w:t>
      </w:r>
      <w:r w:rsidR="00E37173" w:rsidRPr="00734044">
        <w:rPr>
          <w:rFonts w:ascii="Times New Roman" w:eastAsia="Times New Roman" w:hAnsi="Times New Roman" w:cs="B Badr"/>
          <w:noProof w:val="0"/>
          <w:rtl/>
          <w:lang w:bidi="ar-SA"/>
        </w:rPr>
        <w:t>ارتكاز أن الاثنين أكثر من الواحد، وأن خبر الثقة مما يعتمد عليه عند الناس كافة، وارتكاز حرمة القرآن والكعبة عند المسلمين قاطبة، وحرمة الأئمة (عليهم السلام) عند الإمامية</w:t>
      </w:r>
      <w:r>
        <w:rPr>
          <w:rFonts w:hint="cs"/>
          <w:rtl/>
          <w:lang w:bidi="ar-SA"/>
        </w:rPr>
        <w:t>».</w:t>
      </w:r>
      <w:r>
        <w:rPr>
          <w:rStyle w:val="FootnoteReference"/>
          <w:rtl/>
          <w:lang w:bidi="ar-SA"/>
        </w:rPr>
        <w:footnoteReference w:id="216"/>
      </w:r>
    </w:p>
    <w:p w:rsidR="00D84EB2" w:rsidRDefault="00D84EB2" w:rsidP="0047763C">
      <w:pPr>
        <w:ind w:firstLine="397"/>
        <w:rPr>
          <w:rtl/>
        </w:rPr>
      </w:pPr>
      <w:r>
        <w:rPr>
          <w:rFonts w:hint="cs"/>
          <w:rtl/>
        </w:rPr>
        <w:t>به نظر می‌رسد نکته اصلی در این تعاریف نهادینه شدن و رسوخ کردن معنایی خاص در نهان و عمق جان عده‌ای خاص یا عموم مردم یا در ذهن آنها است. به عبارت دیگر شعور ناخودآگاه که در نهاد انسان نهاده شده که منشأ بسیاری از برداشت‌ها و تلقی‌های بشر در زیست انسانی خود بوده و انسان آن را همواره با خود داشته است.</w:t>
      </w:r>
    </w:p>
    <w:p w:rsidR="00D84EB2" w:rsidRDefault="00D84EB2" w:rsidP="0047763C">
      <w:pPr>
        <w:ind w:firstLine="397"/>
        <w:rPr>
          <w:rtl/>
        </w:rPr>
      </w:pPr>
    </w:p>
    <w:p w:rsidR="00EC3473" w:rsidRDefault="00EC3473" w:rsidP="00EC3473">
      <w:pPr>
        <w:rPr>
          <w:rtl/>
        </w:rPr>
      </w:pPr>
    </w:p>
    <w:p w:rsidR="00AE2C7D" w:rsidRDefault="00D84EB2" w:rsidP="00EC3473">
      <w:pPr>
        <w:rPr>
          <w:rtl/>
        </w:rPr>
      </w:pPr>
      <w:r>
        <w:rPr>
          <w:rFonts w:hint="cs"/>
          <w:rtl/>
        </w:rPr>
        <w:t xml:space="preserve">انواع ارتکازات </w:t>
      </w:r>
    </w:p>
    <w:p w:rsidR="00AE2C7D" w:rsidRDefault="00AE2C7D" w:rsidP="0047763C">
      <w:pPr>
        <w:ind w:firstLine="397"/>
        <w:rPr>
          <w:rtl/>
        </w:rPr>
      </w:pPr>
      <w:r>
        <w:rPr>
          <w:rFonts w:hint="cs"/>
          <w:rtl/>
        </w:rPr>
        <w:t>ارتکازات انسانی و نهادینه شده در نهاد انسان بر اساس این که در میان چه کسانی شکل گرفته به سه دسته عمده ارتکازات عقلا، ارتکازات مسلمانان و ارتکازات متشرعه (مذهب امامیه) تقسیم می‌شود.</w:t>
      </w:r>
    </w:p>
    <w:p w:rsidR="00AE2C7D" w:rsidRDefault="00AE2C7D" w:rsidP="0047763C">
      <w:pPr>
        <w:ind w:firstLine="397"/>
        <w:rPr>
          <w:rtl/>
        </w:rPr>
      </w:pPr>
      <w:r>
        <w:rPr>
          <w:rFonts w:hint="cs"/>
          <w:rtl/>
        </w:rPr>
        <w:lastRenderedPageBreak/>
        <w:t xml:space="preserve">1- ارتکاز عقلا </w:t>
      </w:r>
    </w:p>
    <w:p w:rsidR="000736B9" w:rsidRDefault="00AE2C7D" w:rsidP="0047763C">
      <w:pPr>
        <w:ind w:firstLine="397"/>
        <w:rPr>
          <w:rtl/>
        </w:rPr>
      </w:pPr>
      <w:r>
        <w:rPr>
          <w:rFonts w:hint="cs"/>
          <w:rtl/>
        </w:rPr>
        <w:t xml:space="preserve">این نوع ارتکاز به شعور انسانی و عمیقی گفته می‌شود که در نهاد انسانها فارغ </w:t>
      </w:r>
      <w:r w:rsidR="000736B9">
        <w:rPr>
          <w:rFonts w:hint="cs"/>
          <w:rtl/>
        </w:rPr>
        <w:t>از دین و آیی</w:t>
      </w:r>
      <w:r>
        <w:rPr>
          <w:rFonts w:hint="cs"/>
          <w:rtl/>
        </w:rPr>
        <w:t xml:space="preserve">ن و ملیت و نژاد </w:t>
      </w:r>
      <w:r w:rsidR="000736B9">
        <w:rPr>
          <w:rFonts w:hint="cs"/>
          <w:rtl/>
        </w:rPr>
        <w:t>رسوخ  پیدا کرده است.</w:t>
      </w:r>
    </w:p>
    <w:p w:rsidR="000736B9" w:rsidRDefault="000736B9" w:rsidP="0047763C">
      <w:pPr>
        <w:ind w:firstLine="397"/>
        <w:rPr>
          <w:rtl/>
        </w:rPr>
      </w:pPr>
      <w:r>
        <w:rPr>
          <w:rFonts w:hint="cs"/>
          <w:rtl/>
        </w:rPr>
        <w:t xml:space="preserve">2- ارتکاز میان مسلمانان  </w:t>
      </w:r>
    </w:p>
    <w:p w:rsidR="008C3AE1" w:rsidRDefault="000736B9" w:rsidP="0047763C">
      <w:pPr>
        <w:ind w:firstLine="397"/>
        <w:rPr>
          <w:rtl/>
        </w:rPr>
      </w:pPr>
      <w:r>
        <w:rPr>
          <w:rFonts w:hint="cs"/>
          <w:rtl/>
        </w:rPr>
        <w:t xml:space="preserve">این نوع ارتکازات همانگونه که از نامش پیداست ارتکازات میان مسلمانان از جهت دینشان </w:t>
      </w:r>
      <w:r w:rsidR="008C3AE1">
        <w:rPr>
          <w:rFonts w:hint="cs"/>
          <w:rtl/>
        </w:rPr>
        <w:t>را مد نظر قرارداده است؛ مانند حرمت کعبه.</w:t>
      </w:r>
    </w:p>
    <w:p w:rsidR="008C3AE1" w:rsidRDefault="008C3AE1" w:rsidP="0047763C">
      <w:pPr>
        <w:ind w:firstLine="397"/>
        <w:rPr>
          <w:rtl/>
        </w:rPr>
      </w:pPr>
      <w:r>
        <w:rPr>
          <w:rFonts w:hint="cs"/>
          <w:rtl/>
        </w:rPr>
        <w:t xml:space="preserve">3- ارتکازات متشرعه </w:t>
      </w:r>
    </w:p>
    <w:p w:rsidR="008C3AE1" w:rsidRDefault="008C3AE1" w:rsidP="0047763C">
      <w:pPr>
        <w:ind w:firstLine="397"/>
        <w:rPr>
          <w:rtl/>
        </w:rPr>
      </w:pPr>
      <w:r>
        <w:rPr>
          <w:rFonts w:hint="cs"/>
          <w:rtl/>
        </w:rPr>
        <w:t>منظور از این نوع ارتکازات، شعور و آگاهی نهفته در نهاد عده‌ای خاص از مسلمانان و متدینان به مذهب خاص و در اینجا مذهب اهل بیت عترت و طهارت علیهم السلام است.</w:t>
      </w:r>
    </w:p>
    <w:p w:rsidR="00FF1FA7" w:rsidRPr="002F4DAA" w:rsidRDefault="00A536F5" w:rsidP="0047763C">
      <w:pPr>
        <w:ind w:firstLine="397"/>
        <w:rPr>
          <w:rFonts w:asciiTheme="minorHAnsi" w:hAnsiTheme="minorHAnsi"/>
        </w:rPr>
      </w:pPr>
      <w:r>
        <w:rPr>
          <w:rFonts w:asciiTheme="minorHAnsi" w:hAnsiTheme="minorHAnsi" w:hint="cs"/>
          <w:rtl/>
        </w:rPr>
        <w:t xml:space="preserve">صاحب الاصول العامه فی فقه المقارن در تعریف ارتکاز متشرعه با تاکید بر این مطلب که این اصطلاح از موارد نو ظهور در بیان اصولیان معاصر بوده آن را نوعی شعور و آگاهی عمیق نسبت به نوع حکم </w:t>
      </w:r>
      <w:r w:rsidR="002F4DAA">
        <w:rPr>
          <w:rFonts w:asciiTheme="minorHAnsi" w:hAnsiTheme="minorHAnsi" w:hint="cs"/>
          <w:rtl/>
        </w:rPr>
        <w:t>که منشأ کردار و عمل و ترک متدینان قرار گرفته و مصدر آن نامشخص بوده می</w:t>
      </w:r>
      <w:r w:rsidR="002F4DAA">
        <w:rPr>
          <w:rFonts w:asciiTheme="minorHAnsi" w:hAnsiTheme="minorHAnsi" w:cs="Calibri"/>
          <w:u w:val="words"/>
          <w:cs/>
        </w:rPr>
        <w:t>‎</w:t>
      </w:r>
      <w:r w:rsidR="002F4DAA">
        <w:rPr>
          <w:rFonts w:asciiTheme="minorHAnsi" w:hAnsiTheme="minorHAnsi" w:hint="cs"/>
          <w:rtl/>
        </w:rPr>
        <w:t>‌داند.</w:t>
      </w:r>
    </w:p>
    <w:p w:rsidR="0079669A" w:rsidRDefault="002F4DAA" w:rsidP="0047763C">
      <w:pPr>
        <w:ind w:firstLine="397"/>
        <w:rPr>
          <w:rtl/>
        </w:rPr>
      </w:pPr>
      <w:r>
        <w:rPr>
          <w:rFonts w:hint="cs"/>
          <w:rtl/>
        </w:rPr>
        <w:t>«</w:t>
      </w:r>
      <w:r w:rsidR="0079669A">
        <w:rPr>
          <w:rFonts w:hint="cs"/>
          <w:rtl/>
        </w:rPr>
        <w:t>و قد شاع استعمال هذا الاصطلاح على السنة عند بعض أساتذتنا المتأخرين، و الظاهر انهم يريدون به بالإضافة إلى توفر السيرة على الفعل أو الترك، بالنسبة إلى شي‏ء ما، شعور معمق بنوع الحكم الّذي يصدر عن فعله أو تركه المتشرعون لا يعلم مصدره على التحقيق</w:t>
      </w:r>
      <w:r>
        <w:rPr>
          <w:rFonts w:hint="cs"/>
          <w:rtl/>
        </w:rPr>
        <w:t>»</w:t>
      </w:r>
      <w:r w:rsidR="0079669A">
        <w:rPr>
          <w:rFonts w:hint="cs"/>
          <w:rtl/>
        </w:rPr>
        <w:t>.</w:t>
      </w:r>
      <w:r w:rsidR="0079669A" w:rsidRPr="002F4DAA">
        <w:rPr>
          <w:rStyle w:val="FootnoteReference"/>
          <w:color w:val="000000"/>
          <w:rtl/>
        </w:rPr>
        <w:footnoteReference w:id="217"/>
      </w:r>
    </w:p>
    <w:p w:rsidR="009207C7" w:rsidRDefault="002F4DAA" w:rsidP="0047763C">
      <w:pPr>
        <w:ind w:firstLine="397"/>
        <w:rPr>
          <w:rtl/>
        </w:rPr>
      </w:pPr>
      <w:r>
        <w:rPr>
          <w:rFonts w:hint="cs"/>
          <w:rtl/>
        </w:rPr>
        <w:t xml:space="preserve">مناسبت‌های حکم و موضوع بحثی درون دینی و مربوط به احکام شرعی است این مطلب می‌طلبد که از میان انواع ارتکاز، ارتکاز متشرعه با آن تناسب داشته باشد، بنابراین این نوع از ارتکازات باید بیشتر مورد کنکاش قرار گیرد. انشالله در فصل آتی هنگام بحث از حجیت </w:t>
      </w:r>
      <w:r w:rsidR="009207C7">
        <w:rPr>
          <w:rFonts w:hint="cs"/>
          <w:rtl/>
        </w:rPr>
        <w:t>ارتکاز که از ریشه‌های بحث مناسبت حکم و موضوع به شمار می‌رود بیشتر به این مهم پرداخته خواهد شد.</w:t>
      </w:r>
    </w:p>
    <w:p w:rsidR="009E2D51" w:rsidRDefault="009E2D51" w:rsidP="0047763C">
      <w:pPr>
        <w:ind w:firstLine="397"/>
        <w:rPr>
          <w:rtl/>
        </w:rPr>
      </w:pPr>
    </w:p>
    <w:p w:rsidR="009E2D51" w:rsidRDefault="009E2D51" w:rsidP="0047763C">
      <w:pPr>
        <w:bidi w:val="0"/>
        <w:spacing w:after="160"/>
        <w:ind w:firstLine="397"/>
        <w:jc w:val="left"/>
        <w:rPr>
          <w:rtl/>
        </w:rPr>
      </w:pPr>
      <w:r>
        <w:rPr>
          <w:rtl/>
        </w:rPr>
        <w:br w:type="page"/>
      </w:r>
    </w:p>
    <w:p w:rsidR="009E2D51" w:rsidRDefault="009E2D51" w:rsidP="0047763C">
      <w:pPr>
        <w:ind w:firstLine="397"/>
        <w:rPr>
          <w:rtl/>
        </w:rPr>
      </w:pPr>
      <w:r>
        <w:rPr>
          <w:rFonts w:hint="cs"/>
          <w:rtl/>
        </w:rPr>
        <w:lastRenderedPageBreak/>
        <w:t>گفتار  دوم</w:t>
      </w:r>
    </w:p>
    <w:p w:rsidR="009D3FB4" w:rsidRPr="009E2D51" w:rsidRDefault="009E2D51" w:rsidP="0047763C">
      <w:pPr>
        <w:ind w:firstLine="397"/>
        <w:rPr>
          <w:rtl/>
        </w:rPr>
      </w:pPr>
      <w:r>
        <w:rPr>
          <w:rFonts w:hint="cs"/>
          <w:rtl/>
        </w:rPr>
        <w:t>تفاوت تناسب حکم و موضوع با تنقیح مناط</w:t>
      </w:r>
    </w:p>
    <w:p w:rsidR="00AB04F8" w:rsidRDefault="00641CDD" w:rsidP="00AB04F8">
      <w:pPr>
        <w:rPr>
          <w:rtl/>
        </w:rPr>
      </w:pPr>
      <w:r>
        <w:rPr>
          <w:rFonts w:hint="cs"/>
          <w:rtl/>
        </w:rPr>
        <w:t xml:space="preserve">یکی از کارکردهای </w:t>
      </w:r>
      <w:r w:rsidR="009E2D51">
        <w:rPr>
          <w:rFonts w:hint="cs"/>
          <w:rtl/>
        </w:rPr>
        <w:t>مهم مناسبت‌های حکم و موضوع تعمیم و گسترش دایره شمول حکم است. این وی</w:t>
      </w:r>
      <w:r>
        <w:rPr>
          <w:rFonts w:hint="cs"/>
          <w:rtl/>
        </w:rPr>
        <w:t>ژگی مختص به این مناسبت نبوده و در موارد دیگری مانند تنقیح مناط نیز وجود دارد. پس به جا است که این دو مطلب از یکدیگر تفکیک شده و تفاوتهای بین این مطلب مورد تبیین بیشتری قرار بگیرد.</w:t>
      </w:r>
      <w:r w:rsidR="00AB04F8">
        <w:rPr>
          <w:rFonts w:hint="cs"/>
          <w:rtl/>
        </w:rPr>
        <w:t xml:space="preserve">    </w:t>
      </w:r>
    </w:p>
    <w:p w:rsidR="00565271" w:rsidRPr="00AB04F8" w:rsidRDefault="00565271" w:rsidP="00AB04F8">
      <w:pPr>
        <w:rPr>
          <w:rtl/>
        </w:rPr>
      </w:pPr>
      <w:r w:rsidRPr="00565271">
        <w:rPr>
          <w:rtl/>
        </w:rPr>
        <w:t>تنقیح</w:t>
      </w:r>
      <w:r w:rsidRPr="00565271">
        <w:t xml:space="preserve"> </w:t>
      </w:r>
      <w:r w:rsidRPr="00565271">
        <w:rPr>
          <w:rtl/>
        </w:rPr>
        <w:t>مناط،</w:t>
      </w:r>
      <w:r w:rsidRPr="00565271">
        <w:t xml:space="preserve"> </w:t>
      </w:r>
      <w:r w:rsidRPr="00565271">
        <w:rPr>
          <w:rtl/>
        </w:rPr>
        <w:t>که</w:t>
      </w:r>
      <w:r w:rsidRPr="00565271">
        <w:t xml:space="preserve"> </w:t>
      </w:r>
      <w:r w:rsidRPr="00565271">
        <w:rPr>
          <w:rtl/>
        </w:rPr>
        <w:t>از</w:t>
      </w:r>
      <w:r w:rsidRPr="00565271">
        <w:t xml:space="preserve"> </w:t>
      </w:r>
      <w:r>
        <w:rPr>
          <w:rtl/>
        </w:rPr>
        <w:t>رو</w:t>
      </w:r>
      <w:r>
        <w:rPr>
          <w:rFonts w:hint="cs"/>
          <w:rtl/>
        </w:rPr>
        <w:t>شه</w:t>
      </w:r>
      <w:r w:rsidRPr="00565271">
        <w:rPr>
          <w:rFonts w:hint="cs"/>
          <w:rtl/>
        </w:rPr>
        <w:t>ای</w:t>
      </w:r>
      <w:r w:rsidRPr="00565271">
        <w:t xml:space="preserve"> </w:t>
      </w:r>
      <w:r w:rsidRPr="00565271">
        <w:rPr>
          <w:rtl/>
        </w:rPr>
        <w:t>تعلیل</w:t>
      </w:r>
      <w:r w:rsidRPr="00565271">
        <w:t xml:space="preserve"> </w:t>
      </w:r>
      <w:r w:rsidRPr="00565271">
        <w:rPr>
          <w:rtl/>
        </w:rPr>
        <w:t>و</w:t>
      </w:r>
      <w:r w:rsidRPr="00565271">
        <w:t xml:space="preserve"> </w:t>
      </w:r>
      <w:r w:rsidRPr="00565271">
        <w:rPr>
          <w:rtl/>
        </w:rPr>
        <w:t>تعمیم</w:t>
      </w:r>
      <w:r w:rsidRPr="00565271">
        <w:t xml:space="preserve"> </w:t>
      </w:r>
      <w:r w:rsidRPr="00565271">
        <w:rPr>
          <w:rtl/>
        </w:rPr>
        <w:t>حکم</w:t>
      </w:r>
      <w:r w:rsidRPr="00565271">
        <w:t xml:space="preserve"> </w:t>
      </w:r>
      <w:r w:rsidRPr="00565271">
        <w:rPr>
          <w:rtl/>
        </w:rPr>
        <w:t>است</w:t>
      </w:r>
      <w:r w:rsidRPr="00565271">
        <w:t xml:space="preserve"> </w:t>
      </w:r>
      <w:r w:rsidRPr="00565271">
        <w:rPr>
          <w:rtl/>
        </w:rPr>
        <w:t>عبارت</w:t>
      </w:r>
      <w:r w:rsidRPr="00565271">
        <w:t xml:space="preserve"> </w:t>
      </w:r>
      <w:r w:rsidRPr="00565271">
        <w:rPr>
          <w:rtl/>
        </w:rPr>
        <w:t>است</w:t>
      </w:r>
      <w:r w:rsidRPr="00565271">
        <w:t xml:space="preserve"> </w:t>
      </w:r>
      <w:r w:rsidRPr="00565271">
        <w:rPr>
          <w:rtl/>
        </w:rPr>
        <w:t>از</w:t>
      </w:r>
      <w:r w:rsidRPr="00565271">
        <w:t xml:space="preserve"> </w:t>
      </w:r>
      <w:r w:rsidRPr="00565271">
        <w:rPr>
          <w:rtl/>
        </w:rPr>
        <w:t>خالص</w:t>
      </w:r>
      <w:r w:rsidRPr="00565271">
        <w:t xml:space="preserve"> </w:t>
      </w:r>
      <w:r w:rsidRPr="00565271">
        <w:rPr>
          <w:rtl/>
        </w:rPr>
        <w:t>کردن</w:t>
      </w:r>
      <w:r w:rsidRPr="00565271">
        <w:t xml:space="preserve"> </w:t>
      </w:r>
      <w:r w:rsidRPr="00565271">
        <w:rPr>
          <w:rtl/>
        </w:rPr>
        <w:t>و</w:t>
      </w:r>
      <w:r w:rsidRPr="00565271">
        <w:rPr>
          <w:rFonts w:hint="cs"/>
          <w:rtl/>
        </w:rPr>
        <w:t xml:space="preserve"> </w:t>
      </w:r>
      <w:r w:rsidRPr="00565271">
        <w:rPr>
          <w:rtl/>
        </w:rPr>
        <w:t>منقح</w:t>
      </w:r>
      <w:r w:rsidRPr="00565271">
        <w:t xml:space="preserve"> </w:t>
      </w:r>
      <w:r w:rsidRPr="00565271">
        <w:rPr>
          <w:rtl/>
        </w:rPr>
        <w:t>کردن</w:t>
      </w:r>
      <w:r w:rsidRPr="00565271">
        <w:t xml:space="preserve"> </w:t>
      </w:r>
      <w:r w:rsidRPr="00565271">
        <w:rPr>
          <w:rtl/>
        </w:rPr>
        <w:t>علت</w:t>
      </w:r>
      <w:r w:rsidRPr="00565271">
        <w:t xml:space="preserve"> </w:t>
      </w:r>
      <w:r w:rsidRPr="00565271">
        <w:rPr>
          <w:rtl/>
        </w:rPr>
        <w:t>و</w:t>
      </w:r>
      <w:r w:rsidRPr="00565271">
        <w:t xml:space="preserve"> </w:t>
      </w:r>
      <w:r w:rsidRPr="00565271">
        <w:rPr>
          <w:rtl/>
        </w:rPr>
        <w:t>مناط</w:t>
      </w:r>
      <w:r w:rsidRPr="00565271">
        <w:t xml:space="preserve"> </w:t>
      </w:r>
      <w:r w:rsidRPr="00565271">
        <w:rPr>
          <w:rtl/>
        </w:rPr>
        <w:t>حکم</w:t>
      </w:r>
      <w:r w:rsidRPr="00565271">
        <w:t xml:space="preserve"> </w:t>
      </w:r>
      <w:r w:rsidRPr="00565271">
        <w:rPr>
          <w:rtl/>
        </w:rPr>
        <w:t>از</w:t>
      </w:r>
      <w:r w:rsidRPr="00565271">
        <w:t xml:space="preserve"> </w:t>
      </w:r>
      <w:r w:rsidRPr="00565271">
        <w:rPr>
          <w:rtl/>
        </w:rPr>
        <w:t>اوصاف</w:t>
      </w:r>
      <w:r w:rsidRPr="00565271">
        <w:t xml:space="preserve"> </w:t>
      </w:r>
      <w:r w:rsidRPr="00565271">
        <w:rPr>
          <w:rtl/>
        </w:rPr>
        <w:t>و</w:t>
      </w:r>
      <w:r w:rsidRPr="00565271">
        <w:t xml:space="preserve"> </w:t>
      </w:r>
      <w:r w:rsidRPr="00565271">
        <w:rPr>
          <w:rtl/>
        </w:rPr>
        <w:t>خصوصیات</w:t>
      </w:r>
      <w:r w:rsidRPr="00565271">
        <w:t xml:space="preserve"> </w:t>
      </w:r>
      <w:r w:rsidRPr="00565271">
        <w:rPr>
          <w:rtl/>
        </w:rPr>
        <w:t>زائد</w:t>
      </w:r>
      <w:r>
        <w:rPr>
          <w:rFonts w:hint="cs"/>
          <w:rtl/>
        </w:rPr>
        <w:t xml:space="preserve"> ه</w:t>
      </w:r>
      <w:r w:rsidRPr="00565271">
        <w:rPr>
          <w:rFonts w:hint="cs"/>
          <w:rtl/>
        </w:rPr>
        <w:t>مراه</w:t>
      </w:r>
      <w:r w:rsidRPr="00565271">
        <w:t xml:space="preserve"> </w:t>
      </w:r>
      <w:r w:rsidRPr="00565271">
        <w:rPr>
          <w:rtl/>
        </w:rPr>
        <w:t>حکم</w:t>
      </w:r>
      <w:r w:rsidRPr="00565271">
        <w:t xml:space="preserve"> </w:t>
      </w:r>
      <w:r w:rsidRPr="00565271">
        <w:rPr>
          <w:rtl/>
        </w:rPr>
        <w:t>که</w:t>
      </w:r>
      <w:r w:rsidRPr="00565271">
        <w:t xml:space="preserve"> </w:t>
      </w:r>
      <w:r w:rsidRPr="00565271">
        <w:rPr>
          <w:rtl/>
        </w:rPr>
        <w:t>تاثیری</w:t>
      </w:r>
      <w:r w:rsidRPr="00565271">
        <w:t xml:space="preserve"> </w:t>
      </w:r>
      <w:r w:rsidRPr="00565271">
        <w:rPr>
          <w:rtl/>
        </w:rPr>
        <w:t>در</w:t>
      </w:r>
      <w:r w:rsidRPr="00565271">
        <w:t xml:space="preserve"> </w:t>
      </w:r>
      <w:r w:rsidRPr="00565271">
        <w:rPr>
          <w:rtl/>
        </w:rPr>
        <w:t>حکم</w:t>
      </w:r>
      <w:r w:rsidRPr="00565271">
        <w:rPr>
          <w:rFonts w:hint="cs"/>
          <w:rtl/>
        </w:rPr>
        <w:t xml:space="preserve"> </w:t>
      </w:r>
      <w:r w:rsidRPr="00565271">
        <w:rPr>
          <w:rtl/>
        </w:rPr>
        <w:t>ندارند</w:t>
      </w:r>
      <w:r w:rsidRPr="00565271">
        <w:t xml:space="preserve"> </w:t>
      </w:r>
      <w:r w:rsidRPr="00565271">
        <w:rPr>
          <w:rtl/>
        </w:rPr>
        <w:t>و</w:t>
      </w:r>
      <w:r w:rsidRPr="00565271">
        <w:t xml:space="preserve"> </w:t>
      </w:r>
      <w:r w:rsidRPr="00565271">
        <w:rPr>
          <w:rtl/>
        </w:rPr>
        <w:t>سپس</w:t>
      </w:r>
      <w:r w:rsidRPr="00565271">
        <w:t xml:space="preserve"> </w:t>
      </w:r>
      <w:r w:rsidRPr="00565271">
        <w:rPr>
          <w:rtl/>
        </w:rPr>
        <w:t>تعمیم</w:t>
      </w:r>
      <w:r w:rsidRPr="00565271">
        <w:t xml:space="preserve"> </w:t>
      </w:r>
      <w:r w:rsidRPr="00565271">
        <w:rPr>
          <w:rtl/>
        </w:rPr>
        <w:t>حکم</w:t>
      </w:r>
      <w:r w:rsidRPr="00565271">
        <w:t xml:space="preserve"> </w:t>
      </w:r>
      <w:r w:rsidRPr="00565271">
        <w:rPr>
          <w:rtl/>
        </w:rPr>
        <w:t>ب</w:t>
      </w:r>
      <w:r w:rsidRPr="00565271">
        <w:rPr>
          <w:rFonts w:hint="cs"/>
          <w:rtl/>
        </w:rPr>
        <w:t xml:space="preserve">ه هر </w:t>
      </w:r>
      <w:r w:rsidRPr="00565271">
        <w:rPr>
          <w:rtl/>
        </w:rPr>
        <w:t>مورد</w:t>
      </w:r>
      <w:r w:rsidRPr="00565271">
        <w:t xml:space="preserve"> </w:t>
      </w:r>
      <w:r w:rsidRPr="00565271">
        <w:rPr>
          <w:rtl/>
        </w:rPr>
        <w:t>دیگری</w:t>
      </w:r>
      <w:r w:rsidRPr="00565271">
        <w:t xml:space="preserve"> </w:t>
      </w:r>
      <w:r w:rsidRPr="00565271">
        <w:rPr>
          <w:rtl/>
        </w:rPr>
        <w:t>که</w:t>
      </w:r>
      <w:r w:rsidRPr="00565271">
        <w:t xml:space="preserve"> </w:t>
      </w:r>
      <w:r w:rsidRPr="00565271">
        <w:rPr>
          <w:rtl/>
        </w:rPr>
        <w:t>واجد</w:t>
      </w:r>
      <w:r w:rsidRPr="00565271">
        <w:t xml:space="preserve"> </w:t>
      </w:r>
      <w:r w:rsidRPr="00565271">
        <w:rPr>
          <w:rtl/>
        </w:rPr>
        <w:t>این</w:t>
      </w:r>
      <w:r w:rsidRPr="00565271">
        <w:t xml:space="preserve"> </w:t>
      </w:r>
      <w:r w:rsidRPr="00565271">
        <w:rPr>
          <w:rtl/>
        </w:rPr>
        <w:t>مناط</w:t>
      </w:r>
      <w:r w:rsidRPr="00565271">
        <w:t xml:space="preserve"> </w:t>
      </w:r>
      <w:r w:rsidRPr="00565271">
        <w:rPr>
          <w:rtl/>
        </w:rPr>
        <w:t>و</w:t>
      </w:r>
      <w:r w:rsidRPr="00565271">
        <w:t xml:space="preserve"> </w:t>
      </w:r>
      <w:r w:rsidRPr="00565271">
        <w:rPr>
          <w:rtl/>
        </w:rPr>
        <w:t>علت</w:t>
      </w:r>
      <w:r w:rsidRPr="00565271">
        <w:t xml:space="preserve"> </w:t>
      </w:r>
      <w:r w:rsidRPr="00565271">
        <w:rPr>
          <w:rtl/>
        </w:rPr>
        <w:t>باشد</w:t>
      </w:r>
      <w:r w:rsidR="00D20DCB">
        <w:rPr>
          <w:rFonts w:hint="cs"/>
          <w:rtl/>
        </w:rPr>
        <w:t xml:space="preserve"> ب</w:t>
      </w:r>
      <w:r w:rsidRPr="00565271">
        <w:rPr>
          <w:rtl/>
        </w:rPr>
        <w:t>ه</w:t>
      </w:r>
      <w:r w:rsidRPr="00565271">
        <w:t xml:space="preserve"> </w:t>
      </w:r>
      <w:r w:rsidRPr="00565271">
        <w:rPr>
          <w:rtl/>
        </w:rPr>
        <w:t>عنوان</w:t>
      </w:r>
      <w:r w:rsidRPr="00565271">
        <w:t xml:space="preserve"> </w:t>
      </w:r>
      <w:r w:rsidRPr="00565271">
        <w:rPr>
          <w:rtl/>
        </w:rPr>
        <w:t>مثال</w:t>
      </w:r>
      <w:r w:rsidRPr="00565271">
        <w:rPr>
          <w:rFonts w:hint="cs"/>
          <w:rtl/>
        </w:rPr>
        <w:t xml:space="preserve"> </w:t>
      </w:r>
      <w:r w:rsidRPr="00565271">
        <w:rPr>
          <w:rtl/>
        </w:rPr>
        <w:t>حکمی</w:t>
      </w:r>
      <w:r w:rsidRPr="00565271">
        <w:t xml:space="preserve"> </w:t>
      </w:r>
      <w:r w:rsidRPr="00565271">
        <w:rPr>
          <w:rtl/>
        </w:rPr>
        <w:t>داریم</w:t>
      </w:r>
      <w:r w:rsidRPr="00565271">
        <w:t xml:space="preserve"> </w:t>
      </w:r>
      <w:r w:rsidRPr="00565271">
        <w:rPr>
          <w:rtl/>
        </w:rPr>
        <w:t>مبنی</w:t>
      </w:r>
      <w:r w:rsidRPr="00565271">
        <w:t xml:space="preserve"> </w:t>
      </w:r>
      <w:r w:rsidRPr="00565271">
        <w:rPr>
          <w:rtl/>
        </w:rPr>
        <w:t>بر</w:t>
      </w:r>
      <w:r w:rsidRPr="00565271">
        <w:t xml:space="preserve"> </w:t>
      </w:r>
      <w:r w:rsidRPr="00565271">
        <w:rPr>
          <w:rtl/>
        </w:rPr>
        <w:t>این</w:t>
      </w:r>
      <w:r w:rsidRPr="00565271">
        <w:t xml:space="preserve"> </w:t>
      </w:r>
      <w:r w:rsidRPr="00565271">
        <w:rPr>
          <w:rtl/>
        </w:rPr>
        <w:t>که</w:t>
      </w:r>
      <w:r w:rsidRPr="00565271">
        <w:t xml:space="preserve"> </w:t>
      </w:r>
      <w:r w:rsidRPr="00565271">
        <w:rPr>
          <w:rtl/>
        </w:rPr>
        <w:t>کسی</w:t>
      </w:r>
      <w:r w:rsidRPr="00565271">
        <w:t xml:space="preserve"> </w:t>
      </w:r>
      <w:r w:rsidRPr="00565271">
        <w:rPr>
          <w:rtl/>
        </w:rPr>
        <w:t>که</w:t>
      </w:r>
      <w:r w:rsidRPr="00565271">
        <w:t xml:space="preserve"> </w:t>
      </w:r>
      <w:r w:rsidRPr="00565271">
        <w:rPr>
          <w:rtl/>
        </w:rPr>
        <w:t>شغلش</w:t>
      </w:r>
      <w:r w:rsidRPr="00565271">
        <w:t xml:space="preserve"> </w:t>
      </w:r>
      <w:r w:rsidRPr="00565271">
        <w:rPr>
          <w:rtl/>
        </w:rPr>
        <w:t>در</w:t>
      </w:r>
      <w:r w:rsidRPr="00565271">
        <w:t xml:space="preserve"> </w:t>
      </w:r>
      <w:r w:rsidRPr="00565271">
        <w:rPr>
          <w:rtl/>
        </w:rPr>
        <w:t>سفر</w:t>
      </w:r>
      <w:r w:rsidRPr="00565271">
        <w:t xml:space="preserve"> </w:t>
      </w:r>
      <w:r w:rsidRPr="00565271">
        <w:rPr>
          <w:rtl/>
        </w:rPr>
        <w:t>است،</w:t>
      </w:r>
      <w:r w:rsidRPr="00565271">
        <w:t xml:space="preserve"> </w:t>
      </w:r>
      <w:r w:rsidRPr="00565271">
        <w:rPr>
          <w:rtl/>
        </w:rPr>
        <w:t>نمازش</w:t>
      </w:r>
      <w:r w:rsidRPr="00565271">
        <w:t xml:space="preserve"> </w:t>
      </w:r>
      <w:r w:rsidRPr="00565271">
        <w:rPr>
          <w:rtl/>
        </w:rPr>
        <w:t>شکسته</w:t>
      </w:r>
      <w:r w:rsidRPr="00565271">
        <w:t xml:space="preserve"> </w:t>
      </w:r>
      <w:r w:rsidRPr="00565271">
        <w:rPr>
          <w:rtl/>
        </w:rPr>
        <w:t>نیست</w:t>
      </w:r>
      <w:r w:rsidRPr="00565271">
        <w:rPr>
          <w:rFonts w:hint="cs"/>
          <w:rtl/>
        </w:rPr>
        <w:t xml:space="preserve">. </w:t>
      </w:r>
      <w:r w:rsidRPr="00565271">
        <w:rPr>
          <w:rtl/>
        </w:rPr>
        <w:t>ادلۀ</w:t>
      </w:r>
      <w:r w:rsidRPr="00565271">
        <w:t xml:space="preserve"> </w:t>
      </w:r>
      <w:r w:rsidRPr="00565271">
        <w:rPr>
          <w:rtl/>
        </w:rPr>
        <w:t>این</w:t>
      </w:r>
      <w:r w:rsidRPr="00565271">
        <w:rPr>
          <w:rFonts w:hint="cs"/>
          <w:rtl/>
        </w:rPr>
        <w:t xml:space="preserve"> </w:t>
      </w:r>
      <w:r w:rsidRPr="00565271">
        <w:rPr>
          <w:rtl/>
        </w:rPr>
        <w:t>حکم</w:t>
      </w:r>
      <w:r w:rsidRPr="00565271">
        <w:t xml:space="preserve"> </w:t>
      </w:r>
      <w:r w:rsidRPr="00565271">
        <w:rPr>
          <w:rtl/>
        </w:rPr>
        <w:t>در</w:t>
      </w:r>
      <w:r w:rsidRPr="00565271">
        <w:t xml:space="preserve"> </w:t>
      </w:r>
      <w:r w:rsidRPr="00565271">
        <w:rPr>
          <w:rtl/>
        </w:rPr>
        <w:t>مورد</w:t>
      </w:r>
      <w:r w:rsidRPr="00565271">
        <w:t xml:space="preserve"> </w:t>
      </w:r>
      <w:r w:rsidRPr="00565271">
        <w:rPr>
          <w:rtl/>
        </w:rPr>
        <w:t>مکاری</w:t>
      </w:r>
      <w:r w:rsidRPr="00565271">
        <w:t xml:space="preserve"> </w:t>
      </w:r>
      <w:r w:rsidR="00D20DCB">
        <w:rPr>
          <w:rFonts w:hint="cs"/>
          <w:rtl/>
        </w:rPr>
        <w:t>(</w:t>
      </w:r>
      <w:r w:rsidRPr="00565271">
        <w:rPr>
          <w:rtl/>
        </w:rPr>
        <w:t>کرایه</w:t>
      </w:r>
      <w:r w:rsidRPr="00565271">
        <w:t xml:space="preserve"> </w:t>
      </w:r>
      <w:r w:rsidR="00D20DCB">
        <w:rPr>
          <w:rFonts w:hint="cs"/>
          <w:rtl/>
        </w:rPr>
        <w:t>دهن</w:t>
      </w:r>
      <w:r w:rsidRPr="00565271">
        <w:rPr>
          <w:rFonts w:hint="cs"/>
          <w:rtl/>
        </w:rPr>
        <w:t>دۀ</w:t>
      </w:r>
      <w:r w:rsidRPr="00565271">
        <w:t xml:space="preserve"> </w:t>
      </w:r>
      <w:r w:rsidRPr="00565271">
        <w:rPr>
          <w:rtl/>
        </w:rPr>
        <w:t>حیوان</w:t>
      </w:r>
      <w:r w:rsidR="00D20DCB">
        <w:rPr>
          <w:rFonts w:hint="cs"/>
          <w:rtl/>
        </w:rPr>
        <w:t xml:space="preserve">) </w:t>
      </w:r>
      <w:r w:rsidRPr="00565271">
        <w:rPr>
          <w:rtl/>
        </w:rPr>
        <w:t>است</w:t>
      </w:r>
      <w:r w:rsidRPr="00565271">
        <w:t xml:space="preserve"> </w:t>
      </w:r>
      <w:r w:rsidRPr="00565271">
        <w:rPr>
          <w:rtl/>
        </w:rPr>
        <w:t>اما</w:t>
      </w:r>
      <w:r w:rsidRPr="00565271">
        <w:t xml:space="preserve"> </w:t>
      </w:r>
      <w:r w:rsidRPr="00565271">
        <w:rPr>
          <w:rtl/>
        </w:rPr>
        <w:t>حکم</w:t>
      </w:r>
      <w:r w:rsidRPr="00565271">
        <w:t xml:space="preserve"> </w:t>
      </w:r>
      <w:r w:rsidRPr="00565271">
        <w:rPr>
          <w:rtl/>
        </w:rPr>
        <w:t>وارده</w:t>
      </w:r>
      <w:r w:rsidRPr="00565271">
        <w:t xml:space="preserve"> </w:t>
      </w:r>
      <w:r w:rsidRPr="00565271">
        <w:rPr>
          <w:rtl/>
        </w:rPr>
        <w:t>در</w:t>
      </w:r>
      <w:r w:rsidRPr="00565271">
        <w:t xml:space="preserve"> </w:t>
      </w:r>
      <w:r w:rsidRPr="00565271">
        <w:rPr>
          <w:rtl/>
        </w:rPr>
        <w:t>مورد</w:t>
      </w:r>
      <w:r w:rsidRPr="00565271">
        <w:t xml:space="preserve"> </w:t>
      </w:r>
      <w:r w:rsidRPr="00565271">
        <w:rPr>
          <w:rtl/>
        </w:rPr>
        <w:t>او</w:t>
      </w:r>
      <w:r w:rsidRPr="00565271">
        <w:t xml:space="preserve"> </w:t>
      </w:r>
      <w:r w:rsidRPr="00565271">
        <w:rPr>
          <w:rtl/>
        </w:rPr>
        <w:t>با</w:t>
      </w:r>
      <w:r w:rsidRPr="00565271">
        <w:t xml:space="preserve"> </w:t>
      </w:r>
      <w:r w:rsidRPr="00565271">
        <w:rPr>
          <w:rtl/>
        </w:rPr>
        <w:t>یافتن</w:t>
      </w:r>
      <w:r w:rsidRPr="00565271">
        <w:t xml:space="preserve"> </w:t>
      </w:r>
      <w:r w:rsidRPr="00565271">
        <w:rPr>
          <w:rtl/>
        </w:rPr>
        <w:t>مناط</w:t>
      </w:r>
      <w:r w:rsidRPr="00565271">
        <w:t xml:space="preserve"> </w:t>
      </w:r>
      <w:r w:rsidRPr="00565271">
        <w:rPr>
          <w:rtl/>
        </w:rPr>
        <w:t>و</w:t>
      </w:r>
      <w:r w:rsidRPr="00565271">
        <w:rPr>
          <w:rFonts w:hint="cs"/>
          <w:rtl/>
        </w:rPr>
        <w:t xml:space="preserve"> </w:t>
      </w:r>
      <w:r w:rsidRPr="00565271">
        <w:rPr>
          <w:rtl/>
        </w:rPr>
        <w:t>علت</w:t>
      </w:r>
      <w:r w:rsidRPr="00565271">
        <w:t xml:space="preserve"> </w:t>
      </w:r>
      <w:r w:rsidRPr="00565271">
        <w:rPr>
          <w:rtl/>
        </w:rPr>
        <w:t>آن</w:t>
      </w:r>
      <w:r w:rsidRPr="00565271">
        <w:t xml:space="preserve"> </w:t>
      </w:r>
      <w:r w:rsidRPr="00565271">
        <w:rPr>
          <w:rtl/>
        </w:rPr>
        <w:t>حکم</w:t>
      </w:r>
      <w:r w:rsidRPr="00565271">
        <w:t xml:space="preserve"> </w:t>
      </w:r>
      <w:r w:rsidRPr="00565271">
        <w:rPr>
          <w:rtl/>
        </w:rPr>
        <w:t>که</w:t>
      </w:r>
      <w:r w:rsidRPr="00565271">
        <w:t xml:space="preserve"> </w:t>
      </w:r>
      <w:r w:rsidRPr="00565271">
        <w:rPr>
          <w:rtl/>
        </w:rPr>
        <w:t>کثرت</w:t>
      </w:r>
      <w:r w:rsidRPr="00565271">
        <w:t xml:space="preserve"> </w:t>
      </w:r>
      <w:r w:rsidRPr="00565271">
        <w:rPr>
          <w:rtl/>
        </w:rPr>
        <w:t>سفر</w:t>
      </w:r>
      <w:r w:rsidRPr="00565271">
        <w:t xml:space="preserve"> </w:t>
      </w:r>
      <w:r w:rsidRPr="00565271">
        <w:rPr>
          <w:rtl/>
        </w:rPr>
        <w:t>و</w:t>
      </w:r>
      <w:r w:rsidRPr="00565271">
        <w:t xml:space="preserve"> </w:t>
      </w:r>
      <w:r w:rsidRPr="00565271">
        <w:rPr>
          <w:rtl/>
        </w:rPr>
        <w:t>وابستگی</w:t>
      </w:r>
      <w:r w:rsidRPr="00565271">
        <w:t xml:space="preserve"> </w:t>
      </w:r>
      <w:r w:rsidRPr="00565271">
        <w:rPr>
          <w:rtl/>
        </w:rPr>
        <w:t>شغل</w:t>
      </w:r>
      <w:r w:rsidRPr="00565271">
        <w:t xml:space="preserve"> </w:t>
      </w:r>
      <w:r w:rsidRPr="00565271">
        <w:rPr>
          <w:rtl/>
        </w:rPr>
        <w:t>به</w:t>
      </w:r>
      <w:r w:rsidRPr="00565271">
        <w:t xml:space="preserve"> </w:t>
      </w:r>
      <w:r w:rsidRPr="00565271">
        <w:rPr>
          <w:rtl/>
        </w:rPr>
        <w:t>سفر</w:t>
      </w:r>
      <w:r w:rsidRPr="00565271">
        <w:t xml:space="preserve"> </w:t>
      </w:r>
      <w:r w:rsidRPr="00565271">
        <w:rPr>
          <w:rtl/>
        </w:rPr>
        <w:t>است</w:t>
      </w:r>
      <w:r w:rsidRPr="00565271">
        <w:t xml:space="preserve"> </w:t>
      </w:r>
      <w:r w:rsidRPr="00565271">
        <w:rPr>
          <w:rtl/>
        </w:rPr>
        <w:t>با</w:t>
      </w:r>
      <w:r w:rsidRPr="00565271">
        <w:t xml:space="preserve"> </w:t>
      </w:r>
      <w:r w:rsidRPr="00565271">
        <w:rPr>
          <w:rtl/>
        </w:rPr>
        <w:t>حذف</w:t>
      </w:r>
      <w:r w:rsidRPr="00565271">
        <w:t xml:space="preserve"> </w:t>
      </w:r>
      <w:r w:rsidRPr="00565271">
        <w:rPr>
          <w:rtl/>
        </w:rPr>
        <w:t>خصوصیت</w:t>
      </w:r>
      <w:r w:rsidRPr="00565271">
        <w:t xml:space="preserve"> </w:t>
      </w:r>
      <w:r w:rsidRPr="00565271">
        <w:rPr>
          <w:rtl/>
        </w:rPr>
        <w:t>مکاری</w:t>
      </w:r>
      <w:r w:rsidRPr="00565271">
        <w:t xml:space="preserve"> </w:t>
      </w:r>
      <w:r w:rsidRPr="00565271">
        <w:rPr>
          <w:rtl/>
        </w:rPr>
        <w:t>بودن،</w:t>
      </w:r>
      <w:r w:rsidR="00D20DCB">
        <w:rPr>
          <w:rFonts w:hint="cs"/>
          <w:rtl/>
        </w:rPr>
        <w:t xml:space="preserve"> </w:t>
      </w:r>
      <w:r w:rsidR="00D20DCB" w:rsidRPr="00D20DCB">
        <w:rPr>
          <w:rtl/>
        </w:rPr>
        <w:t>به</w:t>
      </w:r>
      <w:r w:rsidR="00D20DCB" w:rsidRPr="00D20DCB">
        <w:t xml:space="preserve"> </w:t>
      </w:r>
      <w:r w:rsidR="00D20DCB">
        <w:rPr>
          <w:rFonts w:hint="cs"/>
          <w:rtl/>
        </w:rPr>
        <w:t>هر کس</w:t>
      </w:r>
      <w:r w:rsidR="00D20DCB" w:rsidRPr="00D20DCB">
        <w:rPr>
          <w:rFonts w:hint="cs"/>
          <w:rtl/>
        </w:rPr>
        <w:t>ی</w:t>
      </w:r>
      <w:r w:rsidR="00D20DCB" w:rsidRPr="00D20DCB">
        <w:t xml:space="preserve"> </w:t>
      </w:r>
      <w:r w:rsidR="00D20DCB" w:rsidRPr="00D20DCB">
        <w:rPr>
          <w:rtl/>
        </w:rPr>
        <w:t>که</w:t>
      </w:r>
      <w:r w:rsidR="00D20DCB" w:rsidRPr="00D20DCB">
        <w:t xml:space="preserve"> </w:t>
      </w:r>
      <w:r w:rsidR="00D20DCB" w:rsidRPr="00D20DCB">
        <w:rPr>
          <w:rtl/>
        </w:rPr>
        <w:t>شغلش</w:t>
      </w:r>
      <w:r w:rsidR="00D20DCB" w:rsidRPr="00D20DCB">
        <w:t xml:space="preserve"> </w:t>
      </w:r>
      <w:r w:rsidR="00D20DCB" w:rsidRPr="00D20DCB">
        <w:rPr>
          <w:rtl/>
        </w:rPr>
        <w:t>در</w:t>
      </w:r>
      <w:r w:rsidR="00D20DCB" w:rsidRPr="00D20DCB">
        <w:t xml:space="preserve"> </w:t>
      </w:r>
      <w:r w:rsidR="00D20DCB" w:rsidRPr="00D20DCB">
        <w:rPr>
          <w:rtl/>
        </w:rPr>
        <w:t>سفر</w:t>
      </w:r>
      <w:r w:rsidR="00D20DCB" w:rsidRPr="00D20DCB">
        <w:t xml:space="preserve"> </w:t>
      </w:r>
      <w:r w:rsidR="00D20DCB" w:rsidRPr="00D20DCB">
        <w:rPr>
          <w:rtl/>
        </w:rPr>
        <w:t>باشد</w:t>
      </w:r>
      <w:r w:rsidR="00D20DCB" w:rsidRPr="00D20DCB">
        <w:t xml:space="preserve"> </w:t>
      </w:r>
      <w:r w:rsidR="00D20DCB" w:rsidRPr="00D20DCB">
        <w:rPr>
          <w:rtl/>
        </w:rPr>
        <w:t>تعمیم</w:t>
      </w:r>
      <w:r w:rsidR="00D20DCB" w:rsidRPr="00D20DCB">
        <w:t xml:space="preserve"> </w:t>
      </w:r>
      <w:r w:rsidR="00D20DCB" w:rsidRPr="00D20DCB">
        <w:rPr>
          <w:rtl/>
        </w:rPr>
        <w:t>می</w:t>
      </w:r>
      <w:r w:rsidR="00D20DCB">
        <w:rPr>
          <w:rFonts w:hint="cs"/>
          <w:rtl/>
        </w:rPr>
        <w:t>‌</w:t>
      </w:r>
      <w:r w:rsidR="00D20DCB" w:rsidRPr="00D20DCB">
        <w:rPr>
          <w:rtl/>
        </w:rPr>
        <w:t>یابد</w:t>
      </w:r>
      <w:r w:rsidR="00D20DCB" w:rsidRPr="00D20DCB">
        <w:t>.</w:t>
      </w:r>
    </w:p>
    <w:p w:rsidR="00D20DCB" w:rsidRDefault="00D20DCB" w:rsidP="0047763C">
      <w:pPr>
        <w:ind w:firstLine="397"/>
        <w:rPr>
          <w:rtl/>
        </w:rPr>
      </w:pPr>
      <w:r w:rsidRPr="00D20DCB">
        <w:rPr>
          <w:rtl/>
        </w:rPr>
        <w:t>و</w:t>
      </w:r>
      <w:r w:rsidRPr="00D20DCB">
        <w:t xml:space="preserve"> </w:t>
      </w:r>
      <w:r w:rsidRPr="00D20DCB">
        <w:rPr>
          <w:rtl/>
        </w:rPr>
        <w:t>نیز</w:t>
      </w:r>
      <w:r w:rsidRPr="00D20DCB">
        <w:t xml:space="preserve"> </w:t>
      </w:r>
      <w:r w:rsidRPr="00D20DCB">
        <w:rPr>
          <w:rtl/>
        </w:rPr>
        <w:t>به</w:t>
      </w:r>
      <w:r w:rsidRPr="00D20DCB">
        <w:t xml:space="preserve"> </w:t>
      </w:r>
      <w:r>
        <w:rPr>
          <w:rtl/>
        </w:rPr>
        <w:t>ات</w:t>
      </w:r>
      <w:r>
        <w:rPr>
          <w:rFonts w:hint="cs"/>
          <w:rtl/>
        </w:rPr>
        <w:t>ف</w:t>
      </w:r>
      <w:r w:rsidRPr="00D20DCB">
        <w:rPr>
          <w:rtl/>
        </w:rPr>
        <w:t>اق</w:t>
      </w:r>
      <w:r w:rsidRPr="00D20DCB">
        <w:t xml:space="preserve"> </w:t>
      </w:r>
      <w:r w:rsidRPr="00D20DCB">
        <w:rPr>
          <w:rtl/>
        </w:rPr>
        <w:t>اصحاب،</w:t>
      </w:r>
      <w:r>
        <w:rPr>
          <w:rFonts w:hint="cs"/>
          <w:rtl/>
        </w:rPr>
        <w:t xml:space="preserve"> </w:t>
      </w:r>
      <w:r w:rsidRPr="00D20DCB">
        <w:rPr>
          <w:rtl/>
        </w:rPr>
        <w:t>ازالۀ</w:t>
      </w:r>
      <w:r w:rsidRPr="00D20DCB">
        <w:t xml:space="preserve"> </w:t>
      </w:r>
      <w:r w:rsidRPr="00D20DCB">
        <w:rPr>
          <w:rtl/>
        </w:rPr>
        <w:t>آب</w:t>
      </w:r>
      <w:r w:rsidRPr="00D20DCB">
        <w:t xml:space="preserve"> </w:t>
      </w:r>
      <w:r w:rsidRPr="00D20DCB">
        <w:rPr>
          <w:rtl/>
        </w:rPr>
        <w:t>استنجاء</w:t>
      </w:r>
      <w:r w:rsidRPr="00D20DCB">
        <w:t xml:space="preserve"> </w:t>
      </w:r>
      <w:r w:rsidRPr="00D20DCB">
        <w:rPr>
          <w:rtl/>
        </w:rPr>
        <w:t>از</w:t>
      </w:r>
      <w:r w:rsidRPr="00D20DCB">
        <w:t xml:space="preserve"> </w:t>
      </w:r>
      <w:r w:rsidRPr="00D20DCB">
        <w:rPr>
          <w:rtl/>
        </w:rPr>
        <w:t>لباس</w:t>
      </w:r>
      <w:r w:rsidRPr="00D20DCB">
        <w:t xml:space="preserve"> </w:t>
      </w:r>
      <w:r w:rsidRPr="00D20DCB">
        <w:rPr>
          <w:rtl/>
        </w:rPr>
        <w:t>و</w:t>
      </w:r>
      <w:r w:rsidRPr="00D20DCB">
        <w:t xml:space="preserve"> </w:t>
      </w:r>
      <w:r w:rsidRPr="00D20DCB">
        <w:rPr>
          <w:rtl/>
        </w:rPr>
        <w:t>بدن</w:t>
      </w:r>
      <w:r w:rsidRPr="00D20DCB">
        <w:t xml:space="preserve"> </w:t>
      </w:r>
      <w:r w:rsidRPr="00D20DCB">
        <w:rPr>
          <w:rtl/>
        </w:rPr>
        <w:t>برای</w:t>
      </w:r>
      <w:r w:rsidRPr="00D20DCB">
        <w:t xml:space="preserve"> </w:t>
      </w:r>
      <w:r w:rsidRPr="00D20DCB">
        <w:rPr>
          <w:rtl/>
        </w:rPr>
        <w:t>آن</w:t>
      </w:r>
      <w:r w:rsidRPr="00D20DCB">
        <w:t xml:space="preserve"> </w:t>
      </w:r>
      <w:r w:rsidRPr="00D20DCB">
        <w:rPr>
          <w:rtl/>
        </w:rPr>
        <w:t>چه</w:t>
      </w:r>
      <w:r w:rsidRPr="00D20DCB">
        <w:t xml:space="preserve"> </w:t>
      </w:r>
      <w:r w:rsidRPr="00D20DCB">
        <w:rPr>
          <w:rtl/>
        </w:rPr>
        <w:t>مشروط</w:t>
      </w:r>
      <w:r w:rsidRPr="00D20DCB">
        <w:t xml:space="preserve"> </w:t>
      </w:r>
      <w:r w:rsidRPr="00D20DCB">
        <w:rPr>
          <w:rtl/>
        </w:rPr>
        <w:t>به</w:t>
      </w:r>
      <w:r w:rsidRPr="00D20DCB">
        <w:t xml:space="preserve"> </w:t>
      </w:r>
      <w:r>
        <w:rPr>
          <w:rFonts w:hint="cs"/>
          <w:rtl/>
        </w:rPr>
        <w:t>طه</w:t>
      </w:r>
      <w:r w:rsidRPr="00D20DCB">
        <w:rPr>
          <w:rFonts w:hint="cs"/>
          <w:rtl/>
        </w:rPr>
        <w:t>ارت</w:t>
      </w:r>
      <w:r w:rsidRPr="00D20DCB">
        <w:t xml:space="preserve"> </w:t>
      </w:r>
      <w:r w:rsidRPr="00D20DCB">
        <w:rPr>
          <w:rtl/>
        </w:rPr>
        <w:t>است</w:t>
      </w:r>
      <w:r w:rsidRPr="00D20DCB">
        <w:t xml:space="preserve"> </w:t>
      </w:r>
      <w:r w:rsidRPr="00D20DCB">
        <w:rPr>
          <w:rtl/>
        </w:rPr>
        <w:t>مثل</w:t>
      </w:r>
      <w:r w:rsidRPr="00D20DCB">
        <w:t xml:space="preserve"> </w:t>
      </w:r>
      <w:r w:rsidRPr="00D20DCB">
        <w:rPr>
          <w:rtl/>
        </w:rPr>
        <w:t>نماز،</w:t>
      </w:r>
      <w:r w:rsidRPr="00D20DCB">
        <w:t xml:space="preserve"> </w:t>
      </w:r>
      <w:r w:rsidRPr="00D20DCB">
        <w:rPr>
          <w:rtl/>
        </w:rPr>
        <w:t>واجب</w:t>
      </w:r>
      <w:r w:rsidRPr="00D20DCB">
        <w:t xml:space="preserve"> </w:t>
      </w:r>
      <w:r w:rsidRPr="00D20DCB">
        <w:rPr>
          <w:rtl/>
        </w:rPr>
        <w:t>نیست؛</w:t>
      </w:r>
      <w:r>
        <w:rPr>
          <w:rFonts w:hint="cs"/>
          <w:rtl/>
        </w:rPr>
        <w:t xml:space="preserve"> </w:t>
      </w:r>
      <w:r w:rsidRPr="00D20DCB">
        <w:rPr>
          <w:rtl/>
        </w:rPr>
        <w:t>در</w:t>
      </w:r>
      <w:r w:rsidRPr="00D20DCB">
        <w:t xml:space="preserve"> </w:t>
      </w:r>
      <w:r w:rsidRPr="00D20DCB">
        <w:rPr>
          <w:rtl/>
        </w:rPr>
        <w:t>حالی</w:t>
      </w:r>
      <w:r w:rsidRPr="00D20DCB">
        <w:t xml:space="preserve"> </w:t>
      </w:r>
      <w:r w:rsidRPr="00D20DCB">
        <w:rPr>
          <w:rtl/>
        </w:rPr>
        <w:t>که</w:t>
      </w:r>
      <w:r w:rsidRPr="00D20DCB">
        <w:t xml:space="preserve"> </w:t>
      </w:r>
      <w:r w:rsidRPr="00D20DCB">
        <w:rPr>
          <w:rtl/>
        </w:rPr>
        <w:t>اخبار</w:t>
      </w:r>
      <w:r w:rsidRPr="00D20DCB">
        <w:t xml:space="preserve"> </w:t>
      </w:r>
      <w:r>
        <w:rPr>
          <w:rtl/>
        </w:rPr>
        <w:t>ت</w:t>
      </w:r>
      <w:r>
        <w:rPr>
          <w:rFonts w:hint="cs"/>
          <w:rtl/>
        </w:rPr>
        <w:t>نه</w:t>
      </w:r>
      <w:r w:rsidRPr="00D20DCB">
        <w:rPr>
          <w:rFonts w:hint="cs"/>
          <w:rtl/>
        </w:rPr>
        <w:t>ا</w:t>
      </w:r>
      <w:r w:rsidRPr="00D20DCB">
        <w:t xml:space="preserve"> </w:t>
      </w:r>
      <w:r w:rsidRPr="00D20DCB">
        <w:rPr>
          <w:rtl/>
        </w:rPr>
        <w:t>بر</w:t>
      </w:r>
      <w:r w:rsidRPr="00D20DCB">
        <w:t xml:space="preserve"> </w:t>
      </w:r>
      <w:r w:rsidRPr="00D20DCB">
        <w:rPr>
          <w:rtl/>
        </w:rPr>
        <w:t>عدم</w:t>
      </w:r>
      <w:r w:rsidRPr="00D20DCB">
        <w:t xml:space="preserve"> </w:t>
      </w:r>
      <w:r w:rsidRPr="00D20DCB">
        <w:rPr>
          <w:rtl/>
        </w:rPr>
        <w:t>نجاست</w:t>
      </w:r>
      <w:r w:rsidRPr="00D20DCB">
        <w:t xml:space="preserve"> </w:t>
      </w:r>
      <w:r w:rsidRPr="00D20DCB">
        <w:rPr>
          <w:rtl/>
        </w:rPr>
        <w:t>لباس</w:t>
      </w:r>
      <w:r w:rsidRPr="00D20DCB">
        <w:t xml:space="preserve"> </w:t>
      </w:r>
      <w:r w:rsidRPr="00D20DCB">
        <w:rPr>
          <w:rtl/>
        </w:rPr>
        <w:t>دلالت</w:t>
      </w:r>
      <w:r w:rsidRPr="00D20DCB">
        <w:t xml:space="preserve"> </w:t>
      </w:r>
      <w:r w:rsidRPr="00D20DCB">
        <w:rPr>
          <w:rtl/>
        </w:rPr>
        <w:t>دارند</w:t>
      </w:r>
      <w:r w:rsidRPr="00D20DCB">
        <w:t xml:space="preserve"> </w:t>
      </w:r>
      <w:r w:rsidRPr="00D20DCB">
        <w:rPr>
          <w:rtl/>
        </w:rPr>
        <w:t>اما</w:t>
      </w:r>
      <w:r w:rsidRPr="00D20DCB">
        <w:t xml:space="preserve"> </w:t>
      </w:r>
      <w:r w:rsidRPr="00D20DCB">
        <w:rPr>
          <w:rtl/>
        </w:rPr>
        <w:t>از</w:t>
      </w:r>
      <w:r w:rsidRPr="00D20DCB">
        <w:t xml:space="preserve"> </w:t>
      </w:r>
      <w:r w:rsidRPr="00D20DCB">
        <w:rPr>
          <w:rtl/>
        </w:rPr>
        <w:t>آن</w:t>
      </w:r>
      <w:r w:rsidRPr="00D20DCB">
        <w:t xml:space="preserve"> </w:t>
      </w:r>
      <w:r w:rsidRPr="00D20DCB">
        <w:rPr>
          <w:rtl/>
        </w:rPr>
        <w:t>جا</w:t>
      </w:r>
      <w:r w:rsidRPr="00D20DCB">
        <w:t xml:space="preserve"> </w:t>
      </w:r>
      <w:r w:rsidRPr="00D20DCB">
        <w:rPr>
          <w:rtl/>
        </w:rPr>
        <w:t>که</w:t>
      </w:r>
      <w:r w:rsidRPr="00D20DCB">
        <w:t xml:space="preserve"> </w:t>
      </w:r>
      <w:r w:rsidRPr="00D20DCB">
        <w:rPr>
          <w:rtl/>
        </w:rPr>
        <w:t>بنا</w:t>
      </w:r>
      <w:r w:rsidRPr="00D20DCB">
        <w:t xml:space="preserve"> </w:t>
      </w:r>
      <w:r w:rsidRPr="00D20DCB">
        <w:rPr>
          <w:rtl/>
        </w:rPr>
        <w:t>به</w:t>
      </w:r>
      <w:r w:rsidRPr="00D20DCB">
        <w:t xml:space="preserve"> </w:t>
      </w:r>
      <w:r>
        <w:rPr>
          <w:rtl/>
        </w:rPr>
        <w:t>ظ</w:t>
      </w:r>
      <w:r>
        <w:rPr>
          <w:rFonts w:hint="cs"/>
          <w:rtl/>
        </w:rPr>
        <w:t>اه</w:t>
      </w:r>
      <w:r w:rsidRPr="00D20DCB">
        <w:rPr>
          <w:rFonts w:hint="cs"/>
          <w:rtl/>
        </w:rPr>
        <w:t>ر،</w:t>
      </w:r>
      <w:r>
        <w:rPr>
          <w:rFonts w:hint="cs"/>
          <w:rtl/>
        </w:rPr>
        <w:t xml:space="preserve"> </w:t>
      </w:r>
      <w:r w:rsidRPr="00D20DCB">
        <w:rPr>
          <w:rtl/>
        </w:rPr>
        <w:t>خصوص</w:t>
      </w:r>
      <w:r w:rsidRPr="00D20DCB">
        <w:t xml:space="preserve"> </w:t>
      </w:r>
      <w:r w:rsidRPr="00D20DCB">
        <w:rPr>
          <w:rtl/>
        </w:rPr>
        <w:t>لباس</w:t>
      </w:r>
      <w:r w:rsidRPr="00D20DCB">
        <w:t xml:space="preserve"> </w:t>
      </w:r>
      <w:r w:rsidRPr="00D20DCB">
        <w:rPr>
          <w:rtl/>
        </w:rPr>
        <w:t>دخالتی</w:t>
      </w:r>
      <w:r w:rsidRPr="00D20DCB">
        <w:t xml:space="preserve"> </w:t>
      </w:r>
      <w:r w:rsidRPr="00D20DCB">
        <w:rPr>
          <w:rtl/>
        </w:rPr>
        <w:t>در</w:t>
      </w:r>
      <w:r w:rsidRPr="00D20DCB">
        <w:t xml:space="preserve"> </w:t>
      </w:r>
      <w:r w:rsidRPr="00D20DCB">
        <w:rPr>
          <w:rtl/>
        </w:rPr>
        <w:t>حکم</w:t>
      </w:r>
      <w:r w:rsidRPr="00D20DCB">
        <w:t xml:space="preserve"> </w:t>
      </w:r>
      <w:r w:rsidRPr="00D20DCB">
        <w:rPr>
          <w:rtl/>
        </w:rPr>
        <w:t>ندارد،</w:t>
      </w:r>
      <w:r w:rsidRPr="00D20DCB">
        <w:t xml:space="preserve"> </w:t>
      </w:r>
      <w:r w:rsidRPr="00D20DCB">
        <w:rPr>
          <w:rtl/>
        </w:rPr>
        <w:t>حکم</w:t>
      </w:r>
      <w:r w:rsidRPr="00D20DCB">
        <w:t xml:space="preserve"> </w:t>
      </w:r>
      <w:r w:rsidRPr="00D20DCB">
        <w:rPr>
          <w:rtl/>
        </w:rPr>
        <w:t>از</w:t>
      </w:r>
      <w:r w:rsidRPr="00D20DCB">
        <w:t xml:space="preserve"> </w:t>
      </w:r>
      <w:r w:rsidRPr="00D20DCB">
        <w:rPr>
          <w:rtl/>
        </w:rPr>
        <w:t>باب</w:t>
      </w:r>
      <w:r w:rsidRPr="00D20DCB">
        <w:t xml:space="preserve"> </w:t>
      </w:r>
      <w:r w:rsidRPr="00D20DCB">
        <w:rPr>
          <w:rtl/>
        </w:rPr>
        <w:t>تنقیح</w:t>
      </w:r>
      <w:r w:rsidRPr="00D20DCB">
        <w:t xml:space="preserve"> </w:t>
      </w:r>
      <w:r w:rsidRPr="00D20DCB">
        <w:rPr>
          <w:rtl/>
        </w:rPr>
        <w:t>مناط</w:t>
      </w:r>
      <w:r w:rsidRPr="00D20DCB">
        <w:t xml:space="preserve"> </w:t>
      </w:r>
      <w:r w:rsidRPr="00D20DCB">
        <w:rPr>
          <w:rtl/>
        </w:rPr>
        <w:t>قطعی</w:t>
      </w:r>
      <w:r w:rsidRPr="00D20DCB">
        <w:t xml:space="preserve"> </w:t>
      </w:r>
      <w:r w:rsidRPr="00D20DCB">
        <w:rPr>
          <w:rtl/>
        </w:rPr>
        <w:t>به</w:t>
      </w:r>
      <w:r w:rsidRPr="00D20DCB">
        <w:t xml:space="preserve"> </w:t>
      </w:r>
      <w:r w:rsidRPr="00D20DCB">
        <w:rPr>
          <w:rtl/>
        </w:rPr>
        <w:t>غیر</w:t>
      </w:r>
      <w:r w:rsidRPr="00D20DCB">
        <w:t xml:space="preserve"> </w:t>
      </w:r>
      <w:r w:rsidRPr="00D20DCB">
        <w:rPr>
          <w:rtl/>
        </w:rPr>
        <w:t>لباس</w:t>
      </w:r>
      <w:r>
        <w:rPr>
          <w:rFonts w:hint="cs"/>
          <w:rtl/>
        </w:rPr>
        <w:t xml:space="preserve"> ه</w:t>
      </w:r>
      <w:r w:rsidRPr="00D20DCB">
        <w:rPr>
          <w:rFonts w:hint="cs"/>
          <w:rtl/>
        </w:rPr>
        <w:t>م</w:t>
      </w:r>
      <w:r w:rsidRPr="00D20DCB">
        <w:t xml:space="preserve"> </w:t>
      </w:r>
      <w:r w:rsidRPr="00D20DCB">
        <w:rPr>
          <w:rtl/>
        </w:rPr>
        <w:t>سرایت</w:t>
      </w:r>
      <w:r w:rsidRPr="00D20DCB">
        <w:t xml:space="preserve"> </w:t>
      </w:r>
      <w:r w:rsidRPr="00D20DCB">
        <w:rPr>
          <w:rtl/>
        </w:rPr>
        <w:t>می</w:t>
      </w:r>
      <w:r>
        <w:rPr>
          <w:rFonts w:hint="cs"/>
          <w:rtl/>
        </w:rPr>
        <w:t>‌</w:t>
      </w:r>
      <w:r w:rsidRPr="00D20DCB">
        <w:rPr>
          <w:rtl/>
        </w:rPr>
        <w:t>کند</w:t>
      </w:r>
      <w:r w:rsidRPr="00D20DCB">
        <w:t>.</w:t>
      </w:r>
    </w:p>
    <w:p w:rsidR="00D20DCB" w:rsidRPr="00565271" w:rsidRDefault="00D20DCB" w:rsidP="0047763C">
      <w:pPr>
        <w:ind w:firstLine="397"/>
      </w:pPr>
      <w:r>
        <w:rPr>
          <w:rFonts w:hint="cs"/>
          <w:rtl/>
        </w:rPr>
        <w:t>ه</w:t>
      </w:r>
      <w:r w:rsidRPr="00D20DCB">
        <w:rPr>
          <w:rFonts w:hint="cs"/>
          <w:rtl/>
          <w:lang w:bidi="ar-SA"/>
        </w:rPr>
        <w:t>مگان</w:t>
      </w:r>
      <w:r w:rsidRPr="00D20DCB">
        <w:t xml:space="preserve"> </w:t>
      </w:r>
      <w:r w:rsidRPr="00D20DCB">
        <w:rPr>
          <w:rtl/>
          <w:lang w:bidi="ar-SA"/>
        </w:rPr>
        <w:t>بر</w:t>
      </w:r>
      <w:r w:rsidRPr="00D20DCB">
        <w:t xml:space="preserve"> </w:t>
      </w:r>
      <w:r w:rsidRPr="00D20DCB">
        <w:rPr>
          <w:rtl/>
          <w:lang w:bidi="ar-SA"/>
        </w:rPr>
        <w:t>این</w:t>
      </w:r>
      <w:r w:rsidRPr="00D20DCB">
        <w:t xml:space="preserve"> </w:t>
      </w:r>
      <w:r w:rsidRPr="00D20DCB">
        <w:rPr>
          <w:rtl/>
          <w:lang w:bidi="ar-SA"/>
        </w:rPr>
        <w:t>باورند</w:t>
      </w:r>
      <w:r w:rsidRPr="00D20DCB">
        <w:t xml:space="preserve"> </w:t>
      </w:r>
      <w:r w:rsidRPr="00D20DCB">
        <w:rPr>
          <w:rtl/>
          <w:lang w:bidi="ar-SA"/>
        </w:rPr>
        <w:t>که</w:t>
      </w:r>
      <w:r w:rsidRPr="00D20DCB">
        <w:t xml:space="preserve"> </w:t>
      </w:r>
      <w:r w:rsidRPr="00D20DCB">
        <w:rPr>
          <w:rtl/>
          <w:lang w:bidi="ar-SA"/>
        </w:rPr>
        <w:t>تنقیح</w:t>
      </w:r>
      <w:r w:rsidRPr="00D20DCB">
        <w:t xml:space="preserve"> </w:t>
      </w:r>
      <w:r w:rsidRPr="00D20DCB">
        <w:rPr>
          <w:rtl/>
          <w:lang w:bidi="ar-SA"/>
        </w:rPr>
        <w:t>مناط</w:t>
      </w:r>
      <w:r w:rsidRPr="00D20DCB">
        <w:t xml:space="preserve"> </w:t>
      </w:r>
      <w:r w:rsidRPr="00D20DCB">
        <w:rPr>
          <w:rtl/>
          <w:lang w:bidi="ar-SA"/>
        </w:rPr>
        <w:t>نیز</w:t>
      </w:r>
      <w:r w:rsidRPr="00D20DCB">
        <w:t xml:space="preserve"> </w:t>
      </w:r>
      <w:r w:rsidRPr="00D20DCB">
        <w:rPr>
          <w:rtl/>
          <w:lang w:bidi="ar-SA"/>
        </w:rPr>
        <w:t>مانند</w:t>
      </w:r>
      <w:r>
        <w:rPr>
          <w:rFonts w:hint="cs"/>
          <w:rtl/>
        </w:rPr>
        <w:t xml:space="preserve"> </w:t>
      </w:r>
      <w:r w:rsidRPr="00D20DCB">
        <w:rPr>
          <w:rtl/>
          <w:lang w:bidi="ar-SA"/>
        </w:rPr>
        <w:t>اکثر</w:t>
      </w:r>
      <w:r w:rsidRPr="00D20DCB">
        <w:t xml:space="preserve"> </w:t>
      </w:r>
      <w:r>
        <w:rPr>
          <w:rtl/>
          <w:lang w:bidi="ar-SA"/>
        </w:rPr>
        <w:t>رو</w:t>
      </w:r>
      <w:r>
        <w:rPr>
          <w:rFonts w:hint="cs"/>
          <w:rtl/>
          <w:lang w:bidi="ar-SA"/>
        </w:rPr>
        <w:t>شه</w:t>
      </w:r>
      <w:r w:rsidRPr="00D20DCB">
        <w:rPr>
          <w:rFonts w:hint="cs"/>
          <w:rtl/>
          <w:lang w:bidi="ar-SA"/>
        </w:rPr>
        <w:t>ای</w:t>
      </w:r>
      <w:r w:rsidRPr="00D20DCB">
        <w:t xml:space="preserve"> </w:t>
      </w:r>
      <w:r w:rsidRPr="00D20DCB">
        <w:rPr>
          <w:rtl/>
          <w:lang w:bidi="ar-SA"/>
        </w:rPr>
        <w:t>معتبر</w:t>
      </w:r>
      <w:r w:rsidRPr="00D20DCB">
        <w:t xml:space="preserve"> </w:t>
      </w:r>
      <w:r w:rsidRPr="00D20DCB">
        <w:rPr>
          <w:rtl/>
          <w:lang w:bidi="ar-SA"/>
        </w:rPr>
        <w:t>کشف</w:t>
      </w:r>
      <w:r w:rsidRPr="00D20DCB">
        <w:t xml:space="preserve"> </w:t>
      </w:r>
      <w:r w:rsidRPr="00D20DCB">
        <w:rPr>
          <w:rtl/>
          <w:lang w:bidi="ar-SA"/>
        </w:rPr>
        <w:t>و</w:t>
      </w:r>
      <w:r w:rsidRPr="00D20DCB">
        <w:t xml:space="preserve"> </w:t>
      </w:r>
      <w:r w:rsidRPr="00D20DCB">
        <w:rPr>
          <w:rtl/>
          <w:lang w:bidi="ar-SA"/>
        </w:rPr>
        <w:t>تعمیم</w:t>
      </w:r>
      <w:r w:rsidRPr="00D20DCB">
        <w:t xml:space="preserve"> </w:t>
      </w:r>
      <w:r w:rsidRPr="00D20DCB">
        <w:rPr>
          <w:rtl/>
          <w:lang w:bidi="ar-SA"/>
        </w:rPr>
        <w:t>حکم</w:t>
      </w:r>
      <w:r w:rsidRPr="00D20DCB">
        <w:t xml:space="preserve"> </w:t>
      </w:r>
      <w:r w:rsidRPr="00D20DCB">
        <w:rPr>
          <w:rtl/>
          <w:lang w:bidi="ar-SA"/>
        </w:rPr>
        <w:t>به</w:t>
      </w:r>
      <w:r w:rsidRPr="00D20DCB">
        <w:t xml:space="preserve"> </w:t>
      </w:r>
      <w:r w:rsidRPr="00D20DCB">
        <w:rPr>
          <w:rtl/>
          <w:lang w:bidi="ar-SA"/>
        </w:rPr>
        <w:t>ویژه</w:t>
      </w:r>
      <w:r w:rsidRPr="00D20DCB">
        <w:t xml:space="preserve"> </w:t>
      </w:r>
      <w:r w:rsidRPr="00D20DCB">
        <w:rPr>
          <w:rtl/>
          <w:lang w:bidi="ar-SA"/>
        </w:rPr>
        <w:t>می</w:t>
      </w:r>
      <w:r w:rsidRPr="00D20DCB">
        <w:t xml:space="preserve"> </w:t>
      </w:r>
      <w:r w:rsidRPr="00D20DCB">
        <w:rPr>
          <w:rtl/>
          <w:lang w:bidi="ar-SA"/>
        </w:rPr>
        <w:t>تواند</w:t>
      </w:r>
      <w:r w:rsidRPr="00D20DCB">
        <w:t xml:space="preserve"> </w:t>
      </w:r>
      <w:r w:rsidRPr="00D20DCB">
        <w:rPr>
          <w:rtl/>
          <w:lang w:bidi="ar-SA"/>
        </w:rPr>
        <w:t>در</w:t>
      </w:r>
      <w:r w:rsidRPr="00D20DCB">
        <w:t xml:space="preserve"> </w:t>
      </w:r>
      <w:r w:rsidRPr="00D20DCB">
        <w:rPr>
          <w:rtl/>
          <w:lang w:bidi="ar-SA"/>
        </w:rPr>
        <w:t>کشف</w:t>
      </w:r>
      <w:r w:rsidRPr="00D20DCB">
        <w:t xml:space="preserve"> </w:t>
      </w:r>
      <w:r w:rsidRPr="00D20DCB">
        <w:rPr>
          <w:rtl/>
          <w:lang w:bidi="ar-SA"/>
        </w:rPr>
        <w:t>احکام</w:t>
      </w:r>
      <w:r w:rsidRPr="00D20DCB">
        <w:t xml:space="preserve"> </w:t>
      </w:r>
      <w:r w:rsidRPr="00D20DCB">
        <w:rPr>
          <w:rtl/>
          <w:lang w:bidi="ar-SA"/>
        </w:rPr>
        <w:t>مسائل</w:t>
      </w:r>
      <w:r>
        <w:rPr>
          <w:rFonts w:hint="cs"/>
          <w:rtl/>
        </w:rPr>
        <w:t xml:space="preserve"> </w:t>
      </w:r>
      <w:r w:rsidRPr="00D20DCB">
        <w:rPr>
          <w:rtl/>
          <w:lang w:bidi="ar-SA"/>
        </w:rPr>
        <w:t>مستحدثه</w:t>
      </w:r>
      <w:r w:rsidRPr="00D20DCB">
        <w:t xml:space="preserve"> </w:t>
      </w:r>
      <w:r w:rsidRPr="00D20DCB">
        <w:rPr>
          <w:rtl/>
          <w:lang w:bidi="ar-SA"/>
        </w:rPr>
        <w:t>نقشی</w:t>
      </w:r>
      <w:r w:rsidRPr="00D20DCB">
        <w:t xml:space="preserve"> </w:t>
      </w:r>
      <w:r w:rsidRPr="00D20DCB">
        <w:rPr>
          <w:rtl/>
          <w:lang w:bidi="ar-SA"/>
        </w:rPr>
        <w:t>موثر</w:t>
      </w:r>
      <w:r w:rsidRPr="00D20DCB">
        <w:t xml:space="preserve"> </w:t>
      </w:r>
      <w:r w:rsidRPr="00D20DCB">
        <w:rPr>
          <w:rtl/>
          <w:lang w:bidi="ar-SA"/>
        </w:rPr>
        <w:t>داشته</w:t>
      </w:r>
      <w:r w:rsidRPr="00D20DCB">
        <w:t xml:space="preserve"> </w:t>
      </w:r>
      <w:r w:rsidRPr="00D20DCB">
        <w:rPr>
          <w:rtl/>
          <w:lang w:bidi="ar-SA"/>
        </w:rPr>
        <w:t>باشد</w:t>
      </w:r>
      <w:r w:rsidRPr="00D20DCB">
        <w:t xml:space="preserve"> </w:t>
      </w:r>
      <w:r w:rsidRPr="00D20DCB">
        <w:rPr>
          <w:rtl/>
          <w:lang w:bidi="ar-SA"/>
        </w:rPr>
        <w:t>از</w:t>
      </w:r>
      <w:r w:rsidRPr="00D20DCB">
        <w:t xml:space="preserve"> </w:t>
      </w:r>
      <w:r w:rsidRPr="00D20DCB">
        <w:rPr>
          <w:rtl/>
          <w:lang w:bidi="ar-SA"/>
        </w:rPr>
        <w:t>سوی</w:t>
      </w:r>
      <w:r w:rsidRPr="00D20DCB">
        <w:t xml:space="preserve"> </w:t>
      </w:r>
      <w:r w:rsidRPr="00D20DCB">
        <w:rPr>
          <w:rtl/>
          <w:lang w:bidi="ar-SA"/>
        </w:rPr>
        <w:t>دیگر</w:t>
      </w:r>
      <w:r w:rsidRPr="00D20DCB">
        <w:t xml:space="preserve"> </w:t>
      </w:r>
      <w:r w:rsidRPr="00D20DCB">
        <w:rPr>
          <w:rtl/>
          <w:lang w:bidi="ar-SA"/>
        </w:rPr>
        <w:t>از</w:t>
      </w:r>
      <w:r>
        <w:rPr>
          <w:rFonts w:hint="cs"/>
          <w:rtl/>
        </w:rPr>
        <w:t xml:space="preserve"> </w:t>
      </w:r>
      <w:r w:rsidRPr="00D20DCB">
        <w:rPr>
          <w:rtl/>
          <w:lang w:bidi="ar-SA"/>
        </w:rPr>
        <w:t>آنجا</w:t>
      </w:r>
      <w:r w:rsidRPr="00D20DCB">
        <w:t xml:space="preserve"> </w:t>
      </w:r>
      <w:r w:rsidRPr="00D20DCB">
        <w:rPr>
          <w:rtl/>
          <w:lang w:bidi="ar-SA"/>
        </w:rPr>
        <w:t>که</w:t>
      </w:r>
      <w:r w:rsidRPr="00D20DCB">
        <w:t xml:space="preserve"> </w:t>
      </w:r>
      <w:r w:rsidRPr="00D20DCB">
        <w:rPr>
          <w:rtl/>
          <w:lang w:bidi="ar-SA"/>
        </w:rPr>
        <w:t>این</w:t>
      </w:r>
      <w:r w:rsidRPr="00D20DCB">
        <w:t xml:space="preserve"> </w:t>
      </w:r>
      <w:r w:rsidRPr="00D20DCB">
        <w:rPr>
          <w:rtl/>
          <w:lang w:bidi="ar-SA"/>
        </w:rPr>
        <w:t>واژه،</w:t>
      </w:r>
      <w:r w:rsidRPr="00D20DCB">
        <w:t xml:space="preserve"> </w:t>
      </w:r>
      <w:r w:rsidRPr="00D20DCB">
        <w:rPr>
          <w:rtl/>
          <w:lang w:bidi="ar-SA"/>
        </w:rPr>
        <w:t>اندکی</w:t>
      </w:r>
      <w:r w:rsidRPr="00D20DCB">
        <w:t xml:space="preserve"> </w:t>
      </w:r>
      <w:r w:rsidRPr="00D20DCB">
        <w:rPr>
          <w:rtl/>
          <w:lang w:bidi="ar-SA"/>
        </w:rPr>
        <w:t>پس</w:t>
      </w:r>
      <w:r w:rsidRPr="00D20DCB">
        <w:t xml:space="preserve"> </w:t>
      </w:r>
      <w:r w:rsidRPr="00D20DCB">
        <w:rPr>
          <w:rtl/>
          <w:lang w:bidi="ar-SA"/>
        </w:rPr>
        <w:t>از</w:t>
      </w:r>
      <w:r w:rsidRPr="00D20DCB">
        <w:t xml:space="preserve"> </w:t>
      </w:r>
      <w:r w:rsidRPr="00D20DCB">
        <w:rPr>
          <w:rtl/>
          <w:lang w:bidi="ar-SA"/>
        </w:rPr>
        <w:t>اولین</w:t>
      </w:r>
      <w:r w:rsidRPr="00D20DCB">
        <w:t xml:space="preserve"> </w:t>
      </w:r>
      <w:r w:rsidRPr="00D20DCB">
        <w:rPr>
          <w:rtl/>
          <w:lang w:bidi="ar-SA"/>
        </w:rPr>
        <w:t>قرون</w:t>
      </w:r>
      <w:r w:rsidRPr="00D20DCB">
        <w:t xml:space="preserve"> </w:t>
      </w:r>
      <w:r w:rsidRPr="00D20DCB">
        <w:rPr>
          <w:rtl/>
          <w:lang w:bidi="ar-SA"/>
        </w:rPr>
        <w:t>اسلامی</w:t>
      </w:r>
      <w:r w:rsidRPr="00D20DCB">
        <w:t xml:space="preserve"> </w:t>
      </w:r>
      <w:r w:rsidRPr="00D20DCB">
        <w:rPr>
          <w:rtl/>
          <w:lang w:bidi="ar-SA"/>
        </w:rPr>
        <w:t>تا</w:t>
      </w:r>
      <w:r w:rsidRPr="00D20DCB">
        <w:t xml:space="preserve"> </w:t>
      </w:r>
      <w:r w:rsidRPr="00D20DCB">
        <w:rPr>
          <w:rtl/>
          <w:lang w:bidi="ar-SA"/>
        </w:rPr>
        <w:t>به</w:t>
      </w:r>
      <w:r w:rsidRPr="00D20DCB">
        <w:t xml:space="preserve"> </w:t>
      </w:r>
      <w:r w:rsidRPr="00D20DCB">
        <w:rPr>
          <w:rtl/>
          <w:lang w:bidi="ar-SA"/>
        </w:rPr>
        <w:t>حال</w:t>
      </w:r>
      <w:r w:rsidRPr="00D20DCB">
        <w:t xml:space="preserve"> </w:t>
      </w:r>
      <w:r w:rsidRPr="00D20DCB">
        <w:rPr>
          <w:rtl/>
          <w:lang w:bidi="ar-SA"/>
        </w:rPr>
        <w:t>در</w:t>
      </w:r>
      <w:r w:rsidRPr="00D20DCB">
        <w:t xml:space="preserve"> </w:t>
      </w:r>
      <w:r w:rsidRPr="00D20DCB">
        <w:rPr>
          <w:rtl/>
          <w:lang w:bidi="ar-SA"/>
        </w:rPr>
        <w:t>لسان</w:t>
      </w:r>
      <w:r w:rsidRPr="00D20DCB">
        <w:t xml:space="preserve"> </w:t>
      </w:r>
      <w:r>
        <w:rPr>
          <w:rtl/>
          <w:lang w:bidi="ar-SA"/>
        </w:rPr>
        <w:t>ف</w:t>
      </w:r>
      <w:r>
        <w:rPr>
          <w:rFonts w:hint="cs"/>
          <w:rtl/>
          <w:lang w:bidi="ar-SA"/>
        </w:rPr>
        <w:t>قه</w:t>
      </w:r>
      <w:r w:rsidRPr="00D20DCB">
        <w:rPr>
          <w:rFonts w:hint="cs"/>
          <w:rtl/>
          <w:lang w:bidi="ar-SA"/>
        </w:rPr>
        <w:t>ا</w:t>
      </w:r>
      <w:r w:rsidRPr="00D20DCB">
        <w:t xml:space="preserve"> </w:t>
      </w:r>
      <w:r w:rsidRPr="00D20DCB">
        <w:rPr>
          <w:rtl/>
          <w:lang w:bidi="ar-SA"/>
        </w:rPr>
        <w:t>وجود</w:t>
      </w:r>
      <w:r w:rsidRPr="00D20DCB">
        <w:t xml:space="preserve"> </w:t>
      </w:r>
      <w:r w:rsidRPr="00D20DCB">
        <w:rPr>
          <w:rtl/>
          <w:lang w:bidi="ar-SA"/>
        </w:rPr>
        <w:t>داشته</w:t>
      </w:r>
      <w:r w:rsidRPr="00D20DCB">
        <w:t xml:space="preserve"> </w:t>
      </w:r>
      <w:r w:rsidRPr="00D20DCB">
        <w:rPr>
          <w:rtl/>
          <w:lang w:bidi="ar-SA"/>
        </w:rPr>
        <w:t>و</w:t>
      </w:r>
      <w:r w:rsidRPr="00D20DCB">
        <w:t xml:space="preserve"> </w:t>
      </w:r>
      <w:r w:rsidRPr="00D20DCB">
        <w:rPr>
          <w:rtl/>
          <w:lang w:bidi="ar-SA"/>
        </w:rPr>
        <w:t>به</w:t>
      </w:r>
      <w:r>
        <w:rPr>
          <w:rFonts w:hint="cs"/>
          <w:rtl/>
        </w:rPr>
        <w:t xml:space="preserve"> </w:t>
      </w:r>
      <w:r w:rsidRPr="00D20DCB">
        <w:rPr>
          <w:rtl/>
          <w:lang w:bidi="ar-SA"/>
        </w:rPr>
        <w:t>نوعی</w:t>
      </w:r>
      <w:r w:rsidRPr="00D20DCB">
        <w:t xml:space="preserve"> </w:t>
      </w:r>
      <w:r w:rsidRPr="00D20DCB">
        <w:rPr>
          <w:rtl/>
          <w:lang w:bidi="ar-SA"/>
        </w:rPr>
        <w:t>معرکۀ</w:t>
      </w:r>
      <w:r w:rsidRPr="00D20DCB">
        <w:t xml:space="preserve"> </w:t>
      </w:r>
      <w:r w:rsidRPr="00D20DCB">
        <w:rPr>
          <w:rtl/>
          <w:lang w:bidi="ar-SA"/>
        </w:rPr>
        <w:t>آرای</w:t>
      </w:r>
      <w:r w:rsidRPr="00D20DCB">
        <w:t xml:space="preserve"> </w:t>
      </w:r>
      <w:r w:rsidRPr="00D20DCB">
        <w:rPr>
          <w:rtl/>
          <w:lang w:bidi="ar-SA"/>
        </w:rPr>
        <w:t>آنان</w:t>
      </w:r>
      <w:r w:rsidRPr="00D20DCB">
        <w:t xml:space="preserve"> </w:t>
      </w:r>
      <w:r w:rsidRPr="00D20DCB">
        <w:rPr>
          <w:rtl/>
          <w:lang w:bidi="ar-SA"/>
        </w:rPr>
        <w:t>بوده</w:t>
      </w:r>
      <w:r w:rsidRPr="00D20DCB">
        <w:t xml:space="preserve"> </w:t>
      </w:r>
      <w:r w:rsidRPr="00D20DCB">
        <w:rPr>
          <w:rtl/>
          <w:lang w:bidi="ar-SA"/>
        </w:rPr>
        <w:t>است،</w:t>
      </w:r>
      <w:r w:rsidRPr="00D20DCB">
        <w:t xml:space="preserve"> </w:t>
      </w:r>
      <w:r w:rsidRPr="00D20DCB">
        <w:rPr>
          <w:rtl/>
          <w:lang w:bidi="ar-SA"/>
        </w:rPr>
        <w:t>برای</w:t>
      </w:r>
      <w:r w:rsidRPr="00D20DCB">
        <w:t xml:space="preserve"> </w:t>
      </w:r>
      <w:r>
        <w:rPr>
          <w:rFonts w:hint="cs"/>
          <w:rtl/>
          <w:lang w:bidi="ar-SA"/>
        </w:rPr>
        <w:t>فه</w:t>
      </w:r>
      <w:r w:rsidRPr="00D20DCB">
        <w:rPr>
          <w:rFonts w:hint="cs"/>
          <w:rtl/>
          <w:lang w:bidi="ar-SA"/>
        </w:rPr>
        <w:t>م</w:t>
      </w:r>
      <w:r w:rsidRPr="00D20DCB">
        <w:t xml:space="preserve"> </w:t>
      </w:r>
      <w:r w:rsidRPr="00D20DCB">
        <w:rPr>
          <w:rtl/>
          <w:lang w:bidi="ar-SA"/>
        </w:rPr>
        <w:t>کامل</w:t>
      </w:r>
      <w:r w:rsidRPr="00D20DCB">
        <w:t xml:space="preserve"> </w:t>
      </w:r>
      <w:r w:rsidRPr="00D20DCB">
        <w:rPr>
          <w:rtl/>
          <w:lang w:bidi="ar-SA"/>
        </w:rPr>
        <w:t>آن،</w:t>
      </w:r>
      <w:r w:rsidRPr="00D20DCB">
        <w:t xml:space="preserve"> </w:t>
      </w:r>
      <w:r w:rsidRPr="00D20DCB">
        <w:rPr>
          <w:rtl/>
          <w:lang w:bidi="ar-SA"/>
        </w:rPr>
        <w:t>می</w:t>
      </w:r>
      <w:r>
        <w:rPr>
          <w:rFonts w:hint="cs"/>
          <w:rtl/>
          <w:lang w:bidi="ar-SA"/>
        </w:rPr>
        <w:t>‌</w:t>
      </w:r>
      <w:r w:rsidRPr="00D20DCB">
        <w:rPr>
          <w:rtl/>
          <w:lang w:bidi="ar-SA"/>
        </w:rPr>
        <w:t>بایست</w:t>
      </w:r>
      <w:r w:rsidRPr="00D20DCB">
        <w:t xml:space="preserve"> </w:t>
      </w:r>
      <w:r w:rsidRPr="00D20DCB">
        <w:rPr>
          <w:rtl/>
          <w:lang w:bidi="ar-SA"/>
        </w:rPr>
        <w:t>به</w:t>
      </w:r>
      <w:r w:rsidRPr="00D20DCB">
        <w:t xml:space="preserve"> </w:t>
      </w:r>
      <w:r w:rsidRPr="00D20DCB">
        <w:rPr>
          <w:rtl/>
          <w:lang w:bidi="ar-SA"/>
        </w:rPr>
        <w:t>پیشینۀ</w:t>
      </w:r>
      <w:r w:rsidRPr="00D20DCB">
        <w:t xml:space="preserve"> </w:t>
      </w:r>
      <w:r w:rsidRPr="00D20DCB">
        <w:rPr>
          <w:rtl/>
          <w:lang w:bidi="ar-SA"/>
        </w:rPr>
        <w:t>آن</w:t>
      </w:r>
      <w:r w:rsidRPr="00D20DCB">
        <w:t xml:space="preserve"> </w:t>
      </w:r>
      <w:r w:rsidRPr="00D20DCB">
        <w:rPr>
          <w:rtl/>
          <w:lang w:bidi="ar-SA"/>
        </w:rPr>
        <w:t>بین</w:t>
      </w:r>
      <w:r w:rsidRPr="00D20DCB">
        <w:t xml:space="preserve"> </w:t>
      </w:r>
      <w:r>
        <w:rPr>
          <w:rtl/>
          <w:lang w:bidi="ar-SA"/>
        </w:rPr>
        <w:t>ف</w:t>
      </w:r>
      <w:r>
        <w:rPr>
          <w:rFonts w:hint="cs"/>
          <w:rtl/>
          <w:lang w:bidi="ar-SA"/>
        </w:rPr>
        <w:t>قه</w:t>
      </w:r>
      <w:r w:rsidRPr="00D20DCB">
        <w:rPr>
          <w:rFonts w:hint="cs"/>
          <w:rtl/>
          <w:lang w:bidi="ar-SA"/>
        </w:rPr>
        <w:t>ا</w:t>
      </w:r>
      <w:r w:rsidRPr="00D20DCB">
        <w:t xml:space="preserve"> </w:t>
      </w:r>
      <w:r w:rsidRPr="00D20DCB">
        <w:rPr>
          <w:rtl/>
          <w:lang w:bidi="ar-SA"/>
        </w:rPr>
        <w:t>و</w:t>
      </w:r>
      <w:r w:rsidRPr="00D20DCB">
        <w:t xml:space="preserve"> </w:t>
      </w:r>
      <w:r w:rsidRPr="00D20DCB">
        <w:rPr>
          <w:rtl/>
          <w:lang w:bidi="ar-SA"/>
        </w:rPr>
        <w:t>سیر</w:t>
      </w:r>
      <w:r>
        <w:rPr>
          <w:rFonts w:hint="cs"/>
          <w:rtl/>
        </w:rPr>
        <w:t xml:space="preserve"> </w:t>
      </w:r>
      <w:r w:rsidRPr="00D20DCB">
        <w:rPr>
          <w:rtl/>
          <w:lang w:bidi="ar-SA"/>
        </w:rPr>
        <w:t>تحول</w:t>
      </w:r>
      <w:r w:rsidRPr="00D20DCB">
        <w:t xml:space="preserve"> </w:t>
      </w:r>
      <w:r w:rsidRPr="00D20DCB">
        <w:rPr>
          <w:rtl/>
          <w:lang w:bidi="ar-SA"/>
        </w:rPr>
        <w:t>این</w:t>
      </w:r>
      <w:r w:rsidRPr="00D20DCB">
        <w:t xml:space="preserve"> </w:t>
      </w:r>
      <w:r>
        <w:rPr>
          <w:rFonts w:hint="cs"/>
          <w:rtl/>
          <w:lang w:bidi="ar-SA"/>
        </w:rPr>
        <w:t>نه</w:t>
      </w:r>
      <w:r w:rsidRPr="00D20DCB">
        <w:rPr>
          <w:rFonts w:hint="cs"/>
          <w:rtl/>
          <w:lang w:bidi="ar-SA"/>
        </w:rPr>
        <w:t>اد</w:t>
      </w:r>
      <w:r w:rsidRPr="00D20DCB">
        <w:t xml:space="preserve"> </w:t>
      </w:r>
      <w:r w:rsidRPr="00D20DCB">
        <w:rPr>
          <w:rtl/>
          <w:lang w:bidi="ar-SA"/>
        </w:rPr>
        <w:t>اصولی</w:t>
      </w:r>
      <w:r w:rsidRPr="00D20DCB">
        <w:t xml:space="preserve"> </w:t>
      </w:r>
      <w:r w:rsidRPr="00D20DCB">
        <w:rPr>
          <w:rtl/>
          <w:lang w:bidi="ar-SA"/>
        </w:rPr>
        <w:t>در</w:t>
      </w:r>
      <w:r w:rsidRPr="00D20DCB">
        <w:t xml:space="preserve"> </w:t>
      </w:r>
      <w:r w:rsidRPr="00D20DCB">
        <w:rPr>
          <w:rtl/>
          <w:lang w:bidi="ar-SA"/>
        </w:rPr>
        <w:t>تاریخ</w:t>
      </w:r>
      <w:r w:rsidRPr="00D20DCB">
        <w:t xml:space="preserve"> </w:t>
      </w:r>
      <w:r w:rsidRPr="00D20DCB">
        <w:rPr>
          <w:rtl/>
          <w:lang w:bidi="ar-SA"/>
        </w:rPr>
        <w:t>علم</w:t>
      </w:r>
      <w:r w:rsidRPr="00D20DCB">
        <w:t xml:space="preserve"> </w:t>
      </w:r>
      <w:r w:rsidRPr="00D20DCB">
        <w:rPr>
          <w:rtl/>
          <w:lang w:bidi="ar-SA"/>
        </w:rPr>
        <w:t>اصول</w:t>
      </w:r>
      <w:r w:rsidRPr="00D20DCB">
        <w:t xml:space="preserve"> </w:t>
      </w:r>
      <w:r w:rsidRPr="00D20DCB">
        <w:rPr>
          <w:rtl/>
          <w:lang w:bidi="ar-SA"/>
        </w:rPr>
        <w:t>توجه</w:t>
      </w:r>
      <w:r w:rsidRPr="00D20DCB">
        <w:t xml:space="preserve"> </w:t>
      </w:r>
      <w:r w:rsidRPr="00D20DCB">
        <w:rPr>
          <w:rtl/>
          <w:lang w:bidi="ar-SA"/>
        </w:rPr>
        <w:t>جدی</w:t>
      </w:r>
      <w:r w:rsidRPr="00D20DCB">
        <w:t xml:space="preserve"> </w:t>
      </w:r>
      <w:r w:rsidRPr="00D20DCB">
        <w:rPr>
          <w:rtl/>
          <w:lang w:bidi="ar-SA"/>
        </w:rPr>
        <w:t>یافت؛</w:t>
      </w:r>
      <w:r w:rsidRPr="00D20DCB">
        <w:t xml:space="preserve"> </w:t>
      </w:r>
      <w:r w:rsidRPr="00D20DCB">
        <w:rPr>
          <w:rtl/>
          <w:lang w:bidi="ar-SA"/>
        </w:rPr>
        <w:t>چرا</w:t>
      </w:r>
      <w:r w:rsidRPr="00D20DCB">
        <w:t xml:space="preserve"> </w:t>
      </w:r>
      <w:r w:rsidRPr="00D20DCB">
        <w:rPr>
          <w:rtl/>
          <w:lang w:bidi="ar-SA"/>
        </w:rPr>
        <w:t>که</w:t>
      </w:r>
      <w:r w:rsidRPr="00D20DCB">
        <w:t xml:space="preserve"> </w:t>
      </w:r>
      <w:r w:rsidRPr="00D20DCB">
        <w:rPr>
          <w:rtl/>
          <w:lang w:bidi="ar-SA"/>
        </w:rPr>
        <w:t>توجه</w:t>
      </w:r>
      <w:r w:rsidRPr="00D20DCB">
        <w:t xml:space="preserve"> </w:t>
      </w:r>
      <w:r w:rsidRPr="00D20DCB">
        <w:rPr>
          <w:rtl/>
          <w:lang w:bidi="ar-SA"/>
        </w:rPr>
        <w:t>به</w:t>
      </w:r>
      <w:r w:rsidRPr="00D20DCB">
        <w:t xml:space="preserve"> </w:t>
      </w:r>
      <w:r w:rsidRPr="00D20DCB">
        <w:rPr>
          <w:rtl/>
          <w:lang w:bidi="ar-SA"/>
        </w:rPr>
        <w:t>پیشینۀ</w:t>
      </w:r>
      <w:r w:rsidRPr="00D20DCB">
        <w:t xml:space="preserve"> </w:t>
      </w:r>
      <w:r w:rsidRPr="00D20DCB">
        <w:rPr>
          <w:rtl/>
          <w:lang w:bidi="ar-SA"/>
        </w:rPr>
        <w:t>علمی</w:t>
      </w:r>
      <w:r w:rsidRPr="00D20DCB">
        <w:t xml:space="preserve"> </w:t>
      </w:r>
      <w:r w:rsidRPr="00D20DCB">
        <w:rPr>
          <w:rtl/>
          <w:lang w:bidi="ar-SA"/>
        </w:rPr>
        <w:t>و</w:t>
      </w:r>
      <w:r>
        <w:rPr>
          <w:rFonts w:hint="cs"/>
          <w:rtl/>
        </w:rPr>
        <w:t xml:space="preserve"> </w:t>
      </w:r>
      <w:r w:rsidRPr="00D20DCB">
        <w:rPr>
          <w:rtl/>
          <w:lang w:bidi="ar-SA"/>
        </w:rPr>
        <w:t>تاریخی</w:t>
      </w:r>
      <w:r w:rsidRPr="00D20DCB">
        <w:t xml:space="preserve"> </w:t>
      </w:r>
      <w:r w:rsidRPr="00D20DCB">
        <w:rPr>
          <w:rtl/>
          <w:lang w:bidi="ar-SA"/>
        </w:rPr>
        <w:t>یک</w:t>
      </w:r>
      <w:r w:rsidRPr="00D20DCB">
        <w:t xml:space="preserve"> </w:t>
      </w:r>
      <w:r>
        <w:rPr>
          <w:rtl/>
          <w:lang w:bidi="ar-SA"/>
        </w:rPr>
        <w:t>مسئله</w:t>
      </w:r>
      <w:r w:rsidRPr="00D20DCB">
        <w:rPr>
          <w:rtl/>
          <w:lang w:bidi="ar-SA"/>
        </w:rPr>
        <w:t>،</w:t>
      </w:r>
      <w:r w:rsidRPr="00D20DCB">
        <w:t xml:space="preserve"> </w:t>
      </w:r>
      <w:r w:rsidR="001F08CD">
        <w:rPr>
          <w:rtl/>
          <w:lang w:bidi="ar-SA"/>
        </w:rPr>
        <w:t>پژ</w:t>
      </w:r>
      <w:r w:rsidR="001F08CD">
        <w:rPr>
          <w:rFonts w:hint="cs"/>
          <w:rtl/>
          <w:lang w:bidi="ar-SA"/>
        </w:rPr>
        <w:t>وه</w:t>
      </w:r>
      <w:r w:rsidRPr="00D20DCB">
        <w:rPr>
          <w:rFonts w:hint="cs"/>
          <w:rtl/>
          <w:lang w:bidi="ar-SA"/>
        </w:rPr>
        <w:t>شگران</w:t>
      </w:r>
      <w:r w:rsidRPr="00D20DCB">
        <w:t xml:space="preserve"> </w:t>
      </w:r>
      <w:r w:rsidRPr="00D20DCB">
        <w:rPr>
          <w:rtl/>
          <w:lang w:bidi="ar-SA"/>
        </w:rPr>
        <w:t>آن</w:t>
      </w:r>
      <w:r w:rsidRPr="00D20DCB">
        <w:t xml:space="preserve"> </w:t>
      </w:r>
      <w:r w:rsidRPr="00D20DCB">
        <w:rPr>
          <w:rtl/>
          <w:lang w:bidi="ar-SA"/>
        </w:rPr>
        <w:t>حوزه</w:t>
      </w:r>
      <w:r w:rsidRPr="00D20DCB">
        <w:t xml:space="preserve"> </w:t>
      </w:r>
      <w:r w:rsidRPr="00D20DCB">
        <w:rPr>
          <w:rtl/>
          <w:lang w:bidi="ar-SA"/>
        </w:rPr>
        <w:t>را</w:t>
      </w:r>
      <w:r w:rsidRPr="00D20DCB">
        <w:t xml:space="preserve"> </w:t>
      </w:r>
      <w:r w:rsidRPr="00D20DCB">
        <w:rPr>
          <w:rtl/>
          <w:lang w:bidi="ar-SA"/>
        </w:rPr>
        <w:t>در</w:t>
      </w:r>
      <w:r w:rsidRPr="00D20DCB">
        <w:t xml:space="preserve"> </w:t>
      </w:r>
      <w:r w:rsidRPr="00D20DCB">
        <w:rPr>
          <w:rtl/>
          <w:lang w:bidi="ar-SA"/>
        </w:rPr>
        <w:t>دریافت</w:t>
      </w:r>
      <w:r w:rsidRPr="00D20DCB">
        <w:t xml:space="preserve"> </w:t>
      </w:r>
      <w:r w:rsidRPr="00D20DCB">
        <w:rPr>
          <w:rtl/>
          <w:lang w:bidi="ar-SA"/>
        </w:rPr>
        <w:t>عمق</w:t>
      </w:r>
      <w:r>
        <w:rPr>
          <w:rFonts w:hint="cs"/>
          <w:rtl/>
        </w:rPr>
        <w:t xml:space="preserve"> </w:t>
      </w:r>
      <w:r w:rsidRPr="00D20DCB">
        <w:rPr>
          <w:rtl/>
          <w:lang w:bidi="ar-SA"/>
        </w:rPr>
        <w:t>مسئله</w:t>
      </w:r>
      <w:r w:rsidRPr="00D20DCB">
        <w:t xml:space="preserve"> </w:t>
      </w:r>
      <w:r w:rsidRPr="00D20DCB">
        <w:rPr>
          <w:rtl/>
          <w:lang w:bidi="ar-SA"/>
        </w:rPr>
        <w:t>و</w:t>
      </w:r>
      <w:r w:rsidRPr="00D20DCB">
        <w:t xml:space="preserve"> </w:t>
      </w:r>
      <w:r w:rsidRPr="00D20DCB">
        <w:rPr>
          <w:rtl/>
          <w:lang w:bidi="ar-SA"/>
        </w:rPr>
        <w:t>تجزیه</w:t>
      </w:r>
      <w:r w:rsidRPr="00D20DCB">
        <w:t xml:space="preserve"> </w:t>
      </w:r>
      <w:r w:rsidRPr="00D20DCB">
        <w:rPr>
          <w:rtl/>
          <w:lang w:bidi="ar-SA"/>
        </w:rPr>
        <w:t>و</w:t>
      </w:r>
      <w:r w:rsidRPr="00D20DCB">
        <w:t xml:space="preserve"> </w:t>
      </w:r>
      <w:r w:rsidRPr="00D20DCB">
        <w:rPr>
          <w:rtl/>
          <w:lang w:bidi="ar-SA"/>
        </w:rPr>
        <w:t>تحلیل</w:t>
      </w:r>
      <w:r w:rsidR="001F08CD">
        <w:rPr>
          <w:rFonts w:hint="cs"/>
          <w:rtl/>
        </w:rPr>
        <w:t xml:space="preserve"> ه</w:t>
      </w:r>
      <w:r w:rsidRPr="00D20DCB">
        <w:rPr>
          <w:rFonts w:hint="cs"/>
          <w:rtl/>
          <w:lang w:bidi="ar-SA"/>
        </w:rPr>
        <w:t>مۀ</w:t>
      </w:r>
      <w:r w:rsidRPr="00D20DCB">
        <w:t xml:space="preserve"> </w:t>
      </w:r>
      <w:r w:rsidRPr="00D20DCB">
        <w:rPr>
          <w:rtl/>
          <w:lang w:bidi="ar-SA"/>
        </w:rPr>
        <w:t>زوایای</w:t>
      </w:r>
      <w:r w:rsidRPr="00D20DCB">
        <w:t xml:space="preserve"> </w:t>
      </w:r>
      <w:r w:rsidRPr="00D20DCB">
        <w:rPr>
          <w:rtl/>
          <w:lang w:bidi="ar-SA"/>
        </w:rPr>
        <w:t>آن</w:t>
      </w:r>
      <w:r w:rsidRPr="00D20DCB">
        <w:t xml:space="preserve"> </w:t>
      </w:r>
      <w:r w:rsidRPr="00D20DCB">
        <w:rPr>
          <w:rtl/>
          <w:lang w:bidi="ar-SA"/>
        </w:rPr>
        <w:t>به</w:t>
      </w:r>
      <w:r w:rsidRPr="00D20DCB">
        <w:t xml:space="preserve"> </w:t>
      </w:r>
      <w:r w:rsidRPr="00D20DCB">
        <w:rPr>
          <w:rtl/>
          <w:lang w:bidi="ar-SA"/>
        </w:rPr>
        <w:t>طور</w:t>
      </w:r>
      <w:r w:rsidRPr="00D20DCB">
        <w:t xml:space="preserve"> </w:t>
      </w:r>
      <w:r w:rsidRPr="00D20DCB">
        <w:rPr>
          <w:rtl/>
          <w:lang w:bidi="ar-SA"/>
        </w:rPr>
        <w:t>تاثیر</w:t>
      </w:r>
      <w:r w:rsidRPr="00D20DCB">
        <w:t xml:space="preserve"> </w:t>
      </w:r>
      <w:r w:rsidRPr="00D20DCB">
        <w:rPr>
          <w:rtl/>
          <w:lang w:bidi="ar-SA"/>
        </w:rPr>
        <w:t>گذاری</w:t>
      </w:r>
      <w:r w:rsidRPr="00D20DCB">
        <w:t xml:space="preserve"> </w:t>
      </w:r>
      <w:r w:rsidRPr="00D20DCB">
        <w:rPr>
          <w:rtl/>
          <w:lang w:bidi="ar-SA"/>
        </w:rPr>
        <w:t>یاری</w:t>
      </w:r>
      <w:r w:rsidRPr="00D20DCB">
        <w:t xml:space="preserve"> </w:t>
      </w:r>
      <w:r w:rsidRPr="00D20DCB">
        <w:rPr>
          <w:rtl/>
          <w:lang w:bidi="ar-SA"/>
        </w:rPr>
        <w:t>می</w:t>
      </w:r>
      <w:r w:rsidR="001F08CD">
        <w:rPr>
          <w:rFonts w:hint="cs"/>
          <w:rtl/>
          <w:lang w:bidi="ar-SA"/>
        </w:rPr>
        <w:t>‌</w:t>
      </w:r>
      <w:r w:rsidR="001F08CD">
        <w:rPr>
          <w:rtl/>
          <w:lang w:bidi="ar-SA"/>
        </w:rPr>
        <w:t>کند</w:t>
      </w:r>
      <w:r w:rsidR="001F08CD">
        <w:rPr>
          <w:rFonts w:hint="cs"/>
          <w:rtl/>
          <w:lang w:bidi="ar-SA"/>
        </w:rPr>
        <w:t>.</w:t>
      </w:r>
    </w:p>
    <w:p w:rsidR="00BA2311" w:rsidRDefault="00BA2311" w:rsidP="0047763C">
      <w:pPr>
        <w:pStyle w:val="NormalWeb"/>
        <w:bidi/>
        <w:ind w:firstLine="397"/>
        <w:rPr>
          <w:rFonts w:ascii="B Lotus" w:eastAsia="B Lotus" w:hAnsi="B Lotus" w:cs="B Lotus"/>
          <w:noProof/>
          <w:sz w:val="28"/>
          <w:szCs w:val="28"/>
          <w:rtl/>
          <w:lang w:bidi="fa-IR"/>
        </w:rPr>
      </w:pPr>
    </w:p>
    <w:p w:rsidR="00BA2311" w:rsidRDefault="00BA2311" w:rsidP="00BA2311">
      <w:pPr>
        <w:pStyle w:val="NormalWeb"/>
        <w:bidi/>
        <w:ind w:firstLine="397"/>
        <w:rPr>
          <w:rFonts w:ascii="B Lotus" w:eastAsia="B Lotus" w:hAnsi="B Lotus" w:cs="B Lotus"/>
          <w:noProof/>
          <w:sz w:val="28"/>
          <w:szCs w:val="28"/>
          <w:rtl/>
          <w:lang w:bidi="fa-IR"/>
        </w:rPr>
      </w:pPr>
    </w:p>
    <w:p w:rsidR="00BA2311" w:rsidRDefault="00BA2311" w:rsidP="00BA2311">
      <w:pPr>
        <w:pStyle w:val="NormalWeb"/>
        <w:bidi/>
        <w:ind w:firstLine="397"/>
        <w:rPr>
          <w:rFonts w:ascii="B Lotus" w:eastAsia="B Lotus" w:hAnsi="B Lotus" w:cs="B Lotus"/>
          <w:noProof/>
          <w:sz w:val="28"/>
          <w:szCs w:val="28"/>
          <w:rtl/>
          <w:lang w:bidi="fa-IR"/>
        </w:rPr>
      </w:pPr>
    </w:p>
    <w:p w:rsidR="0035648C" w:rsidRDefault="0035648C" w:rsidP="00BA2311">
      <w:pPr>
        <w:pStyle w:val="NormalWeb"/>
        <w:bidi/>
        <w:ind w:firstLine="397"/>
        <w:rPr>
          <w:rFonts w:ascii="B Lotus" w:eastAsia="B Lotus" w:hAnsi="B Lotus" w:cs="B Lotus"/>
          <w:noProof/>
          <w:sz w:val="28"/>
          <w:szCs w:val="28"/>
          <w:rtl/>
          <w:lang w:bidi="fa-IR"/>
        </w:rPr>
      </w:pPr>
      <w:r>
        <w:rPr>
          <w:rFonts w:ascii="B Lotus" w:eastAsia="B Lotus" w:hAnsi="B Lotus" w:cs="B Lotus" w:hint="cs"/>
          <w:noProof/>
          <w:sz w:val="28"/>
          <w:szCs w:val="28"/>
          <w:rtl/>
          <w:lang w:bidi="fa-IR"/>
        </w:rPr>
        <w:lastRenderedPageBreak/>
        <w:t>پیشینه تاریخی تنقیح مناط</w:t>
      </w:r>
    </w:p>
    <w:p w:rsidR="001F08CD" w:rsidRDefault="0068732E" w:rsidP="0047763C">
      <w:pPr>
        <w:pStyle w:val="NormalWeb"/>
        <w:bidi/>
        <w:ind w:firstLine="397"/>
        <w:rPr>
          <w:rFonts w:ascii="B Lotus" w:eastAsia="B Lotus" w:hAnsi="B Lotus" w:cs="B Lotus"/>
          <w:noProof/>
          <w:sz w:val="28"/>
          <w:szCs w:val="28"/>
          <w:rtl/>
          <w:lang w:bidi="fa-IR"/>
        </w:rPr>
      </w:pPr>
      <w:r>
        <w:rPr>
          <w:rFonts w:ascii="B Lotus" w:eastAsia="B Lotus" w:hAnsi="B Lotus" w:cs="B Lotus"/>
          <w:noProof/>
          <w:sz w:val="28"/>
          <w:szCs w:val="28"/>
          <w:rtl/>
          <w:lang w:bidi="fa-IR"/>
        </w:rPr>
        <w:t>ظ</w:t>
      </w:r>
      <w:r>
        <w:rPr>
          <w:rFonts w:ascii="B Lotus" w:eastAsia="B Lotus" w:hAnsi="B Lotus" w:cs="B Lotus" w:hint="cs"/>
          <w:noProof/>
          <w:sz w:val="28"/>
          <w:szCs w:val="28"/>
          <w:rtl/>
          <w:lang w:bidi="fa-IR"/>
        </w:rPr>
        <w:t>اه</w:t>
      </w:r>
      <w:r w:rsidR="001F08CD" w:rsidRPr="001F08CD">
        <w:rPr>
          <w:rFonts w:ascii="B Lotus" w:eastAsia="B Lotus" w:hAnsi="B Lotus" w:cs="B Lotus" w:hint="cs"/>
          <w:noProof/>
          <w:sz w:val="28"/>
          <w:szCs w:val="28"/>
          <w:rtl/>
          <w:lang w:bidi="fa-IR"/>
        </w:rPr>
        <w:t>راً</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به</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کارگیری</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این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اصطلاح</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ابتدا</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از</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سوی</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اه</w:t>
      </w:r>
      <w:r w:rsidR="001F08CD" w:rsidRPr="001F08CD">
        <w:rPr>
          <w:rFonts w:ascii="B Lotus" w:eastAsia="B Lotus" w:hAnsi="B Lotus" w:cs="B Lotus" w:hint="cs"/>
          <w:noProof/>
          <w:sz w:val="28"/>
          <w:szCs w:val="28"/>
          <w:rtl/>
          <w:lang w:bidi="fa-IR"/>
        </w:rPr>
        <w:t>ل</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سنت</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بود</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از</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نخستین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کسانی</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که</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به</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بحث</w:t>
      </w:r>
      <w:r w:rsidR="001F08CD">
        <w:rPr>
          <w:rFonts w:ascii="B Lotus" w:eastAsia="B Lotus" w:hAnsi="B Lotus" w:cs="B Lotus" w:hint="cs"/>
          <w:noProof/>
          <w:sz w:val="28"/>
          <w:szCs w:val="28"/>
          <w:rtl/>
          <w:lang w:bidi="fa-IR"/>
        </w:rPr>
        <w:t xml:space="preserve"> </w:t>
      </w:r>
      <w:r w:rsidR="001F08CD" w:rsidRPr="001F08CD">
        <w:rPr>
          <w:rFonts w:ascii="B Lotus" w:eastAsia="B Lotus" w:hAnsi="B Lotus" w:cs="B Lotus"/>
          <w:noProof/>
          <w:sz w:val="28"/>
          <w:szCs w:val="28"/>
          <w:rtl/>
          <w:lang w:bidi="fa-IR"/>
        </w:rPr>
        <w:t>دربارۀ</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تنقیح</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مناط</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پرداخته</w:t>
      </w:r>
      <w:r w:rsidR="001F08CD">
        <w:rPr>
          <w:rFonts w:ascii="B Lotus" w:eastAsia="B Lotus" w:hAnsi="B Lotus" w:cs="B Lotus" w:hint="cs"/>
          <w:noProof/>
          <w:sz w:val="28"/>
          <w:szCs w:val="28"/>
          <w:rtl/>
          <w:lang w:bidi="fa-IR"/>
        </w:rPr>
        <w:t>‌</w:t>
      </w:r>
      <w:r w:rsidR="001F08CD" w:rsidRPr="001F08CD">
        <w:rPr>
          <w:rFonts w:ascii="B Lotus" w:eastAsia="B Lotus" w:hAnsi="B Lotus" w:cs="B Lotus"/>
          <w:noProof/>
          <w:sz w:val="28"/>
          <w:szCs w:val="28"/>
          <w:rtl/>
          <w:lang w:bidi="fa-IR"/>
        </w:rPr>
        <w:t>اند،</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ابوعلی</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حسن</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بن</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شه</w:t>
      </w:r>
      <w:r w:rsidR="001F08CD" w:rsidRPr="001F08CD">
        <w:rPr>
          <w:rFonts w:ascii="B Lotus" w:eastAsia="B Lotus" w:hAnsi="B Lotus" w:cs="B Lotus" w:hint="cs"/>
          <w:noProof/>
          <w:sz w:val="28"/>
          <w:szCs w:val="28"/>
          <w:rtl/>
          <w:lang w:bidi="fa-IR"/>
        </w:rPr>
        <w:t>اب</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عبکر</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ی</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w:t>
      </w:r>
      <w:r w:rsidR="001F08CD" w:rsidRPr="001F08CD">
        <w:rPr>
          <w:rFonts w:ascii="B Lotus" w:eastAsia="B Lotus" w:hAnsi="B Lotus" w:cs="B Lotus"/>
          <w:noProof/>
          <w:sz w:val="28"/>
          <w:szCs w:val="28"/>
          <w:rtl/>
          <w:lang w:bidi="fa-IR"/>
        </w:rPr>
        <w:t>م</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٤٢٨</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ق</w:t>
      </w:r>
      <w:r w:rsidR="001F08CD">
        <w:rPr>
          <w:rFonts w:ascii="B Lotus" w:eastAsia="B Lotus" w:hAnsi="B Lotus" w:cs="B Lotus" w:hint="cs"/>
          <w:noProof/>
          <w:sz w:val="28"/>
          <w:szCs w:val="28"/>
          <w:rtl/>
          <w:lang w:bidi="fa-IR"/>
        </w:rPr>
        <w:t xml:space="preserve">) </w:t>
      </w:r>
      <w:r w:rsidR="001F08CD" w:rsidRPr="001F08CD">
        <w:rPr>
          <w:rFonts w:ascii="B Lotus" w:eastAsia="B Lotus" w:hAnsi="B Lotus" w:cs="B Lotus"/>
          <w:noProof/>
          <w:sz w:val="28"/>
          <w:szCs w:val="28"/>
          <w:rtl/>
          <w:lang w:bidi="fa-IR"/>
        </w:rPr>
        <w:t>از</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علمای</w:t>
      </w:r>
      <w:r w:rsidR="001F08CD" w:rsidRPr="001F08CD">
        <w:rPr>
          <w:rFonts w:ascii="B Lotus" w:eastAsia="B Lotus" w:hAnsi="B Lotus" w:cs="B Lotus"/>
          <w:noProof/>
          <w:sz w:val="28"/>
          <w:szCs w:val="28"/>
          <w:lang w:bidi="fa-IR"/>
        </w:rPr>
        <w:t xml:space="preserve"> </w:t>
      </w:r>
      <w:r w:rsidR="001F08CD">
        <w:rPr>
          <w:rFonts w:ascii="B Lotus" w:eastAsia="B Lotus" w:hAnsi="B Lotus" w:cs="B Lotus" w:hint="cs"/>
          <w:noProof/>
          <w:sz w:val="28"/>
          <w:szCs w:val="28"/>
          <w:rtl/>
          <w:lang w:bidi="fa-IR"/>
        </w:rPr>
        <w:t>اهل</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سنت</w:t>
      </w:r>
      <w:r w:rsidR="001F08CD" w:rsidRPr="001F08CD">
        <w:rPr>
          <w:rFonts w:ascii="B Lotus" w:eastAsia="B Lotus" w:hAnsi="B Lotus" w:cs="B Lotus"/>
          <w:noProof/>
          <w:sz w:val="28"/>
          <w:szCs w:val="28"/>
          <w:lang w:bidi="fa-IR"/>
        </w:rPr>
        <w:t xml:space="preserve"> </w:t>
      </w:r>
      <w:r w:rsidR="001F08CD" w:rsidRPr="001F08CD">
        <w:rPr>
          <w:rFonts w:ascii="B Lotus" w:eastAsia="B Lotus" w:hAnsi="B Lotus" w:cs="B Lotus"/>
          <w:noProof/>
          <w:sz w:val="28"/>
          <w:szCs w:val="28"/>
          <w:rtl/>
          <w:lang w:bidi="fa-IR"/>
        </w:rPr>
        <w:t>است</w:t>
      </w:r>
      <w:r w:rsidR="001F08CD">
        <w:rPr>
          <w:rFonts w:ascii="B Lotus" w:eastAsia="B Lotus" w:hAnsi="B Lotus" w:cs="B Lotus" w:hint="cs"/>
          <w:noProof/>
          <w:sz w:val="28"/>
          <w:szCs w:val="28"/>
          <w:rtl/>
          <w:lang w:bidi="fa-IR"/>
        </w:rPr>
        <w:t>.</w:t>
      </w:r>
      <w:r w:rsidR="0035648C" w:rsidRPr="0035648C">
        <w:rPr>
          <w:rFonts w:hint="cs"/>
          <w:rtl/>
        </w:rPr>
        <w:t xml:space="preserve"> </w:t>
      </w:r>
    </w:p>
    <w:p w:rsidR="001F08CD" w:rsidRDefault="001F08CD" w:rsidP="0047763C">
      <w:pPr>
        <w:ind w:firstLine="397"/>
        <w:rPr>
          <w:rtl/>
        </w:rPr>
      </w:pPr>
      <w:r w:rsidRPr="001F08CD">
        <w:rPr>
          <w:rtl/>
        </w:rPr>
        <w:t>البته</w:t>
      </w:r>
      <w:r w:rsidRPr="001F08CD">
        <w:t xml:space="preserve"> </w:t>
      </w:r>
      <w:r w:rsidRPr="001F08CD">
        <w:rPr>
          <w:rtl/>
        </w:rPr>
        <w:t>طبق</w:t>
      </w:r>
      <w:r w:rsidRPr="001F08CD">
        <w:t xml:space="preserve"> </w:t>
      </w:r>
      <w:r w:rsidRPr="001F08CD">
        <w:rPr>
          <w:rtl/>
        </w:rPr>
        <w:t>گفتۀ</w:t>
      </w:r>
      <w:r w:rsidRPr="001F08CD">
        <w:t xml:space="preserve"> </w:t>
      </w:r>
      <w:r w:rsidRPr="001F08CD">
        <w:rPr>
          <w:rtl/>
        </w:rPr>
        <w:t>غزالی،</w:t>
      </w:r>
      <w:r w:rsidRPr="001F08CD">
        <w:t xml:space="preserve"> </w:t>
      </w:r>
      <w:r w:rsidRPr="001F08CD">
        <w:rPr>
          <w:rtl/>
        </w:rPr>
        <w:t>پیش</w:t>
      </w:r>
      <w:r w:rsidRPr="001F08CD">
        <w:t xml:space="preserve"> </w:t>
      </w:r>
      <w:r w:rsidRPr="001F08CD">
        <w:rPr>
          <w:rtl/>
        </w:rPr>
        <w:t>از</w:t>
      </w:r>
      <w:r w:rsidRPr="001F08CD">
        <w:t xml:space="preserve"> </w:t>
      </w:r>
      <w:r w:rsidRPr="001F08CD">
        <w:rPr>
          <w:rtl/>
        </w:rPr>
        <w:t>آن</w:t>
      </w:r>
      <w:r w:rsidRPr="001F08CD">
        <w:t xml:space="preserve"> </w:t>
      </w:r>
      <w:r w:rsidRPr="001F08CD">
        <w:rPr>
          <w:rtl/>
        </w:rPr>
        <w:t>نیز،</w:t>
      </w:r>
      <w:r w:rsidRPr="001F08CD">
        <w:t xml:space="preserve"> </w:t>
      </w:r>
      <w:r w:rsidRPr="001F08CD">
        <w:rPr>
          <w:rtl/>
        </w:rPr>
        <w:t>ابوحنیفه</w:t>
      </w:r>
      <w:r w:rsidRPr="001F08CD">
        <w:t xml:space="preserve"> </w:t>
      </w:r>
      <w:r w:rsidRPr="001F08CD">
        <w:rPr>
          <w:rtl/>
        </w:rPr>
        <w:t>با</w:t>
      </w:r>
      <w:r w:rsidRPr="001F08CD">
        <w:t xml:space="preserve"> </w:t>
      </w:r>
      <w:r w:rsidRPr="001F08CD">
        <w:rPr>
          <w:rtl/>
        </w:rPr>
        <w:t>این</w:t>
      </w:r>
      <w:r w:rsidRPr="001F08CD">
        <w:t xml:space="preserve"> </w:t>
      </w:r>
      <w:r w:rsidRPr="001F08CD">
        <w:rPr>
          <w:rtl/>
        </w:rPr>
        <w:t>که</w:t>
      </w:r>
      <w:r w:rsidRPr="001F08CD">
        <w:t xml:space="preserve"> </w:t>
      </w:r>
      <w:r w:rsidRPr="001F08CD">
        <w:rPr>
          <w:rtl/>
        </w:rPr>
        <w:t>منکر</w:t>
      </w:r>
      <w:r w:rsidR="0035648C">
        <w:rPr>
          <w:rFonts w:hint="cs"/>
          <w:rtl/>
        </w:rPr>
        <w:t xml:space="preserve"> </w:t>
      </w:r>
      <w:r w:rsidR="0035648C" w:rsidRPr="001F08CD">
        <w:rPr>
          <w:rtl/>
        </w:rPr>
        <w:t>قیاس</w:t>
      </w:r>
      <w:r w:rsidR="0035648C" w:rsidRPr="001F08CD">
        <w:t xml:space="preserve"> </w:t>
      </w:r>
      <w:r w:rsidR="0035648C" w:rsidRPr="001F08CD">
        <w:rPr>
          <w:rtl/>
        </w:rPr>
        <w:t>در</w:t>
      </w:r>
      <w:r w:rsidR="0035648C" w:rsidRPr="001F08CD">
        <w:t xml:space="preserve"> </w:t>
      </w:r>
      <w:r w:rsidR="0035648C" w:rsidRPr="001F08CD">
        <w:rPr>
          <w:rtl/>
        </w:rPr>
        <w:t>کفارات</w:t>
      </w:r>
      <w:r w:rsidR="0035648C" w:rsidRPr="001F08CD">
        <w:t xml:space="preserve"> </w:t>
      </w:r>
      <w:r w:rsidR="0035648C" w:rsidRPr="001F08CD">
        <w:rPr>
          <w:rtl/>
        </w:rPr>
        <w:t>بود</w:t>
      </w:r>
      <w:r w:rsidR="0035648C">
        <w:rPr>
          <w:rFonts w:hint="cs"/>
          <w:rtl/>
        </w:rPr>
        <w:t xml:space="preserve"> </w:t>
      </w:r>
      <w:r w:rsidR="0035648C" w:rsidRPr="001F08CD">
        <w:rPr>
          <w:rtl/>
        </w:rPr>
        <w:t>تنقیح</w:t>
      </w:r>
      <w:r w:rsidR="0035648C" w:rsidRPr="001F08CD">
        <w:t xml:space="preserve"> </w:t>
      </w:r>
      <w:r w:rsidR="0035648C" w:rsidRPr="001F08CD">
        <w:rPr>
          <w:rtl/>
        </w:rPr>
        <w:t>مناط</w:t>
      </w:r>
      <w:r w:rsidR="0035648C" w:rsidRPr="001F08CD">
        <w:t xml:space="preserve"> </w:t>
      </w:r>
      <w:r w:rsidR="0035648C" w:rsidRPr="001F08CD">
        <w:rPr>
          <w:rtl/>
        </w:rPr>
        <w:t>را</w:t>
      </w:r>
      <w:r w:rsidR="0035648C" w:rsidRPr="001F08CD">
        <w:t xml:space="preserve"> </w:t>
      </w:r>
      <w:r w:rsidR="0035648C" w:rsidRPr="001F08CD">
        <w:rPr>
          <w:rtl/>
        </w:rPr>
        <w:t>پذیرفته</w:t>
      </w:r>
      <w:r w:rsidR="0035648C" w:rsidRPr="001F08CD">
        <w:t xml:space="preserve"> </w:t>
      </w:r>
      <w:r w:rsidR="0035648C" w:rsidRPr="001F08CD">
        <w:rPr>
          <w:rtl/>
        </w:rPr>
        <w:t>و</w:t>
      </w:r>
      <w:r w:rsidR="0035648C" w:rsidRPr="001F08CD">
        <w:t xml:space="preserve"> </w:t>
      </w:r>
      <w:r w:rsidR="0035648C" w:rsidRPr="001F08CD">
        <w:rPr>
          <w:rtl/>
        </w:rPr>
        <w:t>آن</w:t>
      </w:r>
      <w:r w:rsidR="0035648C" w:rsidRPr="001F08CD">
        <w:t xml:space="preserve"> </w:t>
      </w:r>
      <w:r w:rsidR="0035648C" w:rsidRPr="001F08CD">
        <w:rPr>
          <w:rtl/>
        </w:rPr>
        <w:t>را استدلال می</w:t>
      </w:r>
      <w:r w:rsidR="0035648C">
        <w:rPr>
          <w:rFonts w:hint="cs"/>
          <w:rtl/>
        </w:rPr>
        <w:t>‌</w:t>
      </w:r>
      <w:r w:rsidR="0035648C" w:rsidRPr="001F08CD">
        <w:rPr>
          <w:rtl/>
        </w:rPr>
        <w:t>نامید</w:t>
      </w:r>
      <w:r w:rsidR="005A005F">
        <w:rPr>
          <w:rStyle w:val="FootnoteReference"/>
          <w:rtl/>
        </w:rPr>
        <w:footnoteReference w:id="218"/>
      </w:r>
      <w:r w:rsidR="003F5884">
        <w:rPr>
          <w:rFonts w:hint="cs"/>
          <w:rtl/>
        </w:rPr>
        <w:t>.</w:t>
      </w:r>
      <w:r w:rsidR="0068732E">
        <w:rPr>
          <w:rFonts w:hint="cs"/>
          <w:rtl/>
        </w:rPr>
        <w:t xml:space="preserve"> </w:t>
      </w:r>
      <w:r w:rsidRPr="001F08CD">
        <w:rPr>
          <w:rtl/>
        </w:rPr>
        <w:t>قاشانی</w:t>
      </w:r>
      <w:r w:rsidRPr="001F08CD">
        <w:t xml:space="preserve"> </w:t>
      </w:r>
      <w:r w:rsidRPr="001F08CD">
        <w:rPr>
          <w:rtl/>
        </w:rPr>
        <w:t>و</w:t>
      </w:r>
      <w:r w:rsidR="0035648C">
        <w:t xml:space="preserve"> </w:t>
      </w:r>
      <w:r>
        <w:rPr>
          <w:rFonts w:hint="cs"/>
          <w:rtl/>
        </w:rPr>
        <w:t>نه</w:t>
      </w:r>
      <w:r w:rsidRPr="001F08CD">
        <w:rPr>
          <w:rFonts w:hint="cs"/>
          <w:rtl/>
        </w:rPr>
        <w:t>روانی</w:t>
      </w:r>
      <w:r w:rsidRPr="001F08CD">
        <w:t xml:space="preserve"> </w:t>
      </w:r>
      <w:r w:rsidRPr="001F08CD">
        <w:rPr>
          <w:rtl/>
        </w:rPr>
        <w:t>نیز</w:t>
      </w:r>
      <w:r w:rsidRPr="001F08CD">
        <w:t xml:space="preserve"> </w:t>
      </w:r>
      <w:r w:rsidRPr="001F08CD">
        <w:rPr>
          <w:rtl/>
        </w:rPr>
        <w:t>احکام</w:t>
      </w:r>
      <w:r w:rsidRPr="001F08CD">
        <w:t xml:space="preserve"> </w:t>
      </w:r>
      <w:r w:rsidRPr="001F08CD">
        <w:rPr>
          <w:rtl/>
        </w:rPr>
        <w:t>معلق</w:t>
      </w:r>
      <w:r w:rsidRPr="001F08CD">
        <w:t xml:space="preserve"> </w:t>
      </w:r>
      <w:r w:rsidRPr="001F08CD">
        <w:rPr>
          <w:rtl/>
        </w:rPr>
        <w:t>به</w:t>
      </w:r>
      <w:r w:rsidRPr="001F08CD">
        <w:t xml:space="preserve"> </w:t>
      </w:r>
      <w:r w:rsidRPr="001F08CD">
        <w:rPr>
          <w:rtl/>
        </w:rPr>
        <w:t>اسباب</w:t>
      </w:r>
      <w:r w:rsidRPr="001F08CD">
        <w:t xml:space="preserve"> </w:t>
      </w:r>
      <w:r w:rsidRPr="001F08CD">
        <w:rPr>
          <w:rtl/>
        </w:rPr>
        <w:t>را</w:t>
      </w:r>
      <w:r w:rsidRPr="001F08CD">
        <w:t xml:space="preserve"> </w:t>
      </w:r>
      <w:r w:rsidRPr="001F08CD">
        <w:rPr>
          <w:rtl/>
        </w:rPr>
        <w:t>معتبر</w:t>
      </w:r>
      <w:r w:rsidRPr="001F08CD">
        <w:t xml:space="preserve"> </w:t>
      </w:r>
      <w:r w:rsidRPr="001F08CD">
        <w:rPr>
          <w:rtl/>
        </w:rPr>
        <w:t>می</w:t>
      </w:r>
      <w:r>
        <w:rPr>
          <w:rFonts w:hint="cs"/>
          <w:rtl/>
        </w:rPr>
        <w:t>‌</w:t>
      </w:r>
      <w:r w:rsidRPr="001F08CD">
        <w:rPr>
          <w:rtl/>
        </w:rPr>
        <w:t>دانستند</w:t>
      </w:r>
      <w:r w:rsidRPr="001F08CD">
        <w:t xml:space="preserve"> </w:t>
      </w:r>
      <w:r w:rsidRPr="001F08CD">
        <w:rPr>
          <w:rtl/>
        </w:rPr>
        <w:t>که</w:t>
      </w:r>
      <w:r w:rsidRPr="001F08CD">
        <w:t xml:space="preserve"> </w:t>
      </w:r>
      <w:r w:rsidRPr="001F08CD">
        <w:rPr>
          <w:rtl/>
        </w:rPr>
        <w:t>از</w:t>
      </w:r>
      <w:r w:rsidRPr="001F08CD">
        <w:t xml:space="preserve"> </w:t>
      </w:r>
      <w:r w:rsidRPr="001F08CD">
        <w:rPr>
          <w:rtl/>
        </w:rPr>
        <w:t>نظر</w:t>
      </w:r>
      <w:r w:rsidRPr="001F08CD">
        <w:t xml:space="preserve"> </w:t>
      </w:r>
      <w:r w:rsidRPr="001F08CD">
        <w:rPr>
          <w:rtl/>
        </w:rPr>
        <w:t>غزالی</w:t>
      </w:r>
      <w:r w:rsidRPr="001F08CD">
        <w:t xml:space="preserve"> </w:t>
      </w:r>
      <w:r w:rsidRPr="001F08CD">
        <w:rPr>
          <w:rtl/>
        </w:rPr>
        <w:t>مقصود</w:t>
      </w:r>
      <w:r w:rsidRPr="001F08CD">
        <w:t xml:space="preserve"> </w:t>
      </w:r>
      <w:r w:rsidRPr="001F08CD">
        <w:rPr>
          <w:rtl/>
        </w:rPr>
        <w:t>آنان</w:t>
      </w:r>
      <w:r w:rsidRPr="001F08CD">
        <w:t xml:space="preserve"> </w:t>
      </w:r>
      <w:r w:rsidRPr="001F08CD">
        <w:rPr>
          <w:rtl/>
        </w:rPr>
        <w:t>از</w:t>
      </w:r>
      <w:r w:rsidRPr="001F08CD">
        <w:t xml:space="preserve"> </w:t>
      </w:r>
      <w:r w:rsidRPr="001F08CD">
        <w:rPr>
          <w:rtl/>
        </w:rPr>
        <w:t>احکام</w:t>
      </w:r>
      <w:r w:rsidRPr="001F08CD">
        <w:rPr>
          <w:rFonts w:hint="cs"/>
          <w:rtl/>
        </w:rPr>
        <w:t xml:space="preserve"> </w:t>
      </w:r>
      <w:r w:rsidRPr="001F08CD">
        <w:rPr>
          <w:rtl/>
        </w:rPr>
        <w:t>معلق</w:t>
      </w:r>
      <w:r w:rsidRPr="001F08CD">
        <w:t xml:space="preserve"> </w:t>
      </w:r>
      <w:r w:rsidRPr="001F08CD">
        <w:rPr>
          <w:rtl/>
        </w:rPr>
        <w:t>به</w:t>
      </w:r>
      <w:r w:rsidRPr="001F08CD">
        <w:t xml:space="preserve"> </w:t>
      </w:r>
      <w:r w:rsidRPr="001F08CD">
        <w:rPr>
          <w:rtl/>
        </w:rPr>
        <w:t>اسباب،</w:t>
      </w:r>
      <w:r>
        <w:rPr>
          <w:rFonts w:hint="cs"/>
          <w:rtl/>
        </w:rPr>
        <w:t xml:space="preserve"> همان</w:t>
      </w:r>
      <w:r w:rsidRPr="001F08CD">
        <w:t xml:space="preserve"> </w:t>
      </w:r>
      <w:r w:rsidRPr="001F08CD">
        <w:rPr>
          <w:rtl/>
        </w:rPr>
        <w:t>تنقیح</w:t>
      </w:r>
      <w:r w:rsidRPr="001F08CD">
        <w:t xml:space="preserve"> </w:t>
      </w:r>
      <w:r w:rsidRPr="001F08CD">
        <w:rPr>
          <w:rtl/>
        </w:rPr>
        <w:t>مناط</w:t>
      </w:r>
      <w:r w:rsidRPr="001F08CD">
        <w:t xml:space="preserve"> </w:t>
      </w:r>
      <w:r w:rsidRPr="001F08CD">
        <w:rPr>
          <w:rtl/>
        </w:rPr>
        <w:t>است</w:t>
      </w:r>
      <w:r w:rsidRPr="001F08CD">
        <w:t xml:space="preserve">  </w:t>
      </w:r>
      <w:r w:rsidRPr="001F08CD">
        <w:rPr>
          <w:rtl/>
        </w:rPr>
        <w:t>اما</w:t>
      </w:r>
      <w:r w:rsidRPr="001F08CD">
        <w:t xml:space="preserve"> </w:t>
      </w:r>
      <w:r w:rsidRPr="001F08CD">
        <w:rPr>
          <w:rtl/>
        </w:rPr>
        <w:t>کسی</w:t>
      </w:r>
      <w:r w:rsidRPr="001F08CD">
        <w:t xml:space="preserve"> </w:t>
      </w:r>
      <w:r w:rsidRPr="001F08CD">
        <w:rPr>
          <w:rtl/>
        </w:rPr>
        <w:t>که</w:t>
      </w:r>
      <w:r w:rsidRPr="001F08CD">
        <w:t xml:space="preserve"> </w:t>
      </w:r>
      <w:r w:rsidRPr="001F08CD">
        <w:rPr>
          <w:rtl/>
        </w:rPr>
        <w:t>به</w:t>
      </w:r>
      <w:r w:rsidRPr="001F08CD">
        <w:t xml:space="preserve"> </w:t>
      </w:r>
      <w:r w:rsidRPr="001F08CD">
        <w:rPr>
          <w:rtl/>
        </w:rPr>
        <w:t>تفصیل</w:t>
      </w:r>
      <w:r w:rsidRPr="001F08CD">
        <w:t xml:space="preserve"> </w:t>
      </w:r>
      <w:r w:rsidRPr="001F08CD">
        <w:rPr>
          <w:rtl/>
        </w:rPr>
        <w:t>دربارۀ</w:t>
      </w:r>
      <w:r w:rsidRPr="001F08CD">
        <w:t xml:space="preserve"> </w:t>
      </w:r>
      <w:r w:rsidRPr="001F08CD">
        <w:rPr>
          <w:rtl/>
        </w:rPr>
        <w:t>تنقیح</w:t>
      </w:r>
      <w:r w:rsidRPr="001F08CD">
        <w:t xml:space="preserve"> </w:t>
      </w:r>
      <w:r w:rsidRPr="001F08CD">
        <w:rPr>
          <w:rtl/>
        </w:rPr>
        <w:t>مناط</w:t>
      </w:r>
      <w:r w:rsidRPr="001F08CD">
        <w:rPr>
          <w:rFonts w:hint="cs"/>
          <w:rtl/>
        </w:rPr>
        <w:t xml:space="preserve"> </w:t>
      </w:r>
      <w:r w:rsidRPr="001F08CD">
        <w:rPr>
          <w:rtl/>
        </w:rPr>
        <w:t>سخن</w:t>
      </w:r>
      <w:r w:rsidRPr="001F08CD">
        <w:t xml:space="preserve"> </w:t>
      </w:r>
      <w:r w:rsidRPr="001F08CD">
        <w:rPr>
          <w:rtl/>
        </w:rPr>
        <w:t>میگوید،</w:t>
      </w:r>
      <w:r w:rsidRPr="001F08CD">
        <w:t xml:space="preserve"> </w:t>
      </w:r>
      <w:r w:rsidRPr="001F08CD">
        <w:rPr>
          <w:rtl/>
        </w:rPr>
        <w:t>غزالی</w:t>
      </w:r>
      <w:r>
        <w:rPr>
          <w:rFonts w:hint="cs"/>
          <w:rtl/>
        </w:rPr>
        <w:t>(</w:t>
      </w:r>
      <w:r w:rsidRPr="001F08CD">
        <w:rPr>
          <w:rtl/>
        </w:rPr>
        <w:t>م</w:t>
      </w:r>
      <w:r w:rsidRPr="001F08CD">
        <w:t xml:space="preserve"> </w:t>
      </w:r>
      <w:r w:rsidRPr="001F08CD">
        <w:rPr>
          <w:rtl/>
        </w:rPr>
        <w:t>٥٠٥</w:t>
      </w:r>
      <w:r w:rsidRPr="001F08CD">
        <w:t xml:space="preserve"> </w:t>
      </w:r>
      <w:r w:rsidRPr="001F08CD">
        <w:rPr>
          <w:rtl/>
        </w:rPr>
        <w:t>ق</w:t>
      </w:r>
      <w:r>
        <w:rPr>
          <w:rFonts w:hint="cs"/>
          <w:rtl/>
        </w:rPr>
        <w:t>)</w:t>
      </w:r>
      <w:r w:rsidRPr="001F08CD">
        <w:t xml:space="preserve"> </w:t>
      </w:r>
      <w:r w:rsidRPr="001F08CD">
        <w:rPr>
          <w:rtl/>
        </w:rPr>
        <w:t>است</w:t>
      </w:r>
      <w:r w:rsidRPr="001F08CD">
        <w:t xml:space="preserve"> </w:t>
      </w:r>
      <w:r w:rsidRPr="001F08CD">
        <w:rPr>
          <w:rtl/>
        </w:rPr>
        <w:t>که</w:t>
      </w:r>
      <w:r w:rsidRPr="001F08CD">
        <w:t xml:space="preserve"> </w:t>
      </w:r>
      <w:r>
        <w:rPr>
          <w:rtl/>
        </w:rPr>
        <w:t>دیدگا</w:t>
      </w:r>
      <w:r>
        <w:rPr>
          <w:rFonts w:hint="cs"/>
          <w:rtl/>
        </w:rPr>
        <w:t>ه ه</w:t>
      </w:r>
      <w:r w:rsidRPr="001F08CD">
        <w:rPr>
          <w:rFonts w:hint="cs"/>
          <w:rtl/>
        </w:rPr>
        <w:t>ای</w:t>
      </w:r>
      <w:r w:rsidRPr="001F08CD">
        <w:t xml:space="preserve"> </w:t>
      </w:r>
      <w:r w:rsidRPr="001F08CD">
        <w:rPr>
          <w:rtl/>
        </w:rPr>
        <w:t>جدیدی</w:t>
      </w:r>
      <w:r w:rsidRPr="001F08CD">
        <w:t xml:space="preserve"> </w:t>
      </w:r>
      <w:r w:rsidRPr="001F08CD">
        <w:rPr>
          <w:rtl/>
        </w:rPr>
        <w:t>را</w:t>
      </w:r>
      <w:r w:rsidRPr="001F08CD">
        <w:t xml:space="preserve"> </w:t>
      </w:r>
      <w:r w:rsidRPr="001F08CD">
        <w:rPr>
          <w:rtl/>
        </w:rPr>
        <w:t>در</w:t>
      </w:r>
      <w:r w:rsidRPr="001F08CD">
        <w:t xml:space="preserve"> </w:t>
      </w:r>
      <w:r w:rsidRPr="001F08CD">
        <w:rPr>
          <w:rtl/>
        </w:rPr>
        <w:t>مورد</w:t>
      </w:r>
      <w:r w:rsidRPr="001F08CD">
        <w:t xml:space="preserve"> </w:t>
      </w:r>
      <w:r w:rsidRPr="001F08CD">
        <w:rPr>
          <w:rtl/>
        </w:rPr>
        <w:t>تنقیح</w:t>
      </w:r>
      <w:r w:rsidRPr="001F08CD">
        <w:t xml:space="preserve"> </w:t>
      </w:r>
      <w:r w:rsidRPr="001F08CD">
        <w:rPr>
          <w:rtl/>
        </w:rPr>
        <w:t>مناط</w:t>
      </w:r>
      <w:r w:rsidRPr="001F08CD">
        <w:t xml:space="preserve"> </w:t>
      </w:r>
      <w:r w:rsidRPr="001F08CD">
        <w:rPr>
          <w:rtl/>
        </w:rPr>
        <w:t>ابراز</w:t>
      </w:r>
      <w:r w:rsidRPr="001F08CD">
        <w:rPr>
          <w:rFonts w:hint="cs"/>
          <w:rtl/>
        </w:rPr>
        <w:t xml:space="preserve"> </w:t>
      </w:r>
      <w:r w:rsidRPr="001F08CD">
        <w:rPr>
          <w:rtl/>
        </w:rPr>
        <w:t>می</w:t>
      </w:r>
      <w:r>
        <w:rPr>
          <w:rFonts w:hint="cs"/>
          <w:rtl/>
        </w:rPr>
        <w:t>‌</w:t>
      </w:r>
      <w:r w:rsidR="003F5884">
        <w:rPr>
          <w:rtl/>
        </w:rPr>
        <w:t>دا</w:t>
      </w:r>
      <w:r w:rsidR="003F5884">
        <w:rPr>
          <w:rFonts w:hint="cs"/>
          <w:rtl/>
        </w:rPr>
        <w:t>رد.</w:t>
      </w:r>
      <w:r w:rsidR="003F5884">
        <w:rPr>
          <w:rStyle w:val="FootnoteReference"/>
          <w:rtl/>
        </w:rPr>
        <w:footnoteReference w:id="219"/>
      </w:r>
      <w:r>
        <w:rPr>
          <w:rFonts w:hint="cs"/>
          <w:rtl/>
        </w:rPr>
        <w:t xml:space="preserve"> </w:t>
      </w:r>
    </w:p>
    <w:p w:rsidR="0040250C" w:rsidRPr="009C4B14" w:rsidRDefault="0040250C" w:rsidP="0047763C">
      <w:pPr>
        <w:ind w:firstLine="397"/>
        <w:rPr>
          <w:rFonts w:ascii="Times New Roman" w:eastAsia="Times New Roman" w:hAnsi="Times New Roman" w:cs="Times New Roman"/>
          <w:noProof w:val="0"/>
          <w:sz w:val="24"/>
          <w:szCs w:val="24"/>
          <w:rtl/>
        </w:rPr>
      </w:pPr>
      <w:r w:rsidRPr="0040250C">
        <w:rPr>
          <w:rtl/>
        </w:rPr>
        <w:t>در</w:t>
      </w:r>
      <w:r w:rsidRPr="0040250C">
        <w:t xml:space="preserve"> </w:t>
      </w:r>
      <w:r w:rsidRPr="0040250C">
        <w:rPr>
          <w:rtl/>
        </w:rPr>
        <w:t>میان</w:t>
      </w:r>
      <w:r w:rsidRPr="0040250C">
        <w:t xml:space="preserve"> </w:t>
      </w:r>
      <w:r w:rsidRPr="0040250C">
        <w:rPr>
          <w:rtl/>
        </w:rPr>
        <w:t>شیعه،</w:t>
      </w:r>
      <w:r w:rsidRPr="0040250C">
        <w:t xml:space="preserve"> </w:t>
      </w:r>
      <w:r w:rsidRPr="0040250C">
        <w:rPr>
          <w:rtl/>
        </w:rPr>
        <w:t>با</w:t>
      </w:r>
      <w:r w:rsidRPr="0040250C">
        <w:t xml:space="preserve"> </w:t>
      </w:r>
      <w:r w:rsidRPr="0040250C">
        <w:rPr>
          <w:rtl/>
        </w:rPr>
        <w:t>وجود</w:t>
      </w:r>
      <w:r w:rsidRPr="0040250C">
        <w:t xml:space="preserve"> </w:t>
      </w:r>
      <w:r w:rsidRPr="0040250C">
        <w:rPr>
          <w:rtl/>
        </w:rPr>
        <w:t>آموزه</w:t>
      </w:r>
      <w:r w:rsidRPr="0040250C">
        <w:rPr>
          <w:rFonts w:hint="cs"/>
          <w:rtl/>
        </w:rPr>
        <w:t>ای</w:t>
      </w:r>
      <w:r w:rsidRPr="0040250C">
        <w:t xml:space="preserve"> </w:t>
      </w:r>
      <w:r w:rsidR="0068732E">
        <w:rPr>
          <w:rFonts w:hint="cs"/>
          <w:rtl/>
        </w:rPr>
        <w:t>اه</w:t>
      </w:r>
      <w:r w:rsidRPr="0040250C">
        <w:rPr>
          <w:rFonts w:hint="cs"/>
          <w:rtl/>
        </w:rPr>
        <w:t>ل</w:t>
      </w:r>
      <w:r w:rsidRPr="0040250C">
        <w:t xml:space="preserve"> </w:t>
      </w:r>
      <w:r w:rsidRPr="0040250C">
        <w:rPr>
          <w:rtl/>
        </w:rPr>
        <w:t>بیت</w:t>
      </w:r>
      <w:r w:rsidRPr="0040250C">
        <w:t xml:space="preserve"> </w:t>
      </w:r>
      <w:r w:rsidRPr="0040250C">
        <w:rPr>
          <w:rtl/>
        </w:rPr>
        <w:t>در</w:t>
      </w:r>
      <w:r w:rsidRPr="0040250C">
        <w:t xml:space="preserve"> </w:t>
      </w:r>
      <w:r w:rsidRPr="0040250C">
        <w:rPr>
          <w:rtl/>
        </w:rPr>
        <w:t>مورد</w:t>
      </w:r>
      <w:r w:rsidRPr="0040250C">
        <w:t xml:space="preserve"> </w:t>
      </w:r>
      <w:r w:rsidRPr="0040250C">
        <w:rPr>
          <w:rtl/>
        </w:rPr>
        <w:t>تفکر</w:t>
      </w:r>
      <w:r w:rsidRPr="0040250C">
        <w:t xml:space="preserve"> </w:t>
      </w:r>
      <w:r w:rsidRPr="0040250C">
        <w:rPr>
          <w:rtl/>
        </w:rPr>
        <w:t>استدلالی</w:t>
      </w:r>
      <w:r w:rsidRPr="0040250C">
        <w:t xml:space="preserve"> </w:t>
      </w:r>
      <w:r w:rsidRPr="0040250C">
        <w:rPr>
          <w:rtl/>
        </w:rPr>
        <w:t>و</w:t>
      </w:r>
      <w:r w:rsidRPr="0040250C">
        <w:t xml:space="preserve"> </w:t>
      </w:r>
      <w:r w:rsidRPr="0040250C">
        <w:rPr>
          <w:rtl/>
        </w:rPr>
        <w:t>تعلیل</w:t>
      </w:r>
      <w:r w:rsidRPr="0040250C">
        <w:t xml:space="preserve"> </w:t>
      </w:r>
      <w:r w:rsidRPr="0040250C">
        <w:rPr>
          <w:rtl/>
        </w:rPr>
        <w:t>و</w:t>
      </w:r>
      <w:r w:rsidRPr="0040250C">
        <w:t xml:space="preserve"> </w:t>
      </w:r>
      <w:r w:rsidRPr="0040250C">
        <w:rPr>
          <w:rtl/>
        </w:rPr>
        <w:t>تفریع</w:t>
      </w:r>
      <w:r w:rsidR="009C4B14">
        <w:rPr>
          <w:rFonts w:hint="cs"/>
          <w:rtl/>
        </w:rPr>
        <w:t xml:space="preserve"> </w:t>
      </w:r>
      <w:r w:rsidRPr="0040250C">
        <w:rPr>
          <w:rtl/>
        </w:rPr>
        <w:t>احکام،</w:t>
      </w:r>
      <w:r w:rsidRPr="0040250C">
        <w:t xml:space="preserve"> </w:t>
      </w:r>
      <w:r w:rsidRPr="0040250C">
        <w:rPr>
          <w:rtl/>
        </w:rPr>
        <w:t>در</w:t>
      </w:r>
      <w:r w:rsidRPr="0040250C">
        <w:t xml:space="preserve"> </w:t>
      </w:r>
      <w:r w:rsidRPr="0040250C">
        <w:rPr>
          <w:rtl/>
        </w:rPr>
        <w:t>قرون</w:t>
      </w:r>
      <w:r w:rsidRPr="0040250C">
        <w:t xml:space="preserve"> </w:t>
      </w:r>
      <w:r w:rsidRPr="0040250C">
        <w:rPr>
          <w:rtl/>
        </w:rPr>
        <w:t>اولیه،</w:t>
      </w:r>
      <w:r w:rsidRPr="0040250C">
        <w:t xml:space="preserve"> </w:t>
      </w:r>
      <w:r w:rsidRPr="0040250C">
        <w:rPr>
          <w:rtl/>
        </w:rPr>
        <w:t>محدثان</w:t>
      </w:r>
      <w:r w:rsidRPr="0040250C">
        <w:t xml:space="preserve"> </w:t>
      </w:r>
      <w:r w:rsidRPr="0040250C">
        <w:rPr>
          <w:rtl/>
        </w:rPr>
        <w:t>به</w:t>
      </w:r>
      <w:r w:rsidRPr="0040250C">
        <w:t xml:space="preserve"> </w:t>
      </w:r>
      <w:r w:rsidRPr="0040250C">
        <w:rPr>
          <w:rtl/>
        </w:rPr>
        <w:t>دلیل</w:t>
      </w:r>
      <w:r w:rsidRPr="0040250C">
        <w:t xml:space="preserve"> </w:t>
      </w:r>
      <w:r w:rsidR="0068732E">
        <w:rPr>
          <w:rtl/>
        </w:rPr>
        <w:t>مشا</w:t>
      </w:r>
      <w:r w:rsidR="0068732E">
        <w:rPr>
          <w:rFonts w:hint="cs"/>
          <w:rtl/>
        </w:rPr>
        <w:t>به</w:t>
      </w:r>
      <w:r w:rsidRPr="0040250C">
        <w:rPr>
          <w:rFonts w:hint="cs"/>
          <w:rtl/>
        </w:rPr>
        <w:t>ت</w:t>
      </w:r>
      <w:r w:rsidRPr="0040250C">
        <w:t xml:space="preserve"> </w:t>
      </w:r>
      <w:r w:rsidR="0068732E">
        <w:rPr>
          <w:rtl/>
        </w:rPr>
        <w:t>ظ</w:t>
      </w:r>
      <w:r w:rsidR="0068732E">
        <w:rPr>
          <w:rFonts w:hint="cs"/>
          <w:rtl/>
        </w:rPr>
        <w:t>اه</w:t>
      </w:r>
      <w:r w:rsidRPr="0040250C">
        <w:rPr>
          <w:rFonts w:hint="cs"/>
          <w:rtl/>
        </w:rPr>
        <w:t>ری</w:t>
      </w:r>
      <w:r w:rsidRPr="0040250C">
        <w:t xml:space="preserve"> </w:t>
      </w:r>
      <w:r w:rsidRPr="0040250C">
        <w:rPr>
          <w:rtl/>
        </w:rPr>
        <w:t>یا</w:t>
      </w:r>
      <w:r w:rsidRPr="0040250C">
        <w:t xml:space="preserve"> </w:t>
      </w:r>
      <w:r w:rsidRPr="0040250C">
        <w:rPr>
          <w:rtl/>
        </w:rPr>
        <w:t>تشابه</w:t>
      </w:r>
      <w:r w:rsidRPr="0040250C">
        <w:t xml:space="preserve"> </w:t>
      </w:r>
      <w:r w:rsidRPr="0040250C">
        <w:rPr>
          <w:rtl/>
        </w:rPr>
        <w:t>اسمی،</w:t>
      </w:r>
      <w:r w:rsidRPr="0040250C">
        <w:t xml:space="preserve"> </w:t>
      </w:r>
      <w:r w:rsidR="0068732E">
        <w:rPr>
          <w:rtl/>
        </w:rPr>
        <w:t>کش</w:t>
      </w:r>
      <w:r w:rsidR="0068732E">
        <w:rPr>
          <w:rFonts w:hint="cs"/>
          <w:rtl/>
        </w:rPr>
        <w:t>ف‌ه</w:t>
      </w:r>
      <w:r w:rsidRPr="0040250C">
        <w:rPr>
          <w:rFonts w:hint="cs"/>
          <w:rtl/>
        </w:rPr>
        <w:t>ای</w:t>
      </w:r>
      <w:r w:rsidRPr="0040250C">
        <w:t xml:space="preserve"> </w:t>
      </w:r>
      <w:r w:rsidRPr="0040250C">
        <w:rPr>
          <w:rtl/>
        </w:rPr>
        <w:t>قطعی</w:t>
      </w:r>
      <w:r w:rsidRPr="0040250C">
        <w:t xml:space="preserve"> </w:t>
      </w:r>
      <w:r w:rsidRPr="0040250C">
        <w:rPr>
          <w:rtl/>
        </w:rPr>
        <w:t>علل</w:t>
      </w:r>
      <w:r w:rsidR="009C4B14">
        <w:rPr>
          <w:rFonts w:hint="cs"/>
          <w:rtl/>
        </w:rPr>
        <w:t xml:space="preserve"> </w:t>
      </w:r>
      <w:r w:rsidRPr="0040250C">
        <w:rPr>
          <w:rtl/>
        </w:rPr>
        <w:t>احکام</w:t>
      </w:r>
      <w:r w:rsidRPr="0040250C">
        <w:t xml:space="preserve"> </w:t>
      </w:r>
      <w:r w:rsidRPr="0040250C">
        <w:rPr>
          <w:rtl/>
        </w:rPr>
        <w:t>را</w:t>
      </w:r>
      <w:r w:rsidRPr="0040250C">
        <w:t xml:space="preserve"> </w:t>
      </w:r>
      <w:r w:rsidRPr="0040250C">
        <w:rPr>
          <w:rtl/>
        </w:rPr>
        <w:t>در</w:t>
      </w:r>
      <w:r w:rsidRPr="0040250C">
        <w:t xml:space="preserve"> </w:t>
      </w:r>
      <w:r w:rsidRPr="0040250C">
        <w:rPr>
          <w:rtl/>
        </w:rPr>
        <w:t>حکم</w:t>
      </w:r>
      <w:r w:rsidRPr="0040250C">
        <w:t xml:space="preserve"> </w:t>
      </w:r>
      <w:r w:rsidRPr="0040250C">
        <w:rPr>
          <w:rtl/>
        </w:rPr>
        <w:t>قیاس</w:t>
      </w:r>
      <w:r w:rsidRPr="0040250C">
        <w:t xml:space="preserve"> </w:t>
      </w:r>
      <w:r w:rsidRPr="0040250C">
        <w:rPr>
          <w:rtl/>
        </w:rPr>
        <w:t>میشمردند</w:t>
      </w:r>
      <w:r w:rsidRPr="0040250C">
        <w:t xml:space="preserve">. </w:t>
      </w:r>
      <w:r w:rsidRPr="0040250C">
        <w:rPr>
          <w:rtl/>
        </w:rPr>
        <w:t>در</w:t>
      </w:r>
      <w:r w:rsidRPr="0040250C">
        <w:t xml:space="preserve"> </w:t>
      </w:r>
      <w:r w:rsidRPr="0040250C">
        <w:rPr>
          <w:rtl/>
        </w:rPr>
        <w:t>دوران</w:t>
      </w:r>
      <w:r w:rsidRPr="0040250C">
        <w:t xml:space="preserve"> </w:t>
      </w:r>
      <w:r w:rsidRPr="0040250C">
        <w:rPr>
          <w:rtl/>
        </w:rPr>
        <w:t>غیبت،</w:t>
      </w:r>
      <w:r w:rsidRPr="0040250C">
        <w:t xml:space="preserve"> </w:t>
      </w:r>
      <w:r w:rsidRPr="0040250C">
        <w:rPr>
          <w:rtl/>
        </w:rPr>
        <w:t>نیز</w:t>
      </w:r>
      <w:r w:rsidRPr="0040250C">
        <w:t xml:space="preserve"> </w:t>
      </w:r>
      <w:r w:rsidRPr="0040250C">
        <w:rPr>
          <w:rtl/>
        </w:rPr>
        <w:t>که</w:t>
      </w:r>
      <w:r w:rsidRPr="0040250C">
        <w:t xml:space="preserve"> </w:t>
      </w:r>
      <w:r w:rsidRPr="0040250C">
        <w:rPr>
          <w:rtl/>
        </w:rPr>
        <w:t>غلبه</w:t>
      </w:r>
      <w:r w:rsidRPr="0040250C">
        <w:t xml:space="preserve"> </w:t>
      </w:r>
      <w:r w:rsidRPr="0040250C">
        <w:rPr>
          <w:rtl/>
        </w:rPr>
        <w:t>با</w:t>
      </w:r>
      <w:r w:rsidRPr="0040250C">
        <w:t xml:space="preserve"> </w:t>
      </w:r>
      <w:r w:rsidRPr="0040250C">
        <w:rPr>
          <w:rtl/>
        </w:rPr>
        <w:t>گرایش</w:t>
      </w:r>
      <w:r w:rsidRPr="0040250C">
        <w:t xml:space="preserve"> </w:t>
      </w:r>
      <w:r w:rsidR="001020A6">
        <w:rPr>
          <w:rFonts w:hint="cs"/>
          <w:rtl/>
        </w:rPr>
        <w:t>اه</w:t>
      </w:r>
      <w:r w:rsidRPr="0040250C">
        <w:rPr>
          <w:rFonts w:hint="cs"/>
          <w:rtl/>
        </w:rPr>
        <w:t>ل</w:t>
      </w:r>
      <w:r w:rsidRPr="0040250C">
        <w:t xml:space="preserve"> </w:t>
      </w:r>
      <w:r w:rsidRPr="0040250C">
        <w:rPr>
          <w:rtl/>
        </w:rPr>
        <w:t>حدیث</w:t>
      </w:r>
      <w:r w:rsidRPr="0040250C">
        <w:t xml:space="preserve"> </w:t>
      </w:r>
      <w:r w:rsidRPr="0040250C">
        <w:rPr>
          <w:rtl/>
        </w:rPr>
        <w:t>بود</w:t>
      </w:r>
      <w:r w:rsidRPr="0040250C">
        <w:t xml:space="preserve"> </w:t>
      </w:r>
      <w:r w:rsidR="0068732E">
        <w:rPr>
          <w:rtl/>
        </w:rPr>
        <w:t>ت</w:t>
      </w:r>
      <w:r w:rsidR="0068732E">
        <w:rPr>
          <w:rFonts w:hint="cs"/>
          <w:rtl/>
        </w:rPr>
        <w:t>نه</w:t>
      </w:r>
      <w:r w:rsidRPr="0040250C">
        <w:rPr>
          <w:rFonts w:hint="cs"/>
          <w:rtl/>
        </w:rPr>
        <w:t>ا</w:t>
      </w:r>
      <w:r w:rsidRPr="0040250C">
        <w:t xml:space="preserve"> </w:t>
      </w:r>
      <w:r w:rsidRPr="0040250C">
        <w:rPr>
          <w:rtl/>
        </w:rPr>
        <w:t>ردپایی</w:t>
      </w:r>
      <w:r w:rsidRPr="0040250C">
        <w:t xml:space="preserve"> </w:t>
      </w:r>
      <w:r w:rsidRPr="0040250C">
        <w:rPr>
          <w:rtl/>
        </w:rPr>
        <w:t>که</w:t>
      </w:r>
      <w:r w:rsidRPr="0040250C">
        <w:t xml:space="preserve"> </w:t>
      </w:r>
      <w:r w:rsidRPr="0040250C">
        <w:rPr>
          <w:rtl/>
        </w:rPr>
        <w:t>از</w:t>
      </w:r>
      <w:r w:rsidRPr="0040250C">
        <w:t xml:space="preserve"> </w:t>
      </w:r>
      <w:r w:rsidRPr="0040250C">
        <w:rPr>
          <w:rtl/>
        </w:rPr>
        <w:t>تنقیح</w:t>
      </w:r>
      <w:r w:rsidRPr="0040250C">
        <w:t xml:space="preserve"> </w:t>
      </w:r>
      <w:r w:rsidRPr="0040250C">
        <w:rPr>
          <w:rtl/>
        </w:rPr>
        <w:t>مناط</w:t>
      </w:r>
      <w:r w:rsidRPr="0040250C">
        <w:t xml:space="preserve"> </w:t>
      </w:r>
      <w:r w:rsidRPr="0040250C">
        <w:rPr>
          <w:rtl/>
        </w:rPr>
        <w:t>قابل</w:t>
      </w:r>
      <w:r w:rsidR="009C4B14">
        <w:rPr>
          <w:rFonts w:hint="cs"/>
          <w:rtl/>
        </w:rPr>
        <w:t xml:space="preserve"> </w:t>
      </w:r>
      <w:r w:rsidR="0068732E">
        <w:rPr>
          <w:rtl/>
        </w:rPr>
        <w:t>مش</w:t>
      </w:r>
      <w:r w:rsidR="0068732E">
        <w:rPr>
          <w:rFonts w:hint="cs"/>
          <w:rtl/>
        </w:rPr>
        <w:t>اه</w:t>
      </w:r>
      <w:r w:rsidRPr="0040250C">
        <w:rPr>
          <w:rFonts w:hint="cs"/>
          <w:rtl/>
        </w:rPr>
        <w:t>ده</w:t>
      </w:r>
      <w:r w:rsidRPr="0040250C">
        <w:t xml:space="preserve"> </w:t>
      </w:r>
      <w:r w:rsidRPr="0040250C">
        <w:rPr>
          <w:rtl/>
        </w:rPr>
        <w:t>است</w:t>
      </w:r>
      <w:r w:rsidRPr="0040250C">
        <w:t xml:space="preserve"> </w:t>
      </w:r>
      <w:r w:rsidRPr="0040250C">
        <w:rPr>
          <w:rtl/>
        </w:rPr>
        <w:t>این</w:t>
      </w:r>
      <w:r w:rsidRPr="0040250C">
        <w:t xml:space="preserve"> </w:t>
      </w:r>
      <w:r w:rsidRPr="0040250C">
        <w:rPr>
          <w:rtl/>
        </w:rPr>
        <w:t>است</w:t>
      </w:r>
      <w:r w:rsidRPr="0040250C">
        <w:t xml:space="preserve"> </w:t>
      </w:r>
      <w:r w:rsidRPr="0040250C">
        <w:rPr>
          <w:rtl/>
        </w:rPr>
        <w:t>که</w:t>
      </w:r>
      <w:r w:rsidRPr="0040250C">
        <w:t xml:space="preserve"> </w:t>
      </w:r>
      <w:r w:rsidRPr="0040250C">
        <w:rPr>
          <w:rtl/>
        </w:rPr>
        <w:t>بعضی</w:t>
      </w:r>
      <w:r w:rsidRPr="0040250C">
        <w:t xml:space="preserve"> </w:t>
      </w:r>
      <w:r w:rsidRPr="0040250C">
        <w:rPr>
          <w:rtl/>
        </w:rPr>
        <w:t>قیاس</w:t>
      </w:r>
      <w:r w:rsidRPr="0040250C">
        <w:t xml:space="preserve"> </w:t>
      </w:r>
      <w:r w:rsidRPr="0040250C">
        <w:rPr>
          <w:rtl/>
        </w:rPr>
        <w:t>معتبر</w:t>
      </w:r>
      <w:r w:rsidRPr="0040250C">
        <w:t xml:space="preserve"> </w:t>
      </w:r>
      <w:r w:rsidRPr="0040250C">
        <w:rPr>
          <w:rtl/>
        </w:rPr>
        <w:t>در</w:t>
      </w:r>
      <w:r w:rsidRPr="0040250C">
        <w:t xml:space="preserve"> </w:t>
      </w:r>
      <w:r w:rsidRPr="0040250C">
        <w:rPr>
          <w:rtl/>
        </w:rPr>
        <w:t>نزد</w:t>
      </w:r>
      <w:r w:rsidRPr="0040250C">
        <w:t xml:space="preserve"> </w:t>
      </w:r>
      <w:r w:rsidRPr="0040250C">
        <w:rPr>
          <w:rtl/>
        </w:rPr>
        <w:t>ابن</w:t>
      </w:r>
      <w:r w:rsidRPr="0040250C">
        <w:t xml:space="preserve"> </w:t>
      </w:r>
      <w:r w:rsidRPr="0040250C">
        <w:rPr>
          <w:rtl/>
        </w:rPr>
        <w:t>جنید</w:t>
      </w:r>
      <w:r w:rsidRPr="0040250C">
        <w:t xml:space="preserve"> </w:t>
      </w:r>
      <w:r w:rsidR="001020A6">
        <w:rPr>
          <w:rFonts w:hint="cs"/>
          <w:rtl/>
        </w:rPr>
        <w:t>(</w:t>
      </w:r>
      <w:r w:rsidRPr="0040250C">
        <w:rPr>
          <w:rtl/>
        </w:rPr>
        <w:t>دانشمند</w:t>
      </w:r>
      <w:r w:rsidRPr="0040250C">
        <w:t xml:space="preserve"> </w:t>
      </w:r>
      <w:r w:rsidRPr="0040250C">
        <w:rPr>
          <w:rtl/>
        </w:rPr>
        <w:t>میانۀ</w:t>
      </w:r>
      <w:r w:rsidRPr="0040250C">
        <w:t xml:space="preserve"> </w:t>
      </w:r>
      <w:r w:rsidRPr="0040250C">
        <w:rPr>
          <w:rtl/>
        </w:rPr>
        <w:t>قرن</w:t>
      </w:r>
      <w:r w:rsidRPr="0040250C">
        <w:t xml:space="preserve"> </w:t>
      </w:r>
      <w:r w:rsidR="0068732E">
        <w:rPr>
          <w:rFonts w:hint="cs"/>
          <w:rtl/>
        </w:rPr>
        <w:t>چه</w:t>
      </w:r>
      <w:r w:rsidR="001020A6">
        <w:rPr>
          <w:rFonts w:hint="cs"/>
          <w:rtl/>
        </w:rPr>
        <w:t>ارم)</w:t>
      </w:r>
      <w:r w:rsidRPr="0040250C">
        <w:t xml:space="preserve"> </w:t>
      </w:r>
      <w:r w:rsidRPr="0040250C">
        <w:rPr>
          <w:rtl/>
        </w:rPr>
        <w:t>که</w:t>
      </w:r>
      <w:r w:rsidR="009C4B14">
        <w:rPr>
          <w:rFonts w:hint="cs"/>
          <w:rtl/>
        </w:rPr>
        <w:t xml:space="preserve"> </w:t>
      </w:r>
      <w:r w:rsidR="001020A6" w:rsidRPr="0040250C">
        <w:rPr>
          <w:rtl/>
        </w:rPr>
        <w:t>پیرو</w:t>
      </w:r>
      <w:r w:rsidR="001020A6" w:rsidRPr="0040250C">
        <w:t xml:space="preserve"> </w:t>
      </w:r>
      <w:r w:rsidR="001020A6" w:rsidRPr="0040250C">
        <w:rPr>
          <w:rtl/>
        </w:rPr>
        <w:t>مکتب</w:t>
      </w:r>
      <w:r w:rsidR="001020A6" w:rsidRPr="0040250C">
        <w:t xml:space="preserve"> </w:t>
      </w:r>
      <w:r w:rsidR="001020A6">
        <w:rPr>
          <w:rFonts w:hint="cs"/>
          <w:rtl/>
        </w:rPr>
        <w:t>اه</w:t>
      </w:r>
      <w:r w:rsidR="001020A6" w:rsidRPr="0040250C">
        <w:rPr>
          <w:rFonts w:hint="cs"/>
          <w:rtl/>
        </w:rPr>
        <w:t>ل</w:t>
      </w:r>
      <w:r w:rsidR="001020A6" w:rsidRPr="0040250C">
        <w:t xml:space="preserve"> </w:t>
      </w:r>
      <w:r w:rsidR="001020A6" w:rsidRPr="0040250C">
        <w:rPr>
          <w:rtl/>
        </w:rPr>
        <w:t>حدیث</w:t>
      </w:r>
      <w:r w:rsidR="001020A6" w:rsidRPr="0040250C">
        <w:t xml:space="preserve"> </w:t>
      </w:r>
      <w:r w:rsidR="001020A6" w:rsidRPr="0040250C">
        <w:rPr>
          <w:rtl/>
        </w:rPr>
        <w:t xml:space="preserve">نبود </w:t>
      </w:r>
      <w:r w:rsidR="001020A6">
        <w:rPr>
          <w:rFonts w:hint="cs"/>
          <w:rtl/>
        </w:rPr>
        <w:t xml:space="preserve">به </w:t>
      </w:r>
      <w:r w:rsidRPr="0040250C">
        <w:rPr>
          <w:rtl/>
        </w:rPr>
        <w:t>تنقیح</w:t>
      </w:r>
      <w:r w:rsidRPr="0040250C">
        <w:t xml:space="preserve"> </w:t>
      </w:r>
      <w:r w:rsidRPr="0040250C">
        <w:rPr>
          <w:rtl/>
        </w:rPr>
        <w:t>مناط</w:t>
      </w:r>
      <w:r w:rsidRPr="0040250C">
        <w:t xml:space="preserve">  </w:t>
      </w:r>
      <w:r w:rsidRPr="0040250C">
        <w:rPr>
          <w:rtl/>
        </w:rPr>
        <w:t>و</w:t>
      </w:r>
      <w:r w:rsidRPr="0040250C">
        <w:t xml:space="preserve"> </w:t>
      </w:r>
      <w:r w:rsidRPr="0040250C">
        <w:rPr>
          <w:rtl/>
        </w:rPr>
        <w:t>یا</w:t>
      </w:r>
      <w:r w:rsidRPr="0040250C">
        <w:t xml:space="preserve">  </w:t>
      </w:r>
      <w:r w:rsidRPr="0040250C">
        <w:rPr>
          <w:rtl/>
        </w:rPr>
        <w:t>قیاس</w:t>
      </w:r>
      <w:r w:rsidRPr="0040250C">
        <w:t xml:space="preserve"> </w:t>
      </w:r>
      <w:r w:rsidRPr="0040250C">
        <w:rPr>
          <w:rtl/>
        </w:rPr>
        <w:t>منصوص</w:t>
      </w:r>
      <w:r w:rsidRPr="0040250C">
        <w:t xml:space="preserve"> </w:t>
      </w:r>
      <w:r w:rsidRPr="0040250C">
        <w:rPr>
          <w:rtl/>
        </w:rPr>
        <w:t>العله</w:t>
      </w:r>
      <w:r w:rsidRPr="0040250C">
        <w:t xml:space="preserve">  </w:t>
      </w:r>
      <w:r w:rsidRPr="0040250C">
        <w:rPr>
          <w:rtl/>
        </w:rPr>
        <w:t>یا</w:t>
      </w:r>
      <w:r w:rsidRPr="0040250C">
        <w:t xml:space="preserve">  </w:t>
      </w:r>
      <w:r w:rsidRPr="0040250C">
        <w:rPr>
          <w:rtl/>
        </w:rPr>
        <w:t>قیاس</w:t>
      </w:r>
      <w:r w:rsidRPr="0040250C">
        <w:t xml:space="preserve"> </w:t>
      </w:r>
      <w:r w:rsidRPr="0040250C">
        <w:rPr>
          <w:rtl/>
        </w:rPr>
        <w:t>اولویت</w:t>
      </w:r>
      <w:r w:rsidRPr="0040250C">
        <w:t xml:space="preserve"> </w:t>
      </w:r>
      <w:r w:rsidR="0035648C" w:rsidRPr="0040250C">
        <w:rPr>
          <w:rtl/>
        </w:rPr>
        <w:t>حمل</w:t>
      </w:r>
      <w:r w:rsidR="0035648C" w:rsidRPr="0040250C">
        <w:t xml:space="preserve"> </w:t>
      </w:r>
      <w:r w:rsidR="0035648C" w:rsidRPr="0040250C">
        <w:rPr>
          <w:rtl/>
        </w:rPr>
        <w:t>کرده</w:t>
      </w:r>
      <w:r w:rsidR="0035648C">
        <w:rPr>
          <w:rFonts w:hint="cs"/>
          <w:rtl/>
        </w:rPr>
        <w:t>‌</w:t>
      </w:r>
      <w:r w:rsidR="0035648C" w:rsidRPr="0040250C">
        <w:rPr>
          <w:rtl/>
        </w:rPr>
        <w:t>اند</w:t>
      </w:r>
      <w:r w:rsidR="003F5884">
        <w:rPr>
          <w:rFonts w:hint="cs"/>
          <w:rtl/>
        </w:rPr>
        <w:t>؛</w:t>
      </w:r>
      <w:r w:rsidR="0035648C" w:rsidRPr="0040250C">
        <w:t xml:space="preserve"> </w:t>
      </w:r>
      <w:r w:rsidRPr="0040250C">
        <w:rPr>
          <w:rtl/>
        </w:rPr>
        <w:t>چراکه</w:t>
      </w:r>
      <w:r w:rsidR="0068732E">
        <w:rPr>
          <w:rFonts w:hint="cs"/>
          <w:rtl/>
        </w:rPr>
        <w:t xml:space="preserve"> ه</w:t>
      </w:r>
      <w:r w:rsidRPr="0040250C">
        <w:rPr>
          <w:rFonts w:hint="cs"/>
          <w:rtl/>
        </w:rPr>
        <w:t>مۀ</w:t>
      </w:r>
      <w:r w:rsidRPr="0040250C">
        <w:t xml:space="preserve"> </w:t>
      </w:r>
      <w:r w:rsidR="0068732E">
        <w:rPr>
          <w:rtl/>
        </w:rPr>
        <w:t>ای</w:t>
      </w:r>
      <w:r w:rsidR="0068732E">
        <w:rPr>
          <w:rFonts w:hint="cs"/>
          <w:rtl/>
        </w:rPr>
        <w:t>ن ه</w:t>
      </w:r>
      <w:r w:rsidRPr="0040250C">
        <w:rPr>
          <w:rFonts w:hint="cs"/>
          <w:rtl/>
        </w:rPr>
        <w:t>ا</w:t>
      </w:r>
      <w:r w:rsidRPr="0040250C">
        <w:t xml:space="preserve"> </w:t>
      </w:r>
      <w:r w:rsidRPr="0040250C">
        <w:rPr>
          <w:rtl/>
        </w:rPr>
        <w:t>شبیه</w:t>
      </w:r>
      <w:r w:rsidRPr="0040250C">
        <w:t xml:space="preserve"> </w:t>
      </w:r>
      <w:r w:rsidRPr="0040250C">
        <w:rPr>
          <w:rtl/>
        </w:rPr>
        <w:t>به</w:t>
      </w:r>
      <w:r w:rsidRPr="0040250C">
        <w:t xml:space="preserve"> </w:t>
      </w:r>
      <w:r w:rsidRPr="0040250C">
        <w:rPr>
          <w:rtl/>
        </w:rPr>
        <w:t>قیاسند</w:t>
      </w:r>
      <w:r w:rsidRPr="0040250C">
        <w:t xml:space="preserve"> </w:t>
      </w:r>
      <w:r w:rsidR="0035648C">
        <w:rPr>
          <w:rFonts w:hint="cs"/>
          <w:rtl/>
        </w:rPr>
        <w:t>.</w:t>
      </w:r>
    </w:p>
    <w:p w:rsidR="00C260E8" w:rsidRDefault="003F5884" w:rsidP="0047763C">
      <w:pPr>
        <w:ind w:firstLine="397"/>
        <w:rPr>
          <w:rtl/>
        </w:rPr>
      </w:pPr>
      <w:r>
        <w:rPr>
          <w:rFonts w:hint="cs"/>
          <w:rtl/>
        </w:rPr>
        <w:t xml:space="preserve">ظاهراً </w:t>
      </w:r>
      <w:r w:rsidR="0040250C" w:rsidRPr="0040250C">
        <w:rPr>
          <w:rtl/>
        </w:rPr>
        <w:t>نخستین</w:t>
      </w:r>
      <w:r w:rsidR="0040250C" w:rsidRPr="0040250C">
        <w:t xml:space="preserve"> </w:t>
      </w:r>
      <w:r w:rsidR="0040250C" w:rsidRPr="0040250C">
        <w:rPr>
          <w:rtl/>
        </w:rPr>
        <w:t>کسی</w:t>
      </w:r>
      <w:r w:rsidR="0040250C" w:rsidRPr="0040250C">
        <w:t xml:space="preserve"> </w:t>
      </w:r>
      <w:r w:rsidR="0040250C" w:rsidRPr="0040250C">
        <w:rPr>
          <w:rtl/>
        </w:rPr>
        <w:t>که</w:t>
      </w:r>
      <w:r w:rsidR="0040250C" w:rsidRPr="0040250C">
        <w:t xml:space="preserve"> </w:t>
      </w:r>
      <w:r w:rsidR="0040250C" w:rsidRPr="0040250C">
        <w:rPr>
          <w:rtl/>
        </w:rPr>
        <w:t>به</w:t>
      </w:r>
      <w:r w:rsidR="0040250C" w:rsidRPr="0040250C">
        <w:t xml:space="preserve"> </w:t>
      </w:r>
      <w:r w:rsidR="0040250C" w:rsidRPr="0040250C">
        <w:rPr>
          <w:rtl/>
        </w:rPr>
        <w:t>طور</w:t>
      </w:r>
      <w:r w:rsidR="0040250C" w:rsidRPr="0040250C">
        <w:t xml:space="preserve"> </w:t>
      </w:r>
      <w:r w:rsidR="0040250C" w:rsidRPr="0040250C">
        <w:rPr>
          <w:rtl/>
        </w:rPr>
        <w:t>صریح</w:t>
      </w:r>
      <w:r w:rsidR="0040250C" w:rsidRPr="0040250C">
        <w:t xml:space="preserve"> </w:t>
      </w:r>
      <w:r w:rsidR="0040250C" w:rsidRPr="0040250C">
        <w:rPr>
          <w:rtl/>
        </w:rPr>
        <w:t>تنقیح</w:t>
      </w:r>
      <w:r w:rsidR="0040250C" w:rsidRPr="0040250C">
        <w:t xml:space="preserve"> </w:t>
      </w:r>
      <w:r w:rsidR="0040250C" w:rsidRPr="0040250C">
        <w:rPr>
          <w:rtl/>
        </w:rPr>
        <w:t>مناط</w:t>
      </w:r>
      <w:r w:rsidR="0040250C" w:rsidRPr="0040250C">
        <w:t xml:space="preserve"> </w:t>
      </w:r>
      <w:r w:rsidR="0040250C" w:rsidRPr="0040250C">
        <w:rPr>
          <w:rtl/>
        </w:rPr>
        <w:t>را</w:t>
      </w:r>
      <w:r w:rsidR="0040250C" w:rsidRPr="0040250C">
        <w:t xml:space="preserve"> </w:t>
      </w:r>
      <w:r w:rsidR="0040250C" w:rsidRPr="0040250C">
        <w:rPr>
          <w:rtl/>
        </w:rPr>
        <w:t>مطرح</w:t>
      </w:r>
      <w:r w:rsidR="0040250C" w:rsidRPr="0040250C">
        <w:t xml:space="preserve"> </w:t>
      </w:r>
      <w:r w:rsidR="0040250C" w:rsidRPr="0040250C">
        <w:rPr>
          <w:rtl/>
        </w:rPr>
        <w:t>میکند،</w:t>
      </w:r>
      <w:r w:rsidR="0040250C" w:rsidRPr="0040250C">
        <w:t xml:space="preserve"> </w:t>
      </w:r>
      <w:r w:rsidR="0040250C" w:rsidRPr="0040250C">
        <w:rPr>
          <w:rtl/>
        </w:rPr>
        <w:t>محقق</w:t>
      </w:r>
      <w:r w:rsidR="0040250C" w:rsidRPr="0040250C">
        <w:t xml:space="preserve"> </w:t>
      </w:r>
      <w:r w:rsidR="0040250C" w:rsidRPr="0040250C">
        <w:rPr>
          <w:rtl/>
        </w:rPr>
        <w:t>حلی</w:t>
      </w:r>
      <w:r w:rsidR="009C4B14">
        <w:rPr>
          <w:rFonts w:hint="cs"/>
          <w:rtl/>
        </w:rPr>
        <w:t>(</w:t>
      </w:r>
      <w:r w:rsidR="0040250C" w:rsidRPr="0040250C">
        <w:rPr>
          <w:rtl/>
        </w:rPr>
        <w:t>م</w:t>
      </w:r>
      <w:r w:rsidR="0040250C" w:rsidRPr="0040250C">
        <w:t xml:space="preserve"> </w:t>
      </w:r>
      <w:r w:rsidR="0040250C" w:rsidRPr="0040250C">
        <w:rPr>
          <w:rtl/>
        </w:rPr>
        <w:t>٦٧٦</w:t>
      </w:r>
      <w:r w:rsidR="009C4B14">
        <w:rPr>
          <w:rFonts w:hint="cs"/>
          <w:rtl/>
        </w:rPr>
        <w:t xml:space="preserve"> )</w:t>
      </w:r>
      <w:r w:rsidR="009C4B14" w:rsidRPr="0040250C">
        <w:rPr>
          <w:rtl/>
        </w:rPr>
        <w:t>است</w:t>
      </w:r>
      <w:r w:rsidR="009C4B14">
        <w:rPr>
          <w:rFonts w:hint="cs"/>
          <w:rtl/>
        </w:rPr>
        <w:t xml:space="preserve"> </w:t>
      </w:r>
      <w:r w:rsidR="009C4B14" w:rsidRPr="0040250C">
        <w:rPr>
          <w:rtl/>
        </w:rPr>
        <w:t>که</w:t>
      </w:r>
      <w:r w:rsidR="009C4B14" w:rsidRPr="0040250C">
        <w:t xml:space="preserve"> </w:t>
      </w:r>
      <w:r w:rsidR="009C4B14" w:rsidRPr="0040250C">
        <w:rPr>
          <w:rtl/>
        </w:rPr>
        <w:t>در</w:t>
      </w:r>
      <w:r w:rsidR="009C4B14" w:rsidRPr="0040250C">
        <w:t xml:space="preserve"> </w:t>
      </w:r>
      <w:r w:rsidR="009C4B14" w:rsidRPr="0040250C">
        <w:rPr>
          <w:rtl/>
        </w:rPr>
        <w:t>اثر</w:t>
      </w:r>
      <w:r w:rsidR="009C4B14" w:rsidRPr="0040250C">
        <w:t xml:space="preserve"> </w:t>
      </w:r>
      <w:r w:rsidR="009C4B14">
        <w:rPr>
          <w:rtl/>
        </w:rPr>
        <w:t>اصولی</w:t>
      </w:r>
      <w:r w:rsidR="001020A6">
        <w:rPr>
          <w:rFonts w:hint="cs"/>
          <w:rtl/>
        </w:rPr>
        <w:t>‌ا</w:t>
      </w:r>
      <w:r w:rsidR="009C4B14" w:rsidRPr="0040250C">
        <w:rPr>
          <w:rtl/>
        </w:rPr>
        <w:t>ش</w:t>
      </w:r>
      <w:r w:rsidR="009C4B14">
        <w:rPr>
          <w:rFonts w:hint="cs"/>
          <w:rtl/>
        </w:rPr>
        <w:t xml:space="preserve"> </w:t>
      </w:r>
      <w:r w:rsidR="009C4B14" w:rsidRPr="0040250C">
        <w:rPr>
          <w:rtl/>
        </w:rPr>
        <w:t>معارج</w:t>
      </w:r>
      <w:r w:rsidR="009C4B14" w:rsidRPr="0040250C">
        <w:t xml:space="preserve"> </w:t>
      </w:r>
      <w:r w:rsidR="009C4B14" w:rsidRPr="0040250C">
        <w:rPr>
          <w:rtl/>
        </w:rPr>
        <w:t>الاصول</w:t>
      </w:r>
      <w:r w:rsidR="009C4B14" w:rsidRPr="0040250C">
        <w:t xml:space="preserve"> </w:t>
      </w:r>
      <w:r w:rsidR="004B6C6C">
        <w:rPr>
          <w:rStyle w:val="FootnoteReference"/>
        </w:rPr>
        <w:footnoteReference w:id="220"/>
      </w:r>
      <w:r w:rsidR="009C4B14">
        <w:rPr>
          <w:rFonts w:hint="cs"/>
          <w:rtl/>
        </w:rPr>
        <w:t xml:space="preserve"> </w:t>
      </w:r>
      <w:r w:rsidR="009C4B14" w:rsidRPr="0040250C">
        <w:rPr>
          <w:rtl/>
        </w:rPr>
        <w:t>از</w:t>
      </w:r>
      <w:r w:rsidR="009C4B14" w:rsidRPr="0040250C">
        <w:t xml:space="preserve"> </w:t>
      </w:r>
      <w:r w:rsidR="009C4B14" w:rsidRPr="0040250C">
        <w:rPr>
          <w:rtl/>
        </w:rPr>
        <w:t>آن</w:t>
      </w:r>
      <w:r w:rsidR="009C4B14" w:rsidRPr="0040250C">
        <w:t xml:space="preserve"> </w:t>
      </w:r>
      <w:r w:rsidR="009C4B14" w:rsidRPr="0040250C">
        <w:rPr>
          <w:rtl/>
        </w:rPr>
        <w:t>نام</w:t>
      </w:r>
      <w:r w:rsidR="009C4B14" w:rsidRPr="0040250C">
        <w:t xml:space="preserve"> </w:t>
      </w:r>
      <w:r w:rsidR="009C4B14" w:rsidRPr="0040250C">
        <w:rPr>
          <w:rtl/>
        </w:rPr>
        <w:t>برده</w:t>
      </w:r>
      <w:r w:rsidR="009C4B14" w:rsidRPr="0040250C">
        <w:t xml:space="preserve"> </w:t>
      </w:r>
      <w:r w:rsidR="009C4B14" w:rsidRPr="0040250C">
        <w:rPr>
          <w:rtl/>
        </w:rPr>
        <w:t>و</w:t>
      </w:r>
      <w:r w:rsidR="009C4B14" w:rsidRPr="0040250C">
        <w:t xml:space="preserve"> </w:t>
      </w:r>
      <w:r w:rsidR="009C4B14" w:rsidRPr="0040250C">
        <w:rPr>
          <w:rtl/>
        </w:rPr>
        <w:t>به</w:t>
      </w:r>
      <w:r w:rsidR="009C4B14" w:rsidRPr="0040250C">
        <w:t xml:space="preserve"> </w:t>
      </w:r>
      <w:r w:rsidR="009C4B14" w:rsidRPr="0040250C">
        <w:rPr>
          <w:rtl/>
        </w:rPr>
        <w:t>تفصیل</w:t>
      </w:r>
      <w:r w:rsidR="009C4B14" w:rsidRPr="0040250C">
        <w:t xml:space="preserve"> </w:t>
      </w:r>
      <w:r w:rsidR="009C4B14" w:rsidRPr="0040250C">
        <w:rPr>
          <w:rtl/>
        </w:rPr>
        <w:t>درباره</w:t>
      </w:r>
      <w:r w:rsidR="009C4B14" w:rsidRPr="0040250C">
        <w:t xml:space="preserve"> </w:t>
      </w:r>
      <w:r w:rsidR="009C4B14" w:rsidRPr="0040250C">
        <w:rPr>
          <w:rtl/>
        </w:rPr>
        <w:t>اش</w:t>
      </w:r>
      <w:r w:rsidR="009C4B14">
        <w:rPr>
          <w:rFonts w:hint="cs"/>
          <w:rtl/>
        </w:rPr>
        <w:t xml:space="preserve"> </w:t>
      </w:r>
      <w:r w:rsidR="009C4B14" w:rsidRPr="0040250C">
        <w:rPr>
          <w:rtl/>
        </w:rPr>
        <w:t>صحبت</w:t>
      </w:r>
      <w:r w:rsidR="009C4B14" w:rsidRPr="0040250C">
        <w:t xml:space="preserve"> </w:t>
      </w:r>
      <w:r w:rsidR="009C4B14" w:rsidRPr="0040250C">
        <w:rPr>
          <w:rtl/>
        </w:rPr>
        <w:t>کرده</w:t>
      </w:r>
      <w:r w:rsidR="009C4B14" w:rsidRPr="0040250C">
        <w:t xml:space="preserve"> </w:t>
      </w:r>
      <w:r w:rsidR="009C4B14" w:rsidRPr="0040250C">
        <w:rPr>
          <w:rtl/>
        </w:rPr>
        <w:t>است</w:t>
      </w:r>
      <w:r w:rsidR="009C4B14" w:rsidRPr="0040250C">
        <w:t xml:space="preserve">. </w:t>
      </w:r>
      <w:r w:rsidR="009C4B14" w:rsidRPr="0040250C">
        <w:rPr>
          <w:rtl/>
        </w:rPr>
        <w:t>بر</w:t>
      </w:r>
      <w:r w:rsidR="001020A6">
        <w:rPr>
          <w:rFonts w:hint="cs"/>
          <w:rtl/>
        </w:rPr>
        <w:t xml:space="preserve"> ه</w:t>
      </w:r>
      <w:r w:rsidR="009C4B14" w:rsidRPr="0040250C">
        <w:rPr>
          <w:rFonts w:hint="cs"/>
          <w:rtl/>
        </w:rPr>
        <w:t>مین</w:t>
      </w:r>
      <w:r w:rsidR="009C4B14" w:rsidRPr="0040250C">
        <w:t xml:space="preserve"> </w:t>
      </w:r>
      <w:r w:rsidR="009C4B14" w:rsidRPr="0040250C">
        <w:rPr>
          <w:rtl/>
        </w:rPr>
        <w:t>اساس</w:t>
      </w:r>
      <w:r w:rsidR="009C4B14" w:rsidRPr="0040250C">
        <w:t xml:space="preserve"> </w:t>
      </w:r>
      <w:r w:rsidR="009C4B14" w:rsidRPr="0040250C">
        <w:rPr>
          <w:rtl/>
        </w:rPr>
        <w:t>آغاز</w:t>
      </w:r>
      <w:r w:rsidR="009C4B14" w:rsidRPr="0040250C">
        <w:t xml:space="preserve"> </w:t>
      </w:r>
      <w:r w:rsidR="009C4B14" w:rsidRPr="0040250C">
        <w:rPr>
          <w:rtl/>
        </w:rPr>
        <w:t>پیدایش</w:t>
      </w:r>
      <w:r w:rsidR="009C4B14" w:rsidRPr="0040250C">
        <w:t xml:space="preserve"> </w:t>
      </w:r>
      <w:r w:rsidR="009C4B14" w:rsidRPr="0040250C">
        <w:rPr>
          <w:rtl/>
        </w:rPr>
        <w:t>تنقیح</w:t>
      </w:r>
      <w:r w:rsidR="009C4B14" w:rsidRPr="0040250C">
        <w:t xml:space="preserve"> </w:t>
      </w:r>
      <w:r w:rsidR="009C4B14" w:rsidRPr="0040250C">
        <w:rPr>
          <w:rtl/>
        </w:rPr>
        <w:t>مناط</w:t>
      </w:r>
      <w:r w:rsidR="009C4B14" w:rsidRPr="0040250C">
        <w:t xml:space="preserve"> </w:t>
      </w:r>
      <w:r w:rsidR="009C4B14" w:rsidRPr="0040250C">
        <w:rPr>
          <w:rtl/>
        </w:rPr>
        <w:t>در</w:t>
      </w:r>
      <w:r w:rsidR="009C4B14" w:rsidRPr="0040250C">
        <w:t xml:space="preserve"> </w:t>
      </w:r>
      <w:r w:rsidR="009C4B14" w:rsidRPr="0040250C">
        <w:rPr>
          <w:rtl/>
        </w:rPr>
        <w:t>بین</w:t>
      </w:r>
      <w:r w:rsidR="009C4B14" w:rsidRPr="0040250C">
        <w:t xml:space="preserve"> </w:t>
      </w:r>
      <w:r w:rsidR="009C4B14" w:rsidRPr="0040250C">
        <w:rPr>
          <w:rtl/>
        </w:rPr>
        <w:t>شیعه</w:t>
      </w:r>
      <w:r w:rsidR="009C4B14" w:rsidRPr="0040250C">
        <w:t xml:space="preserve"> </w:t>
      </w:r>
      <w:r w:rsidR="009C4B14" w:rsidRPr="0040250C">
        <w:rPr>
          <w:rtl/>
        </w:rPr>
        <w:t>قرن</w:t>
      </w:r>
      <w:r w:rsidR="009C4B14" w:rsidRPr="0040250C">
        <w:t xml:space="preserve"> </w:t>
      </w:r>
      <w:r w:rsidR="009C4B14" w:rsidRPr="0040250C">
        <w:rPr>
          <w:rtl/>
        </w:rPr>
        <w:t>٧</w:t>
      </w:r>
      <w:r w:rsidR="009C4B14" w:rsidRPr="0040250C">
        <w:t xml:space="preserve"> </w:t>
      </w:r>
      <w:r w:rsidR="009C4B14" w:rsidRPr="0040250C">
        <w:rPr>
          <w:rtl/>
        </w:rPr>
        <w:t>قرار</w:t>
      </w:r>
      <w:r w:rsidR="009C4B14">
        <w:rPr>
          <w:rFonts w:hint="cs"/>
          <w:rtl/>
        </w:rPr>
        <w:t>داده می‌شود.</w:t>
      </w:r>
      <w:r w:rsidR="009C4B14" w:rsidRPr="0040250C">
        <w:t xml:space="preserve"> </w:t>
      </w:r>
      <w:r w:rsidR="009C4B14" w:rsidRPr="0040250C">
        <w:rPr>
          <w:rtl/>
        </w:rPr>
        <w:t>محقق</w:t>
      </w:r>
      <w:r w:rsidR="009C4B14" w:rsidRPr="0040250C">
        <w:t xml:space="preserve"> </w:t>
      </w:r>
      <w:r w:rsidR="009C4B14" w:rsidRPr="0040250C">
        <w:rPr>
          <w:rtl/>
        </w:rPr>
        <w:t>حلی</w:t>
      </w:r>
      <w:r w:rsidR="009C4B14" w:rsidRPr="0040250C">
        <w:t xml:space="preserve"> </w:t>
      </w:r>
      <w:r w:rsidR="009C4B14" w:rsidRPr="0040250C">
        <w:rPr>
          <w:rtl/>
        </w:rPr>
        <w:t>در</w:t>
      </w:r>
      <w:r w:rsidR="009C4B14" w:rsidRPr="0040250C">
        <w:t xml:space="preserve"> </w:t>
      </w:r>
      <w:r w:rsidR="009C4B14" w:rsidRPr="0040250C">
        <w:rPr>
          <w:rtl/>
        </w:rPr>
        <w:t>مورد</w:t>
      </w:r>
      <w:r w:rsidR="009C4B14" w:rsidRPr="0040250C">
        <w:t xml:space="preserve"> </w:t>
      </w:r>
      <w:r w:rsidR="009C4B14" w:rsidRPr="0040250C">
        <w:rPr>
          <w:rtl/>
        </w:rPr>
        <w:t>تنقیح</w:t>
      </w:r>
      <w:r w:rsidR="009C4B14" w:rsidRPr="0040250C">
        <w:t xml:space="preserve"> </w:t>
      </w:r>
      <w:r w:rsidR="009C4B14" w:rsidRPr="0040250C">
        <w:rPr>
          <w:rtl/>
        </w:rPr>
        <w:t>مناط</w:t>
      </w:r>
      <w:r w:rsidR="009C4B14" w:rsidRPr="0040250C">
        <w:t xml:space="preserve"> </w:t>
      </w:r>
      <w:r w:rsidR="009C4B14" w:rsidRPr="0040250C">
        <w:rPr>
          <w:rtl/>
        </w:rPr>
        <w:t>در</w:t>
      </w:r>
      <w:r w:rsidR="009C4B14" w:rsidRPr="0040250C">
        <w:t xml:space="preserve"> </w:t>
      </w:r>
      <w:r w:rsidR="009C4B14" w:rsidRPr="0040250C">
        <w:rPr>
          <w:rtl/>
        </w:rPr>
        <w:t>جمع</w:t>
      </w:r>
      <w:r w:rsidR="009C4B14" w:rsidRPr="0040250C">
        <w:t xml:space="preserve"> </w:t>
      </w:r>
      <w:r w:rsidR="009C4B14" w:rsidRPr="0040250C">
        <w:rPr>
          <w:rtl/>
        </w:rPr>
        <w:t>بین</w:t>
      </w:r>
      <w:r w:rsidR="009C4B14" w:rsidRPr="0040250C">
        <w:t xml:space="preserve"> </w:t>
      </w:r>
      <w:r w:rsidR="009C4B14" w:rsidRPr="0040250C">
        <w:rPr>
          <w:rtl/>
        </w:rPr>
        <w:t>اصل</w:t>
      </w:r>
      <w:r w:rsidR="009C4B14" w:rsidRPr="0040250C">
        <w:t xml:space="preserve"> </w:t>
      </w:r>
      <w:r w:rsidR="009C4B14" w:rsidRPr="0040250C">
        <w:rPr>
          <w:rtl/>
        </w:rPr>
        <w:t>و</w:t>
      </w:r>
      <w:r w:rsidR="009C4B14" w:rsidRPr="0040250C">
        <w:t xml:space="preserve"> </w:t>
      </w:r>
      <w:r w:rsidR="009C4B14" w:rsidRPr="0040250C">
        <w:rPr>
          <w:rtl/>
        </w:rPr>
        <w:t>فرع</w:t>
      </w:r>
      <w:r w:rsidR="009C4B14" w:rsidRPr="0040250C">
        <w:t xml:space="preserve"> </w:t>
      </w:r>
      <w:r w:rsidR="009C4B14" w:rsidRPr="0040250C">
        <w:rPr>
          <w:rtl/>
        </w:rPr>
        <w:t>قیاس،</w:t>
      </w:r>
      <w:r w:rsidR="009C4B14" w:rsidRPr="0040250C">
        <w:t xml:space="preserve"> </w:t>
      </w:r>
      <w:r w:rsidR="009C4B14" w:rsidRPr="0040250C">
        <w:rPr>
          <w:rtl/>
        </w:rPr>
        <w:t>سخن</w:t>
      </w:r>
      <w:r w:rsidR="009C4B14" w:rsidRPr="0040250C">
        <w:t xml:space="preserve"> </w:t>
      </w:r>
      <w:r w:rsidR="009C4B14" w:rsidRPr="0040250C">
        <w:rPr>
          <w:rtl/>
        </w:rPr>
        <w:t>می</w:t>
      </w:r>
      <w:r w:rsidR="009C4B14" w:rsidRPr="0040250C">
        <w:t xml:space="preserve"> </w:t>
      </w:r>
      <w:r w:rsidR="001020A6">
        <w:rPr>
          <w:rtl/>
        </w:rPr>
        <w:t>گوی</w:t>
      </w:r>
      <w:r w:rsidR="001020A6">
        <w:rPr>
          <w:rFonts w:hint="cs"/>
          <w:rtl/>
        </w:rPr>
        <w:t xml:space="preserve">د </w:t>
      </w:r>
      <w:r w:rsidR="009C4B14" w:rsidRPr="0040250C">
        <w:rPr>
          <w:rtl/>
        </w:rPr>
        <w:t>از</w:t>
      </w:r>
      <w:r w:rsidR="0068732E">
        <w:rPr>
          <w:rFonts w:hint="cs"/>
          <w:rtl/>
        </w:rPr>
        <w:t xml:space="preserve"> </w:t>
      </w:r>
      <w:r w:rsidR="009C4B14" w:rsidRPr="0040250C">
        <w:rPr>
          <w:rtl/>
        </w:rPr>
        <w:t>نظر</w:t>
      </w:r>
      <w:r w:rsidR="009C4B14" w:rsidRPr="0040250C">
        <w:t xml:space="preserve"> </w:t>
      </w:r>
      <w:r w:rsidR="009C4B14" w:rsidRPr="0040250C">
        <w:rPr>
          <w:rtl/>
        </w:rPr>
        <w:t>وی،</w:t>
      </w:r>
      <w:r w:rsidR="009C4B14" w:rsidRPr="0040250C">
        <w:t xml:space="preserve"> </w:t>
      </w:r>
      <w:r w:rsidR="009C4B14" w:rsidRPr="0040250C">
        <w:rPr>
          <w:rtl/>
        </w:rPr>
        <w:t>جمع</w:t>
      </w:r>
      <w:r w:rsidR="009C4B14" w:rsidRPr="0040250C">
        <w:t xml:space="preserve"> </w:t>
      </w:r>
      <w:r w:rsidR="009C4B14" w:rsidRPr="0040250C">
        <w:rPr>
          <w:rtl/>
        </w:rPr>
        <w:t>بین</w:t>
      </w:r>
      <w:r w:rsidR="009C4B14" w:rsidRPr="0040250C">
        <w:t xml:space="preserve"> </w:t>
      </w:r>
      <w:r w:rsidR="009C4B14" w:rsidRPr="0040250C">
        <w:rPr>
          <w:rtl/>
        </w:rPr>
        <w:t>اصل</w:t>
      </w:r>
      <w:r w:rsidR="009C4B14" w:rsidRPr="0040250C">
        <w:t xml:space="preserve"> </w:t>
      </w:r>
      <w:r w:rsidR="009C4B14" w:rsidRPr="0040250C">
        <w:rPr>
          <w:rtl/>
        </w:rPr>
        <w:t>و</w:t>
      </w:r>
      <w:r w:rsidR="009C4B14" w:rsidRPr="0040250C">
        <w:t xml:space="preserve"> </w:t>
      </w:r>
      <w:r w:rsidR="009C4B14" w:rsidRPr="0040250C">
        <w:rPr>
          <w:rtl/>
        </w:rPr>
        <w:t>فرع</w:t>
      </w:r>
      <w:r w:rsidR="009C4B14" w:rsidRPr="0040250C">
        <w:t xml:space="preserve"> </w:t>
      </w:r>
      <w:r w:rsidR="009C4B14" w:rsidRPr="0040250C">
        <w:rPr>
          <w:rtl/>
        </w:rPr>
        <w:t>یا</w:t>
      </w:r>
      <w:r w:rsidR="009C4B14" w:rsidRPr="0040250C">
        <w:t xml:space="preserve"> </w:t>
      </w:r>
      <w:r w:rsidR="009C4B14" w:rsidRPr="0040250C">
        <w:rPr>
          <w:rtl/>
        </w:rPr>
        <w:t>از</w:t>
      </w:r>
      <w:r w:rsidR="009C4B14" w:rsidRPr="0040250C">
        <w:t xml:space="preserve"> </w:t>
      </w:r>
      <w:r w:rsidR="009C4B14" w:rsidRPr="0040250C">
        <w:rPr>
          <w:rtl/>
        </w:rPr>
        <w:t>طریق</w:t>
      </w:r>
      <w:r w:rsidR="009C4B14" w:rsidRPr="0040250C">
        <w:t xml:space="preserve"> </w:t>
      </w:r>
      <w:r w:rsidR="009C4B14" w:rsidRPr="0040250C">
        <w:rPr>
          <w:rtl/>
        </w:rPr>
        <w:t>احراز</w:t>
      </w:r>
      <w:r w:rsidR="009C4B14" w:rsidRPr="0040250C">
        <w:t xml:space="preserve"> </w:t>
      </w:r>
      <w:r w:rsidR="009C4B14" w:rsidRPr="0040250C">
        <w:rPr>
          <w:rtl/>
        </w:rPr>
        <w:t>نبود</w:t>
      </w:r>
      <w:r w:rsidR="009C4B14" w:rsidRPr="0040250C">
        <w:t xml:space="preserve"> </w:t>
      </w:r>
      <w:r w:rsidR="009C4B14" w:rsidRPr="0040250C">
        <w:rPr>
          <w:rtl/>
        </w:rPr>
        <w:t>فارق</w:t>
      </w:r>
      <w:r w:rsidR="009C4B14" w:rsidRPr="0040250C">
        <w:t xml:space="preserve"> </w:t>
      </w:r>
      <w:r w:rsidR="009C4B14" w:rsidRPr="0040250C">
        <w:rPr>
          <w:rtl/>
        </w:rPr>
        <w:t>بین</w:t>
      </w:r>
      <w:r w:rsidR="009C4B14" w:rsidRPr="0040250C">
        <w:t xml:space="preserve"> </w:t>
      </w:r>
      <w:r w:rsidR="009C4B14" w:rsidRPr="0040250C">
        <w:rPr>
          <w:rtl/>
        </w:rPr>
        <w:t>اصل</w:t>
      </w:r>
      <w:r w:rsidR="009C4B14" w:rsidRPr="0040250C">
        <w:t xml:space="preserve"> </w:t>
      </w:r>
      <w:r w:rsidR="009C4B14" w:rsidRPr="0040250C">
        <w:rPr>
          <w:rtl/>
        </w:rPr>
        <w:t>و</w:t>
      </w:r>
      <w:r w:rsidR="009C4B14" w:rsidRPr="0040250C">
        <w:t xml:space="preserve"> </w:t>
      </w:r>
      <w:r w:rsidR="009C4B14" w:rsidRPr="0040250C">
        <w:rPr>
          <w:rtl/>
        </w:rPr>
        <w:t>فرع</w:t>
      </w:r>
      <w:r w:rsidR="009C4B14" w:rsidRPr="0040250C">
        <w:t xml:space="preserve"> </w:t>
      </w:r>
      <w:r w:rsidR="009C4B14" w:rsidRPr="0040250C">
        <w:rPr>
          <w:rtl/>
        </w:rPr>
        <w:t>است</w:t>
      </w:r>
      <w:r w:rsidR="009C4B14" w:rsidRPr="0040250C">
        <w:t xml:space="preserve"> </w:t>
      </w:r>
      <w:r w:rsidR="009C4B14" w:rsidRPr="0040250C">
        <w:rPr>
          <w:rtl/>
        </w:rPr>
        <w:t>یا</w:t>
      </w:r>
      <w:r w:rsidR="009C4B14" w:rsidRPr="0040250C">
        <w:t xml:space="preserve"> </w:t>
      </w:r>
      <w:r w:rsidR="009C4B14" w:rsidRPr="0040250C">
        <w:rPr>
          <w:rtl/>
        </w:rPr>
        <w:t>از</w:t>
      </w:r>
      <w:r w:rsidR="009C4B14" w:rsidRPr="0040250C">
        <w:t xml:space="preserve"> </w:t>
      </w:r>
      <w:r w:rsidR="009C4B14" w:rsidRPr="0040250C">
        <w:rPr>
          <w:rtl/>
        </w:rPr>
        <w:t>طریق</w:t>
      </w:r>
      <w:r w:rsidR="009C4B14">
        <w:rPr>
          <w:rFonts w:hint="cs"/>
          <w:rtl/>
        </w:rPr>
        <w:t xml:space="preserve"> </w:t>
      </w:r>
      <w:r w:rsidR="0040250C" w:rsidRPr="0040250C">
        <w:rPr>
          <w:rtl/>
        </w:rPr>
        <w:t>علت</w:t>
      </w:r>
      <w:r w:rsidR="0040250C" w:rsidRPr="0040250C">
        <w:t xml:space="preserve"> </w:t>
      </w:r>
      <w:r w:rsidR="0040250C" w:rsidRPr="0040250C">
        <w:rPr>
          <w:rtl/>
        </w:rPr>
        <w:t>مشترک</w:t>
      </w:r>
      <w:r w:rsidR="0040250C" w:rsidRPr="0040250C">
        <w:t xml:space="preserve"> </w:t>
      </w:r>
      <w:r w:rsidR="0040250C" w:rsidRPr="0040250C">
        <w:rPr>
          <w:rtl/>
        </w:rPr>
        <w:t>موجود</w:t>
      </w:r>
      <w:r w:rsidR="0040250C" w:rsidRPr="0040250C">
        <w:t xml:space="preserve"> </w:t>
      </w:r>
      <w:r w:rsidR="0040250C" w:rsidRPr="0040250C">
        <w:rPr>
          <w:rtl/>
        </w:rPr>
        <w:t>درآن</w:t>
      </w:r>
      <w:r w:rsidR="0040250C" w:rsidRPr="0040250C">
        <w:t xml:space="preserve"> </w:t>
      </w:r>
      <w:r w:rsidR="0040250C" w:rsidRPr="0040250C">
        <w:rPr>
          <w:rtl/>
        </w:rPr>
        <w:t>دو</w:t>
      </w:r>
    </w:p>
    <w:p w:rsidR="00AD126E" w:rsidRDefault="004B6C6C" w:rsidP="00AD126E">
      <w:pPr>
        <w:ind w:firstLine="397"/>
        <w:rPr>
          <w:rtl/>
        </w:rPr>
      </w:pPr>
      <w:r>
        <w:rPr>
          <w:rFonts w:hint="cs"/>
          <w:rtl/>
        </w:rPr>
        <w:lastRenderedPageBreak/>
        <w:t xml:space="preserve"> </w:t>
      </w:r>
      <w:r w:rsidR="009C4B14">
        <w:rPr>
          <w:rFonts w:hint="cs"/>
          <w:rtl/>
        </w:rPr>
        <w:t xml:space="preserve"> </w:t>
      </w:r>
      <w:r w:rsidR="0040250C" w:rsidRPr="0040250C">
        <w:rPr>
          <w:rtl/>
        </w:rPr>
        <w:t>حال،</w:t>
      </w:r>
      <w:r w:rsidR="0040250C" w:rsidRPr="0040250C">
        <w:t xml:space="preserve"> </w:t>
      </w:r>
      <w:r w:rsidR="0040250C" w:rsidRPr="0040250C">
        <w:rPr>
          <w:rtl/>
        </w:rPr>
        <w:t>چنان</w:t>
      </w:r>
      <w:r w:rsidR="0040250C" w:rsidRPr="0040250C">
        <w:t xml:space="preserve"> </w:t>
      </w:r>
      <w:r w:rsidR="0040250C" w:rsidRPr="0040250C">
        <w:rPr>
          <w:rtl/>
        </w:rPr>
        <w:t>چه</w:t>
      </w:r>
      <w:r w:rsidR="0040250C" w:rsidRPr="0040250C">
        <w:t xml:space="preserve"> </w:t>
      </w:r>
      <w:r w:rsidR="0040250C" w:rsidRPr="0040250C">
        <w:rPr>
          <w:rtl/>
        </w:rPr>
        <w:t>جمع</w:t>
      </w:r>
      <w:r w:rsidR="0040250C" w:rsidRPr="0040250C">
        <w:t xml:space="preserve"> </w:t>
      </w:r>
      <w:r w:rsidR="0040250C" w:rsidRPr="0040250C">
        <w:rPr>
          <w:rtl/>
        </w:rPr>
        <w:t>بین</w:t>
      </w:r>
      <w:r w:rsidR="0040250C" w:rsidRPr="0040250C">
        <w:t xml:space="preserve"> </w:t>
      </w:r>
      <w:r w:rsidR="0040250C" w:rsidRPr="0040250C">
        <w:rPr>
          <w:rtl/>
        </w:rPr>
        <w:t>اصل</w:t>
      </w:r>
      <w:r w:rsidR="0040250C" w:rsidRPr="0040250C">
        <w:t xml:space="preserve"> </w:t>
      </w:r>
      <w:r w:rsidR="0040250C" w:rsidRPr="0040250C">
        <w:rPr>
          <w:rtl/>
        </w:rPr>
        <w:t>و</w:t>
      </w:r>
      <w:r w:rsidR="0040250C" w:rsidRPr="0040250C">
        <w:t xml:space="preserve"> </w:t>
      </w:r>
      <w:r w:rsidR="0040250C" w:rsidRPr="0040250C">
        <w:rPr>
          <w:rtl/>
        </w:rPr>
        <w:t>فرع</w:t>
      </w:r>
      <w:r w:rsidR="0040250C" w:rsidRPr="0040250C">
        <w:t xml:space="preserve"> </w:t>
      </w:r>
      <w:r w:rsidR="0040250C" w:rsidRPr="0040250C">
        <w:rPr>
          <w:rtl/>
        </w:rPr>
        <w:t>از</w:t>
      </w:r>
      <w:r w:rsidR="009C4B14">
        <w:rPr>
          <w:rFonts w:hint="cs"/>
          <w:rtl/>
        </w:rPr>
        <w:t xml:space="preserve"> </w:t>
      </w:r>
      <w:r w:rsidR="0040250C" w:rsidRPr="0040250C">
        <w:rPr>
          <w:rtl/>
        </w:rPr>
        <w:t>طریق</w:t>
      </w:r>
      <w:r w:rsidR="0040250C" w:rsidRPr="0040250C">
        <w:t xml:space="preserve"> </w:t>
      </w:r>
      <w:r w:rsidR="0040250C" w:rsidRPr="0040250C">
        <w:rPr>
          <w:rtl/>
        </w:rPr>
        <w:t>احراز</w:t>
      </w:r>
      <w:r w:rsidR="0040250C" w:rsidRPr="0040250C">
        <w:t xml:space="preserve"> </w:t>
      </w:r>
      <w:r w:rsidR="0040250C" w:rsidRPr="0040250C">
        <w:rPr>
          <w:rtl/>
        </w:rPr>
        <w:t>عدم</w:t>
      </w:r>
      <w:r w:rsidR="0040250C" w:rsidRPr="0040250C">
        <w:t xml:space="preserve"> </w:t>
      </w:r>
      <w:r w:rsidR="0040250C" w:rsidRPr="0040250C">
        <w:rPr>
          <w:rtl/>
        </w:rPr>
        <w:t>وجود</w:t>
      </w:r>
      <w:r w:rsidR="0040250C" w:rsidRPr="0040250C">
        <w:t xml:space="preserve"> </w:t>
      </w:r>
      <w:r w:rsidR="0040250C" w:rsidRPr="0040250C">
        <w:rPr>
          <w:rtl/>
        </w:rPr>
        <w:t>تفاوت</w:t>
      </w:r>
      <w:r w:rsidR="0040250C" w:rsidRPr="0040250C">
        <w:t xml:space="preserve"> </w:t>
      </w:r>
      <w:r w:rsidR="0040250C" w:rsidRPr="0040250C">
        <w:rPr>
          <w:rtl/>
        </w:rPr>
        <w:t>بین</w:t>
      </w:r>
      <w:r w:rsidR="0040250C" w:rsidRPr="0040250C">
        <w:t xml:space="preserve"> </w:t>
      </w:r>
      <w:r w:rsidR="0040250C" w:rsidRPr="0040250C">
        <w:rPr>
          <w:rtl/>
        </w:rPr>
        <w:t>اصل</w:t>
      </w:r>
      <w:r w:rsidR="0040250C" w:rsidRPr="0040250C">
        <w:t xml:space="preserve"> </w:t>
      </w:r>
      <w:r w:rsidR="0040250C" w:rsidRPr="0040250C">
        <w:rPr>
          <w:rtl/>
        </w:rPr>
        <w:t>و</w:t>
      </w:r>
      <w:r w:rsidR="0040250C" w:rsidRPr="0040250C">
        <w:t xml:space="preserve"> </w:t>
      </w:r>
      <w:r w:rsidR="0040250C" w:rsidRPr="0040250C">
        <w:rPr>
          <w:rtl/>
        </w:rPr>
        <w:t>فرع</w:t>
      </w:r>
      <w:r w:rsidR="0040250C" w:rsidRPr="0040250C">
        <w:t xml:space="preserve"> </w:t>
      </w:r>
      <w:r w:rsidR="0040250C" w:rsidRPr="0040250C">
        <w:rPr>
          <w:rtl/>
        </w:rPr>
        <w:t>باشد</w:t>
      </w:r>
      <w:r w:rsidR="0040250C" w:rsidRPr="0040250C">
        <w:t xml:space="preserve"> </w:t>
      </w:r>
      <w:r w:rsidR="0040250C" w:rsidRPr="0040250C">
        <w:rPr>
          <w:rtl/>
        </w:rPr>
        <w:t>و</w:t>
      </w:r>
      <w:r w:rsidR="0040250C" w:rsidRPr="0040250C">
        <w:t xml:space="preserve"> </w:t>
      </w:r>
      <w:r w:rsidR="0040250C" w:rsidRPr="0040250C">
        <w:rPr>
          <w:rtl/>
        </w:rPr>
        <w:t>از</w:t>
      </w:r>
      <w:r w:rsidR="001020A6">
        <w:rPr>
          <w:rFonts w:hint="cs"/>
          <w:rtl/>
        </w:rPr>
        <w:t xml:space="preserve"> ه</w:t>
      </w:r>
      <w:r w:rsidR="0040250C" w:rsidRPr="0040250C">
        <w:rPr>
          <w:rFonts w:hint="cs"/>
          <w:rtl/>
        </w:rPr>
        <w:t>ر</w:t>
      </w:r>
      <w:r w:rsidR="0040250C" w:rsidRPr="0040250C">
        <w:t xml:space="preserve"> </w:t>
      </w:r>
      <w:r w:rsidR="001020A6">
        <w:rPr>
          <w:rFonts w:hint="cs"/>
          <w:rtl/>
        </w:rPr>
        <w:t>جه</w:t>
      </w:r>
      <w:r w:rsidR="0040250C" w:rsidRPr="0040250C">
        <w:rPr>
          <w:rFonts w:hint="cs"/>
          <w:rtl/>
        </w:rPr>
        <w:t>ت،</w:t>
      </w:r>
      <w:r w:rsidR="0040250C" w:rsidRPr="0040250C">
        <w:t xml:space="preserve"> </w:t>
      </w:r>
      <w:r w:rsidR="0040250C" w:rsidRPr="0040250C">
        <w:rPr>
          <w:rtl/>
        </w:rPr>
        <w:t>علم</w:t>
      </w:r>
      <w:r w:rsidR="0040250C" w:rsidRPr="0040250C">
        <w:t xml:space="preserve"> </w:t>
      </w:r>
      <w:r w:rsidR="0040250C" w:rsidRPr="0040250C">
        <w:rPr>
          <w:rtl/>
        </w:rPr>
        <w:t>به</w:t>
      </w:r>
      <w:r w:rsidR="0040250C" w:rsidRPr="0040250C">
        <w:t xml:space="preserve"> </w:t>
      </w:r>
      <w:r w:rsidR="0040250C" w:rsidRPr="0040250C">
        <w:rPr>
          <w:rtl/>
        </w:rPr>
        <w:t>مساوات</w:t>
      </w:r>
      <w:r w:rsidR="0040250C" w:rsidRPr="0040250C">
        <w:t xml:space="preserve"> </w:t>
      </w:r>
      <w:r w:rsidR="0040250C" w:rsidRPr="0040250C">
        <w:rPr>
          <w:rtl/>
        </w:rPr>
        <w:t>بین</w:t>
      </w:r>
      <w:r w:rsidR="0040250C" w:rsidRPr="0040250C">
        <w:t xml:space="preserve"> </w:t>
      </w:r>
      <w:r w:rsidR="0040250C" w:rsidRPr="0040250C">
        <w:rPr>
          <w:rtl/>
        </w:rPr>
        <w:t>آن</w:t>
      </w:r>
      <w:r w:rsidR="001020A6" w:rsidRPr="001020A6">
        <w:rPr>
          <w:rtl/>
        </w:rPr>
        <w:t xml:space="preserve"> </w:t>
      </w:r>
      <w:r w:rsidR="001020A6" w:rsidRPr="0040250C">
        <w:rPr>
          <w:rtl/>
        </w:rPr>
        <w:t>دوحاصل</w:t>
      </w:r>
      <w:r w:rsidR="001020A6" w:rsidRPr="0040250C">
        <w:t xml:space="preserve"> </w:t>
      </w:r>
      <w:r w:rsidR="001020A6" w:rsidRPr="0040250C">
        <w:rPr>
          <w:rtl/>
        </w:rPr>
        <w:t>شود،</w:t>
      </w:r>
      <w:r w:rsidR="001020A6" w:rsidRPr="0040250C">
        <w:t xml:space="preserve"> </w:t>
      </w:r>
      <w:r w:rsidR="001020A6" w:rsidRPr="0040250C">
        <w:rPr>
          <w:rtl/>
        </w:rPr>
        <w:t>تعمیم</w:t>
      </w:r>
      <w:r w:rsidR="001020A6" w:rsidRPr="0040250C">
        <w:t xml:space="preserve"> </w:t>
      </w:r>
      <w:r w:rsidR="001020A6" w:rsidRPr="0040250C">
        <w:rPr>
          <w:rtl/>
        </w:rPr>
        <w:t>حکم</w:t>
      </w:r>
      <w:r w:rsidR="001020A6" w:rsidRPr="0040250C">
        <w:t xml:space="preserve"> </w:t>
      </w:r>
      <w:r w:rsidR="001020A6" w:rsidRPr="0040250C">
        <w:rPr>
          <w:rtl/>
        </w:rPr>
        <w:t>به</w:t>
      </w:r>
      <w:r w:rsidR="001020A6" w:rsidRPr="0040250C">
        <w:t xml:space="preserve"> </w:t>
      </w:r>
      <w:r w:rsidR="001020A6" w:rsidRPr="0040250C">
        <w:rPr>
          <w:rtl/>
        </w:rPr>
        <w:t>مورد</w:t>
      </w:r>
      <w:r w:rsidR="001020A6" w:rsidRPr="0040250C">
        <w:t xml:space="preserve"> </w:t>
      </w:r>
      <w:r w:rsidR="001020A6" w:rsidRPr="0040250C">
        <w:rPr>
          <w:rtl/>
        </w:rPr>
        <w:t>مساوی</w:t>
      </w:r>
      <w:r w:rsidR="001020A6" w:rsidRPr="0040250C">
        <w:t xml:space="preserve"> </w:t>
      </w:r>
      <w:r w:rsidR="001020A6" w:rsidRPr="0040250C">
        <w:rPr>
          <w:rtl/>
        </w:rPr>
        <w:t>جایز</w:t>
      </w:r>
      <w:r w:rsidR="001020A6" w:rsidRPr="0040250C">
        <w:t xml:space="preserve"> </w:t>
      </w:r>
      <w:r w:rsidR="001020A6">
        <w:rPr>
          <w:rtl/>
        </w:rPr>
        <w:t>خو</w:t>
      </w:r>
      <w:r w:rsidR="001020A6">
        <w:rPr>
          <w:rFonts w:hint="cs"/>
          <w:rtl/>
        </w:rPr>
        <w:t>اه</w:t>
      </w:r>
      <w:r w:rsidR="001020A6" w:rsidRPr="0040250C">
        <w:rPr>
          <w:rFonts w:hint="cs"/>
          <w:rtl/>
        </w:rPr>
        <w:t>د</w:t>
      </w:r>
      <w:r w:rsidR="001020A6" w:rsidRPr="0040250C">
        <w:t xml:space="preserve"> </w:t>
      </w:r>
      <w:r w:rsidR="001020A6" w:rsidRPr="0040250C">
        <w:rPr>
          <w:rtl/>
        </w:rPr>
        <w:t>بود</w:t>
      </w:r>
      <w:r w:rsidR="001020A6">
        <w:rPr>
          <w:rFonts w:hint="cs"/>
          <w:rtl/>
        </w:rPr>
        <w:t xml:space="preserve"> و </w:t>
      </w:r>
      <w:r w:rsidR="001020A6" w:rsidRPr="0040250C">
        <w:rPr>
          <w:rtl/>
        </w:rPr>
        <w:t>تنقیح</w:t>
      </w:r>
      <w:r w:rsidR="001020A6" w:rsidRPr="0040250C">
        <w:t xml:space="preserve"> </w:t>
      </w:r>
      <w:r w:rsidR="001020A6" w:rsidRPr="0040250C">
        <w:rPr>
          <w:rtl/>
        </w:rPr>
        <w:t>مناط</w:t>
      </w:r>
      <w:r w:rsidR="009C4B14">
        <w:rPr>
          <w:rFonts w:hint="cs"/>
          <w:rtl/>
        </w:rPr>
        <w:t xml:space="preserve"> </w:t>
      </w:r>
      <w:r w:rsidR="0040250C" w:rsidRPr="0040250C">
        <w:rPr>
          <w:rtl/>
        </w:rPr>
        <w:t>نامیده</w:t>
      </w:r>
      <w:r w:rsidR="0040250C" w:rsidRPr="0040250C">
        <w:t xml:space="preserve"> </w:t>
      </w:r>
      <w:r w:rsidR="0040250C" w:rsidRPr="0040250C">
        <w:rPr>
          <w:rtl/>
        </w:rPr>
        <w:t>می</w:t>
      </w:r>
      <w:r w:rsidR="0040250C" w:rsidRPr="0040250C">
        <w:t xml:space="preserve"> </w:t>
      </w:r>
      <w:r w:rsidR="0040250C" w:rsidRPr="0040250C">
        <w:rPr>
          <w:rtl/>
        </w:rPr>
        <w:t>شو</w:t>
      </w:r>
      <w:r w:rsidR="0040250C" w:rsidRPr="0040250C">
        <w:t xml:space="preserve"> </w:t>
      </w:r>
      <w:r w:rsidR="0040250C" w:rsidRPr="0040250C">
        <w:rPr>
          <w:rtl/>
        </w:rPr>
        <w:t>د</w:t>
      </w:r>
      <w:r w:rsidR="0040250C" w:rsidRPr="0040250C">
        <w:t>.</w:t>
      </w:r>
      <w:r w:rsidR="001020A6">
        <w:rPr>
          <w:rFonts w:hint="cs"/>
          <w:rtl/>
        </w:rPr>
        <w:t xml:space="preserve"> </w:t>
      </w:r>
      <w:r w:rsidR="0040250C" w:rsidRPr="0040250C">
        <w:rPr>
          <w:rtl/>
        </w:rPr>
        <w:t>ولی</w:t>
      </w:r>
      <w:r w:rsidR="0040250C" w:rsidRPr="0040250C">
        <w:t xml:space="preserve"> </w:t>
      </w:r>
      <w:r w:rsidR="0040250C" w:rsidRPr="0040250C">
        <w:rPr>
          <w:rtl/>
        </w:rPr>
        <w:t>اگر</w:t>
      </w:r>
      <w:r w:rsidR="0040250C" w:rsidRPr="0040250C">
        <w:t xml:space="preserve"> </w:t>
      </w:r>
      <w:r w:rsidR="0040250C" w:rsidRPr="0040250C">
        <w:rPr>
          <w:rtl/>
        </w:rPr>
        <w:t>از</w:t>
      </w:r>
      <w:r w:rsidR="0040250C" w:rsidRPr="0040250C">
        <w:t xml:space="preserve"> </w:t>
      </w:r>
      <w:r w:rsidR="0040250C" w:rsidRPr="0040250C">
        <w:rPr>
          <w:rtl/>
        </w:rPr>
        <w:t>بعضی</w:t>
      </w:r>
      <w:r w:rsidR="0040250C" w:rsidRPr="0040250C">
        <w:t xml:space="preserve"> </w:t>
      </w:r>
      <w:r w:rsidR="001020A6">
        <w:rPr>
          <w:rFonts w:hint="cs"/>
          <w:rtl/>
        </w:rPr>
        <w:t>جه</w:t>
      </w:r>
      <w:r w:rsidR="0040250C" w:rsidRPr="0040250C">
        <w:rPr>
          <w:rFonts w:hint="cs"/>
          <w:rtl/>
        </w:rPr>
        <w:t>ات،</w:t>
      </w:r>
      <w:r w:rsidR="0040250C" w:rsidRPr="0040250C">
        <w:t xml:space="preserve"> </w:t>
      </w:r>
      <w:r w:rsidR="0040250C" w:rsidRPr="0040250C">
        <w:rPr>
          <w:rtl/>
        </w:rPr>
        <w:t>تفاوت</w:t>
      </w:r>
      <w:r w:rsidR="0040250C" w:rsidRPr="0040250C">
        <w:t xml:space="preserve"> </w:t>
      </w:r>
      <w:r w:rsidR="0040250C" w:rsidRPr="0040250C">
        <w:rPr>
          <w:rtl/>
        </w:rPr>
        <w:t>وجود</w:t>
      </w:r>
      <w:r w:rsidR="0040250C" w:rsidRPr="0040250C">
        <w:t xml:space="preserve"> </w:t>
      </w:r>
      <w:r w:rsidR="0040250C" w:rsidRPr="0040250C">
        <w:rPr>
          <w:rtl/>
        </w:rPr>
        <w:t>داشته</w:t>
      </w:r>
      <w:r w:rsidR="0040250C" w:rsidRPr="0040250C">
        <w:t xml:space="preserve"> </w:t>
      </w:r>
      <w:r w:rsidR="0040250C" w:rsidRPr="0040250C">
        <w:rPr>
          <w:rtl/>
        </w:rPr>
        <w:t>باشد،</w:t>
      </w:r>
      <w:r w:rsidR="0040250C" w:rsidRPr="0040250C">
        <w:t xml:space="preserve"> </w:t>
      </w:r>
      <w:r w:rsidR="0040250C" w:rsidRPr="0040250C">
        <w:rPr>
          <w:rtl/>
        </w:rPr>
        <w:t>به</w:t>
      </w:r>
      <w:r w:rsidR="0040250C" w:rsidRPr="0040250C">
        <w:t xml:space="preserve"> </w:t>
      </w:r>
      <w:r w:rsidR="0040250C" w:rsidRPr="0040250C">
        <w:rPr>
          <w:rtl/>
        </w:rPr>
        <w:t>دلیل</w:t>
      </w:r>
      <w:r w:rsidR="0040250C" w:rsidRPr="0040250C">
        <w:t xml:space="preserve"> </w:t>
      </w:r>
      <w:r w:rsidR="0040250C" w:rsidRPr="0040250C">
        <w:rPr>
          <w:rtl/>
        </w:rPr>
        <w:t>احتمال</w:t>
      </w:r>
      <w:r w:rsidR="0040250C" w:rsidRPr="0040250C">
        <w:t xml:space="preserve"> </w:t>
      </w:r>
      <w:r w:rsidR="0040250C" w:rsidRPr="0040250C">
        <w:rPr>
          <w:rtl/>
        </w:rPr>
        <w:t>اختصاص</w:t>
      </w:r>
      <w:r w:rsidR="0040250C" w:rsidRPr="0040250C">
        <w:t xml:space="preserve"> </w:t>
      </w:r>
      <w:r w:rsidR="0040250C" w:rsidRPr="0040250C">
        <w:rPr>
          <w:rtl/>
        </w:rPr>
        <w:t>حکم</w:t>
      </w:r>
      <w:r w:rsidR="0040250C" w:rsidRPr="0040250C">
        <w:t xml:space="preserve"> </w:t>
      </w:r>
      <w:r w:rsidR="0040250C" w:rsidRPr="0040250C">
        <w:rPr>
          <w:rtl/>
        </w:rPr>
        <w:t>به</w:t>
      </w:r>
      <w:r w:rsidR="001020A6">
        <w:rPr>
          <w:rFonts w:hint="cs"/>
          <w:rtl/>
        </w:rPr>
        <w:t xml:space="preserve"> </w:t>
      </w:r>
      <w:r w:rsidR="0040250C" w:rsidRPr="0040250C">
        <w:rPr>
          <w:rtl/>
        </w:rPr>
        <w:t>آن</w:t>
      </w:r>
      <w:r w:rsidR="0040250C" w:rsidRPr="0040250C">
        <w:t xml:space="preserve"> </w:t>
      </w:r>
      <w:r w:rsidR="0040250C" w:rsidRPr="0040250C">
        <w:rPr>
          <w:rtl/>
        </w:rPr>
        <w:t>مزیت،</w:t>
      </w:r>
      <w:r w:rsidR="0040250C" w:rsidRPr="0040250C">
        <w:t xml:space="preserve"> </w:t>
      </w:r>
      <w:r w:rsidR="0040250C" w:rsidRPr="0040250C">
        <w:rPr>
          <w:rtl/>
        </w:rPr>
        <w:t>تعمیم</w:t>
      </w:r>
      <w:r w:rsidR="0040250C" w:rsidRPr="0040250C">
        <w:t xml:space="preserve"> </w:t>
      </w:r>
      <w:r w:rsidR="0040250C" w:rsidRPr="0040250C">
        <w:rPr>
          <w:rtl/>
        </w:rPr>
        <w:t>حکم</w:t>
      </w:r>
      <w:r w:rsidR="0040250C" w:rsidRPr="0040250C">
        <w:t xml:space="preserve"> </w:t>
      </w:r>
      <w:r w:rsidR="0040250C" w:rsidRPr="0040250C">
        <w:rPr>
          <w:rtl/>
        </w:rPr>
        <w:t>جز</w:t>
      </w:r>
      <w:r w:rsidR="0040250C" w:rsidRPr="0040250C">
        <w:t xml:space="preserve"> </w:t>
      </w:r>
      <w:r w:rsidR="0040250C" w:rsidRPr="0040250C">
        <w:rPr>
          <w:rtl/>
        </w:rPr>
        <w:t>با</w:t>
      </w:r>
      <w:r w:rsidR="0040250C" w:rsidRPr="0040250C">
        <w:t xml:space="preserve"> </w:t>
      </w:r>
      <w:r w:rsidR="0040250C" w:rsidRPr="0040250C">
        <w:rPr>
          <w:rtl/>
        </w:rPr>
        <w:t>نص</w:t>
      </w:r>
      <w:r w:rsidR="0040250C" w:rsidRPr="0040250C">
        <w:t xml:space="preserve"> </w:t>
      </w:r>
      <w:r w:rsidR="0040250C" w:rsidRPr="0040250C">
        <w:rPr>
          <w:rtl/>
        </w:rPr>
        <w:t>خاص</w:t>
      </w:r>
      <w:r w:rsidR="0040250C" w:rsidRPr="0040250C">
        <w:t xml:space="preserve"> </w:t>
      </w:r>
      <w:r w:rsidR="0040250C" w:rsidRPr="0040250C">
        <w:rPr>
          <w:rtl/>
        </w:rPr>
        <w:t>جایز</w:t>
      </w:r>
      <w:r w:rsidR="0040250C" w:rsidRPr="0040250C">
        <w:t xml:space="preserve"> </w:t>
      </w:r>
      <w:r w:rsidR="0040250C" w:rsidRPr="0040250C">
        <w:rPr>
          <w:rtl/>
        </w:rPr>
        <w:t>نیست</w:t>
      </w:r>
      <w:r w:rsidR="00C260E8">
        <w:rPr>
          <w:rFonts w:hint="cs"/>
          <w:rtl/>
        </w:rPr>
        <w:t>.</w:t>
      </w:r>
      <w:r w:rsidR="00C260E8" w:rsidRPr="00C260E8">
        <w:rPr>
          <w:rStyle w:val="FootnoteReference"/>
          <w:rtl/>
        </w:rPr>
        <w:t xml:space="preserve"> </w:t>
      </w:r>
      <w:r w:rsidR="00C260E8">
        <w:rPr>
          <w:rStyle w:val="FootnoteReference"/>
          <w:rtl/>
        </w:rPr>
        <w:footnoteReference w:id="221"/>
      </w:r>
    </w:p>
    <w:p w:rsidR="00BA2311" w:rsidRDefault="00BA2311" w:rsidP="00AD126E">
      <w:pPr>
        <w:ind w:firstLine="397"/>
        <w:rPr>
          <w:rtl/>
        </w:rPr>
      </w:pPr>
    </w:p>
    <w:p w:rsidR="00AD126E" w:rsidRPr="00485BC0" w:rsidRDefault="00AD126E" w:rsidP="00AD126E">
      <w:pPr>
        <w:ind w:firstLine="397"/>
      </w:pPr>
      <w:r w:rsidRPr="00485BC0">
        <w:rPr>
          <w:rFonts w:hint="cs"/>
          <w:rtl/>
        </w:rPr>
        <w:t>مفهوم شناسی تنقیح مناط</w:t>
      </w:r>
    </w:p>
    <w:p w:rsidR="00AD126E" w:rsidRPr="00485BC0" w:rsidRDefault="00AD126E" w:rsidP="00AD126E">
      <w:pPr>
        <w:ind w:firstLine="397"/>
        <w:rPr>
          <w:rtl/>
        </w:rPr>
      </w:pPr>
      <w:r w:rsidRPr="00485BC0">
        <w:rPr>
          <w:rFonts w:hint="cs"/>
          <w:rtl/>
        </w:rPr>
        <w:t xml:space="preserve">واژه تنقیح </w:t>
      </w:r>
    </w:p>
    <w:p w:rsidR="00AD126E" w:rsidRPr="00485BC0" w:rsidRDefault="00AD126E" w:rsidP="00AD126E">
      <w:pPr>
        <w:ind w:firstLine="397"/>
        <w:rPr>
          <w:rtl/>
        </w:rPr>
      </w:pPr>
      <w:r w:rsidRPr="00485BC0">
        <w:rPr>
          <w:rFonts w:hint="cs"/>
          <w:rtl/>
        </w:rPr>
        <w:t>واژه شناسان تنقیح را به چند معنی دانسته اند:</w:t>
      </w:r>
    </w:p>
    <w:p w:rsidR="00AD126E" w:rsidRPr="00485BC0" w:rsidRDefault="00AD126E" w:rsidP="00AD126E">
      <w:pPr>
        <w:ind w:firstLine="397"/>
        <w:rPr>
          <w:rtl/>
        </w:rPr>
      </w:pPr>
      <w:r w:rsidRPr="00485BC0">
        <w:rPr>
          <w:rFonts w:hint="cs"/>
          <w:rtl/>
        </w:rPr>
        <w:t>۱- تهذیب و پالایش و از همین باب است تنقیح الشعر به معنای پیراستن شعر و بر طرف نمودن عیب های آن</w:t>
      </w:r>
      <w:r w:rsidRPr="00485BC0">
        <w:rPr>
          <w:rStyle w:val="FootnoteReference"/>
          <w:rtl/>
        </w:rPr>
        <w:footnoteReference w:id="222"/>
      </w:r>
    </w:p>
    <w:p w:rsidR="00AD126E" w:rsidRPr="00485BC0" w:rsidRDefault="00AD126E" w:rsidP="00AD126E">
      <w:pPr>
        <w:ind w:firstLine="397"/>
        <w:rPr>
          <w:rtl/>
        </w:rPr>
      </w:pPr>
      <w:r w:rsidRPr="00485BC0">
        <w:rPr>
          <w:rFonts w:hint="cs"/>
          <w:rtl/>
        </w:rPr>
        <w:t>۲- در آوردن پوست جیزی و عریان نمودن آن چنان که عرب می‌گوید:</w:t>
      </w:r>
    </w:p>
    <w:p w:rsidR="00AD126E" w:rsidRDefault="00AD126E" w:rsidP="00AD126E">
      <w:pPr>
        <w:ind w:firstLine="397"/>
        <w:rPr>
          <w:rtl/>
        </w:rPr>
      </w:pPr>
      <w:r w:rsidRPr="00485BC0">
        <w:rPr>
          <w:rFonts w:hint="cs"/>
          <w:rtl/>
        </w:rPr>
        <w:t xml:space="preserve">«نقحوا حمائل سیوفهم ای قشروها فباعوها لشده زمانهم، حمایل شمشیرهای خود را تنقیح کردند یعنی آنها را در آورده </w:t>
      </w:r>
      <w:r>
        <w:rPr>
          <w:rFonts w:hint="cs"/>
          <w:rtl/>
        </w:rPr>
        <w:t>از شدت نداری فروختند.</w:t>
      </w:r>
    </w:p>
    <w:p w:rsidR="00AD126E" w:rsidRDefault="00AD126E" w:rsidP="00AD126E">
      <w:pPr>
        <w:ind w:firstLine="397"/>
        <w:rPr>
          <w:rtl/>
        </w:rPr>
      </w:pPr>
      <w:r>
        <w:rPr>
          <w:rFonts w:hint="cs"/>
          <w:rtl/>
        </w:rPr>
        <w:t>۳-  استخراج مخ و بیرون آوردن مغز شیء چنان که عرب می‌گوید:»نقح العظم ای استخرج مخه، استخوان را تنقیح کرد یعنی مغز آن را درآورد</w:t>
      </w:r>
      <w:r>
        <w:rPr>
          <w:rStyle w:val="FootnoteReference"/>
          <w:rtl/>
        </w:rPr>
        <w:footnoteReference w:id="223"/>
      </w:r>
      <w:r>
        <w:rPr>
          <w:rFonts w:hint="cs"/>
          <w:rtl/>
        </w:rPr>
        <w:t xml:space="preserve"> </w:t>
      </w:r>
    </w:p>
    <w:p w:rsidR="00BA2311" w:rsidRDefault="00BA2311" w:rsidP="00AD126E">
      <w:pPr>
        <w:ind w:firstLine="397"/>
        <w:rPr>
          <w:rtl/>
        </w:rPr>
      </w:pPr>
    </w:p>
    <w:p w:rsidR="00BA2311" w:rsidRDefault="00BA2311" w:rsidP="00AD126E">
      <w:pPr>
        <w:ind w:firstLine="397"/>
        <w:rPr>
          <w:rtl/>
        </w:rPr>
      </w:pPr>
    </w:p>
    <w:p w:rsidR="00BA2311" w:rsidRDefault="00BA2311" w:rsidP="00AD126E">
      <w:pPr>
        <w:ind w:firstLine="397"/>
        <w:rPr>
          <w:rtl/>
        </w:rPr>
      </w:pPr>
    </w:p>
    <w:p w:rsidR="00BA2311" w:rsidRDefault="00BA2311" w:rsidP="00AD126E">
      <w:pPr>
        <w:ind w:firstLine="397"/>
        <w:rPr>
          <w:rtl/>
        </w:rPr>
      </w:pPr>
    </w:p>
    <w:p w:rsidR="00AD126E" w:rsidRDefault="00AD126E" w:rsidP="00AD126E">
      <w:pPr>
        <w:ind w:firstLine="397"/>
        <w:rPr>
          <w:rtl/>
        </w:rPr>
      </w:pPr>
      <w:r>
        <w:rPr>
          <w:rFonts w:hint="cs"/>
          <w:rtl/>
        </w:rPr>
        <w:lastRenderedPageBreak/>
        <w:t>واژه مناط</w:t>
      </w:r>
    </w:p>
    <w:p w:rsidR="00AD126E" w:rsidRDefault="00AD126E" w:rsidP="00AD126E">
      <w:pPr>
        <w:ind w:firstLine="397"/>
        <w:rPr>
          <w:rtl/>
        </w:rPr>
      </w:pPr>
      <w:r>
        <w:rPr>
          <w:rFonts w:hint="cs"/>
          <w:rtl/>
        </w:rPr>
        <w:t>در رابطه با این واژه نیز ابن منظور نوشته است: «</w:t>
      </w:r>
      <w:r w:rsidRPr="004B6C6C">
        <w:rPr>
          <w:rStyle w:val="SubtitleChar"/>
          <w:rFonts w:hint="cs"/>
          <w:rtl/>
        </w:rPr>
        <w:t>ناط الشی علقه ... یقال نیط علیه الشیء علق علیه ... نیط به الشیء: وصل به</w:t>
      </w:r>
      <w:r>
        <w:rPr>
          <w:rFonts w:hint="cs"/>
          <w:rtl/>
        </w:rPr>
        <w:t xml:space="preserve">» </w:t>
      </w:r>
      <w:r>
        <w:rPr>
          <w:rStyle w:val="FootnoteReference"/>
          <w:rtl/>
        </w:rPr>
        <w:footnoteReference w:id="224"/>
      </w:r>
      <w:r>
        <w:rPr>
          <w:rFonts w:hint="cs"/>
          <w:rtl/>
        </w:rPr>
        <w:t xml:space="preserve"> </w:t>
      </w:r>
    </w:p>
    <w:p w:rsidR="00AD126E" w:rsidRDefault="00AD126E" w:rsidP="00AD126E">
      <w:pPr>
        <w:ind w:firstLine="397"/>
        <w:rPr>
          <w:rtl/>
        </w:rPr>
      </w:pPr>
      <w:r>
        <w:rPr>
          <w:rFonts w:hint="cs"/>
          <w:rtl/>
        </w:rPr>
        <w:t>همچنین چیزی که شیء به آن مرتبط و وجود آن متوقف بر آن است.</w:t>
      </w:r>
      <w:r>
        <w:rPr>
          <w:rStyle w:val="FootnoteReference"/>
          <w:rtl/>
        </w:rPr>
        <w:footnoteReference w:id="225"/>
      </w:r>
      <w:r>
        <w:rPr>
          <w:rFonts w:hint="cs"/>
          <w:rtl/>
        </w:rPr>
        <w:t xml:space="preserve"> </w:t>
      </w:r>
    </w:p>
    <w:p w:rsidR="00AD126E" w:rsidRDefault="00AD126E" w:rsidP="00AD126E">
      <w:pPr>
        <w:ind w:firstLine="397"/>
        <w:rPr>
          <w:rFonts w:ascii="Noor_Titr" w:hAnsi="Noor_Titr" w:cs="Noor_Titr"/>
          <w:noProof w:val="0"/>
          <w:color w:val="000000"/>
          <w:sz w:val="2"/>
          <w:szCs w:val="2"/>
        </w:rPr>
      </w:pPr>
      <w:r>
        <w:rPr>
          <w:rFonts w:hint="cs"/>
          <w:rtl/>
        </w:rPr>
        <w:t>نیاط به رگی که به قلب متصل بوده و حیات انسان متوقف بر آن است نیز گفته شده است.</w:t>
      </w:r>
      <w:r>
        <w:rPr>
          <w:rStyle w:val="FootnoteReference"/>
          <w:rtl/>
        </w:rPr>
        <w:footnoteReference w:id="226"/>
      </w:r>
      <w:r>
        <w:rPr>
          <w:rFonts w:hint="cs"/>
          <w:rtl/>
        </w:rPr>
        <w:t xml:space="preserve"> </w:t>
      </w:r>
    </w:p>
    <w:p w:rsidR="00AD126E" w:rsidRDefault="00AD126E" w:rsidP="002C2677">
      <w:pPr>
        <w:rPr>
          <w:rtl/>
        </w:rPr>
      </w:pPr>
      <w:r>
        <w:rPr>
          <w:rFonts w:hint="cs"/>
          <w:rtl/>
        </w:rPr>
        <w:t>و جمله «</w:t>
      </w:r>
      <w:r w:rsidRPr="004B6C6C">
        <w:rPr>
          <w:rStyle w:val="SubtitleChar"/>
          <w:rFonts w:hint="cs"/>
          <w:rtl/>
        </w:rPr>
        <w:t>یکاد منه نیاط القلب ینحذق</w:t>
      </w:r>
      <w:r>
        <w:rPr>
          <w:rFonts w:hint="cs"/>
          <w:rtl/>
        </w:rPr>
        <w:t>» یعنی نزدیک بود رگ قلب او قطع شود به همین معنی اشاره دارد.</w:t>
      </w:r>
      <w:r>
        <w:rPr>
          <w:rStyle w:val="FootnoteReference"/>
          <w:rtl/>
        </w:rPr>
        <w:footnoteReference w:id="227"/>
      </w:r>
    </w:p>
    <w:p w:rsidR="002C2677" w:rsidRDefault="002C2677" w:rsidP="00BA2311">
      <w:pPr>
        <w:ind w:firstLine="397"/>
        <w:rPr>
          <w:rtl/>
          <w:lang w:bidi="ar-SA"/>
        </w:rPr>
      </w:pPr>
      <w:r w:rsidRPr="002A6429">
        <w:rPr>
          <w:rtl/>
          <w:lang w:bidi="ar-SA"/>
        </w:rPr>
        <w:t xml:space="preserve">بعضی از </w:t>
      </w:r>
      <w:hyperlink r:id="rId80" w:tgtFrame="_blank" w:tooltip="اصولیون" w:history="1">
        <w:r w:rsidRPr="002A6429">
          <w:rPr>
            <w:rStyle w:val="Hyperlink"/>
            <w:color w:val="auto"/>
            <w:u w:val="none"/>
            <w:rtl/>
            <w:lang w:bidi="ar-SA"/>
          </w:rPr>
          <w:t>اصولیون</w:t>
        </w:r>
      </w:hyperlink>
      <w:r w:rsidRPr="002A6429">
        <w:t xml:space="preserve"> </w:t>
      </w:r>
      <w:hyperlink r:id="rId81" w:tgtFrame="_blank" w:tooltip="اهل سنت" w:history="1">
        <w:r w:rsidRPr="002A6429">
          <w:rPr>
            <w:rStyle w:val="Hyperlink"/>
            <w:color w:val="auto"/>
            <w:u w:val="none"/>
            <w:rtl/>
            <w:lang w:bidi="ar-SA"/>
          </w:rPr>
          <w:t>اهل سنت</w:t>
        </w:r>
      </w:hyperlink>
      <w:r w:rsidRPr="002A6429">
        <w:t xml:space="preserve"> </w:t>
      </w:r>
      <w:r w:rsidRPr="002A6429">
        <w:rPr>
          <w:rtl/>
          <w:lang w:bidi="ar-SA"/>
        </w:rPr>
        <w:t xml:space="preserve">، تنقیح مناط را از «مسالک علت» دانسته‌اند، در حالی که گروهی دیگر </w:t>
      </w:r>
      <w:hyperlink r:id="rId82" w:tgtFrame="_blank" w:tooltip="اعتقاد" w:history="1">
        <w:r w:rsidRPr="002A6429">
          <w:rPr>
            <w:rStyle w:val="Hyperlink"/>
            <w:color w:val="auto"/>
            <w:u w:val="none"/>
            <w:rtl/>
            <w:lang w:bidi="ar-SA"/>
          </w:rPr>
          <w:t>اعتقاد</w:t>
        </w:r>
      </w:hyperlink>
      <w:r w:rsidRPr="002A6429">
        <w:t xml:space="preserve"> </w:t>
      </w:r>
      <w:r w:rsidRPr="002A6429">
        <w:rPr>
          <w:rtl/>
          <w:lang w:bidi="ar-SA"/>
        </w:rPr>
        <w:t xml:space="preserve">دارند چون در تنقیح مناط، به وسیله نص، به علت تصریح شده است، پس در مسالک علت داخل نیست، بلکه تنقیح مناط، طریقی است برای تهذیب علت حکم از خصوصیاتی که در </w:t>
      </w:r>
      <w:hyperlink r:id="rId83" w:tgtFrame="_blank" w:tooltip="علیت" w:history="1">
        <w:r w:rsidRPr="002A6429">
          <w:rPr>
            <w:rStyle w:val="Hyperlink"/>
            <w:color w:val="auto"/>
            <w:u w:val="none"/>
            <w:rtl/>
            <w:lang w:bidi="ar-SA"/>
          </w:rPr>
          <w:t>علیت</w:t>
        </w:r>
      </w:hyperlink>
      <w:r w:rsidRPr="002A6429">
        <w:t xml:space="preserve"> </w:t>
      </w:r>
      <w:r>
        <w:rPr>
          <w:rtl/>
          <w:lang w:bidi="ar-SA"/>
        </w:rPr>
        <w:t>دخالتی ندار</w:t>
      </w:r>
      <w:r>
        <w:rPr>
          <w:rFonts w:hint="cs"/>
          <w:rtl/>
          <w:lang w:bidi="ar-SA"/>
        </w:rPr>
        <w:t>د.</w:t>
      </w:r>
      <w:r>
        <w:rPr>
          <w:rStyle w:val="FootnoteReference"/>
          <w:rtl/>
          <w:lang w:bidi="ar-SA"/>
        </w:rPr>
        <w:footnoteReference w:id="228"/>
      </w:r>
    </w:p>
    <w:p w:rsidR="002C2677" w:rsidRPr="002A6429" w:rsidRDefault="002C2677" w:rsidP="002C2677">
      <w:r w:rsidRPr="002A6429">
        <w:rPr>
          <w:rtl/>
          <w:lang w:bidi="ar-SA"/>
        </w:rPr>
        <w:t xml:space="preserve">عده‌ای هم چون </w:t>
      </w:r>
      <w:r>
        <w:rPr>
          <w:rFonts w:hint="cs"/>
          <w:rtl/>
          <w:lang w:bidi="ar-SA"/>
        </w:rPr>
        <w:t>جناب</w:t>
      </w:r>
      <w:r w:rsidRPr="002A6429">
        <w:t xml:space="preserve"> </w:t>
      </w:r>
      <w:hyperlink r:id="rId84" w:tgtFrame="_blank" w:tooltip="میرزای قمی" w:history="1">
        <w:r w:rsidRPr="002A6429">
          <w:rPr>
            <w:rStyle w:val="Hyperlink"/>
            <w:color w:val="auto"/>
            <w:u w:val="none"/>
            <w:rtl/>
            <w:lang w:bidi="ar-SA"/>
          </w:rPr>
          <w:t>میرزای قمی</w:t>
        </w:r>
      </w:hyperlink>
      <w:r w:rsidRPr="002A6429">
        <w:t xml:space="preserve">  </w:t>
      </w:r>
      <w:r w:rsidRPr="002A6429">
        <w:rPr>
          <w:rtl/>
          <w:lang w:bidi="ar-SA"/>
        </w:rPr>
        <w:t>و نیز</w:t>
      </w:r>
      <w:r w:rsidRPr="002A6429">
        <w:t xml:space="preserve">  </w:t>
      </w:r>
      <w:hyperlink r:id="rId85" w:tgtFrame="_blank" w:tooltip="بیضاوی" w:history="1">
        <w:r w:rsidRPr="002A6429">
          <w:rPr>
            <w:rStyle w:val="Hyperlink"/>
            <w:color w:val="auto"/>
            <w:u w:val="none"/>
            <w:rtl/>
            <w:lang w:bidi="ar-SA"/>
          </w:rPr>
          <w:t>بیضاوی</w:t>
        </w:r>
      </w:hyperlink>
      <w:r w:rsidRPr="002A6429">
        <w:t xml:space="preserve">  </w:t>
      </w:r>
      <w:r w:rsidRPr="002A6429">
        <w:rPr>
          <w:rtl/>
          <w:lang w:bidi="ar-SA"/>
        </w:rPr>
        <w:t>و</w:t>
      </w:r>
      <w:r w:rsidRPr="002A6429">
        <w:t xml:space="preserve">  </w:t>
      </w:r>
      <w:hyperlink r:id="rId86" w:tgtFrame="_blank" w:tooltip="غزالی" w:history="1">
        <w:r w:rsidRPr="002A6429">
          <w:rPr>
            <w:rStyle w:val="Hyperlink"/>
            <w:color w:val="auto"/>
            <w:u w:val="none"/>
            <w:rtl/>
            <w:lang w:bidi="ar-SA"/>
          </w:rPr>
          <w:t>غزالی</w:t>
        </w:r>
      </w:hyperlink>
      <w:r w:rsidRPr="002A6429">
        <w:t xml:space="preserve">  </w:t>
      </w:r>
      <w:r w:rsidRPr="002A6429">
        <w:rPr>
          <w:rtl/>
          <w:lang w:bidi="ar-SA"/>
        </w:rPr>
        <w:t>تنقیح مناط را با الغای فارق یکی دانسته‌اند</w:t>
      </w:r>
      <w:r>
        <w:rPr>
          <w:rFonts w:hint="cs"/>
          <w:rtl/>
          <w:lang w:bidi="ar-SA"/>
        </w:rPr>
        <w:t>.</w:t>
      </w:r>
      <w:r>
        <w:rPr>
          <w:rStyle w:val="FootnoteReference"/>
          <w:rtl/>
          <w:lang w:bidi="ar-SA"/>
        </w:rPr>
        <w:footnoteReference w:id="229"/>
      </w:r>
    </w:p>
    <w:p w:rsidR="002C2677" w:rsidRDefault="002C2677" w:rsidP="002C2677">
      <w:pPr>
        <w:ind w:firstLine="397"/>
        <w:rPr>
          <w:rtl/>
        </w:rPr>
      </w:pPr>
      <w:r w:rsidRPr="002A6429">
        <w:rPr>
          <w:rtl/>
          <w:lang w:bidi="ar-SA"/>
        </w:rPr>
        <w:t xml:space="preserve">ولی عده‌ای دیگر آنها را در این عقیده بر خطا دانسته و علت اشتباه آنان را چنین بیان نموده‌اند: این عده چون مشاهده کرده‌اند که در </w:t>
      </w:r>
      <w:hyperlink r:id="rId87" w:tgtFrame="_blank" w:tooltip="سبر" w:history="1">
        <w:r w:rsidRPr="002A6429">
          <w:rPr>
            <w:rStyle w:val="Hyperlink"/>
            <w:color w:val="auto"/>
            <w:u w:val="none"/>
            <w:rtl/>
            <w:lang w:bidi="ar-SA"/>
          </w:rPr>
          <w:t>سبر</w:t>
        </w:r>
      </w:hyperlink>
      <w:r w:rsidRPr="002A6429">
        <w:t xml:space="preserve"> </w:t>
      </w:r>
      <w:r w:rsidRPr="002A6429">
        <w:rPr>
          <w:rtl/>
          <w:lang w:bidi="ar-SA"/>
        </w:rPr>
        <w:t xml:space="preserve">و </w:t>
      </w:r>
      <w:hyperlink r:id="rId88" w:tgtFrame="_blank" w:tooltip="تقسیم" w:history="1">
        <w:r w:rsidRPr="002A6429">
          <w:rPr>
            <w:rStyle w:val="Hyperlink"/>
            <w:color w:val="auto"/>
            <w:u w:val="none"/>
            <w:rtl/>
            <w:lang w:bidi="ar-SA"/>
          </w:rPr>
          <w:t>تقسیم</w:t>
        </w:r>
      </w:hyperlink>
      <w:r w:rsidRPr="002A6429">
        <w:t xml:space="preserve"> </w:t>
      </w:r>
      <w:r w:rsidRPr="002A6429">
        <w:rPr>
          <w:rtl/>
          <w:lang w:bidi="ar-SA"/>
        </w:rPr>
        <w:t>که پایه تنقیح مناط است، از میان علت‌های احتمالی، فقط آن علتی که با حکم تناسب ذاتی دارد، باقی می‌ماند و بقیه حذف و الغا می‌شود، وجود حذف و الغا که در هر دو مورد (تنقیح مناط و الغای فارق) دیده می‌شود، باعث اشتباه آنها در یکی دانستن آن دو شده است، در صورتی که</w:t>
      </w:r>
      <w:r w:rsidRPr="002A6429">
        <w:t>:</w:t>
      </w:r>
    </w:p>
    <w:p w:rsidR="002C2677" w:rsidRDefault="002C2677" w:rsidP="002C2677">
      <w:pPr>
        <w:ind w:firstLine="397"/>
        <w:rPr>
          <w:rtl/>
        </w:rPr>
      </w:pPr>
      <w:r w:rsidRPr="002A6429">
        <w:rPr>
          <w:rtl/>
          <w:lang w:bidi="ar-SA"/>
        </w:rPr>
        <w:t xml:space="preserve">اولا: در «تنقیح مناط» علت‌های احتمالی به عنوان علت، نفی و حذف می‌شود، اما در «قیاس به الغای فارق» خصوصیت‌های مورد </w:t>
      </w:r>
      <w:hyperlink r:id="rId89" w:tgtFrame="_blank" w:tooltip="نص" w:history="1">
        <w:r w:rsidRPr="002A6429">
          <w:rPr>
            <w:rStyle w:val="Hyperlink"/>
            <w:color w:val="auto"/>
            <w:u w:val="none"/>
            <w:rtl/>
            <w:lang w:bidi="ar-SA"/>
          </w:rPr>
          <w:t>نص</w:t>
        </w:r>
      </w:hyperlink>
      <w:r w:rsidRPr="002A6429">
        <w:t xml:space="preserve"> </w:t>
      </w:r>
      <w:r w:rsidRPr="002A6429">
        <w:rPr>
          <w:rtl/>
          <w:lang w:bidi="ar-SA"/>
        </w:rPr>
        <w:t>، حذف می‌شود، هر چند در محذوف، علیت احتمال داده نشود</w:t>
      </w:r>
      <w:r w:rsidRPr="002A6429">
        <w:t>.</w:t>
      </w:r>
      <w:r w:rsidRPr="002A6429">
        <w:br/>
      </w:r>
      <w:r w:rsidRPr="002A6429">
        <w:rPr>
          <w:rtl/>
          <w:lang w:bidi="ar-SA"/>
        </w:rPr>
        <w:lastRenderedPageBreak/>
        <w:t xml:space="preserve">ثانیاً: در تنقیح مناط، احراز تناسب ذاتی میان علت و حکم ضرورت دارد، اما در </w:t>
      </w:r>
      <w:hyperlink r:id="rId90" w:tgtFrame="_blank" w:tooltip="قیاس" w:history="1">
        <w:r w:rsidRPr="002A6429">
          <w:rPr>
            <w:rStyle w:val="Hyperlink"/>
            <w:color w:val="auto"/>
            <w:u w:val="none"/>
            <w:rtl/>
            <w:lang w:bidi="ar-SA"/>
          </w:rPr>
          <w:t>قیاس</w:t>
        </w:r>
      </w:hyperlink>
      <w:r w:rsidRPr="002A6429">
        <w:t xml:space="preserve"> </w:t>
      </w:r>
      <w:r w:rsidRPr="002A6429">
        <w:rPr>
          <w:rtl/>
          <w:lang w:bidi="ar-SA"/>
        </w:rPr>
        <w:t>به الغای فارق، احراز تناسب ذاتی، ضرورت ندارد</w:t>
      </w:r>
      <w:r w:rsidRPr="002A6429">
        <w:t>.</w:t>
      </w:r>
      <w:r w:rsidR="00EC3473">
        <w:rPr>
          <w:rStyle w:val="FootnoteReference"/>
        </w:rPr>
        <w:footnoteReference w:id="230"/>
      </w:r>
    </w:p>
    <w:p w:rsidR="00EC3473" w:rsidRPr="002A6429" w:rsidRDefault="00EC3473" w:rsidP="00EC3473">
      <w:pPr>
        <w:jc w:val="left"/>
      </w:pPr>
      <w:r w:rsidRPr="002A6429">
        <w:rPr>
          <w:rtl/>
          <w:lang w:bidi="ar-SA"/>
        </w:rPr>
        <w:t xml:space="preserve">از جمله مثال‌های تنقیح مناط در منابع </w:t>
      </w:r>
      <w:hyperlink r:id="rId91" w:tgtFrame="_blank" w:tooltip="اصول فقه" w:history="1">
        <w:r w:rsidRPr="002A6429">
          <w:rPr>
            <w:rStyle w:val="Hyperlink"/>
            <w:color w:val="auto"/>
            <w:u w:val="none"/>
            <w:rtl/>
            <w:lang w:bidi="ar-SA"/>
          </w:rPr>
          <w:t>اصول فقه</w:t>
        </w:r>
      </w:hyperlink>
      <w:r w:rsidRPr="002A6429">
        <w:t xml:space="preserve"> </w:t>
      </w:r>
      <w:r w:rsidRPr="002A6429">
        <w:rPr>
          <w:rtl/>
          <w:lang w:bidi="ar-SA"/>
        </w:rPr>
        <w:t xml:space="preserve">، ماجرای مردی بیابان نشین (اَعرابی) است که به حضور </w:t>
      </w:r>
      <w:hyperlink r:id="rId92" w:tgtFrame="_blank" w:tooltip="پیامبر اکرم" w:history="1">
        <w:r w:rsidRPr="002A6429">
          <w:rPr>
            <w:rStyle w:val="Hyperlink"/>
            <w:color w:val="auto"/>
            <w:u w:val="none"/>
            <w:rtl/>
            <w:lang w:bidi="ar-SA"/>
          </w:rPr>
          <w:t>پیامبر اکرم</w:t>
        </w:r>
      </w:hyperlink>
      <w:r w:rsidRPr="002A6429">
        <w:t xml:space="preserve"> </w:t>
      </w:r>
      <w:r w:rsidRPr="002A6429">
        <w:rPr>
          <w:rtl/>
          <w:lang w:bidi="ar-SA"/>
        </w:rPr>
        <w:t xml:space="preserve">صلی اللّه علیه وآله وسلم رسید و از ارتکاب یکی از </w:t>
      </w:r>
      <w:hyperlink r:id="rId93" w:tgtFrame="_blank" w:tooltip="محرمات" w:history="1">
        <w:r w:rsidRPr="002A6429">
          <w:rPr>
            <w:rStyle w:val="Hyperlink"/>
            <w:color w:val="auto"/>
            <w:u w:val="none"/>
            <w:rtl/>
            <w:lang w:bidi="ar-SA"/>
          </w:rPr>
          <w:t>محرّمات</w:t>
        </w:r>
      </w:hyperlink>
      <w:r w:rsidRPr="002A6429">
        <w:t xml:space="preserve"> </w:t>
      </w:r>
      <w:r w:rsidRPr="002A6429">
        <w:rPr>
          <w:rtl/>
          <w:lang w:bidi="ar-SA"/>
        </w:rPr>
        <w:t xml:space="preserve">در روز ماه مبارک </w:t>
      </w:r>
      <w:hyperlink r:id="rId94" w:tgtFrame="_blank" w:tooltip="رمضان" w:history="1">
        <w:r w:rsidRPr="002A6429">
          <w:rPr>
            <w:rStyle w:val="Hyperlink"/>
            <w:color w:val="auto"/>
            <w:u w:val="none"/>
            <w:rtl/>
            <w:lang w:bidi="ar-SA"/>
          </w:rPr>
          <w:t>رمضان</w:t>
        </w:r>
      </w:hyperlink>
      <w:r w:rsidRPr="002A6429">
        <w:t xml:space="preserve"> </w:t>
      </w:r>
      <w:r w:rsidRPr="002A6429">
        <w:rPr>
          <w:rtl/>
          <w:lang w:bidi="ar-SA"/>
        </w:rPr>
        <w:t>خبر داد</w:t>
      </w:r>
      <w:r>
        <w:t>.</w:t>
      </w:r>
      <w:r>
        <w:rPr>
          <w:rFonts w:hint="cs"/>
          <w:rtl/>
        </w:rPr>
        <w:t xml:space="preserve"> </w:t>
      </w:r>
      <w:r w:rsidRPr="002A6429">
        <w:rPr>
          <w:rtl/>
          <w:lang w:bidi="ar-SA"/>
        </w:rPr>
        <w:t>پیامبر او را به آزاد کردن یک برده امر کرد</w:t>
      </w:r>
      <w:r>
        <w:rPr>
          <w:rFonts w:hint="cs"/>
          <w:rtl/>
          <w:lang w:bidi="ar-SA"/>
        </w:rPr>
        <w:t>.</w:t>
      </w:r>
      <w:r>
        <w:rPr>
          <w:rStyle w:val="FootnoteReference"/>
          <w:rtl/>
          <w:lang w:bidi="ar-SA"/>
        </w:rPr>
        <w:footnoteReference w:id="231"/>
      </w:r>
    </w:p>
    <w:p w:rsidR="00BA2311" w:rsidRDefault="00EC3473" w:rsidP="00BA2311">
      <w:pPr>
        <w:rPr>
          <w:rtl/>
        </w:rPr>
      </w:pPr>
      <w:r w:rsidRPr="002A6429">
        <w:rPr>
          <w:rtl/>
          <w:lang w:bidi="ar-SA"/>
        </w:rPr>
        <w:t xml:space="preserve">فقها از این </w:t>
      </w:r>
      <w:hyperlink r:id="rId95" w:tgtFrame="_blank" w:tooltip="حدیث" w:history="1">
        <w:r w:rsidRPr="002A6429">
          <w:rPr>
            <w:rStyle w:val="Hyperlink"/>
            <w:color w:val="auto"/>
            <w:u w:val="none"/>
            <w:rtl/>
            <w:lang w:bidi="ar-SA"/>
          </w:rPr>
          <w:t>حدیث</w:t>
        </w:r>
      </w:hyperlink>
      <w:r w:rsidRPr="002A6429">
        <w:t xml:space="preserve"> </w:t>
      </w:r>
      <w:r w:rsidRPr="002A6429">
        <w:rPr>
          <w:rtl/>
          <w:lang w:bidi="ar-SA"/>
        </w:rPr>
        <w:t xml:space="preserve">چنین برداشت کرده‌اند که ارتکاب این کار </w:t>
      </w:r>
      <w:hyperlink r:id="rId96" w:tgtFrame="_blank" w:tooltip="حرام" w:history="1">
        <w:r w:rsidRPr="002A6429">
          <w:rPr>
            <w:rStyle w:val="Hyperlink"/>
            <w:color w:val="auto"/>
            <w:u w:val="none"/>
            <w:rtl/>
            <w:lang w:bidi="ar-SA"/>
          </w:rPr>
          <w:t>حرام</w:t>
        </w:r>
      </w:hyperlink>
      <w:r w:rsidRPr="002A6429">
        <w:t xml:space="preserve"> </w:t>
      </w:r>
      <w:r w:rsidRPr="002A6429">
        <w:rPr>
          <w:rtl/>
          <w:lang w:bidi="ar-SA"/>
        </w:rPr>
        <w:t xml:space="preserve">موجب </w:t>
      </w:r>
      <w:hyperlink r:id="rId97" w:tgtFrame="_blank" w:tooltip="کفاره" w:history="1">
        <w:r w:rsidRPr="002A6429">
          <w:rPr>
            <w:rStyle w:val="Hyperlink"/>
            <w:color w:val="auto"/>
            <w:u w:val="none"/>
            <w:rtl/>
            <w:lang w:bidi="ar-SA"/>
          </w:rPr>
          <w:t>کفاره</w:t>
        </w:r>
      </w:hyperlink>
      <w:r w:rsidRPr="002A6429">
        <w:t xml:space="preserve"> </w:t>
      </w:r>
      <w:r w:rsidRPr="002A6429">
        <w:rPr>
          <w:rtl/>
          <w:lang w:bidi="ar-SA"/>
        </w:rPr>
        <w:t>می‌شود</w:t>
      </w:r>
      <w:r w:rsidRPr="002A6429">
        <w:t>.</w:t>
      </w:r>
    </w:p>
    <w:p w:rsidR="00BA2311" w:rsidRDefault="00EC3473" w:rsidP="00BA2311">
      <w:pPr>
        <w:rPr>
          <w:rtl/>
        </w:rPr>
      </w:pPr>
      <w:r w:rsidRPr="002A6429">
        <w:rPr>
          <w:rtl/>
          <w:lang w:bidi="ar-SA"/>
        </w:rPr>
        <w:t>آنان خصوصیات و اوصافی مانند اعرابی بودن سائل و وقوع این عمل در آن موقعیت زمانی و مکانی را در علیت حکمِ وجوب کفاره دخیل ندانسته و تنها وقوع آن را در روز ماه رمضان، علت حکم شمرده‌اند</w:t>
      </w:r>
      <w:r w:rsidRPr="002A6429">
        <w:t>.</w:t>
      </w:r>
      <w:r w:rsidRPr="002A6429">
        <w:br/>
      </w:r>
      <w:r w:rsidRPr="002A6429">
        <w:rPr>
          <w:rtl/>
          <w:lang w:bidi="ar-SA"/>
        </w:rPr>
        <w:t xml:space="preserve">حتی </w:t>
      </w:r>
      <w:hyperlink r:id="rId98" w:tgtFrame="_blank" w:tooltip="حنفیان" w:history="1">
        <w:r w:rsidRPr="002A6429">
          <w:rPr>
            <w:rStyle w:val="Hyperlink"/>
            <w:color w:val="auto"/>
            <w:u w:val="none"/>
            <w:rtl/>
            <w:lang w:bidi="ar-SA"/>
          </w:rPr>
          <w:t>حنفیان</w:t>
        </w:r>
      </w:hyperlink>
      <w:r w:rsidRPr="002A6429">
        <w:t xml:space="preserve"> </w:t>
      </w:r>
      <w:r w:rsidRPr="002A6429">
        <w:rPr>
          <w:rtl/>
          <w:lang w:bidi="ar-SA"/>
        </w:rPr>
        <w:t xml:space="preserve">و </w:t>
      </w:r>
      <w:hyperlink r:id="rId99" w:tgtFrame="_blank" w:tooltip="مالکیان" w:history="1">
        <w:r w:rsidRPr="002A6429">
          <w:rPr>
            <w:rStyle w:val="Hyperlink"/>
            <w:color w:val="auto"/>
            <w:u w:val="none"/>
            <w:rtl/>
            <w:lang w:bidi="ar-SA"/>
          </w:rPr>
          <w:t>مالکیان</w:t>
        </w:r>
      </w:hyperlink>
      <w:r w:rsidRPr="002A6429">
        <w:t xml:space="preserve"> </w:t>
      </w:r>
      <w:r w:rsidRPr="002A6429">
        <w:rPr>
          <w:rtl/>
          <w:lang w:bidi="ar-SA"/>
        </w:rPr>
        <w:t xml:space="preserve">، علت وجوب کفاره را تنها «هتک حرمت ماه رمضان» با </w:t>
      </w:r>
      <w:hyperlink r:id="rId100" w:tgtFrame="_blank" w:tooltip="افطار" w:history="1">
        <w:r w:rsidRPr="002A6429">
          <w:rPr>
            <w:rStyle w:val="Hyperlink"/>
            <w:color w:val="auto"/>
            <w:u w:val="none"/>
            <w:rtl/>
            <w:lang w:bidi="ar-SA"/>
          </w:rPr>
          <w:t>افطار</w:t>
        </w:r>
      </w:hyperlink>
      <w:r w:rsidRPr="002A6429">
        <w:t xml:space="preserve"> </w:t>
      </w:r>
      <w:r w:rsidRPr="002A6429">
        <w:rPr>
          <w:rtl/>
          <w:lang w:bidi="ar-SA"/>
        </w:rPr>
        <w:t>عمدی دانسته‌اند</w:t>
      </w:r>
      <w:r w:rsidRPr="002A6429">
        <w:t>.</w:t>
      </w:r>
    </w:p>
    <w:p w:rsidR="00EC3473" w:rsidRPr="002A6429" w:rsidRDefault="00EC3473" w:rsidP="00BA2311">
      <w:r w:rsidRPr="002A6429">
        <w:rPr>
          <w:rtl/>
          <w:lang w:bidi="ar-SA"/>
        </w:rPr>
        <w:t xml:space="preserve">از دیدگاه آنان هرگونه افطار عمدی، یعنی ارتکاب یکی از محرّمات ماه رمضان، کفاره مذکور را </w:t>
      </w:r>
      <w:hyperlink r:id="rId101" w:tgtFrame="_blank" w:tooltip="واجب" w:history="1">
        <w:r w:rsidRPr="002A6429">
          <w:rPr>
            <w:rStyle w:val="Hyperlink"/>
            <w:color w:val="auto"/>
            <w:u w:val="none"/>
            <w:rtl/>
            <w:lang w:bidi="ar-SA"/>
          </w:rPr>
          <w:t>واجب</w:t>
        </w:r>
      </w:hyperlink>
      <w:r w:rsidRPr="002A6429">
        <w:t xml:space="preserve"> </w:t>
      </w:r>
      <w:r w:rsidRPr="002A6429">
        <w:rPr>
          <w:rtl/>
          <w:lang w:bidi="ar-SA"/>
        </w:rPr>
        <w:t>می‌کند</w:t>
      </w:r>
      <w:r>
        <w:t>.</w:t>
      </w:r>
      <w:r>
        <w:rPr>
          <w:rStyle w:val="FootnoteReference"/>
        </w:rPr>
        <w:footnoteReference w:id="232"/>
      </w:r>
    </w:p>
    <w:p w:rsidR="002C2677" w:rsidRDefault="002C2677" w:rsidP="0047763C">
      <w:pPr>
        <w:ind w:firstLine="397"/>
        <w:rPr>
          <w:rtl/>
        </w:rPr>
      </w:pPr>
    </w:p>
    <w:p w:rsidR="003F0733" w:rsidRPr="00AD126E" w:rsidRDefault="003F0733" w:rsidP="0047763C">
      <w:pPr>
        <w:ind w:firstLine="397"/>
        <w:rPr>
          <w:b/>
          <w:bCs/>
          <w:rtl/>
        </w:rPr>
      </w:pPr>
      <w:r w:rsidRPr="00AD126E">
        <w:rPr>
          <w:rFonts w:hint="cs"/>
          <w:b/>
          <w:bCs/>
          <w:rtl/>
        </w:rPr>
        <w:t>دیدگاه فقها و اصولیان</w:t>
      </w:r>
      <w:r w:rsidR="002C2677">
        <w:rPr>
          <w:rFonts w:hint="cs"/>
          <w:b/>
          <w:bCs/>
          <w:rtl/>
        </w:rPr>
        <w:t xml:space="preserve"> امامیه</w:t>
      </w:r>
      <w:r w:rsidRPr="00AD126E">
        <w:rPr>
          <w:rFonts w:hint="cs"/>
          <w:b/>
          <w:bCs/>
          <w:rtl/>
        </w:rPr>
        <w:t xml:space="preserve"> در زمینه پذیرش یا رد تنقیح مناط </w:t>
      </w:r>
    </w:p>
    <w:p w:rsidR="003F0733" w:rsidRDefault="003F0733" w:rsidP="0047763C">
      <w:pPr>
        <w:ind w:firstLine="397"/>
        <w:rPr>
          <w:rFonts w:asciiTheme="minorHAnsi" w:hAnsiTheme="minorHAnsi"/>
          <w:rtl/>
        </w:rPr>
      </w:pPr>
      <w:r>
        <w:rPr>
          <w:rFonts w:hint="cs"/>
          <w:rtl/>
        </w:rPr>
        <w:t>همانگونه که اشاره شد اصل این بحث توسط اصولیان عامه مطرح شده اس</w:t>
      </w:r>
      <w:r w:rsidR="006C547E">
        <w:rPr>
          <w:rFonts w:hint="cs"/>
          <w:rtl/>
        </w:rPr>
        <w:t>ت. هرچند در میان خود عامه برخي ا</w:t>
      </w:r>
      <w:r w:rsidR="006C547E">
        <w:rPr>
          <w:rFonts w:asciiTheme="minorHAnsi" w:hAnsiTheme="minorHAnsi" w:hint="cs"/>
          <w:rtl/>
        </w:rPr>
        <w:t>ز آنان مانند حنفیان از آن به استدلال یاد کرده اند. ولی سایر فرق عامه آن را تأیید کرده و به کار بسته اند.</w:t>
      </w:r>
    </w:p>
    <w:p w:rsidR="006C547E" w:rsidRPr="00485BC0" w:rsidRDefault="006C547E" w:rsidP="0047763C">
      <w:pPr>
        <w:ind w:firstLine="397"/>
        <w:rPr>
          <w:rFonts w:asciiTheme="minorHAnsi" w:hAnsiTheme="minorHAnsi"/>
          <w:rtl/>
        </w:rPr>
      </w:pPr>
      <w:r w:rsidRPr="00485BC0">
        <w:rPr>
          <w:rFonts w:asciiTheme="minorHAnsi" w:hAnsiTheme="minorHAnsi" w:hint="cs"/>
          <w:rtl/>
        </w:rPr>
        <w:t>اما</w:t>
      </w:r>
      <w:r w:rsidR="005A005F" w:rsidRPr="00485BC0">
        <w:rPr>
          <w:rFonts w:asciiTheme="minorHAnsi" w:hAnsiTheme="minorHAnsi" w:hint="cs"/>
          <w:rtl/>
        </w:rPr>
        <w:t xml:space="preserve"> در میان امامیه برخی به نقد تنقیح مناط نشسته و آن را رد کرده‌اند. </w:t>
      </w:r>
    </w:p>
    <w:p w:rsidR="005A005F" w:rsidRPr="00485BC0" w:rsidRDefault="005A005F" w:rsidP="005A005F">
      <w:pPr>
        <w:rPr>
          <w:rtl/>
        </w:rPr>
      </w:pPr>
      <w:r w:rsidRPr="00485BC0">
        <w:rPr>
          <w:rtl/>
          <w:lang w:bidi="ar-SA"/>
        </w:rPr>
        <w:t xml:space="preserve">نگاهی  به پاره‌ای از متون فقهی، نشان از مخالفت احتمالی برخی از فقیهان </w:t>
      </w:r>
      <w:hyperlink r:id="rId102" w:tgtFrame="_blank" w:tooltip="شیعه" w:history="1">
        <w:r w:rsidRPr="00485BC0">
          <w:rPr>
            <w:rStyle w:val="Hyperlink"/>
            <w:color w:val="auto"/>
            <w:u w:val="none"/>
            <w:rtl/>
            <w:lang w:bidi="ar-SA"/>
          </w:rPr>
          <w:t>شیعه</w:t>
        </w:r>
      </w:hyperlink>
      <w:r w:rsidRPr="00485BC0">
        <w:t xml:space="preserve"> </w:t>
      </w:r>
      <w:r w:rsidRPr="00485BC0">
        <w:rPr>
          <w:rtl/>
          <w:lang w:bidi="ar-SA"/>
        </w:rPr>
        <w:t xml:space="preserve">با الغاء خصوصیت و تنقیح مناط می‌دهد. در این زمینه می‌توان از مرحوم </w:t>
      </w:r>
      <w:hyperlink r:id="rId103" w:tgtFrame="_blank" w:tooltip="سید ابوالقاسم موسوی خویی" w:history="1">
        <w:r w:rsidRPr="00485BC0">
          <w:rPr>
            <w:rStyle w:val="Hyperlink"/>
            <w:color w:val="auto"/>
            <w:u w:val="none"/>
            <w:rtl/>
            <w:lang w:bidi="ar-SA"/>
          </w:rPr>
          <w:t>آیت الله خویی</w:t>
        </w:r>
      </w:hyperlink>
      <w:r w:rsidRPr="00485BC0">
        <w:t xml:space="preserve"> </w:t>
      </w:r>
      <w:r w:rsidRPr="00485BC0">
        <w:rPr>
          <w:rtl/>
          <w:lang w:bidi="ar-SA"/>
        </w:rPr>
        <w:t>یاد کرد که در پیوند با یکی از احکام مکاسب محرمه گفته است</w:t>
      </w:r>
      <w:r w:rsidRPr="00485BC0">
        <w:t>:</w:t>
      </w:r>
    </w:p>
    <w:p w:rsidR="005A005F" w:rsidRPr="00F122AF" w:rsidRDefault="005A005F" w:rsidP="005A005F">
      <w:r>
        <w:rPr>
          <w:rFonts w:hint="cs"/>
          <w:rtl/>
          <w:lang w:bidi="ar-SA"/>
        </w:rPr>
        <w:t>«</w:t>
      </w:r>
      <w:r w:rsidRPr="005A005F">
        <w:rPr>
          <w:rStyle w:val="SubtitleChar"/>
          <w:rtl/>
        </w:rPr>
        <w:t>ان غایة ما یحصل من تنقیح المناط هو الظن بذلک والظن لایغنی من الحق شیئ</w:t>
      </w:r>
      <w:r w:rsidRPr="005A005F">
        <w:rPr>
          <w:rStyle w:val="SubtitleChar"/>
          <w:rFonts w:hint="cs"/>
          <w:rtl/>
        </w:rPr>
        <w:t>ا</w:t>
      </w:r>
      <w:r>
        <w:rPr>
          <w:rFonts w:hint="cs"/>
          <w:rtl/>
          <w:lang w:bidi="ar-SA"/>
        </w:rPr>
        <w:t>»</w:t>
      </w:r>
      <w:r>
        <w:rPr>
          <w:rStyle w:val="FootnoteReference"/>
          <w:rtl/>
          <w:lang w:bidi="ar-SA"/>
        </w:rPr>
        <w:footnoteReference w:id="233"/>
      </w:r>
    </w:p>
    <w:p w:rsidR="005A005F" w:rsidRPr="005A005F" w:rsidRDefault="005A005F" w:rsidP="005A005F">
      <w:pPr>
        <w:rPr>
          <w:rtl/>
        </w:rPr>
      </w:pPr>
      <w:r w:rsidRPr="005A005F">
        <w:rPr>
          <w:rtl/>
          <w:lang w:bidi="ar-SA"/>
        </w:rPr>
        <w:lastRenderedPageBreak/>
        <w:t xml:space="preserve">نهایت چیزی که از راه تنقیح مناط، به دست می‌آید، گمان به آن است و گمان به هیچ وجه بی نیاز کننده از </w:t>
      </w:r>
      <w:hyperlink r:id="rId104" w:tgtFrame="_blank" w:tooltip="حق" w:history="1">
        <w:r w:rsidRPr="005A005F">
          <w:rPr>
            <w:rStyle w:val="Hyperlink"/>
            <w:color w:val="auto"/>
            <w:u w:val="none"/>
            <w:rtl/>
            <w:lang w:bidi="ar-SA"/>
          </w:rPr>
          <w:t>حق</w:t>
        </w:r>
      </w:hyperlink>
      <w:r w:rsidRPr="005A005F">
        <w:t xml:space="preserve"> </w:t>
      </w:r>
      <w:r w:rsidRPr="005A005F">
        <w:rPr>
          <w:rtl/>
          <w:lang w:bidi="ar-SA"/>
        </w:rPr>
        <w:t>نیست</w:t>
      </w:r>
      <w:r w:rsidRPr="005A005F">
        <w:t>.</w:t>
      </w:r>
    </w:p>
    <w:p w:rsidR="00485BC0" w:rsidRDefault="005A005F" w:rsidP="00396256">
      <w:pPr>
        <w:rPr>
          <w:rtl/>
        </w:rPr>
      </w:pPr>
      <w:r w:rsidRPr="005A005F">
        <w:rPr>
          <w:rtl/>
          <w:lang w:bidi="ar-SA"/>
        </w:rPr>
        <w:t xml:space="preserve">ولی دیگر فقیهان، این راه کار را پذیرفته و از آن بهره گرفته‌اند، به خصوص </w:t>
      </w:r>
      <w:hyperlink r:id="rId105" w:tgtFrame="_blank" w:tooltip="سید حسین طباطبایی بروجردی" w:history="1">
        <w:r w:rsidR="00396256">
          <w:rPr>
            <w:rStyle w:val="Hyperlink"/>
            <w:rFonts w:hint="cs"/>
            <w:color w:val="auto"/>
            <w:u w:val="none"/>
            <w:rtl/>
            <w:lang w:bidi="ar-SA"/>
          </w:rPr>
          <w:t>جنای</w:t>
        </w:r>
        <w:r w:rsidRPr="005A005F">
          <w:rPr>
            <w:rStyle w:val="Hyperlink"/>
            <w:color w:val="auto"/>
            <w:u w:val="none"/>
            <w:rtl/>
            <w:lang w:bidi="ar-SA"/>
          </w:rPr>
          <w:t xml:space="preserve"> بروجردی</w:t>
        </w:r>
      </w:hyperlink>
      <w:r w:rsidRPr="005A005F">
        <w:t xml:space="preserve"> </w:t>
      </w:r>
      <w:r w:rsidRPr="005A005F">
        <w:rPr>
          <w:rtl/>
          <w:lang w:bidi="ar-SA"/>
        </w:rPr>
        <w:t xml:space="preserve">که از باب مثال در بحث </w:t>
      </w:r>
      <w:hyperlink r:id="rId106" w:tgtFrame="_blank" w:tooltip="نماز مسافر" w:history="1">
        <w:r w:rsidRPr="005A005F">
          <w:rPr>
            <w:rStyle w:val="Hyperlink"/>
            <w:color w:val="auto"/>
            <w:u w:val="none"/>
            <w:rtl/>
            <w:lang w:bidi="ar-SA"/>
          </w:rPr>
          <w:t>نماز مسافر</w:t>
        </w:r>
      </w:hyperlink>
      <w:r w:rsidRPr="005A005F">
        <w:rPr>
          <w:rtl/>
          <w:lang w:bidi="ar-SA"/>
        </w:rPr>
        <w:t xml:space="preserve">، در موارد فراوانی </w:t>
      </w:r>
      <w:r w:rsidRPr="00396256">
        <w:rPr>
          <w:rtl/>
          <w:lang w:bidi="ar-SA"/>
        </w:rPr>
        <w:t xml:space="preserve">از این عنوان یاد کرده و به آن استناد جسته است. همچنین </w:t>
      </w:r>
      <w:hyperlink r:id="rId107" w:tgtFrame="_blank" w:tooltip="سید روح الله موسوی خمینی" w:history="1">
        <w:r w:rsidRPr="00396256">
          <w:rPr>
            <w:rStyle w:val="Hyperlink"/>
            <w:color w:val="auto"/>
            <w:u w:val="none"/>
            <w:rtl/>
            <w:lang w:bidi="ar-SA"/>
          </w:rPr>
          <w:t>امام خمینی</w:t>
        </w:r>
      </w:hyperlink>
      <w:r w:rsidRPr="00396256">
        <w:rPr>
          <w:rtl/>
          <w:lang w:bidi="ar-SA"/>
        </w:rPr>
        <w:t>، در مباحث اصولی و فقهی خود این راه کار را مورد توجه قرار داده است. در کلمات فقهای پیشین نیز، به نمونه‌هایی</w:t>
      </w:r>
      <w:r w:rsidRPr="005A005F">
        <w:rPr>
          <w:rtl/>
          <w:lang w:bidi="ar-SA"/>
        </w:rPr>
        <w:t xml:space="preserve"> هرچند کم از این امر برمی خوریم. در بحث های بعدی، به مثال ها و نمونه‌هایی اشاره خواهیم کرد</w:t>
      </w:r>
      <w:r w:rsidRPr="005A005F">
        <w:t>.</w:t>
      </w:r>
    </w:p>
    <w:p w:rsidR="00485BC0" w:rsidRDefault="005A005F" w:rsidP="00485BC0">
      <w:pPr>
        <w:rPr>
          <w:rtl/>
        </w:rPr>
      </w:pPr>
      <w:r w:rsidRPr="00485BC0">
        <w:rPr>
          <w:rtl/>
          <w:lang w:bidi="ar-SA"/>
        </w:rPr>
        <w:t xml:space="preserve">حتی می‌توان بر اساس پاره‌ای از تعبیرات، همه فقیهان شیعه را دست کم در عمل معتقد به تنقیح مناط و مقبولیت آن در فرایند </w:t>
      </w:r>
      <w:hyperlink r:id="rId108" w:tgtFrame="_blank" w:tooltip="استنباط" w:history="1">
        <w:r w:rsidRPr="00485BC0">
          <w:rPr>
            <w:rStyle w:val="Hyperlink"/>
            <w:color w:val="auto"/>
            <w:u w:val="none"/>
            <w:rtl/>
            <w:lang w:bidi="ar-SA"/>
          </w:rPr>
          <w:t>استنباط</w:t>
        </w:r>
      </w:hyperlink>
      <w:r w:rsidRPr="00485BC0">
        <w:t xml:space="preserve"> </w:t>
      </w:r>
      <w:r w:rsidRPr="00485BC0">
        <w:rPr>
          <w:rtl/>
          <w:lang w:bidi="ar-SA"/>
        </w:rPr>
        <w:t xml:space="preserve">دانست. در همین پیوند، دو عبارت زیر از صاحبان </w:t>
      </w:r>
      <w:r w:rsidRPr="00485BC0">
        <w:rPr>
          <w:i/>
          <w:iCs/>
          <w:rtl/>
          <w:lang w:bidi="ar-SA"/>
        </w:rPr>
        <w:t>عروه</w:t>
      </w:r>
      <w:r w:rsidRPr="00485BC0">
        <w:rPr>
          <w:rtl/>
          <w:lang w:bidi="ar-SA"/>
        </w:rPr>
        <w:t xml:space="preserve"> و </w:t>
      </w:r>
      <w:r w:rsidRPr="00485BC0">
        <w:rPr>
          <w:i/>
          <w:iCs/>
          <w:rtl/>
          <w:lang w:bidi="ar-SA"/>
        </w:rPr>
        <w:t>مستمسک</w:t>
      </w:r>
      <w:r w:rsidRPr="00485BC0">
        <w:rPr>
          <w:rtl/>
          <w:lang w:bidi="ar-SA"/>
        </w:rPr>
        <w:t xml:space="preserve"> قابل توجه است</w:t>
      </w:r>
      <w:r w:rsidRPr="00485BC0">
        <w:t>.</w:t>
      </w:r>
    </w:p>
    <w:p w:rsidR="00485BC0" w:rsidRPr="002C2677" w:rsidRDefault="005A005F" w:rsidP="00485BC0">
      <w:pPr>
        <w:rPr>
          <w:rtl/>
        </w:rPr>
      </w:pPr>
      <w:r w:rsidRPr="002C2677">
        <w:rPr>
          <w:rtl/>
          <w:lang w:bidi="ar-SA"/>
        </w:rPr>
        <w:t xml:space="preserve">صاحب عروه در مبحث اجاره نوشته است: </w:t>
      </w:r>
      <w:r w:rsidR="00485BC0" w:rsidRPr="002C2677">
        <w:rPr>
          <w:rFonts w:hint="cs"/>
          <w:rtl/>
          <w:lang w:bidi="ar-SA"/>
        </w:rPr>
        <w:t>«</w:t>
      </w:r>
      <w:r w:rsidRPr="002C2677">
        <w:rPr>
          <w:rStyle w:val="SubtitleChar"/>
          <w:rtl/>
        </w:rPr>
        <w:t>اذا أفلس المستأجر بالاجرة، کان للمؤجر الخیار بین الفسخ و استرداد العین و بین الضرب مع الغرماء نظیر ما اذا أفلس المشتری بالمثمن حیث ا</w:t>
      </w:r>
      <w:r w:rsidR="00485BC0" w:rsidRPr="002C2677">
        <w:rPr>
          <w:rStyle w:val="SubtitleChar"/>
          <w:rtl/>
        </w:rPr>
        <w:t>ن للبایع الخیار اذا وجد عین مال</w:t>
      </w:r>
      <w:r w:rsidR="00485BC0" w:rsidRPr="002C2677">
        <w:rPr>
          <w:rFonts w:hint="cs"/>
          <w:rtl/>
          <w:lang w:bidi="ar-SA"/>
        </w:rPr>
        <w:t>».</w:t>
      </w:r>
    </w:p>
    <w:p w:rsidR="005A005F" w:rsidRPr="00485BC0" w:rsidRDefault="002C2677" w:rsidP="002C2677">
      <w:r>
        <w:rPr>
          <w:rFonts w:hint="cs"/>
          <w:rtl/>
          <w:lang w:bidi="ar-SA"/>
        </w:rPr>
        <w:t xml:space="preserve">جناب </w:t>
      </w:r>
      <w:r w:rsidR="005A005F" w:rsidRPr="00485BC0">
        <w:rPr>
          <w:rtl/>
          <w:lang w:bidi="ar-SA"/>
        </w:rPr>
        <w:t xml:space="preserve">حکیم در شرح آن نوشته است: </w:t>
      </w:r>
      <w:r w:rsidR="00485BC0">
        <w:rPr>
          <w:rFonts w:hint="cs"/>
          <w:rtl/>
          <w:lang w:bidi="ar-SA"/>
        </w:rPr>
        <w:t>«</w:t>
      </w:r>
      <w:r w:rsidR="005A005F" w:rsidRPr="002C2677">
        <w:rPr>
          <w:rStyle w:val="SubtitleChar"/>
          <w:rtl/>
        </w:rPr>
        <w:t>بلاخلاف کما عن غیر واحد وصرح به جماعة من القدماء والمتأخرین الحاقا للاجارة بالبیع الثابت فیه بالاجماع والنصوص وبعضها وان لم یکن مختصا بالبیع الا انه ظاهر فی العین فالحاق المنافع بها یحتاج الی تنقیح المناط کما هو ظاهرهم</w:t>
      </w:r>
      <w:r w:rsidR="00485BC0">
        <w:rPr>
          <w:rFonts w:hint="cs"/>
          <w:rtl/>
        </w:rPr>
        <w:t>».</w:t>
      </w:r>
      <w:r w:rsidR="00485BC0">
        <w:rPr>
          <w:rStyle w:val="FootnoteReference"/>
          <w:rtl/>
        </w:rPr>
        <w:footnoteReference w:id="234"/>
      </w:r>
    </w:p>
    <w:p w:rsidR="00485BC0" w:rsidRDefault="005A005F" w:rsidP="005A005F">
      <w:pPr>
        <w:rPr>
          <w:rtl/>
        </w:rPr>
      </w:pPr>
      <w:r w:rsidRPr="00485BC0">
        <w:rPr>
          <w:rtl/>
          <w:lang w:bidi="ar-SA"/>
        </w:rPr>
        <w:t>حاصل گفتار این دو فقیه آن است که هرگاه شخص، کالایی به دیگری بفروشد و او به سبب مفلس شدن، نتواند قیمت آن را به فروشنده بپردازد، وی در صورت یافتن کالای فروخته شده مخیر است میان بازپس گرفتن آن و میان این که در زمره غریمان و طلبکاران مشتری محسوب شده، احکام افلاس را جاری نماید</w:t>
      </w:r>
      <w:r w:rsidRPr="00485BC0">
        <w:t xml:space="preserve">. </w:t>
      </w:r>
      <w:r w:rsidRPr="00485BC0">
        <w:rPr>
          <w:rtl/>
          <w:lang w:bidi="ar-SA"/>
        </w:rPr>
        <w:t xml:space="preserve">مستند این </w:t>
      </w:r>
      <w:hyperlink r:id="rId109" w:tgtFrame="_blank" w:tooltip="فتوا" w:history="1">
        <w:r w:rsidRPr="00485BC0">
          <w:rPr>
            <w:rStyle w:val="Hyperlink"/>
            <w:color w:val="auto"/>
            <w:u w:val="none"/>
            <w:rtl/>
            <w:lang w:bidi="ar-SA"/>
          </w:rPr>
          <w:t>فتوا</w:t>
        </w:r>
      </w:hyperlink>
      <w:r w:rsidRPr="00485BC0">
        <w:t xml:space="preserve"> </w:t>
      </w:r>
      <w:r w:rsidRPr="00485BC0">
        <w:rPr>
          <w:rtl/>
          <w:lang w:bidi="ar-SA"/>
        </w:rPr>
        <w:t xml:space="preserve">نیز </w:t>
      </w:r>
      <w:hyperlink r:id="rId110" w:tgtFrame="_blank" w:tooltip="اجماع" w:history="1">
        <w:r w:rsidRPr="00485BC0">
          <w:rPr>
            <w:rStyle w:val="Hyperlink"/>
            <w:color w:val="auto"/>
            <w:u w:val="none"/>
            <w:rtl/>
            <w:lang w:bidi="ar-SA"/>
          </w:rPr>
          <w:t>اجماع</w:t>
        </w:r>
      </w:hyperlink>
      <w:r w:rsidRPr="00485BC0">
        <w:t xml:space="preserve"> </w:t>
      </w:r>
      <w:r w:rsidRPr="00485BC0">
        <w:rPr>
          <w:rtl/>
          <w:lang w:bidi="ar-SA"/>
        </w:rPr>
        <w:t>و پاره‌ای از نصوص است</w:t>
      </w:r>
      <w:r w:rsidRPr="00485BC0">
        <w:t>.</w:t>
      </w:r>
    </w:p>
    <w:p w:rsidR="00485BC0" w:rsidRDefault="005A005F" w:rsidP="005A005F">
      <w:pPr>
        <w:rPr>
          <w:rtl/>
        </w:rPr>
      </w:pPr>
      <w:r w:rsidRPr="00485BC0">
        <w:rPr>
          <w:rtl/>
          <w:lang w:bidi="ar-SA"/>
        </w:rPr>
        <w:t xml:space="preserve">حال اگر شاهد همین وضعیت در باب اجاره باشیم بدین صورت که </w:t>
      </w:r>
      <w:hyperlink r:id="rId111" w:tgtFrame="_blank" w:tooltip="مستأجر" w:history="1">
        <w:r w:rsidRPr="00485BC0">
          <w:rPr>
            <w:rStyle w:val="Hyperlink"/>
            <w:color w:val="auto"/>
            <w:u w:val="none"/>
            <w:rtl/>
            <w:lang w:bidi="ar-SA"/>
          </w:rPr>
          <w:t>مستأجر</w:t>
        </w:r>
      </w:hyperlink>
      <w:r w:rsidRPr="00485BC0">
        <w:t xml:space="preserve"> </w:t>
      </w:r>
      <w:r w:rsidRPr="00485BC0">
        <w:rPr>
          <w:rtl/>
          <w:lang w:bidi="ar-SA"/>
        </w:rPr>
        <w:t>به سبب مفلس شدن، قادر به پرداخت اجاره نباشد، در این فرض، موجر مخیّر است میان بازپس گیری شیء مورد اجاره و یا این که در زمره غریمان مستأجر درآید</w:t>
      </w:r>
      <w:r w:rsidRPr="00485BC0">
        <w:t xml:space="preserve">. </w:t>
      </w:r>
      <w:r w:rsidRPr="00485BC0">
        <w:rPr>
          <w:rtl/>
          <w:lang w:bidi="ar-SA"/>
        </w:rPr>
        <w:t xml:space="preserve">این فتوا که مورد قبول فقیهان پیشین و پسین است و کسی با آن مخالفت </w:t>
      </w:r>
      <w:r w:rsidRPr="00485BC0">
        <w:rPr>
          <w:rtl/>
          <w:lang w:bidi="ar-SA"/>
        </w:rPr>
        <w:lastRenderedPageBreak/>
        <w:t>ننموده، مدرکی جز تنقیح مناط ندارد، زیرا نصوصی که اشاره شد، ویژه بیع و عین است ولی فقیهان از باب تنقیح مناط آنها را به اجاره و منافع نیز تعمیم داده‌اند</w:t>
      </w:r>
      <w:r w:rsidRPr="00485BC0">
        <w:t>.</w:t>
      </w:r>
    </w:p>
    <w:p w:rsidR="00485BC0" w:rsidRDefault="005A005F" w:rsidP="002C2677">
      <w:pPr>
        <w:rPr>
          <w:rtl/>
          <w:lang w:bidi="ar-SA"/>
        </w:rPr>
      </w:pPr>
      <w:r w:rsidRPr="00485BC0">
        <w:rPr>
          <w:rtl/>
          <w:lang w:bidi="ar-SA"/>
        </w:rPr>
        <w:t xml:space="preserve">با درنگ بیشتر در کلمات </w:t>
      </w:r>
      <w:r w:rsidR="002C2677">
        <w:rPr>
          <w:rFonts w:hint="cs"/>
          <w:rtl/>
          <w:lang w:bidi="ar-SA"/>
        </w:rPr>
        <w:t>جناب</w:t>
      </w:r>
      <w:r w:rsidRPr="00485BC0">
        <w:rPr>
          <w:rtl/>
          <w:lang w:bidi="ar-SA"/>
        </w:rPr>
        <w:t xml:space="preserve"> خویی نیز روشن می‌شود وی با آنچه مورد پذیرش دیگر فقیهان است؛ یعنی تنقیح مناط قطعی، مخالفتی ندارد و مخالفت او تنها با مواردی است که به مناط </w:t>
      </w:r>
      <w:hyperlink r:id="rId112" w:tgtFrame="_blank" w:tooltip="حکم" w:history="1">
        <w:r w:rsidRPr="00485BC0">
          <w:rPr>
            <w:rStyle w:val="Hyperlink"/>
            <w:color w:val="auto"/>
            <w:u w:val="none"/>
            <w:rtl/>
            <w:lang w:bidi="ar-SA"/>
          </w:rPr>
          <w:t>حکم</w:t>
        </w:r>
      </w:hyperlink>
      <w:r w:rsidRPr="00485BC0">
        <w:rPr>
          <w:rtl/>
          <w:lang w:bidi="ar-SA"/>
        </w:rPr>
        <w:t>، گمان پیدا کرده بخواهیم آن را تعمیم و گسترش دهیم؛ یعنی اشکال او متوجه تنقیح مناط ظنی است که می‌توان آن را قیاس نیز نامید</w:t>
      </w:r>
      <w:r w:rsidR="00485BC0">
        <w:rPr>
          <w:rFonts w:hint="cs"/>
          <w:rtl/>
          <w:lang w:bidi="ar-SA"/>
        </w:rPr>
        <w:t xml:space="preserve">. </w:t>
      </w:r>
    </w:p>
    <w:p w:rsidR="005A005F" w:rsidRPr="00485BC0" w:rsidRDefault="005A005F" w:rsidP="00485BC0">
      <w:pPr>
        <w:rPr>
          <w:lang w:bidi="ar-SA"/>
        </w:rPr>
      </w:pPr>
      <w:r w:rsidRPr="00485BC0">
        <w:rPr>
          <w:rtl/>
          <w:lang w:bidi="ar-SA"/>
        </w:rPr>
        <w:t>برخی از عبارتهای این فقیه، در مناقشه صغروی صراحت دارد، مانند سخن وی در یکی از مباحث مربوط به وقت نماز:</w:t>
      </w:r>
      <w:r w:rsidR="00485BC0">
        <w:rPr>
          <w:rFonts w:hint="cs"/>
          <w:rtl/>
          <w:lang w:bidi="ar-SA"/>
        </w:rPr>
        <w:t xml:space="preserve"> «</w:t>
      </w:r>
      <w:r w:rsidRPr="002C2677">
        <w:rPr>
          <w:rStyle w:val="SubtitleChar"/>
          <w:rtl/>
        </w:rPr>
        <w:t>ودعوی اتحاد المناط ممنوعة لا شاهد لها</w:t>
      </w:r>
      <w:r w:rsidR="00485BC0">
        <w:rPr>
          <w:rFonts w:hint="cs"/>
          <w:rtl/>
          <w:lang w:bidi="ar-SA"/>
        </w:rPr>
        <w:t>».</w:t>
      </w:r>
      <w:r w:rsidR="00485BC0">
        <w:rPr>
          <w:rStyle w:val="FootnoteReference"/>
          <w:rtl/>
          <w:lang w:bidi="ar-SA"/>
        </w:rPr>
        <w:footnoteReference w:id="235"/>
      </w:r>
      <w:r w:rsidRPr="00485BC0">
        <w:rPr>
          <w:rtl/>
          <w:lang w:bidi="ar-SA"/>
        </w:rPr>
        <w:t xml:space="preserve"> </w:t>
      </w:r>
    </w:p>
    <w:p w:rsidR="00485BC0" w:rsidRDefault="005A005F" w:rsidP="005A005F">
      <w:pPr>
        <w:rPr>
          <w:rtl/>
        </w:rPr>
      </w:pPr>
      <w:r w:rsidRPr="00485BC0">
        <w:rPr>
          <w:rtl/>
          <w:lang w:bidi="ar-SA"/>
        </w:rPr>
        <w:t>سخن دیگری از محقق مزبور در بحث تعریف بیع، به گونه‌ای روشن تر، موافقت وی را با دیگر فقیهان نشان می‌دهد. آن جا که می‌گوید</w:t>
      </w:r>
      <w:r w:rsidRPr="00485BC0">
        <w:t>:</w:t>
      </w:r>
    </w:p>
    <w:p w:rsidR="005A005F" w:rsidRPr="00485BC0" w:rsidRDefault="005A005F" w:rsidP="00485BC0">
      <w:r w:rsidRPr="00485BC0">
        <w:rPr>
          <w:rtl/>
          <w:lang w:bidi="ar-SA"/>
        </w:rPr>
        <w:t>به حسب ظاهر، گروهی از فقیهان در باب قرض، دانستن مقدار قرض را واجب می‌دانند و از نظر اینان، با کیل و وزن مجهول، روا نیست. ولی برخی از بزرگان با این امر مخالفت کرده، فتوای به روا بودن را از گروهی دیگر نقل نموده است</w:t>
      </w:r>
      <w:r w:rsidRPr="00485BC0">
        <w:t xml:space="preserve">. </w:t>
      </w:r>
      <w:r w:rsidRPr="00485BC0">
        <w:rPr>
          <w:rtl/>
          <w:lang w:bidi="ar-SA"/>
        </w:rPr>
        <w:t xml:space="preserve">ادعای ایشان آن است که دلیل نفی </w:t>
      </w:r>
      <w:hyperlink r:id="rId113" w:tooltip="غرر (پیوندی وجود ندارد)" w:history="1">
        <w:r w:rsidRPr="00485BC0">
          <w:rPr>
            <w:rStyle w:val="Hyperlink"/>
            <w:color w:val="auto"/>
            <w:u w:val="none"/>
            <w:rtl/>
            <w:lang w:bidi="ar-SA"/>
          </w:rPr>
          <w:t>غرر</w:t>
        </w:r>
      </w:hyperlink>
      <w:r w:rsidRPr="00485BC0">
        <w:rPr>
          <w:rtl/>
          <w:lang w:bidi="ar-SA"/>
        </w:rPr>
        <w:t xml:space="preserve">، ویژه </w:t>
      </w:r>
      <w:hyperlink r:id="rId114" w:tgtFrame="_blank" w:tooltip="بیع" w:history="1">
        <w:r w:rsidRPr="00485BC0">
          <w:rPr>
            <w:rStyle w:val="Hyperlink"/>
            <w:color w:val="auto"/>
            <w:u w:val="none"/>
            <w:rtl/>
            <w:lang w:bidi="ar-SA"/>
          </w:rPr>
          <w:t>بیع</w:t>
        </w:r>
      </w:hyperlink>
      <w:r w:rsidRPr="00485BC0">
        <w:t xml:space="preserve"> </w:t>
      </w:r>
      <w:r w:rsidRPr="00485BC0">
        <w:rPr>
          <w:rtl/>
          <w:lang w:bidi="ar-SA"/>
        </w:rPr>
        <w:t>است، نهایت امر آن است که بتوان از بیع به هرگونه معامله معاوضی تعدی نمود؛ به سبب قطع به این که بیع، خصوصیت ندارد و مناطی که در نهی شدن از بیع غرری وجود دارد، چیزی جز زدودن نزاع و بریدن مرافعه نیست. و بدیهی است که این مناط در همه معامله‌های معاوضی موجود است</w:t>
      </w:r>
      <w:r w:rsidR="00485BC0">
        <w:rPr>
          <w:rFonts w:hint="cs"/>
          <w:rtl/>
          <w:lang w:bidi="ar-SA"/>
        </w:rPr>
        <w:t>.</w:t>
      </w:r>
    </w:p>
    <w:p w:rsidR="005A005F" w:rsidRDefault="00485BC0" w:rsidP="00485BC0">
      <w:pPr>
        <w:rPr>
          <w:rtl/>
        </w:rPr>
      </w:pPr>
      <w:r>
        <w:rPr>
          <w:rFonts w:hint="cs"/>
          <w:rtl/>
        </w:rPr>
        <w:t>«</w:t>
      </w:r>
      <w:r w:rsidR="005A005F" w:rsidRPr="00AD126E">
        <w:rPr>
          <w:rStyle w:val="SubtitleChar"/>
          <w:rtl/>
        </w:rPr>
        <w:t>ظاهر جمع من الفقهاء فی باب القرض وجوب العلم بمقدار القرض وانه لا یجوز الاقتراض بالکیل والوزن المجهولین. ولکن ناقش فی ذلک بعض الاعاظم ونقل فیه القول بالجواز عن ظاهر جماعة آخرین بدعوی ان دلیل نفی الغور مختص بالبیع غایة الامر انه یجوز التعدی منه الی مطلق المعاملات المعاوضیة للقطع بعدم الخصوصیة للبیع، اذ المناط فی النهی عن بیع الغرر انما هو رفع النزاع و قطع المرافعه ومن البدیهی ان هذا المناط موجود فی مطلق المعاملات المعاوضیة</w:t>
      </w:r>
      <w:r>
        <w:rPr>
          <w:rFonts w:hint="cs"/>
          <w:rtl/>
        </w:rPr>
        <w:t>».</w:t>
      </w:r>
      <w:r w:rsidR="00AD126E">
        <w:rPr>
          <w:rStyle w:val="FootnoteReference"/>
          <w:rtl/>
        </w:rPr>
        <w:footnoteReference w:id="236"/>
      </w:r>
    </w:p>
    <w:p w:rsidR="00EC3473" w:rsidRPr="00485BC0" w:rsidRDefault="00EC3473" w:rsidP="00485BC0"/>
    <w:bookmarkStart w:id="3" w:name="_اصطلاحات_مشابه"/>
    <w:p w:rsidR="00EC3473" w:rsidRPr="002A6429" w:rsidRDefault="00EC3473" w:rsidP="00EC3473">
      <w:pPr>
        <w:jc w:val="left"/>
        <w:rPr>
          <w:b/>
          <w:bCs/>
        </w:rPr>
      </w:pPr>
      <w:r w:rsidRPr="002A6429">
        <w:rPr>
          <w:b/>
          <w:bCs/>
        </w:rPr>
        <w:lastRenderedPageBreak/>
        <w:fldChar w:fldCharType="begin"/>
      </w:r>
      <w:r w:rsidRPr="002A6429">
        <w:rPr>
          <w:b/>
          <w:bCs/>
        </w:rPr>
        <w:instrText xml:space="preserve"> HYPERLINK "https://fa.wikifeqh.ir/%D8%AA%D9%86%D9%82%DB%8C%D8%AD_%D9%85%D9%86%D8%A7%D8%B7" \l "</w:instrText>
      </w:r>
      <w:r w:rsidRPr="002A6429">
        <w:rPr>
          <w:b/>
          <w:bCs/>
          <w:rtl/>
          <w:lang w:bidi="ar-SA"/>
        </w:rPr>
        <w:instrText>اصطلاحات مشابه</w:instrText>
      </w:r>
      <w:r w:rsidRPr="002A6429">
        <w:rPr>
          <w:b/>
          <w:bCs/>
        </w:rPr>
        <w:instrText xml:space="preserve">" </w:instrText>
      </w:r>
      <w:r w:rsidRPr="002A6429">
        <w:rPr>
          <w:b/>
          <w:bCs/>
        </w:rPr>
        <w:fldChar w:fldCharType="separate"/>
      </w:r>
      <w:r w:rsidRPr="002A6429">
        <w:rPr>
          <w:rStyle w:val="Hyperlink"/>
          <w:b/>
          <w:bCs/>
          <w:color w:val="auto"/>
          <w:u w:val="none"/>
          <w:rtl/>
          <w:lang w:bidi="ar-SA"/>
        </w:rPr>
        <w:t>اصطلاحات مشابه</w:t>
      </w:r>
      <w:r w:rsidRPr="002A6429">
        <w:fldChar w:fldCharType="end"/>
      </w:r>
      <w:bookmarkEnd w:id="3"/>
    </w:p>
    <w:p w:rsidR="00EC3473" w:rsidRPr="002A6429" w:rsidRDefault="00EC3473" w:rsidP="00EC3473">
      <w:pPr>
        <w:jc w:val="left"/>
      </w:pPr>
      <w:r w:rsidRPr="002A6429">
        <w:rPr>
          <w:rtl/>
          <w:lang w:bidi="ar-SA"/>
        </w:rPr>
        <w:t>برای تبیین دقیق مفهوم تنقیح مناط، باید آن را با برخی اصطلاحات مشابه مقایسه کرد</w:t>
      </w:r>
      <w:r w:rsidRPr="002A6429">
        <w:t>.</w:t>
      </w:r>
      <w:r w:rsidRPr="002A6429">
        <w:br/>
      </w:r>
      <w:r w:rsidRPr="002A6429">
        <w:rPr>
          <w:rtl/>
          <w:lang w:bidi="ar-SA"/>
        </w:rPr>
        <w:t xml:space="preserve">برخی از اصولیان، </w:t>
      </w:r>
      <w:hyperlink r:id="rId115" w:tgtFrame="_blank" w:tooltip="اجتهاد" w:history="1">
        <w:r w:rsidRPr="002A6429">
          <w:rPr>
            <w:rStyle w:val="Hyperlink"/>
            <w:color w:val="auto"/>
            <w:u w:val="none"/>
            <w:rtl/>
            <w:lang w:bidi="ar-SA"/>
          </w:rPr>
          <w:t>اجتهاد</w:t>
        </w:r>
      </w:hyperlink>
      <w:r w:rsidRPr="002A6429">
        <w:t xml:space="preserve"> </w:t>
      </w:r>
      <w:r w:rsidRPr="002A6429">
        <w:rPr>
          <w:rtl/>
          <w:lang w:bidi="ar-SA"/>
        </w:rPr>
        <w:t>در علت (مناط) حکم را بر سه قسم دانسته‌اند</w:t>
      </w:r>
      <w:r w:rsidRPr="002A6429">
        <w:t xml:space="preserve">: </w:t>
      </w:r>
      <w:hyperlink r:id="rId116" w:tgtFrame="_blank" w:tooltip="تخریج مناط" w:history="1">
        <w:r w:rsidRPr="002A6429">
          <w:rPr>
            <w:rStyle w:val="Hyperlink"/>
            <w:color w:val="auto"/>
            <w:u w:val="none"/>
            <w:rtl/>
            <w:lang w:bidi="ar-SA"/>
          </w:rPr>
          <w:t>تخریج مناط</w:t>
        </w:r>
      </w:hyperlink>
      <w:r w:rsidRPr="002A6429">
        <w:t xml:space="preserve"> </w:t>
      </w:r>
      <w:r w:rsidRPr="002A6429">
        <w:rPr>
          <w:rtl/>
          <w:lang w:bidi="ar-SA"/>
        </w:rPr>
        <w:t xml:space="preserve">، تنقیح مناط و </w:t>
      </w:r>
      <w:hyperlink r:id="rId117" w:tgtFrame="_blank" w:tooltip="تحقیق مناط" w:history="1">
        <w:r w:rsidRPr="002A6429">
          <w:rPr>
            <w:rStyle w:val="Hyperlink"/>
            <w:color w:val="auto"/>
            <w:u w:val="none"/>
            <w:rtl/>
            <w:lang w:bidi="ar-SA"/>
          </w:rPr>
          <w:t>تحقیق مناط</w:t>
        </w:r>
      </w:hyperlink>
      <w:r w:rsidRPr="002A6429">
        <w:t xml:space="preserve"> .</w:t>
      </w:r>
    </w:p>
    <w:bookmarkStart w:id="4" w:name="_تخریج_مناط"/>
    <w:p w:rsidR="00EC3473" w:rsidRPr="002A6429" w:rsidRDefault="00EC3473" w:rsidP="00EC3473">
      <w:pPr>
        <w:jc w:val="left"/>
        <w:rPr>
          <w:b/>
          <w:bCs/>
        </w:rPr>
      </w:pPr>
      <w:r w:rsidRPr="002A6429">
        <w:rPr>
          <w:b/>
          <w:bCs/>
        </w:rPr>
        <w:fldChar w:fldCharType="begin"/>
      </w:r>
      <w:r w:rsidRPr="002A6429">
        <w:rPr>
          <w:b/>
          <w:bCs/>
        </w:rPr>
        <w:instrText xml:space="preserve"> HYPERLINK "https://fa.wikifeqh.ir/%D8%AA%D9%86%D9%82%DB%8C%D8%AD_%D9%85%D9%86%D8%A7%D8%B7" \l "</w:instrText>
      </w:r>
      <w:r w:rsidRPr="002A6429">
        <w:rPr>
          <w:b/>
          <w:bCs/>
          <w:rtl/>
          <w:lang w:bidi="ar-SA"/>
        </w:rPr>
        <w:instrText>تخر</w:instrText>
      </w:r>
      <w:r w:rsidRPr="002A6429">
        <w:rPr>
          <w:rFonts w:hint="cs"/>
          <w:b/>
          <w:bCs/>
          <w:rtl/>
          <w:lang w:bidi="ar-SA"/>
        </w:rPr>
        <w:instrText>ی</w:instrText>
      </w:r>
      <w:r w:rsidRPr="002A6429">
        <w:rPr>
          <w:rFonts w:hint="eastAsia"/>
          <w:b/>
          <w:bCs/>
          <w:rtl/>
          <w:lang w:bidi="ar-SA"/>
        </w:rPr>
        <w:instrText>ج</w:instrText>
      </w:r>
      <w:r w:rsidRPr="002A6429">
        <w:rPr>
          <w:b/>
          <w:bCs/>
          <w:rtl/>
          <w:lang w:bidi="ar-SA"/>
        </w:rPr>
        <w:instrText xml:space="preserve"> مناط</w:instrText>
      </w:r>
      <w:r w:rsidRPr="002A6429">
        <w:rPr>
          <w:b/>
          <w:bCs/>
        </w:rPr>
        <w:instrText>" \o "</w:instrText>
      </w:r>
      <w:r w:rsidRPr="002A6429">
        <w:rPr>
          <w:b/>
          <w:bCs/>
          <w:rtl/>
          <w:lang w:bidi="ar-SA"/>
        </w:rPr>
        <w:instrText>تخر</w:instrText>
      </w:r>
      <w:r w:rsidRPr="002A6429">
        <w:rPr>
          <w:rFonts w:hint="cs"/>
          <w:b/>
          <w:bCs/>
          <w:rtl/>
          <w:lang w:bidi="ar-SA"/>
        </w:rPr>
        <w:instrText>ی</w:instrText>
      </w:r>
      <w:r w:rsidRPr="002A6429">
        <w:rPr>
          <w:rFonts w:hint="eastAsia"/>
          <w:b/>
          <w:bCs/>
          <w:rtl/>
          <w:lang w:bidi="ar-SA"/>
        </w:rPr>
        <w:instrText>ج</w:instrText>
      </w:r>
      <w:r w:rsidRPr="002A6429">
        <w:rPr>
          <w:b/>
          <w:bCs/>
          <w:rtl/>
          <w:lang w:bidi="ar-SA"/>
        </w:rPr>
        <w:instrText xml:space="preserve"> مناط</w:instrText>
      </w:r>
      <w:r w:rsidRPr="002A6429">
        <w:rPr>
          <w:b/>
          <w:bCs/>
        </w:rPr>
        <w:instrText xml:space="preserve">" </w:instrText>
      </w:r>
      <w:r w:rsidRPr="002A6429">
        <w:rPr>
          <w:b/>
          <w:bCs/>
        </w:rPr>
        <w:fldChar w:fldCharType="separate"/>
      </w:r>
      <w:r w:rsidRPr="002A6429">
        <w:rPr>
          <w:rStyle w:val="Hyperlink"/>
          <w:b/>
          <w:bCs/>
          <w:color w:val="auto"/>
          <w:u w:val="none"/>
        </w:rPr>
        <w:t xml:space="preserve">  </w:t>
      </w:r>
      <w:r w:rsidRPr="002A6429">
        <w:rPr>
          <w:rStyle w:val="Hyperlink"/>
          <w:b/>
          <w:bCs/>
          <w:color w:val="auto"/>
          <w:u w:val="none"/>
          <w:rtl/>
          <w:lang w:bidi="ar-SA"/>
        </w:rPr>
        <w:t>تخریج مناط</w:t>
      </w:r>
      <w:r w:rsidRPr="002A6429">
        <w:fldChar w:fldCharType="end"/>
      </w:r>
      <w:bookmarkEnd w:id="4"/>
    </w:p>
    <w:p w:rsidR="00EC3473" w:rsidRPr="002A6429" w:rsidRDefault="00EC3473" w:rsidP="00EC3473">
      <w:pPr>
        <w:jc w:val="left"/>
      </w:pPr>
      <w:r w:rsidRPr="002A6429">
        <w:rPr>
          <w:rtl/>
          <w:lang w:bidi="ar-SA"/>
        </w:rPr>
        <w:t xml:space="preserve">تخریج مناط آن است که علتِ حکم، همراه با آن بیان نشود و </w:t>
      </w:r>
      <w:hyperlink r:id="rId118" w:tgtFrame="_blank" w:tooltip="مجتهد" w:history="1">
        <w:r w:rsidRPr="002A6429">
          <w:rPr>
            <w:rStyle w:val="Hyperlink"/>
            <w:color w:val="auto"/>
            <w:u w:val="none"/>
            <w:rtl/>
            <w:lang w:bidi="ar-SA"/>
          </w:rPr>
          <w:t>مجتهد</w:t>
        </w:r>
      </w:hyperlink>
      <w:r w:rsidRPr="002A6429">
        <w:t xml:space="preserve"> </w:t>
      </w:r>
      <w:r w:rsidRPr="002A6429">
        <w:rPr>
          <w:rtl/>
          <w:lang w:bidi="ar-SA"/>
        </w:rPr>
        <w:t>به جستجو و استخراج آن بپردازد ولی در تنقیح مناط از میان اوصاف مذکور در حکم، اوصاف دخیل در علتِ حکم، شناسایی و جدا می‌شوند</w:t>
      </w:r>
      <w:r w:rsidRPr="002A6429">
        <w:t>.</w:t>
      </w:r>
    </w:p>
    <w:bookmarkStart w:id="5" w:name="_تحقیق_در_مناط"/>
    <w:p w:rsidR="00EC3473" w:rsidRPr="002A6429" w:rsidRDefault="00EC3473" w:rsidP="00EC3473">
      <w:pPr>
        <w:jc w:val="left"/>
        <w:rPr>
          <w:b/>
          <w:bCs/>
        </w:rPr>
      </w:pPr>
      <w:r w:rsidRPr="002A6429">
        <w:rPr>
          <w:b/>
          <w:bCs/>
        </w:rPr>
        <w:fldChar w:fldCharType="begin"/>
      </w:r>
      <w:r w:rsidRPr="002A6429">
        <w:rPr>
          <w:b/>
          <w:bCs/>
        </w:rPr>
        <w:instrText xml:space="preserve"> HYPERLINK "https://fa.wikifeqh.ir/%D8%AA%D9%86%D9%82%DB%8C%D8%AD_%D9%85%D9%86%D8%A7%D8%B7" \l "</w:instrText>
      </w:r>
      <w:r w:rsidRPr="002A6429">
        <w:rPr>
          <w:b/>
          <w:bCs/>
          <w:rtl/>
          <w:lang w:bidi="ar-SA"/>
        </w:rPr>
        <w:instrText>تحق</w:instrText>
      </w:r>
      <w:r w:rsidRPr="002A6429">
        <w:rPr>
          <w:rFonts w:hint="cs"/>
          <w:b/>
          <w:bCs/>
          <w:rtl/>
          <w:lang w:bidi="ar-SA"/>
        </w:rPr>
        <w:instrText>ی</w:instrText>
      </w:r>
      <w:r w:rsidRPr="002A6429">
        <w:rPr>
          <w:rFonts w:hint="eastAsia"/>
          <w:b/>
          <w:bCs/>
          <w:rtl/>
          <w:lang w:bidi="ar-SA"/>
        </w:rPr>
        <w:instrText>ق</w:instrText>
      </w:r>
      <w:r w:rsidRPr="002A6429">
        <w:rPr>
          <w:b/>
          <w:bCs/>
          <w:rtl/>
          <w:lang w:bidi="ar-SA"/>
        </w:rPr>
        <w:instrText xml:space="preserve"> در مناط</w:instrText>
      </w:r>
      <w:r w:rsidRPr="002A6429">
        <w:rPr>
          <w:b/>
          <w:bCs/>
        </w:rPr>
        <w:instrText>" \o "</w:instrText>
      </w:r>
      <w:r w:rsidRPr="002A6429">
        <w:rPr>
          <w:b/>
          <w:bCs/>
          <w:rtl/>
          <w:lang w:bidi="ar-SA"/>
        </w:rPr>
        <w:instrText>تحق</w:instrText>
      </w:r>
      <w:r w:rsidRPr="002A6429">
        <w:rPr>
          <w:rFonts w:hint="cs"/>
          <w:b/>
          <w:bCs/>
          <w:rtl/>
          <w:lang w:bidi="ar-SA"/>
        </w:rPr>
        <w:instrText>ی</w:instrText>
      </w:r>
      <w:r w:rsidRPr="002A6429">
        <w:rPr>
          <w:rFonts w:hint="eastAsia"/>
          <w:b/>
          <w:bCs/>
          <w:rtl/>
          <w:lang w:bidi="ar-SA"/>
        </w:rPr>
        <w:instrText>ق</w:instrText>
      </w:r>
      <w:r w:rsidRPr="002A6429">
        <w:rPr>
          <w:b/>
          <w:bCs/>
          <w:rtl/>
          <w:lang w:bidi="ar-SA"/>
        </w:rPr>
        <w:instrText xml:space="preserve"> در مناط</w:instrText>
      </w:r>
      <w:r w:rsidRPr="002A6429">
        <w:rPr>
          <w:b/>
          <w:bCs/>
        </w:rPr>
        <w:instrText xml:space="preserve">" </w:instrText>
      </w:r>
      <w:r w:rsidRPr="002A6429">
        <w:rPr>
          <w:b/>
          <w:bCs/>
        </w:rPr>
        <w:fldChar w:fldCharType="separate"/>
      </w:r>
      <w:r w:rsidRPr="002A6429">
        <w:rPr>
          <w:rStyle w:val="Hyperlink"/>
          <w:b/>
          <w:bCs/>
          <w:color w:val="auto"/>
          <w:u w:val="none"/>
        </w:rPr>
        <w:t xml:space="preserve">  </w:t>
      </w:r>
      <w:r w:rsidRPr="002A6429">
        <w:rPr>
          <w:rStyle w:val="Hyperlink"/>
          <w:b/>
          <w:bCs/>
          <w:color w:val="auto"/>
          <w:u w:val="none"/>
          <w:rtl/>
          <w:lang w:bidi="ar-SA"/>
        </w:rPr>
        <w:t>تحقیق در مناط</w:t>
      </w:r>
      <w:r w:rsidRPr="002A6429">
        <w:fldChar w:fldCharType="end"/>
      </w:r>
      <w:bookmarkEnd w:id="5"/>
    </w:p>
    <w:p w:rsidR="00EC3473" w:rsidRPr="002A6429" w:rsidRDefault="00EC3473" w:rsidP="00EC3473">
      <w:pPr>
        <w:jc w:val="left"/>
      </w:pPr>
      <w:r w:rsidRPr="002A6429">
        <w:rPr>
          <w:rtl/>
          <w:lang w:bidi="ar-SA"/>
        </w:rPr>
        <w:t>تحقیق مناط در مواردی رخ می‌دهد که علت حکم معلوم و منقّح است، اما مجتهد درصدد یافتن مورد دیگری است که این علت در آن نیز موجود باشد</w:t>
      </w:r>
      <w:r w:rsidRPr="002A6429">
        <w:t xml:space="preserve">. </w:t>
      </w:r>
    </w:p>
    <w:p w:rsidR="00AD126E" w:rsidRDefault="00AD126E" w:rsidP="00EC3473">
      <w:pPr>
        <w:rPr>
          <w:rFonts w:asciiTheme="minorHAnsi" w:hAnsiTheme="minorHAnsi"/>
          <w:rtl/>
        </w:rPr>
      </w:pPr>
    </w:p>
    <w:p w:rsidR="00EC3473" w:rsidRPr="00BA2311" w:rsidRDefault="00EC3473" w:rsidP="00EC3473">
      <w:pPr>
        <w:rPr>
          <w:b/>
          <w:bCs/>
          <w:rtl/>
        </w:rPr>
      </w:pPr>
      <w:r w:rsidRPr="00BA2311">
        <w:rPr>
          <w:rFonts w:hint="cs"/>
          <w:b/>
          <w:bCs/>
          <w:rtl/>
        </w:rPr>
        <w:t>تنقیح مناط و</w:t>
      </w:r>
      <w:r w:rsidR="00BA2311">
        <w:rPr>
          <w:rFonts w:hint="cs"/>
          <w:b/>
          <w:bCs/>
          <w:rtl/>
        </w:rPr>
        <w:t xml:space="preserve"> قیاس</w:t>
      </w:r>
      <w:r w:rsidRPr="00BA2311">
        <w:rPr>
          <w:rFonts w:hint="cs"/>
          <w:b/>
          <w:bCs/>
          <w:rtl/>
        </w:rPr>
        <w:t xml:space="preserve"> منصوص العله</w:t>
      </w:r>
    </w:p>
    <w:p w:rsidR="00EC3473" w:rsidRDefault="00EC3473" w:rsidP="00EC3473">
      <w:pPr>
        <w:rPr>
          <w:rtl/>
          <w:lang w:bidi="ar-SA"/>
        </w:rPr>
      </w:pPr>
      <w:r w:rsidRPr="002A6429">
        <w:rPr>
          <w:rtl/>
          <w:lang w:bidi="ar-SA"/>
        </w:rPr>
        <w:t xml:space="preserve">آن چه در نتیجه تنقیح مناط در اختیار فقیه قرار می‌گیرد، شمول و گسترشی است که در مدلول و مفاد لفظ پیدا می‌شود و از این حیث باید آن را مشابه قیاس منصوص العلة دانست. مشابهت دیگری که میان این دو به </w:t>
      </w:r>
      <w:hyperlink r:id="rId119" w:tgtFrame="_blank" w:tooltip="چشم" w:history="1">
        <w:r w:rsidRPr="002A6429">
          <w:rPr>
            <w:rStyle w:val="Hyperlink"/>
            <w:color w:val="auto"/>
            <w:u w:val="none"/>
            <w:rtl/>
            <w:lang w:bidi="ar-SA"/>
          </w:rPr>
          <w:t>چشم</w:t>
        </w:r>
      </w:hyperlink>
      <w:r w:rsidRPr="002A6429">
        <w:t xml:space="preserve"> </w:t>
      </w:r>
      <w:r w:rsidRPr="002A6429">
        <w:rPr>
          <w:rtl/>
          <w:lang w:bidi="ar-SA"/>
        </w:rPr>
        <w:t>می‌خورد، وجه حجت بودن آن ها است که بدان اشاره شد. یکی از علمای دانش اصول در باب حجت بود</w:t>
      </w:r>
      <w:r>
        <w:rPr>
          <w:rtl/>
          <w:lang w:bidi="ar-SA"/>
        </w:rPr>
        <w:t>ن قیاس مزبور، توضیح مبسوطی دارد</w:t>
      </w:r>
      <w:r>
        <w:rPr>
          <w:rFonts w:hint="cs"/>
          <w:rtl/>
          <w:lang w:bidi="ar-SA"/>
        </w:rPr>
        <w:t xml:space="preserve"> </w:t>
      </w:r>
      <w:r w:rsidRPr="002A6429">
        <w:rPr>
          <w:rtl/>
          <w:lang w:bidi="ar-SA"/>
        </w:rPr>
        <w:t>که فشرده آن چنین است:</w:t>
      </w:r>
    </w:p>
    <w:p w:rsidR="00941F1E" w:rsidRDefault="00EC3473" w:rsidP="00941F1E">
      <w:pPr>
        <w:rPr>
          <w:rtl/>
        </w:rPr>
      </w:pPr>
      <w:r w:rsidRPr="002A6429">
        <w:rPr>
          <w:rtl/>
          <w:lang w:bidi="ar-SA"/>
        </w:rPr>
        <w:t xml:space="preserve">چنان چه از علتی که در نص به کار رفته، شمول و گستردگی استفاده کنیم، در چنین فرضی، بی تردید حکم، عام خواهد بود و شامل فرع نیز خواهد شد. از باب مثال اگر </w:t>
      </w:r>
      <w:hyperlink r:id="rId120" w:tgtFrame="_blank" w:tooltip="شرع" w:history="1">
        <w:r w:rsidRPr="002A6429">
          <w:rPr>
            <w:rStyle w:val="Hyperlink"/>
            <w:color w:val="auto"/>
            <w:u w:val="none"/>
            <w:rtl/>
            <w:lang w:bidi="ar-SA"/>
          </w:rPr>
          <w:t>شرع</w:t>
        </w:r>
      </w:hyperlink>
      <w:r w:rsidRPr="002A6429">
        <w:t xml:space="preserve"> </w:t>
      </w:r>
      <w:r w:rsidRPr="002A6429">
        <w:rPr>
          <w:rtl/>
          <w:lang w:bidi="ar-SA"/>
        </w:rPr>
        <w:t>بگوید</w:t>
      </w:r>
      <w:r w:rsidRPr="002A6429">
        <w:t xml:space="preserve">: ( </w:t>
      </w:r>
      <w:hyperlink r:id="rId121" w:tgtFrame="_blank" w:tooltip="شراب" w:history="1">
        <w:r w:rsidRPr="002A6429">
          <w:rPr>
            <w:rStyle w:val="Hyperlink"/>
            <w:color w:val="auto"/>
            <w:u w:val="none"/>
            <w:rtl/>
            <w:lang w:bidi="ar-SA"/>
          </w:rPr>
          <w:t>شراب</w:t>
        </w:r>
      </w:hyperlink>
      <w:r w:rsidRPr="002A6429">
        <w:rPr>
          <w:rtl/>
          <w:lang w:bidi="ar-SA"/>
        </w:rPr>
        <w:t xml:space="preserve">، </w:t>
      </w:r>
      <w:hyperlink r:id="rId122" w:tgtFrame="_blank" w:tooltip="حرام" w:history="1">
        <w:r w:rsidRPr="002A6429">
          <w:rPr>
            <w:rStyle w:val="Hyperlink"/>
            <w:color w:val="auto"/>
            <w:u w:val="none"/>
            <w:rtl/>
            <w:lang w:bidi="ar-SA"/>
          </w:rPr>
          <w:t>حرام</w:t>
        </w:r>
      </w:hyperlink>
      <w:r w:rsidRPr="002A6429">
        <w:t xml:space="preserve"> </w:t>
      </w:r>
      <w:r w:rsidRPr="002A6429">
        <w:rPr>
          <w:rtl/>
          <w:lang w:bidi="ar-SA"/>
        </w:rPr>
        <w:t xml:space="preserve">است زیرا مست کننده است)، می‌فهمیم </w:t>
      </w:r>
      <w:hyperlink r:id="rId123" w:tooltip="نبیذ (پیوندی وجود ندارد)" w:history="1">
        <w:r w:rsidRPr="002A6429">
          <w:rPr>
            <w:rStyle w:val="Hyperlink"/>
            <w:color w:val="auto"/>
            <w:u w:val="none"/>
            <w:rtl/>
            <w:lang w:bidi="ar-SA"/>
          </w:rPr>
          <w:t>نبیذ</w:t>
        </w:r>
      </w:hyperlink>
      <w:r w:rsidRPr="002A6429">
        <w:t xml:space="preserve"> </w:t>
      </w:r>
      <w:r w:rsidRPr="002A6429">
        <w:rPr>
          <w:rtl/>
          <w:lang w:bidi="ar-SA"/>
        </w:rPr>
        <w:t xml:space="preserve">حرام است زیرا آن نیز مست کننده است. در حقیقت به خاطر ظهور داشتن </w:t>
      </w:r>
      <w:hyperlink r:id="rId124" w:tgtFrame="_blank" w:tooltip="نص" w:history="1">
        <w:r w:rsidRPr="002A6429">
          <w:rPr>
            <w:rStyle w:val="Hyperlink"/>
            <w:color w:val="auto"/>
            <w:u w:val="none"/>
            <w:rtl/>
            <w:lang w:bidi="ar-SA"/>
          </w:rPr>
          <w:t>نص</w:t>
        </w:r>
      </w:hyperlink>
      <w:r w:rsidRPr="002A6429">
        <w:t xml:space="preserve"> </w:t>
      </w:r>
      <w:r w:rsidRPr="002A6429">
        <w:rPr>
          <w:rtl/>
          <w:lang w:bidi="ar-SA"/>
        </w:rPr>
        <w:t>در عام بودن علت، موضوع حکم، از این که مخصوص معلَّل شراب باشد، دگرگون شده، شامل هر چیزی می‌شود که در آن، علت یافت شود. و با این فرض، معلل، به سان مثال برای یک قاعده کلی خواهد بود. از این رو باید گفت جاری نمودن حکم در فرع (نبیذ) از باب عمل نمودن بر طبق ظاهر عموم است، نه روی آوردن به قیاس</w:t>
      </w:r>
      <w:r w:rsidRPr="002A6429">
        <w:t>.</w:t>
      </w:r>
    </w:p>
    <w:p w:rsidR="00EC3473" w:rsidRPr="002A6429" w:rsidRDefault="00EC3473" w:rsidP="00941F1E">
      <w:r w:rsidRPr="002A6429">
        <w:lastRenderedPageBreak/>
        <w:br/>
      </w:r>
      <w:r w:rsidRPr="002A6429">
        <w:rPr>
          <w:rtl/>
          <w:lang w:bidi="ar-SA"/>
        </w:rPr>
        <w:t xml:space="preserve">مثال دیگری که می‌توان در این باب مورد توجه قرار داد، عبارت </w:t>
      </w:r>
      <w:r w:rsidR="00941F1E">
        <w:rPr>
          <w:rFonts w:hint="cs"/>
          <w:rtl/>
          <w:lang w:bidi="ar-SA"/>
        </w:rPr>
        <w:t>«</w:t>
      </w:r>
      <w:r w:rsidRPr="002A6429">
        <w:rPr>
          <w:rtl/>
          <w:lang w:bidi="ar-SA"/>
        </w:rPr>
        <w:t>ماء البئر واسع لایفسده شیء</w:t>
      </w:r>
      <w:r w:rsidRPr="002A6429">
        <w:rPr>
          <w:rFonts w:ascii="Sakkal Majalla" w:hAnsi="Sakkal Majalla" w:cs="Sakkal Majalla" w:hint="cs"/>
          <w:rtl/>
          <w:lang w:bidi="ar-SA"/>
        </w:rPr>
        <w:t>…</w:t>
      </w:r>
      <w:r w:rsidRPr="002A6429">
        <w:rPr>
          <w:rtl/>
          <w:lang w:bidi="ar-SA"/>
        </w:rPr>
        <w:t xml:space="preserve"> </w:t>
      </w:r>
      <w:r w:rsidRPr="002A6429">
        <w:rPr>
          <w:rFonts w:hint="cs"/>
          <w:rtl/>
          <w:lang w:bidi="ar-SA"/>
        </w:rPr>
        <w:t>لان</w:t>
      </w:r>
      <w:r w:rsidRPr="002A6429">
        <w:rPr>
          <w:rtl/>
          <w:lang w:bidi="ar-SA"/>
        </w:rPr>
        <w:t xml:space="preserve"> </w:t>
      </w:r>
      <w:r w:rsidRPr="002A6429">
        <w:rPr>
          <w:rFonts w:hint="cs"/>
          <w:rtl/>
          <w:lang w:bidi="ar-SA"/>
        </w:rPr>
        <w:t>له</w:t>
      </w:r>
      <w:r w:rsidRPr="002A6429">
        <w:rPr>
          <w:rtl/>
          <w:lang w:bidi="ar-SA"/>
        </w:rPr>
        <w:t xml:space="preserve"> </w:t>
      </w:r>
      <w:r w:rsidRPr="002A6429">
        <w:rPr>
          <w:rFonts w:hint="cs"/>
          <w:rtl/>
          <w:lang w:bidi="ar-SA"/>
        </w:rPr>
        <w:t>مادة</w:t>
      </w:r>
      <w:r w:rsidR="00941F1E">
        <w:rPr>
          <w:rFonts w:hint="cs"/>
          <w:rtl/>
          <w:lang w:bidi="ar-SA"/>
        </w:rPr>
        <w:t>»</w:t>
      </w:r>
      <w:r w:rsidR="00941F1E">
        <w:rPr>
          <w:rStyle w:val="FootnoteReference"/>
          <w:rtl/>
          <w:lang w:bidi="ar-SA"/>
        </w:rPr>
        <w:footnoteReference w:id="237"/>
      </w:r>
      <w:r w:rsidRPr="002A6429">
        <w:rPr>
          <w:rtl/>
          <w:lang w:bidi="ar-SA"/>
        </w:rPr>
        <w:t xml:space="preserve"> </w:t>
      </w:r>
      <w:r w:rsidRPr="002A6429">
        <w:rPr>
          <w:rFonts w:hint="cs"/>
          <w:rtl/>
          <w:lang w:bidi="ar-SA"/>
        </w:rPr>
        <w:t>در</w:t>
      </w:r>
      <w:r w:rsidRPr="002A6429">
        <w:rPr>
          <w:rtl/>
          <w:lang w:bidi="ar-SA"/>
        </w:rPr>
        <w:t xml:space="preserve"> </w:t>
      </w:r>
      <w:hyperlink r:id="rId125" w:tgtFrame="_blank" w:tooltip="خبر صحیح" w:history="1">
        <w:r w:rsidRPr="002A6429">
          <w:rPr>
            <w:rStyle w:val="Hyperlink"/>
            <w:color w:val="auto"/>
            <w:u w:val="none"/>
            <w:rtl/>
            <w:lang w:bidi="ar-SA"/>
          </w:rPr>
          <w:t>صحیحه</w:t>
        </w:r>
      </w:hyperlink>
      <w:r w:rsidRPr="002A6429">
        <w:t xml:space="preserve"> </w:t>
      </w:r>
      <w:r w:rsidRPr="002A6429">
        <w:rPr>
          <w:rtl/>
          <w:lang w:bidi="ar-SA"/>
        </w:rPr>
        <w:t>ابن بزیع است</w:t>
      </w:r>
      <w:r w:rsidRPr="002A6429">
        <w:t xml:space="preserve">. </w:t>
      </w:r>
    </w:p>
    <w:p w:rsidR="00EC3473" w:rsidRPr="002A6429" w:rsidRDefault="00EC3473" w:rsidP="00EC3473">
      <w:pPr>
        <w:jc w:val="left"/>
      </w:pPr>
      <w:r w:rsidRPr="002A6429">
        <w:rPr>
          <w:rtl/>
          <w:lang w:bidi="ar-SA"/>
        </w:rPr>
        <w:t xml:space="preserve">زیرا مدلول ظاهری عبارت این است که هر آبی که دارای ماده گسترده باشد، با چیزی، </w:t>
      </w:r>
      <w:hyperlink r:id="rId126" w:tgtFrame="_blank" w:tooltip="نجس" w:history="1">
        <w:r w:rsidRPr="002A6429">
          <w:rPr>
            <w:rStyle w:val="Hyperlink"/>
            <w:color w:val="auto"/>
            <w:u w:val="none"/>
            <w:rtl/>
            <w:lang w:bidi="ar-SA"/>
          </w:rPr>
          <w:t>نجس</w:t>
        </w:r>
      </w:hyperlink>
      <w:r w:rsidRPr="002A6429">
        <w:t xml:space="preserve"> </w:t>
      </w:r>
      <w:r w:rsidRPr="002A6429">
        <w:rPr>
          <w:rtl/>
          <w:lang w:bidi="ar-SA"/>
        </w:rPr>
        <w:t xml:space="preserve">نمی‌شود، و آب چاه نیز که در </w:t>
      </w:r>
      <w:hyperlink r:id="rId127" w:tgtFrame="_blank" w:tooltip="روایت" w:history="1">
        <w:r w:rsidRPr="002A6429">
          <w:rPr>
            <w:rStyle w:val="Hyperlink"/>
            <w:color w:val="auto"/>
            <w:u w:val="none"/>
            <w:rtl/>
            <w:lang w:bidi="ar-SA"/>
          </w:rPr>
          <w:t>روایت</w:t>
        </w:r>
      </w:hyperlink>
      <w:r w:rsidRPr="002A6429">
        <w:t xml:space="preserve"> </w:t>
      </w:r>
      <w:r w:rsidRPr="002A6429">
        <w:rPr>
          <w:rtl/>
          <w:lang w:bidi="ar-SA"/>
        </w:rPr>
        <w:t xml:space="preserve">آمده، یکی از مصادیق این موضوع عام و قاعده کلی است. بنابراین اگر به عموم عمل کرده، و حکم آن را شامل آب </w:t>
      </w:r>
      <w:hyperlink r:id="rId128" w:tgtFrame="_blank" w:tooltip="چشمه" w:history="1">
        <w:r w:rsidRPr="002A6429">
          <w:rPr>
            <w:rStyle w:val="Hyperlink"/>
            <w:color w:val="auto"/>
            <w:u w:val="none"/>
            <w:rtl/>
            <w:lang w:bidi="ar-SA"/>
          </w:rPr>
          <w:t>چشمه</w:t>
        </w:r>
      </w:hyperlink>
      <w:r w:rsidRPr="002A6429">
        <w:t xml:space="preserve"> </w:t>
      </w:r>
      <w:r w:rsidRPr="002A6429">
        <w:rPr>
          <w:rtl/>
          <w:lang w:bidi="ar-SA"/>
        </w:rPr>
        <w:t>و مانند آن دانستیم، به چیزی جز ظهور عام که از مدلول های لفظی است، عمل نکرده‌ایم و حجت بودن ظهور نیز در جای خود ثابت شده است</w:t>
      </w:r>
      <w:r w:rsidRPr="002A6429">
        <w:t>.</w:t>
      </w:r>
    </w:p>
    <w:p w:rsidR="00EC3473" w:rsidRDefault="00EC3473" w:rsidP="00EC3473">
      <w:pPr>
        <w:rPr>
          <w:rtl/>
        </w:rPr>
      </w:pPr>
    </w:p>
    <w:bookmarkStart w:id="6" w:name="_تفاوت_قیاس_منصوص_العله_با_تنقیح_مناط"/>
    <w:p w:rsidR="00EC3473" w:rsidRPr="002A6429" w:rsidRDefault="00EC3473" w:rsidP="00EC3473">
      <w:pPr>
        <w:jc w:val="left"/>
        <w:rPr>
          <w:b/>
          <w:bCs/>
        </w:rPr>
      </w:pPr>
      <w:r w:rsidRPr="002A6429">
        <w:rPr>
          <w:b/>
          <w:bCs/>
        </w:rPr>
        <w:fldChar w:fldCharType="begin"/>
      </w:r>
      <w:r w:rsidRPr="002A6429">
        <w:rPr>
          <w:b/>
          <w:bCs/>
        </w:rPr>
        <w:instrText xml:space="preserve"> HYPERLINK "https://fa.wikifeqh.ir/%D8%AA%D9%86%D9%82%DB%8C%D8%AD_%D9%85%D9%86%D8%A7%D8%B7" \l "</w:instrText>
      </w:r>
      <w:r w:rsidRPr="002A6429">
        <w:rPr>
          <w:b/>
          <w:bCs/>
          <w:rtl/>
          <w:lang w:bidi="ar-SA"/>
        </w:rPr>
        <w:instrText>تفاوت ق</w:instrText>
      </w:r>
      <w:r w:rsidRPr="002A6429">
        <w:rPr>
          <w:rFonts w:hint="cs"/>
          <w:b/>
          <w:bCs/>
          <w:rtl/>
          <w:lang w:bidi="ar-SA"/>
        </w:rPr>
        <w:instrText>ی</w:instrText>
      </w:r>
      <w:r w:rsidRPr="002A6429">
        <w:rPr>
          <w:rFonts w:hint="eastAsia"/>
          <w:b/>
          <w:bCs/>
          <w:rtl/>
          <w:lang w:bidi="ar-SA"/>
        </w:rPr>
        <w:instrText>اس</w:instrText>
      </w:r>
      <w:r w:rsidRPr="002A6429">
        <w:rPr>
          <w:b/>
          <w:bCs/>
          <w:rtl/>
          <w:lang w:bidi="ar-SA"/>
        </w:rPr>
        <w:instrText xml:space="preserve"> منصوص العله با تنق</w:instrText>
      </w:r>
      <w:r w:rsidRPr="002A6429">
        <w:rPr>
          <w:rFonts w:hint="cs"/>
          <w:b/>
          <w:bCs/>
          <w:rtl/>
          <w:lang w:bidi="ar-SA"/>
        </w:rPr>
        <w:instrText>ی</w:instrText>
      </w:r>
      <w:r w:rsidRPr="002A6429">
        <w:rPr>
          <w:rFonts w:hint="eastAsia"/>
          <w:b/>
          <w:bCs/>
          <w:rtl/>
          <w:lang w:bidi="ar-SA"/>
        </w:rPr>
        <w:instrText>ح</w:instrText>
      </w:r>
      <w:r w:rsidRPr="002A6429">
        <w:rPr>
          <w:b/>
          <w:bCs/>
          <w:rtl/>
          <w:lang w:bidi="ar-SA"/>
        </w:rPr>
        <w:instrText xml:space="preserve"> مناط</w:instrText>
      </w:r>
      <w:r w:rsidRPr="002A6429">
        <w:rPr>
          <w:b/>
          <w:bCs/>
        </w:rPr>
        <w:instrText xml:space="preserve">" </w:instrText>
      </w:r>
      <w:r w:rsidRPr="002A6429">
        <w:rPr>
          <w:b/>
          <w:bCs/>
        </w:rPr>
        <w:fldChar w:fldCharType="separate"/>
      </w:r>
      <w:r w:rsidRPr="002A6429">
        <w:rPr>
          <w:rStyle w:val="Hyperlink"/>
          <w:b/>
          <w:bCs/>
          <w:color w:val="auto"/>
          <w:u w:val="none"/>
        </w:rPr>
        <w:t xml:space="preserve"> </w:t>
      </w:r>
      <w:r w:rsidRPr="002A6429">
        <w:rPr>
          <w:rStyle w:val="Hyperlink"/>
          <w:b/>
          <w:bCs/>
          <w:color w:val="auto"/>
          <w:u w:val="none"/>
          <w:rtl/>
          <w:lang w:bidi="ar-SA"/>
        </w:rPr>
        <w:t>تفاوت قیاس منصوص العله با تنقیح مناط</w:t>
      </w:r>
      <w:r w:rsidRPr="002A6429">
        <w:fldChar w:fldCharType="end"/>
      </w:r>
      <w:bookmarkEnd w:id="6"/>
    </w:p>
    <w:p w:rsidR="00EC3473" w:rsidRPr="002A6429" w:rsidRDefault="00EC3473" w:rsidP="00BF0DD3">
      <w:pPr>
        <w:jc w:val="left"/>
      </w:pPr>
      <w:r w:rsidRPr="002A6429">
        <w:br/>
      </w:r>
      <w:r w:rsidRPr="002A6429">
        <w:rPr>
          <w:rtl/>
          <w:lang w:bidi="ar-SA"/>
        </w:rPr>
        <w:t xml:space="preserve">با وجود این شباهت ها میان قیاس منصوص العله و تنقیح مناط، تفاوت اساسی میان آن دو در این است که اصطلاح نخست تنها در مورد حکمی به کار می‌رود که علت آن به طور صریح در نص مربوط به آن آمده باشد. برخلاف تنقیح مناط که علت حکم در نص مربوطه، به طور صریح ذکر نشده و فقیه تنها از راه قرائن داخلی و خارجی و با بهره گیری از مناسبت حکم و موضوع، به مناط حکم دست یافته و بر طبق ضوابطی، آن را به غیر مورد منصوص، تعمیم می‌دهد. در جای خود، این ضوابط را بیان خواهیم کرد. در این جا </w:t>
      </w:r>
      <w:r w:rsidR="00941F1E">
        <w:rPr>
          <w:rtl/>
          <w:lang w:bidi="ar-SA"/>
        </w:rPr>
        <w:t xml:space="preserve">مناسب است به ضابطه‌ای اشاره </w:t>
      </w:r>
      <w:r w:rsidR="00941F1E">
        <w:rPr>
          <w:rFonts w:hint="cs"/>
          <w:rtl/>
          <w:lang w:bidi="ar-SA"/>
        </w:rPr>
        <w:t>شود</w:t>
      </w:r>
      <w:r w:rsidRPr="002A6429">
        <w:rPr>
          <w:rtl/>
          <w:lang w:bidi="ar-SA"/>
        </w:rPr>
        <w:t xml:space="preserve"> که </w:t>
      </w:r>
      <w:r w:rsidR="00941F1E">
        <w:rPr>
          <w:rFonts w:hint="cs"/>
          <w:rtl/>
          <w:lang w:bidi="ar-SA"/>
        </w:rPr>
        <w:t>جناب</w:t>
      </w:r>
      <w:r w:rsidR="00941F1E">
        <w:rPr>
          <w:rtl/>
          <w:lang w:bidi="ar-SA"/>
        </w:rPr>
        <w:t xml:space="preserve"> نا</w:t>
      </w:r>
      <w:r w:rsidR="00941F1E">
        <w:rPr>
          <w:rFonts w:hint="cs"/>
          <w:rtl/>
          <w:lang w:bidi="ar-SA"/>
        </w:rPr>
        <w:t>ی</w:t>
      </w:r>
      <w:r w:rsidRPr="002A6429">
        <w:rPr>
          <w:rtl/>
          <w:lang w:bidi="ar-SA"/>
        </w:rPr>
        <w:t>ینی برای عمل کردن به قیاس منصوص العله مطرح نموده است</w:t>
      </w:r>
      <w:r w:rsidRPr="002A6429">
        <w:t>.</w:t>
      </w:r>
      <w:r w:rsidRPr="002A6429">
        <w:br/>
      </w:r>
      <w:r w:rsidRPr="002A6429">
        <w:rPr>
          <w:rtl/>
          <w:lang w:bidi="ar-SA"/>
        </w:rPr>
        <w:t xml:space="preserve">توضیح این که: بعضی از علمای اصول، به جمله </w:t>
      </w:r>
      <w:r w:rsidR="00941F1E">
        <w:rPr>
          <w:rFonts w:hint="cs"/>
          <w:rtl/>
          <w:lang w:bidi="ar-SA"/>
        </w:rPr>
        <w:t>«</w:t>
      </w:r>
      <w:r w:rsidRPr="002A6429">
        <w:rPr>
          <w:rtl/>
          <w:lang w:bidi="ar-SA"/>
        </w:rPr>
        <w:t>فان المجمع علیه مما لاریب فیه</w:t>
      </w:r>
      <w:r w:rsidR="00941F1E">
        <w:rPr>
          <w:rFonts w:hint="cs"/>
          <w:rtl/>
          <w:lang w:bidi="ar-SA"/>
        </w:rPr>
        <w:t>»</w:t>
      </w:r>
      <w:r w:rsidRPr="002A6429">
        <w:rPr>
          <w:rtl/>
          <w:lang w:bidi="ar-SA"/>
        </w:rPr>
        <w:t xml:space="preserve"> در مقبوله عمر بن حنظله، بر این امر استدلال کرده‌اند که در صورت رخداد تعارض میان دو خبر، تنها به مرجحات منصوصه، بسنده نمی‌شود، بلکه می‌توان هرگونه مزیتی را مورد توجه قرار داد. نیز گفته‌اند می‌توان از جمله </w:t>
      </w:r>
      <w:r w:rsidR="00941F1E">
        <w:rPr>
          <w:rFonts w:hint="cs"/>
          <w:rtl/>
          <w:lang w:bidi="ar-SA"/>
        </w:rPr>
        <w:t>«</w:t>
      </w:r>
      <w:r w:rsidRPr="002A6429">
        <w:rPr>
          <w:rtl/>
          <w:lang w:bidi="ar-SA"/>
        </w:rPr>
        <w:t>فانّ الرشد فی خلافهم</w:t>
      </w:r>
      <w:r w:rsidR="00941F1E">
        <w:rPr>
          <w:rFonts w:hint="cs"/>
          <w:rtl/>
          <w:lang w:bidi="ar-SA"/>
        </w:rPr>
        <w:t>»</w:t>
      </w:r>
      <w:r w:rsidRPr="002A6429">
        <w:rPr>
          <w:rtl/>
          <w:lang w:bidi="ar-SA"/>
        </w:rPr>
        <w:t xml:space="preserve"> این نکته را استفاده کرد که واجب است عمل نمودن به روایتی که مضمون آن، به واقع نزدیک تر باشد و در نتیجه می‌توان به هرگونه مزیتی که نمایان گر نزدیک تر بودن مضمون </w:t>
      </w:r>
      <w:hyperlink r:id="rId129" w:tgtFrame="_blank" w:tooltip="روایت" w:history="1">
        <w:r w:rsidRPr="002A6429">
          <w:rPr>
            <w:rStyle w:val="Hyperlink"/>
            <w:color w:val="auto"/>
            <w:u w:val="none"/>
            <w:rtl/>
            <w:lang w:bidi="ar-SA"/>
          </w:rPr>
          <w:t>روایت</w:t>
        </w:r>
      </w:hyperlink>
      <w:r w:rsidRPr="002A6429">
        <w:t xml:space="preserve"> </w:t>
      </w:r>
      <w:r w:rsidRPr="002A6429">
        <w:rPr>
          <w:rtl/>
          <w:lang w:bidi="ar-SA"/>
        </w:rPr>
        <w:t>به واقع باشد، تعدی نمود</w:t>
      </w:r>
      <w:r w:rsidR="00BF0DD3">
        <w:rPr>
          <w:rFonts w:hint="cs"/>
          <w:rtl/>
        </w:rPr>
        <w:t>.</w:t>
      </w:r>
      <w:r w:rsidR="00BF0DD3">
        <w:rPr>
          <w:rStyle w:val="FootnoteReference"/>
        </w:rPr>
        <w:footnoteReference w:id="238"/>
      </w:r>
    </w:p>
    <w:p w:rsidR="00BF0DD3" w:rsidRDefault="00EC3473" w:rsidP="00941F1E">
      <w:pPr>
        <w:jc w:val="left"/>
        <w:rPr>
          <w:rtl/>
          <w:lang w:bidi="ar-SA"/>
        </w:rPr>
      </w:pPr>
      <w:r w:rsidRPr="002A6429">
        <w:lastRenderedPageBreak/>
        <w:br/>
      </w:r>
      <w:r w:rsidRPr="002A6429">
        <w:rPr>
          <w:rtl/>
          <w:lang w:bidi="ar-SA"/>
        </w:rPr>
        <w:t>مرحوم نائینی در پاسخ مطلب اخیر، سخنی دارد که فشرده آن چنین است:</w:t>
      </w:r>
    </w:p>
    <w:p w:rsidR="00BF0DD3" w:rsidRDefault="00EC3473" w:rsidP="00BF0DD3">
      <w:pPr>
        <w:rPr>
          <w:rtl/>
          <w:lang w:bidi="ar-SA"/>
        </w:rPr>
      </w:pPr>
      <w:r w:rsidRPr="002A6429">
        <w:rPr>
          <w:rtl/>
          <w:lang w:bidi="ar-SA"/>
        </w:rPr>
        <w:t xml:space="preserve"> تعلیل به کار رفته در مقبوله، بر ضابطه قیاس منصوص العله، انطباق ندارد و برای این که کبرای کلی باشد، صلاحیت ندارد. زیرا ضابطه قیاس مزبور این است که علت به کار رفته در آن به گونه‌ای باشد که بتوان آن را به طور مستقل و بدون ضمیمه مورد، به مکلفین ابلاغ نمود، از باب مثال می‌توان به جای گزاره </w:t>
      </w:r>
      <w:r w:rsidR="00941F1E">
        <w:rPr>
          <w:rFonts w:hint="cs"/>
          <w:rtl/>
          <w:lang w:bidi="ar-SA"/>
        </w:rPr>
        <w:t>«</w:t>
      </w:r>
      <w:r w:rsidRPr="002A6429">
        <w:rPr>
          <w:rtl/>
          <w:lang w:bidi="ar-SA"/>
        </w:rPr>
        <w:t>الخمر حرام لانه مسکر</w:t>
      </w:r>
      <w:r w:rsidR="00941F1E">
        <w:rPr>
          <w:rFonts w:hint="cs"/>
          <w:rtl/>
          <w:lang w:bidi="ar-SA"/>
        </w:rPr>
        <w:t>»</w:t>
      </w:r>
      <w:r w:rsidRPr="002A6429">
        <w:rPr>
          <w:rtl/>
          <w:lang w:bidi="ar-SA"/>
        </w:rPr>
        <w:t xml:space="preserve"> گفت (کل مسکر حرام) بی آن که ذکری از خمر به میان آورد، نیز می‌توان به جای عبارت </w:t>
      </w:r>
      <w:r w:rsidR="00941F1E">
        <w:rPr>
          <w:rFonts w:hint="cs"/>
          <w:rtl/>
          <w:lang w:bidi="ar-SA"/>
        </w:rPr>
        <w:t>«</w:t>
      </w:r>
      <w:r w:rsidRPr="002A6429">
        <w:rPr>
          <w:rtl/>
          <w:lang w:bidi="ar-SA"/>
        </w:rPr>
        <w:t>فان المجمع علیه مما لاریب فیه</w:t>
      </w:r>
      <w:r w:rsidR="00941F1E">
        <w:rPr>
          <w:rFonts w:hint="cs"/>
          <w:rtl/>
          <w:lang w:bidi="ar-SA"/>
        </w:rPr>
        <w:t>»</w:t>
      </w:r>
      <w:r w:rsidRPr="002A6429">
        <w:rPr>
          <w:rtl/>
          <w:lang w:bidi="ar-SA"/>
        </w:rPr>
        <w:t xml:space="preserve"> گفت </w:t>
      </w:r>
      <w:r w:rsidR="00941F1E">
        <w:rPr>
          <w:rFonts w:hint="cs"/>
          <w:rtl/>
          <w:lang w:bidi="ar-SA"/>
        </w:rPr>
        <w:t>«</w:t>
      </w:r>
      <w:r w:rsidR="00941F1E">
        <w:rPr>
          <w:rtl/>
          <w:lang w:bidi="ar-SA"/>
        </w:rPr>
        <w:t>خذ بکل ما لاریب فی</w:t>
      </w:r>
      <w:r w:rsidR="00941F1E">
        <w:rPr>
          <w:rFonts w:hint="cs"/>
          <w:rtl/>
          <w:lang w:bidi="ar-SA"/>
        </w:rPr>
        <w:t>ه».</w:t>
      </w:r>
    </w:p>
    <w:p w:rsidR="00EC3473" w:rsidRPr="002A6429" w:rsidRDefault="00EC3473" w:rsidP="00BF0DD3">
      <w:r w:rsidRPr="002A6429">
        <w:rPr>
          <w:rtl/>
          <w:lang w:bidi="ar-SA"/>
        </w:rPr>
        <w:t xml:space="preserve">برخلاف گزاره </w:t>
      </w:r>
      <w:r w:rsidR="00941F1E">
        <w:rPr>
          <w:rFonts w:hint="cs"/>
          <w:rtl/>
          <w:lang w:bidi="ar-SA"/>
        </w:rPr>
        <w:t>«</w:t>
      </w:r>
      <w:r w:rsidRPr="002A6429">
        <w:rPr>
          <w:rtl/>
          <w:lang w:bidi="ar-SA"/>
        </w:rPr>
        <w:t>فان الرشد فی خلافهم</w:t>
      </w:r>
      <w:r w:rsidR="00941F1E">
        <w:rPr>
          <w:rFonts w:hint="cs"/>
          <w:rtl/>
          <w:lang w:bidi="ar-SA"/>
        </w:rPr>
        <w:t>«</w:t>
      </w:r>
      <w:r w:rsidRPr="002A6429">
        <w:rPr>
          <w:rtl/>
          <w:lang w:bidi="ar-SA"/>
        </w:rPr>
        <w:t xml:space="preserve"> که نمی‌توان به جای آن گفت </w:t>
      </w:r>
      <w:r w:rsidR="00941F1E">
        <w:rPr>
          <w:rFonts w:hint="cs"/>
          <w:rtl/>
          <w:lang w:bidi="ar-SA"/>
        </w:rPr>
        <w:t>«</w:t>
      </w:r>
      <w:r w:rsidRPr="002A6429">
        <w:rPr>
          <w:rtl/>
          <w:lang w:bidi="ar-SA"/>
        </w:rPr>
        <w:t>خذ بکل ما خالف العامة</w:t>
      </w:r>
      <w:r w:rsidR="00941F1E">
        <w:rPr>
          <w:rFonts w:hint="cs"/>
          <w:rtl/>
          <w:lang w:bidi="ar-SA"/>
        </w:rPr>
        <w:t>»</w:t>
      </w:r>
      <w:r w:rsidRPr="002A6429">
        <w:rPr>
          <w:rtl/>
          <w:lang w:bidi="ar-SA"/>
        </w:rPr>
        <w:t xml:space="preserve">، زیرا بسیاری از احکام </w:t>
      </w:r>
      <w:hyperlink r:id="rId130" w:tgtFrame="_blank" w:tooltip="مذهب" w:history="1">
        <w:r w:rsidRPr="002A6429">
          <w:rPr>
            <w:rStyle w:val="Hyperlink"/>
            <w:color w:val="auto"/>
            <w:u w:val="none"/>
            <w:rtl/>
            <w:lang w:bidi="ar-SA"/>
          </w:rPr>
          <w:t>مذهب</w:t>
        </w:r>
      </w:hyperlink>
      <w:r w:rsidRPr="002A6429">
        <w:t xml:space="preserve"> </w:t>
      </w:r>
      <w:r w:rsidRPr="002A6429">
        <w:rPr>
          <w:rtl/>
          <w:lang w:bidi="ar-SA"/>
        </w:rPr>
        <w:t xml:space="preserve">شیعه، موافق با احکام </w:t>
      </w:r>
      <w:hyperlink r:id="rId131" w:tgtFrame="_blank" w:tooltip="اهل سنت" w:history="1">
        <w:r w:rsidRPr="002A6429">
          <w:rPr>
            <w:rStyle w:val="Hyperlink"/>
            <w:color w:val="auto"/>
            <w:u w:val="none"/>
            <w:rtl/>
            <w:lang w:bidi="ar-SA"/>
          </w:rPr>
          <w:t>اهل سنت</w:t>
        </w:r>
      </w:hyperlink>
      <w:r w:rsidRPr="002A6429">
        <w:t xml:space="preserve"> </w:t>
      </w:r>
      <w:r w:rsidRPr="002A6429">
        <w:rPr>
          <w:rtl/>
          <w:lang w:bidi="ar-SA"/>
        </w:rPr>
        <w:t>است. از این رو نمی‌توان این گزاره را دستوری کلّی و قاعده‌ای فراگیر دانست. به دیگر سخن، گزاره یاد شده، بیان حکمت تشریع است نه علت منصوص آن، بنابراین نمی‌توان از آن تعدی نمود و حکم را به مزیت های دیگر سرایت داد</w:t>
      </w:r>
      <w:r w:rsidR="00BF0DD3">
        <w:t>.</w:t>
      </w:r>
      <w:r w:rsidR="00BF0DD3">
        <w:rPr>
          <w:rStyle w:val="FootnoteReference"/>
        </w:rPr>
        <w:footnoteReference w:id="239"/>
      </w:r>
    </w:p>
    <w:p w:rsidR="00EC3473" w:rsidRDefault="00EC3473" w:rsidP="00EC3473">
      <w:pPr>
        <w:rPr>
          <w:rtl/>
        </w:rPr>
      </w:pPr>
    </w:p>
    <w:p w:rsidR="00EC3473" w:rsidRPr="00BF0DD3" w:rsidRDefault="00BF0DD3" w:rsidP="002C2677">
      <w:pPr>
        <w:rPr>
          <w:b/>
          <w:bCs/>
          <w:rtl/>
        </w:rPr>
      </w:pPr>
      <w:r w:rsidRPr="00BF0DD3">
        <w:rPr>
          <w:rFonts w:hint="cs"/>
          <w:b/>
          <w:bCs/>
          <w:rtl/>
        </w:rPr>
        <w:t>نکته</w:t>
      </w:r>
    </w:p>
    <w:p w:rsidR="00EC3473" w:rsidRPr="002A6429" w:rsidRDefault="00EC3473" w:rsidP="00BF0DD3">
      <w:pPr>
        <w:jc w:val="left"/>
      </w:pPr>
      <w:r w:rsidRPr="002A6429">
        <w:rPr>
          <w:rtl/>
          <w:lang w:bidi="ar-SA"/>
        </w:rPr>
        <w:t xml:space="preserve">تنقیح مناط و سرایت دادن حکم از مورد منصوص به دیگر موارد، نیاز به محمل دارد مانند این که مورد منصوص را حمل بر مثال کنیم، چنان که </w:t>
      </w:r>
      <w:r w:rsidR="00941F1E">
        <w:rPr>
          <w:rFonts w:hint="cs"/>
          <w:rtl/>
          <w:lang w:bidi="ar-SA"/>
        </w:rPr>
        <w:t xml:space="preserve">جناب </w:t>
      </w:r>
      <w:r w:rsidRPr="002A6429">
        <w:rPr>
          <w:rtl/>
          <w:lang w:bidi="ar-SA"/>
        </w:rPr>
        <w:t xml:space="preserve">بروجردی کلمه </w:t>
      </w:r>
      <w:r w:rsidR="00941F1E">
        <w:rPr>
          <w:rFonts w:hint="cs"/>
          <w:rtl/>
          <w:lang w:bidi="ar-SA"/>
        </w:rPr>
        <w:t>«</w:t>
      </w:r>
      <w:r w:rsidRPr="009C0296">
        <w:rPr>
          <w:rFonts w:cs="B Badr"/>
          <w:rtl/>
          <w:lang w:bidi="ar-SA"/>
        </w:rPr>
        <w:t>صلاة فریضة</w:t>
      </w:r>
      <w:r w:rsidR="00941F1E">
        <w:rPr>
          <w:rFonts w:hint="cs"/>
          <w:rtl/>
          <w:lang w:bidi="ar-SA"/>
        </w:rPr>
        <w:t>»</w:t>
      </w:r>
      <w:r w:rsidRPr="002A6429">
        <w:rPr>
          <w:rtl/>
          <w:lang w:bidi="ar-SA"/>
        </w:rPr>
        <w:t xml:space="preserve"> را در یکی از روایات مربوط به نماز مسافر، حمل بر مثال کرده و حکم مذکور در آن را قابل تعمیم به روزه و برخی از </w:t>
      </w:r>
      <w:hyperlink r:id="rId132" w:tgtFrame="_blank" w:tooltip="نماز نافله" w:history="1">
        <w:r w:rsidRPr="002A6429">
          <w:rPr>
            <w:rStyle w:val="Hyperlink"/>
            <w:color w:val="auto"/>
            <w:u w:val="none"/>
            <w:rtl/>
            <w:lang w:bidi="ar-SA"/>
          </w:rPr>
          <w:t>نمازهای نافله</w:t>
        </w:r>
      </w:hyperlink>
      <w:r w:rsidRPr="002A6429">
        <w:t xml:space="preserve"> </w:t>
      </w:r>
      <w:r w:rsidRPr="002A6429">
        <w:rPr>
          <w:rtl/>
          <w:lang w:bidi="ar-SA"/>
        </w:rPr>
        <w:t>دانسته است</w:t>
      </w:r>
      <w:r w:rsidRPr="002A6429">
        <w:t>.</w:t>
      </w:r>
      <w:r w:rsidR="00BF0DD3">
        <w:rPr>
          <w:rStyle w:val="FootnoteReference"/>
        </w:rPr>
        <w:footnoteReference w:id="240"/>
      </w:r>
    </w:p>
    <w:p w:rsidR="00EC3473" w:rsidRPr="00BF0DD3" w:rsidRDefault="00EC3473" w:rsidP="00BF0DD3">
      <w:pPr>
        <w:pStyle w:val="Subtitle"/>
        <w:rPr>
          <w:rFonts w:cs="B Lotus"/>
        </w:rPr>
      </w:pPr>
      <w:r w:rsidRPr="00BF0DD3">
        <w:rPr>
          <w:rFonts w:cs="B Lotus"/>
          <w:rtl/>
          <w:lang w:bidi="ar-SA"/>
        </w:rPr>
        <w:t>متن روایت چنین است</w:t>
      </w:r>
      <w:r w:rsidRPr="002A6429">
        <w:rPr>
          <w:rtl/>
          <w:lang w:bidi="ar-SA"/>
        </w:rPr>
        <w:t xml:space="preserve">: </w:t>
      </w:r>
      <w:r w:rsidR="00941F1E" w:rsidRPr="00BF0DD3">
        <w:rPr>
          <w:rFonts w:cs="B Lotus" w:hint="cs"/>
          <w:rtl/>
          <w:lang w:bidi="ar-SA"/>
        </w:rPr>
        <w:t>«</w:t>
      </w:r>
      <w:r w:rsidRPr="002A6429">
        <w:rPr>
          <w:rtl/>
          <w:lang w:bidi="ar-SA"/>
        </w:rPr>
        <w:t xml:space="preserve">عن ابی ولاد الحناط قال: قلت لابی عبدالله(علیه‌السلام): انی کنت نویت حین دخلت المدینه أن أقیم بها عشرة ایام اتم الصلاة ثم بدا لی بعد ان لا أقیم بها فما تری لی اتمّ ام اقصر؟ قال: ان کنت دخلت المدینة و حین صلیت بها صلاة فریضة واحدة بتمام فلیس لک ان تقصر حتّی تخرج منها، وان کنت حین دخلتها علی نیّتک التمام فلم تصل فیها صلاة فریضة واحدة بتمام حتی بدالک أن لا تقیم فانت فی تلک الحال </w:t>
      </w:r>
      <w:r w:rsidRPr="002A6429">
        <w:rPr>
          <w:rtl/>
          <w:lang w:bidi="ar-SA"/>
        </w:rPr>
        <w:lastRenderedPageBreak/>
        <w:t>بالخیار ان شئت فانو المقام عشرا وأتم، وان لم تنو المقام عشراً فقصّر ما بینک و بین شهر فاذا مضی لک شهر فأتم الصلاة</w:t>
      </w:r>
      <w:r w:rsidR="00BF0DD3" w:rsidRPr="00BF0DD3">
        <w:rPr>
          <w:rFonts w:cs="B Lotus" w:hint="cs"/>
          <w:rtl/>
        </w:rPr>
        <w:t>»</w:t>
      </w:r>
      <w:r w:rsidR="00E42C26">
        <w:rPr>
          <w:rFonts w:cs="B Lotus" w:hint="cs"/>
          <w:rtl/>
        </w:rPr>
        <w:t>.</w:t>
      </w:r>
      <w:r w:rsidR="004B2A78">
        <w:rPr>
          <w:rStyle w:val="FootnoteReference"/>
          <w:rFonts w:cs="B Lotus"/>
          <w:rtl/>
        </w:rPr>
        <w:footnoteReference w:id="241"/>
      </w:r>
    </w:p>
    <w:p w:rsidR="00E42C26" w:rsidRPr="00930546" w:rsidRDefault="00E42C26" w:rsidP="00941F1E">
      <w:pPr>
        <w:jc w:val="left"/>
        <w:rPr>
          <w:rFonts w:asciiTheme="minorHAnsi" w:hAnsiTheme="minorHAnsi"/>
        </w:rPr>
      </w:pPr>
    </w:p>
    <w:p w:rsidR="00941F1E" w:rsidRDefault="00EC3473" w:rsidP="00941F1E">
      <w:pPr>
        <w:jc w:val="left"/>
      </w:pPr>
      <w:r w:rsidRPr="002A6429">
        <w:rPr>
          <w:rtl/>
          <w:lang w:bidi="ar-SA"/>
        </w:rPr>
        <w:t>نیز کلمه</w:t>
      </w:r>
      <w:r w:rsidR="00D57A1B">
        <w:rPr>
          <w:lang w:bidi="ar-SA"/>
        </w:rPr>
        <w:t xml:space="preserve"> </w:t>
      </w:r>
      <w:r w:rsidR="00941F1E">
        <w:rPr>
          <w:rFonts w:hint="cs"/>
          <w:rtl/>
        </w:rPr>
        <w:t>«</w:t>
      </w:r>
      <w:hyperlink r:id="rId133" w:tgtFrame="_blank" w:tooltip="اذان" w:history="1">
        <w:r w:rsidRPr="002A6429">
          <w:rPr>
            <w:rStyle w:val="Hyperlink"/>
            <w:color w:val="auto"/>
            <w:u w:val="none"/>
            <w:rtl/>
            <w:lang w:bidi="ar-SA"/>
          </w:rPr>
          <w:t>اذان</w:t>
        </w:r>
      </w:hyperlink>
      <w:r w:rsidR="00941F1E">
        <w:rPr>
          <w:rFonts w:hint="cs"/>
          <w:rtl/>
        </w:rPr>
        <w:t xml:space="preserve">» </w:t>
      </w:r>
      <w:r w:rsidRPr="002A6429">
        <w:rPr>
          <w:rtl/>
          <w:lang w:bidi="ar-SA"/>
        </w:rPr>
        <w:t xml:space="preserve">را در روایتی از امام صادق علیه‌السلام که می‌گوید: </w:t>
      </w:r>
      <w:r w:rsidR="00941F1E">
        <w:rPr>
          <w:rFonts w:hint="cs"/>
          <w:rtl/>
          <w:lang w:bidi="ar-SA"/>
        </w:rPr>
        <w:t>«</w:t>
      </w:r>
      <w:r w:rsidRPr="002A6429">
        <w:rPr>
          <w:rFonts w:ascii="Sakkal Majalla" w:hAnsi="Sakkal Majalla" w:cs="Sakkal Majalla" w:hint="cs"/>
          <w:rtl/>
          <w:lang w:bidi="ar-SA"/>
        </w:rPr>
        <w:t>…</w:t>
      </w:r>
      <w:r w:rsidRPr="002A6429">
        <w:rPr>
          <w:rtl/>
          <w:lang w:bidi="ar-SA"/>
        </w:rPr>
        <w:t xml:space="preserve"> </w:t>
      </w:r>
      <w:r w:rsidRPr="00E42C26">
        <w:rPr>
          <w:rFonts w:cs="B Badr" w:hint="cs"/>
          <w:rtl/>
          <w:lang w:bidi="ar-SA"/>
        </w:rPr>
        <w:t>و</w:t>
      </w:r>
      <w:r w:rsidR="00D57A1B">
        <w:rPr>
          <w:rFonts w:cs="B Badr"/>
          <w:lang w:bidi="ar-SA"/>
        </w:rPr>
        <w:t xml:space="preserve"> </w:t>
      </w:r>
      <w:r w:rsidRPr="00E42C26">
        <w:rPr>
          <w:rFonts w:cs="B Badr" w:hint="cs"/>
          <w:rtl/>
          <w:lang w:bidi="ar-SA"/>
        </w:rPr>
        <w:t>اذا</w:t>
      </w:r>
      <w:r w:rsidRPr="00E42C26">
        <w:rPr>
          <w:rFonts w:cs="B Badr"/>
          <w:rtl/>
          <w:lang w:bidi="ar-SA"/>
        </w:rPr>
        <w:t xml:space="preserve"> </w:t>
      </w:r>
      <w:r w:rsidRPr="00E42C26">
        <w:rPr>
          <w:rFonts w:cs="B Badr" w:hint="cs"/>
          <w:rtl/>
          <w:lang w:bidi="ar-SA"/>
        </w:rPr>
        <w:t>کنت</w:t>
      </w:r>
      <w:r w:rsidRPr="00E42C26">
        <w:rPr>
          <w:rFonts w:cs="B Badr"/>
          <w:rtl/>
          <w:lang w:bidi="ar-SA"/>
        </w:rPr>
        <w:t xml:space="preserve"> </w:t>
      </w:r>
      <w:r w:rsidRPr="00E42C26">
        <w:rPr>
          <w:rFonts w:cs="B Badr" w:hint="cs"/>
          <w:rtl/>
          <w:lang w:bidi="ar-SA"/>
        </w:rPr>
        <w:t>فی</w:t>
      </w:r>
      <w:r w:rsidRPr="00E42C26">
        <w:rPr>
          <w:rFonts w:cs="B Badr"/>
          <w:rtl/>
          <w:lang w:bidi="ar-SA"/>
        </w:rPr>
        <w:t xml:space="preserve"> </w:t>
      </w:r>
      <w:r w:rsidRPr="00E42C26">
        <w:rPr>
          <w:rFonts w:cs="B Badr" w:hint="cs"/>
          <w:rtl/>
          <w:lang w:bidi="ar-SA"/>
        </w:rPr>
        <w:t>الموضع</w:t>
      </w:r>
      <w:r w:rsidRPr="00E42C26">
        <w:rPr>
          <w:rFonts w:cs="B Badr"/>
          <w:rtl/>
          <w:lang w:bidi="ar-SA"/>
        </w:rPr>
        <w:t xml:space="preserve"> </w:t>
      </w:r>
      <w:r w:rsidRPr="00E42C26">
        <w:rPr>
          <w:rFonts w:cs="B Badr" w:hint="cs"/>
          <w:rtl/>
          <w:lang w:bidi="ar-SA"/>
        </w:rPr>
        <w:t>الذی</w:t>
      </w:r>
      <w:r w:rsidRPr="00E42C26">
        <w:rPr>
          <w:rFonts w:cs="B Badr"/>
          <w:rtl/>
          <w:lang w:bidi="ar-SA"/>
        </w:rPr>
        <w:t xml:space="preserve"> </w:t>
      </w:r>
      <w:r w:rsidRPr="00E42C26">
        <w:rPr>
          <w:rFonts w:cs="B Badr" w:hint="cs"/>
          <w:rtl/>
          <w:lang w:bidi="ar-SA"/>
        </w:rPr>
        <w:t>لاتسمع</w:t>
      </w:r>
      <w:r w:rsidRPr="00E42C26">
        <w:rPr>
          <w:rFonts w:cs="B Badr"/>
          <w:rtl/>
          <w:lang w:bidi="ar-SA"/>
        </w:rPr>
        <w:t xml:space="preserve"> </w:t>
      </w:r>
      <w:r w:rsidRPr="00E42C26">
        <w:rPr>
          <w:rFonts w:cs="B Badr" w:hint="cs"/>
          <w:rtl/>
          <w:lang w:bidi="ar-SA"/>
        </w:rPr>
        <w:t>فیه</w:t>
      </w:r>
      <w:r w:rsidRPr="00E42C26">
        <w:rPr>
          <w:rFonts w:cs="B Badr"/>
          <w:rtl/>
          <w:lang w:bidi="ar-SA"/>
        </w:rPr>
        <w:t xml:space="preserve"> </w:t>
      </w:r>
      <w:r w:rsidRPr="00E42C26">
        <w:rPr>
          <w:rFonts w:cs="B Badr" w:hint="cs"/>
          <w:rtl/>
          <w:lang w:bidi="ar-SA"/>
        </w:rPr>
        <w:t>الاذان</w:t>
      </w:r>
      <w:r w:rsidRPr="00E42C26">
        <w:rPr>
          <w:rFonts w:cs="B Badr"/>
          <w:rtl/>
          <w:lang w:bidi="ar-SA"/>
        </w:rPr>
        <w:t xml:space="preserve"> </w:t>
      </w:r>
      <w:r w:rsidR="00941F1E" w:rsidRPr="00E42C26">
        <w:rPr>
          <w:rFonts w:cs="B Badr" w:hint="cs"/>
          <w:rtl/>
          <w:lang w:bidi="ar-SA"/>
        </w:rPr>
        <w:t>فقصّر</w:t>
      </w:r>
      <w:r w:rsidR="00941F1E">
        <w:rPr>
          <w:rFonts w:hint="cs"/>
          <w:rtl/>
        </w:rPr>
        <w:t>».</w:t>
      </w:r>
      <w:bookmarkStart w:id="7" w:name="foot-main113"/>
      <w:r w:rsidR="00CA0F95">
        <w:rPr>
          <w:rStyle w:val="FootnoteReference"/>
          <w:rtl/>
        </w:rPr>
        <w:footnoteReference w:id="242"/>
      </w:r>
    </w:p>
    <w:bookmarkEnd w:id="7"/>
    <w:p w:rsidR="00BD0278" w:rsidRDefault="00EC3473" w:rsidP="00BD0278">
      <w:pPr>
        <w:jc w:val="left"/>
        <w:rPr>
          <w:rtl/>
        </w:rPr>
      </w:pPr>
      <w:r w:rsidRPr="002A6429">
        <w:rPr>
          <w:rtl/>
          <w:lang w:bidi="ar-SA"/>
        </w:rPr>
        <w:t xml:space="preserve">هرگاه در جایی بودی که اذان را نمی‌شنوی، </w:t>
      </w:r>
      <w:hyperlink r:id="rId134" w:tgtFrame="_blank" w:tooltip="نماز" w:history="1">
        <w:r w:rsidRPr="002A6429">
          <w:rPr>
            <w:rStyle w:val="Hyperlink"/>
            <w:color w:val="auto"/>
            <w:u w:val="none"/>
            <w:rtl/>
            <w:lang w:bidi="ar-SA"/>
          </w:rPr>
          <w:t>نماز</w:t>
        </w:r>
      </w:hyperlink>
      <w:r w:rsidRPr="002A6429">
        <w:t xml:space="preserve"> </w:t>
      </w:r>
      <w:r w:rsidRPr="002A6429">
        <w:rPr>
          <w:rtl/>
          <w:lang w:bidi="ar-SA"/>
        </w:rPr>
        <w:t>را شکسته بخوان</w:t>
      </w:r>
      <w:r w:rsidRPr="002A6429">
        <w:t>.</w:t>
      </w:r>
      <w:r w:rsidRPr="002A6429">
        <w:br/>
      </w:r>
      <w:r w:rsidRPr="002A6429">
        <w:rPr>
          <w:rtl/>
          <w:lang w:bidi="ar-SA"/>
        </w:rPr>
        <w:t xml:space="preserve">حمل بر مثال کرده و گفته است به حسب ظاهر اذان، خصوصیت ندارد، بلکه ملاک این است که </w:t>
      </w:r>
      <w:hyperlink r:id="rId135" w:tgtFrame="_blank" w:tooltip="صدا" w:history="1">
        <w:r w:rsidRPr="002A6429">
          <w:rPr>
            <w:rStyle w:val="Hyperlink"/>
            <w:color w:val="auto"/>
            <w:u w:val="none"/>
            <w:rtl/>
            <w:lang w:bidi="ar-SA"/>
          </w:rPr>
          <w:t>صدا</w:t>
        </w:r>
      </w:hyperlink>
      <w:r w:rsidRPr="002A6429">
        <w:t xml:space="preserve"> </w:t>
      </w:r>
      <w:r w:rsidRPr="002A6429">
        <w:rPr>
          <w:rtl/>
          <w:lang w:bidi="ar-SA"/>
        </w:rPr>
        <w:t xml:space="preserve">های بلند موجود در </w:t>
      </w:r>
      <w:hyperlink r:id="rId136" w:tgtFrame="_blank" w:tooltip="شهر" w:history="1">
        <w:r w:rsidRPr="002A6429">
          <w:rPr>
            <w:rStyle w:val="Hyperlink"/>
            <w:color w:val="auto"/>
            <w:u w:val="none"/>
            <w:rtl/>
            <w:lang w:bidi="ar-SA"/>
          </w:rPr>
          <w:t>شهر</w:t>
        </w:r>
      </w:hyperlink>
      <w:r w:rsidRPr="002A6429">
        <w:t xml:space="preserve"> </w:t>
      </w:r>
      <w:r w:rsidR="00BD0278">
        <w:rPr>
          <w:rtl/>
          <w:lang w:bidi="ar-SA"/>
        </w:rPr>
        <w:t>شنیده نش</w:t>
      </w:r>
      <w:r w:rsidR="00BD0278">
        <w:rPr>
          <w:rFonts w:hint="cs"/>
          <w:rtl/>
          <w:lang w:bidi="ar-SA"/>
        </w:rPr>
        <w:t xml:space="preserve">ود. </w:t>
      </w:r>
      <w:r w:rsidR="00CA0F95">
        <w:rPr>
          <w:rStyle w:val="FootnoteReference"/>
        </w:rPr>
        <w:footnoteReference w:id="243"/>
      </w:r>
    </w:p>
    <w:p w:rsidR="00BD0278" w:rsidRPr="00BD0278" w:rsidRDefault="00BD0278" w:rsidP="00BD0278">
      <w:pPr>
        <w:jc w:val="left"/>
        <w:rPr>
          <w:b/>
          <w:bCs/>
          <w:rtl/>
          <w:lang w:bidi="ar-SA"/>
        </w:rPr>
      </w:pPr>
      <w:r w:rsidRPr="00BD0278">
        <w:rPr>
          <w:rFonts w:hint="cs"/>
          <w:b/>
          <w:bCs/>
          <w:rtl/>
          <w:lang w:bidi="ar-SA"/>
        </w:rPr>
        <w:t>نکته</w:t>
      </w:r>
    </w:p>
    <w:p w:rsidR="00EC3473" w:rsidRPr="002A6429" w:rsidRDefault="00EC3473" w:rsidP="00BD0278">
      <w:pPr>
        <w:jc w:val="left"/>
      </w:pPr>
      <w:r w:rsidRPr="002A6429">
        <w:rPr>
          <w:rtl/>
          <w:lang w:bidi="ar-SA"/>
        </w:rPr>
        <w:t xml:space="preserve">گاهی ممکن است بتوان با توجه به ذات و طبیعت امر، مناطی را تنقیح کرد ولی عارض شدن برخی از عناوین ثانویه، مانع از صدور حکم بر طبق آن شود. از باب مثال، برخی برای اثبات این حکم که بر زن، پوشانیدن چهره واجب است، تنقیح مناط کرده و گفته‌اند مناط واجب بودن پوشیدن سایر قسمت های بدن، جنبه فتنه انگیزی آن ها است و این مناط در مورد چهره نیز موجود است، زیرا زیبایی </w:t>
      </w:r>
      <w:hyperlink r:id="rId137" w:tooltip="چهره (پیوندی وجود ندارد)" w:history="1">
        <w:r w:rsidRPr="002A6429">
          <w:rPr>
            <w:rStyle w:val="Hyperlink"/>
            <w:color w:val="auto"/>
            <w:u w:val="none"/>
            <w:rtl/>
            <w:lang w:bidi="ar-SA"/>
          </w:rPr>
          <w:t>چهره</w:t>
        </w:r>
      </w:hyperlink>
      <w:r w:rsidRPr="002A6429">
        <w:t xml:space="preserve"> </w:t>
      </w:r>
      <w:r w:rsidRPr="002A6429">
        <w:rPr>
          <w:rtl/>
          <w:lang w:bidi="ar-SA"/>
        </w:rPr>
        <w:t xml:space="preserve">و </w:t>
      </w:r>
      <w:hyperlink r:id="rId138" w:tgtFrame="_blank" w:tooltip="فتنه" w:history="1">
        <w:r w:rsidRPr="002A6429">
          <w:rPr>
            <w:rStyle w:val="Hyperlink"/>
            <w:color w:val="auto"/>
            <w:u w:val="none"/>
            <w:rtl/>
            <w:lang w:bidi="ar-SA"/>
          </w:rPr>
          <w:t>فتنه</w:t>
        </w:r>
      </w:hyperlink>
      <w:r w:rsidRPr="002A6429">
        <w:t xml:space="preserve"> </w:t>
      </w:r>
      <w:r w:rsidRPr="002A6429">
        <w:rPr>
          <w:rtl/>
          <w:lang w:bidi="ar-SA"/>
        </w:rPr>
        <w:t xml:space="preserve">انگیز بودن آن، کم از بعضی دیگر از قسمت های </w:t>
      </w:r>
      <w:hyperlink r:id="rId139" w:tgtFrame="_blank" w:tooltip="بدن" w:history="1">
        <w:r w:rsidRPr="002A6429">
          <w:rPr>
            <w:rStyle w:val="Hyperlink"/>
            <w:color w:val="auto"/>
            <w:u w:val="none"/>
            <w:rtl/>
            <w:lang w:bidi="ar-SA"/>
          </w:rPr>
          <w:t>بدن</w:t>
        </w:r>
      </w:hyperlink>
      <w:r w:rsidRPr="002A6429">
        <w:t xml:space="preserve"> </w:t>
      </w:r>
      <w:r w:rsidRPr="002A6429">
        <w:rPr>
          <w:rtl/>
          <w:lang w:bidi="ar-SA"/>
        </w:rPr>
        <w:t>نیست، بلکه بیشتر است، بنابراین معقول نیست که از باب مثال پوشانیدن</w:t>
      </w:r>
      <w:r w:rsidRPr="002A6429">
        <w:t xml:space="preserve"> (</w:t>
      </w:r>
      <w:hyperlink r:id="rId140" w:tgtFrame="_blank" w:tooltip="مو" w:history="1">
        <w:r w:rsidRPr="002A6429">
          <w:rPr>
            <w:rStyle w:val="Hyperlink"/>
            <w:color w:val="auto"/>
            <w:u w:val="none"/>
            <w:rtl/>
            <w:lang w:bidi="ar-SA"/>
          </w:rPr>
          <w:t>مو</w:t>
        </w:r>
      </w:hyperlink>
      <w:r w:rsidRPr="002A6429">
        <w:t xml:space="preserve">) </w:t>
      </w:r>
      <w:r w:rsidRPr="002A6429">
        <w:rPr>
          <w:rtl/>
          <w:lang w:bidi="ar-SA"/>
        </w:rPr>
        <w:t xml:space="preserve">به خاطر زیبایی و فتنه انگیزی اش، </w:t>
      </w:r>
      <w:hyperlink r:id="rId141" w:tgtFrame="_blank" w:tooltip="واجب" w:history="1">
        <w:r w:rsidRPr="002A6429">
          <w:rPr>
            <w:rStyle w:val="Hyperlink"/>
            <w:color w:val="auto"/>
            <w:u w:val="none"/>
            <w:rtl/>
            <w:lang w:bidi="ar-SA"/>
          </w:rPr>
          <w:t>واجب</w:t>
        </w:r>
      </w:hyperlink>
      <w:r w:rsidRPr="002A6429">
        <w:t xml:space="preserve"> </w:t>
      </w:r>
      <w:r w:rsidRPr="002A6429">
        <w:rPr>
          <w:rtl/>
          <w:lang w:bidi="ar-SA"/>
        </w:rPr>
        <w:t xml:space="preserve">باشد ولی پوشانیدن (رو) که مرکز زیبایی های </w:t>
      </w:r>
      <w:hyperlink r:id="rId142" w:tgtFrame="_blank" w:tooltip="زن" w:history="1">
        <w:r w:rsidRPr="002A6429">
          <w:rPr>
            <w:rStyle w:val="Hyperlink"/>
            <w:color w:val="auto"/>
            <w:u w:val="none"/>
            <w:rtl/>
            <w:lang w:bidi="ar-SA"/>
          </w:rPr>
          <w:t>زن</w:t>
        </w:r>
      </w:hyperlink>
      <w:r w:rsidRPr="002A6429">
        <w:t xml:space="preserve"> </w:t>
      </w:r>
      <w:r w:rsidRPr="002A6429">
        <w:rPr>
          <w:rtl/>
          <w:lang w:bidi="ar-SA"/>
        </w:rPr>
        <w:t>است، واجب نباشد</w:t>
      </w:r>
      <w:r w:rsidR="00CA0F95">
        <w:t>.</w:t>
      </w:r>
      <w:r w:rsidR="00CA0F95">
        <w:rPr>
          <w:rStyle w:val="FootnoteReference"/>
        </w:rPr>
        <w:footnoteReference w:id="244"/>
      </w:r>
    </w:p>
    <w:p w:rsidR="00EC3473" w:rsidRDefault="00BA2311" w:rsidP="00CA0F95">
      <w:pPr>
        <w:jc w:val="left"/>
        <w:rPr>
          <w:rtl/>
        </w:rPr>
      </w:pPr>
      <w:r>
        <w:rPr>
          <w:rFonts w:hint="cs"/>
          <w:rtl/>
          <w:lang w:bidi="ar-SA"/>
        </w:rPr>
        <w:t xml:space="preserve"> جناب </w:t>
      </w:r>
      <w:r w:rsidR="00EC3473" w:rsidRPr="002A6429">
        <w:rPr>
          <w:rtl/>
          <w:lang w:bidi="ar-SA"/>
        </w:rPr>
        <w:t xml:space="preserve">شهید مطهری، با توجه به نکته یادشده، در پاسخ این سخن می‌نویسد: (شکی نیست که واجب نبودن پوشش چهره و دو دست، از این جهت نیست که ملاک و </w:t>
      </w:r>
      <w:hyperlink r:id="rId143" w:tgtFrame="_blank" w:tooltip="فلسفه" w:history="1">
        <w:r w:rsidR="00EC3473" w:rsidRPr="002A6429">
          <w:rPr>
            <w:rStyle w:val="Hyperlink"/>
            <w:color w:val="auto"/>
            <w:u w:val="none"/>
            <w:rtl/>
            <w:lang w:bidi="ar-SA"/>
          </w:rPr>
          <w:t>فلسفه</w:t>
        </w:r>
      </w:hyperlink>
      <w:r w:rsidR="00EC3473" w:rsidRPr="002A6429">
        <w:t xml:space="preserve"> </w:t>
      </w:r>
      <w:r w:rsidR="00EC3473" w:rsidRPr="002A6429">
        <w:rPr>
          <w:rtl/>
          <w:lang w:bidi="ar-SA"/>
        </w:rPr>
        <w:t xml:space="preserve">اصلی پوشش در آن وجود ندارد، بلکه از جهت این است که ملاک دیگری ایجاب می‌کند در این مورد استثنا به وجود آید و آن این است که اگر پوشش چهره و دو دست به طور وجوب پیشنهاد شود، موجب </w:t>
      </w:r>
      <w:hyperlink r:id="rId144" w:tgtFrame="_blank" w:tooltip="حرج" w:history="1">
        <w:r w:rsidR="00EC3473" w:rsidRPr="002A6429">
          <w:rPr>
            <w:rStyle w:val="Hyperlink"/>
            <w:color w:val="auto"/>
            <w:u w:val="none"/>
            <w:rtl/>
            <w:lang w:bidi="ar-SA"/>
          </w:rPr>
          <w:t>حرج</w:t>
        </w:r>
      </w:hyperlink>
      <w:r w:rsidR="00EC3473" w:rsidRPr="002A6429">
        <w:t xml:space="preserve"> </w:t>
      </w:r>
      <w:r w:rsidR="00EC3473" w:rsidRPr="002A6429">
        <w:rPr>
          <w:rtl/>
          <w:lang w:bidi="ar-SA"/>
        </w:rPr>
        <w:t xml:space="preserve">و </w:t>
      </w:r>
      <w:hyperlink r:id="rId145" w:tgtFrame="_blank" w:tooltip="فلج" w:history="1">
        <w:r w:rsidR="00EC3473" w:rsidRPr="002A6429">
          <w:rPr>
            <w:rStyle w:val="Hyperlink"/>
            <w:color w:val="auto"/>
            <w:u w:val="none"/>
            <w:rtl/>
            <w:lang w:bidi="ar-SA"/>
          </w:rPr>
          <w:t>فلج</w:t>
        </w:r>
      </w:hyperlink>
      <w:r w:rsidR="00EC3473" w:rsidRPr="002A6429">
        <w:t xml:space="preserve"> </w:t>
      </w:r>
      <w:r w:rsidR="00EC3473" w:rsidRPr="002A6429">
        <w:rPr>
          <w:rtl/>
          <w:lang w:bidi="ar-SA"/>
        </w:rPr>
        <w:t>شدن و سلب امکان فعالیت عادی از زن می‌گردد</w:t>
      </w:r>
      <w:r w:rsidR="00CA0F95">
        <w:rPr>
          <w:rFonts w:hint="cs"/>
          <w:rtl/>
        </w:rPr>
        <w:t>.</w:t>
      </w:r>
      <w:r w:rsidR="00CA0F95">
        <w:rPr>
          <w:rStyle w:val="FootnoteReference"/>
          <w:rtl/>
        </w:rPr>
        <w:footnoteReference w:id="245"/>
      </w:r>
      <w:r w:rsidR="00EC3473" w:rsidRPr="002A6429">
        <w:t xml:space="preserve"> </w:t>
      </w:r>
    </w:p>
    <w:p w:rsidR="00CA0F95" w:rsidRDefault="00CA0F95" w:rsidP="00CA0F95">
      <w:pPr>
        <w:jc w:val="left"/>
        <w:rPr>
          <w:rtl/>
        </w:rPr>
      </w:pPr>
    </w:p>
    <w:p w:rsidR="00CA0F95" w:rsidRDefault="00CA0F95" w:rsidP="00CA0F95">
      <w:pPr>
        <w:jc w:val="left"/>
        <w:rPr>
          <w:rtl/>
        </w:rPr>
      </w:pPr>
      <w:r>
        <w:rPr>
          <w:rFonts w:hint="cs"/>
          <w:rtl/>
        </w:rPr>
        <w:t>در ادامه برای روشن‌تر شدن و واضح‌تر شدن بحث به تعدادی از موارد استفاده بزرگان از تنقیح مناط در استدلال‌های خود اشاره می‌شود.</w:t>
      </w:r>
    </w:p>
    <w:p w:rsidR="00CA0F95" w:rsidRPr="00CA0F95" w:rsidRDefault="00CA0F95" w:rsidP="00CA0F95">
      <w:pPr>
        <w:jc w:val="left"/>
        <w:rPr>
          <w:rStyle w:val="Hyperlink"/>
          <w:b/>
          <w:bCs/>
          <w:color w:val="auto"/>
          <w:sz w:val="32"/>
          <w:szCs w:val="32"/>
          <w:u w:val="none"/>
          <w:lang w:bidi="ar-SA"/>
        </w:rPr>
      </w:pPr>
      <w:r w:rsidRPr="00CA0F95">
        <w:rPr>
          <w:rStyle w:val="Hyperlink"/>
          <w:rFonts w:hint="cs"/>
          <w:b/>
          <w:bCs/>
          <w:color w:val="auto"/>
          <w:sz w:val="32"/>
          <w:szCs w:val="32"/>
          <w:u w:val="none"/>
          <w:rtl/>
          <w:lang w:bidi="ar-SA"/>
        </w:rPr>
        <w:t>نمونه‌ها</w:t>
      </w:r>
    </w:p>
    <w:p w:rsidR="00EC3473" w:rsidRPr="002A6429" w:rsidRDefault="00F80D10" w:rsidP="00BA2311">
      <w:pPr>
        <w:jc w:val="left"/>
        <w:rPr>
          <w:b/>
          <w:bCs/>
        </w:rPr>
      </w:pPr>
      <w:hyperlink r:id="rId146" w:anchor="نمونه اول" w:tooltip="نمونه اول" w:history="1">
        <w:r w:rsidR="00EC3473" w:rsidRPr="002A6429">
          <w:rPr>
            <w:rStyle w:val="Hyperlink"/>
            <w:b/>
            <w:bCs/>
            <w:color w:val="auto"/>
            <w:u w:val="none"/>
            <w:rtl/>
            <w:lang w:bidi="ar-SA"/>
          </w:rPr>
          <w:t>نمونه اول</w:t>
        </w:r>
      </w:hyperlink>
    </w:p>
    <w:p w:rsidR="00941F1E" w:rsidRDefault="00EC3473" w:rsidP="00941F1E">
      <w:pPr>
        <w:jc w:val="left"/>
        <w:rPr>
          <w:rtl/>
          <w:lang w:bidi="ar-SA"/>
        </w:rPr>
      </w:pPr>
      <w:r w:rsidRPr="002A6429">
        <w:br/>
      </w:r>
      <w:r w:rsidR="00941F1E">
        <w:rPr>
          <w:rFonts w:hint="cs"/>
          <w:rtl/>
          <w:lang w:bidi="ar-SA"/>
        </w:rPr>
        <w:t>جناب</w:t>
      </w:r>
      <w:r w:rsidRPr="002A6429">
        <w:rPr>
          <w:rtl/>
          <w:lang w:bidi="ar-SA"/>
        </w:rPr>
        <w:t xml:space="preserve"> بروجردی</w:t>
      </w:r>
      <w:r w:rsidR="00CA0F95">
        <w:rPr>
          <w:rFonts w:hint="cs"/>
          <w:rtl/>
          <w:lang w:bidi="ar-SA"/>
        </w:rPr>
        <w:t xml:space="preserve"> </w:t>
      </w:r>
      <w:r w:rsidRPr="002A6429">
        <w:rPr>
          <w:rtl/>
          <w:lang w:bidi="ar-SA"/>
        </w:rPr>
        <w:t xml:space="preserve">در مبحث نماز مسافر می‌گوید: </w:t>
      </w:r>
    </w:p>
    <w:p w:rsidR="00EC3473" w:rsidRPr="002A6429" w:rsidRDefault="00EC3473" w:rsidP="00BD0278">
      <w:r w:rsidRPr="002A6429">
        <w:rPr>
          <w:rtl/>
          <w:lang w:bidi="ar-SA"/>
        </w:rPr>
        <w:t xml:space="preserve">اگر شخصی که به سفر معصیت می‌رود، نیت روزه کند، سپس از قصد معصیت برگشته، قصد اطاعت کند، در صورتی که تغییر یافتن قصد او پیش از </w:t>
      </w:r>
      <w:hyperlink r:id="rId147" w:tooltip="ظهر (پیوندی وجود ندارد)" w:history="1">
        <w:r w:rsidRPr="002A6429">
          <w:rPr>
            <w:rStyle w:val="Hyperlink"/>
            <w:color w:val="auto"/>
            <w:u w:val="none"/>
            <w:rtl/>
            <w:lang w:bidi="ar-SA"/>
          </w:rPr>
          <w:t>ظهر</w:t>
        </w:r>
      </w:hyperlink>
      <w:r w:rsidRPr="002A6429">
        <w:t xml:space="preserve"> </w:t>
      </w:r>
      <w:r w:rsidRPr="002A6429">
        <w:rPr>
          <w:rtl/>
          <w:lang w:bidi="ar-SA"/>
        </w:rPr>
        <w:t xml:space="preserve">باشد، بی تردید افطار نمودن بر وی واجب است، ولی چنان چه این تغییر بعد از ظهر رخ دهد، این پرسش پیش می‌آید که آیا </w:t>
      </w:r>
      <w:hyperlink r:id="rId148" w:tgtFrame="_blank" w:tooltip="روزه" w:history="1">
        <w:r w:rsidRPr="002A6429">
          <w:rPr>
            <w:rStyle w:val="Hyperlink"/>
            <w:color w:val="auto"/>
            <w:u w:val="none"/>
            <w:rtl/>
            <w:lang w:bidi="ar-SA"/>
          </w:rPr>
          <w:t>روزه</w:t>
        </w:r>
      </w:hyperlink>
      <w:r w:rsidRPr="002A6429">
        <w:t xml:space="preserve"> </w:t>
      </w:r>
      <w:r w:rsidRPr="002A6429">
        <w:rPr>
          <w:rtl/>
          <w:lang w:bidi="ar-SA"/>
        </w:rPr>
        <w:t>او صحیح است یا نه؟ به حسب ظاهر پاسخ، مثبت است، زیرا آن چه بر صحیح بودن روزه شخصی که بعد از ظهر سفر کند، دلالت می‌کند، با تنقیح مناط، بر صحیح بودن روزه در فرض مورد بحث نیز دلالت دارد، زیرا بدیهی است خود عنوان (خروج از منزل) دخالتی در حکم ندارد، بلکه ملاک در آن (ت</w:t>
      </w:r>
      <w:r w:rsidR="00BD0278">
        <w:rPr>
          <w:rtl/>
          <w:lang w:bidi="ar-SA"/>
        </w:rPr>
        <w:t>حقق یافتن موجب قصر بعدازظهر) اس</w:t>
      </w:r>
      <w:r w:rsidR="00BD0278">
        <w:rPr>
          <w:rFonts w:hint="cs"/>
          <w:rtl/>
          <w:lang w:bidi="ar-SA"/>
        </w:rPr>
        <w:t>ت.</w:t>
      </w:r>
    </w:p>
    <w:p w:rsidR="00BA2311" w:rsidRDefault="00BA2311" w:rsidP="00EC3473">
      <w:pPr>
        <w:jc w:val="left"/>
        <w:rPr>
          <w:rtl/>
        </w:rPr>
      </w:pPr>
    </w:p>
    <w:p w:rsidR="00BA2311" w:rsidRPr="00BA2311" w:rsidRDefault="00BA2311" w:rsidP="00EC3473">
      <w:pPr>
        <w:jc w:val="left"/>
        <w:rPr>
          <w:b/>
          <w:bCs/>
          <w:rtl/>
        </w:rPr>
      </w:pPr>
      <w:r w:rsidRPr="00BA2311">
        <w:rPr>
          <w:rFonts w:hint="cs"/>
          <w:b/>
          <w:bCs/>
          <w:rtl/>
        </w:rPr>
        <w:t xml:space="preserve">نمونه دوم </w:t>
      </w:r>
    </w:p>
    <w:p w:rsidR="00EC3473" w:rsidRPr="002A6429" w:rsidRDefault="00F80D10" w:rsidP="00941F1E">
      <w:hyperlink r:id="rId149" w:tgtFrame="_blank" w:tooltip="صاحب جواهر" w:history="1">
        <w:r w:rsidR="00EC3473" w:rsidRPr="002A6429">
          <w:rPr>
            <w:rStyle w:val="Hyperlink"/>
            <w:color w:val="auto"/>
            <w:u w:val="none"/>
            <w:rtl/>
            <w:lang w:bidi="ar-SA"/>
          </w:rPr>
          <w:t>صاحب جواهر</w:t>
        </w:r>
      </w:hyperlink>
      <w:r w:rsidR="00EC3473" w:rsidRPr="002A6429">
        <w:rPr>
          <w:rtl/>
          <w:lang w:bidi="ar-SA"/>
        </w:rPr>
        <w:t xml:space="preserve">، ضمن مباحث نماز، بر جوازِ سوار بودن بر </w:t>
      </w:r>
      <w:hyperlink r:id="rId150" w:tooltip="حریر (پیوندی وجود ندارد)" w:history="1">
        <w:r w:rsidR="00EC3473" w:rsidRPr="002A6429">
          <w:rPr>
            <w:rStyle w:val="Hyperlink"/>
            <w:color w:val="auto"/>
            <w:u w:val="none"/>
            <w:rtl/>
            <w:lang w:bidi="ar-SA"/>
          </w:rPr>
          <w:t>حریر</w:t>
        </w:r>
      </w:hyperlink>
      <w:r w:rsidR="00EC3473" w:rsidRPr="002A6429">
        <w:t xml:space="preserve"> </w:t>
      </w:r>
      <w:r w:rsidR="00EC3473" w:rsidRPr="002A6429">
        <w:rPr>
          <w:rtl/>
          <w:lang w:bidi="ar-SA"/>
        </w:rPr>
        <w:t xml:space="preserve">به هنگام نماز (در مورد کسانی که به سبب </w:t>
      </w:r>
      <w:hyperlink r:id="rId151" w:tgtFrame="_blank" w:tooltip="اضطرار" w:history="1">
        <w:r w:rsidR="00EC3473" w:rsidRPr="002A6429">
          <w:rPr>
            <w:rStyle w:val="Hyperlink"/>
            <w:color w:val="auto"/>
            <w:u w:val="none"/>
            <w:rtl/>
            <w:lang w:bidi="ar-SA"/>
          </w:rPr>
          <w:t>اضطرار</w:t>
        </w:r>
      </w:hyperlink>
      <w:r w:rsidR="00EC3473" w:rsidRPr="002A6429">
        <w:rPr>
          <w:rtl/>
          <w:lang w:bidi="ar-SA"/>
        </w:rPr>
        <w:t xml:space="preserve">، سواره نماز می‌خوانند) و نیز جواز استفاده نمازگزار از آن به عنوان </w:t>
      </w:r>
      <w:hyperlink r:id="rId152" w:tgtFrame="_blank" w:tooltip="فرش" w:history="1">
        <w:r w:rsidR="00EC3473" w:rsidRPr="002A6429">
          <w:rPr>
            <w:rStyle w:val="Hyperlink"/>
            <w:color w:val="auto"/>
            <w:u w:val="none"/>
            <w:rtl/>
            <w:lang w:bidi="ar-SA"/>
          </w:rPr>
          <w:t>فرش</w:t>
        </w:r>
      </w:hyperlink>
      <w:r w:rsidR="00EC3473" w:rsidRPr="002A6429">
        <w:rPr>
          <w:rtl/>
          <w:lang w:bidi="ar-SA"/>
        </w:rPr>
        <w:t xml:space="preserve">، به روایتی صحیحه استدلال می‌کند که بر طبق آن </w:t>
      </w:r>
      <w:hyperlink r:id="rId153" w:tgtFrame="_blank" w:tooltip="علی بن جعفر" w:history="1">
        <w:r w:rsidR="00EC3473" w:rsidRPr="002A6429">
          <w:rPr>
            <w:rStyle w:val="Hyperlink"/>
            <w:color w:val="auto"/>
            <w:u w:val="none"/>
            <w:rtl/>
            <w:lang w:bidi="ar-SA"/>
          </w:rPr>
          <w:t>علی</w:t>
        </w:r>
      </w:hyperlink>
      <w:r w:rsidR="00EC3473" w:rsidRPr="002A6429">
        <w:t xml:space="preserve"> </w:t>
      </w:r>
      <w:r w:rsidR="00EC3473" w:rsidRPr="002A6429">
        <w:rPr>
          <w:rtl/>
          <w:lang w:bidi="ar-SA"/>
        </w:rPr>
        <w:t xml:space="preserve">بن </w:t>
      </w:r>
      <w:hyperlink r:id="rId154" w:tgtFrame="_blank" w:tooltip="امام جعفر صادق" w:history="1">
        <w:r w:rsidR="00EC3473" w:rsidRPr="002A6429">
          <w:rPr>
            <w:rStyle w:val="Hyperlink"/>
            <w:color w:val="auto"/>
            <w:u w:val="none"/>
            <w:rtl/>
            <w:lang w:bidi="ar-SA"/>
          </w:rPr>
          <w:t>جعفر</w:t>
        </w:r>
      </w:hyperlink>
      <w:r w:rsidR="00EC3473" w:rsidRPr="002A6429">
        <w:t xml:space="preserve"> </w:t>
      </w:r>
      <w:r w:rsidR="00EC3473" w:rsidRPr="002A6429">
        <w:rPr>
          <w:rtl/>
          <w:lang w:bidi="ar-SA"/>
        </w:rPr>
        <w:t xml:space="preserve">می‌گوید: </w:t>
      </w:r>
      <w:r w:rsidR="00941F1E">
        <w:rPr>
          <w:rFonts w:hint="cs"/>
          <w:rtl/>
          <w:lang w:bidi="ar-SA"/>
        </w:rPr>
        <w:t>«</w:t>
      </w:r>
      <w:r w:rsidR="00EC3473" w:rsidRPr="00396256">
        <w:rPr>
          <w:rStyle w:val="SubtitleChar"/>
          <w:rtl/>
        </w:rPr>
        <w:t>سألت اباالحسن علیه‌السلام عن الفراش الحریر ومثله من الدیباج والمصلی الحریر هل یصلح للرجل النوم علیه والتکاءة والصلاة؟ قال</w:t>
      </w:r>
      <w:r w:rsidR="00941F1E" w:rsidRPr="00396256">
        <w:rPr>
          <w:rStyle w:val="SubtitleChar"/>
          <w:rtl/>
        </w:rPr>
        <w:t>: یفترشه ویقوم علیه ولایسجد علی</w:t>
      </w:r>
      <w:r w:rsidR="00941F1E" w:rsidRPr="00396256">
        <w:rPr>
          <w:rStyle w:val="SubtitleChar"/>
          <w:rFonts w:hint="cs"/>
          <w:rtl/>
        </w:rPr>
        <w:t>ه</w:t>
      </w:r>
      <w:r w:rsidR="00941F1E">
        <w:rPr>
          <w:rFonts w:hint="cs"/>
          <w:rtl/>
        </w:rPr>
        <w:t>».</w:t>
      </w:r>
      <w:r w:rsidR="00396256">
        <w:rPr>
          <w:rStyle w:val="FootnoteReference"/>
          <w:rtl/>
        </w:rPr>
        <w:footnoteReference w:id="246"/>
      </w:r>
    </w:p>
    <w:p w:rsidR="00EC3473" w:rsidRPr="002A6429" w:rsidRDefault="00EC3473" w:rsidP="00BF0DD3">
      <w:pPr>
        <w:jc w:val="left"/>
      </w:pPr>
      <w:r w:rsidRPr="002A6429">
        <w:rPr>
          <w:rtl/>
          <w:lang w:bidi="ar-SA"/>
        </w:rPr>
        <w:t xml:space="preserve">از </w:t>
      </w:r>
      <w:hyperlink r:id="rId155" w:tgtFrame="_blank" w:tooltip="امام کاظم" w:history="1">
        <w:r w:rsidRPr="002A6429">
          <w:rPr>
            <w:rStyle w:val="Hyperlink"/>
            <w:color w:val="auto"/>
            <w:u w:val="none"/>
            <w:rtl/>
            <w:lang w:bidi="ar-SA"/>
          </w:rPr>
          <w:t>امام کاظم</w:t>
        </w:r>
      </w:hyperlink>
      <w:r w:rsidRPr="002A6429">
        <w:t xml:space="preserve"> </w:t>
      </w:r>
      <w:r w:rsidRPr="002A6429">
        <w:rPr>
          <w:rtl/>
          <w:lang w:bidi="ar-SA"/>
        </w:rPr>
        <w:t xml:space="preserve">علیه‌السلام پرسیدم: آیا شخص می‌تواند بر فرش </w:t>
      </w:r>
      <w:hyperlink r:id="rId156" w:tgtFrame="_blank" w:tooltip="ابریشم" w:history="1">
        <w:r w:rsidRPr="002A6429">
          <w:rPr>
            <w:rStyle w:val="Hyperlink"/>
            <w:color w:val="auto"/>
            <w:u w:val="none"/>
            <w:rtl/>
            <w:lang w:bidi="ar-SA"/>
          </w:rPr>
          <w:t>ابریشمی</w:t>
        </w:r>
      </w:hyperlink>
      <w:r w:rsidRPr="002A6429">
        <w:t xml:space="preserve"> </w:t>
      </w:r>
      <w:r w:rsidRPr="002A6429">
        <w:rPr>
          <w:rtl/>
          <w:lang w:bidi="ar-SA"/>
        </w:rPr>
        <w:t xml:space="preserve">و دیبا و در جانمازی که از جنس ابریشم است، بخوابد، تکیه کند و نماز بخواند؟ حضرت فرمود: می‌تواند آن را فرش قرار دهد و به آن بایستد ولی بر آن </w:t>
      </w:r>
      <w:hyperlink r:id="rId157" w:tgtFrame="_blank" w:tooltip="سجده" w:history="1">
        <w:r w:rsidRPr="002A6429">
          <w:rPr>
            <w:rStyle w:val="Hyperlink"/>
            <w:color w:val="auto"/>
            <w:u w:val="none"/>
            <w:rtl/>
            <w:lang w:bidi="ar-SA"/>
          </w:rPr>
          <w:t>سجده</w:t>
        </w:r>
      </w:hyperlink>
      <w:r w:rsidRPr="002A6429">
        <w:t xml:space="preserve"> </w:t>
      </w:r>
      <w:r w:rsidRPr="002A6429">
        <w:rPr>
          <w:rtl/>
          <w:lang w:bidi="ar-SA"/>
        </w:rPr>
        <w:t>نکند</w:t>
      </w:r>
      <w:r w:rsidRPr="002A6429">
        <w:t>.</w:t>
      </w:r>
      <w:r w:rsidRPr="002A6429">
        <w:br/>
      </w:r>
      <w:hyperlink r:id="rId158" w:tgtFrame="_blank" w:tooltip="صاحب جواهر" w:history="1">
        <w:r w:rsidRPr="002A6429">
          <w:rPr>
            <w:rStyle w:val="Hyperlink"/>
            <w:color w:val="auto"/>
            <w:u w:val="none"/>
            <w:rtl/>
            <w:lang w:bidi="ar-SA"/>
          </w:rPr>
          <w:t>صاحب جواهر</w:t>
        </w:r>
      </w:hyperlink>
      <w:r w:rsidRPr="002A6429">
        <w:t xml:space="preserve"> </w:t>
      </w:r>
      <w:r w:rsidRPr="002A6429">
        <w:rPr>
          <w:rtl/>
          <w:lang w:bidi="ar-SA"/>
        </w:rPr>
        <w:t xml:space="preserve">پس از نقل این حدیث می‌نویسد: </w:t>
      </w:r>
      <w:r w:rsidR="00BF0DD3">
        <w:rPr>
          <w:rFonts w:hint="cs"/>
          <w:rtl/>
          <w:lang w:bidi="ar-SA"/>
        </w:rPr>
        <w:t>«</w:t>
      </w:r>
      <w:r w:rsidRPr="00396256">
        <w:rPr>
          <w:rStyle w:val="SubtitleChar"/>
          <w:rtl/>
        </w:rPr>
        <w:t>وعدم ذکر التکاءة فی الجواب غیر قادح بعد تنقیح المناط</w:t>
      </w:r>
      <w:r w:rsidR="00BF0DD3">
        <w:rPr>
          <w:rFonts w:hint="cs"/>
          <w:rtl/>
          <w:lang w:bidi="ar-SA"/>
        </w:rPr>
        <w:t>».</w:t>
      </w:r>
      <w:r w:rsidR="00396256">
        <w:rPr>
          <w:rStyle w:val="FootnoteReference"/>
          <w:rtl/>
          <w:lang w:bidi="ar-SA"/>
        </w:rPr>
        <w:footnoteReference w:id="247"/>
      </w:r>
    </w:p>
    <w:p w:rsidR="00EC3473" w:rsidRDefault="00EC3473" w:rsidP="002C2677">
      <w:pPr>
        <w:rPr>
          <w:rtl/>
        </w:rPr>
      </w:pPr>
    </w:p>
    <w:p w:rsidR="00BA2311" w:rsidRDefault="00BA2311">
      <w:pPr>
        <w:bidi w:val="0"/>
        <w:spacing w:after="160"/>
        <w:jc w:val="left"/>
        <w:rPr>
          <w:rtl/>
        </w:rPr>
      </w:pPr>
      <w:r>
        <w:rPr>
          <w:rtl/>
        </w:rPr>
        <w:br w:type="page"/>
      </w:r>
    </w:p>
    <w:p w:rsidR="00EC3473" w:rsidRDefault="00EC3473" w:rsidP="002C2677">
      <w:pPr>
        <w:rPr>
          <w:rtl/>
        </w:rPr>
      </w:pPr>
    </w:p>
    <w:p w:rsidR="00EC3473" w:rsidRDefault="00EC3473" w:rsidP="002C2677">
      <w:pPr>
        <w:rPr>
          <w:rtl/>
        </w:rPr>
      </w:pPr>
    </w:p>
    <w:p w:rsidR="006061C3" w:rsidRDefault="006061C3" w:rsidP="002C2677">
      <w:pPr>
        <w:rPr>
          <w:rtl/>
        </w:rPr>
      </w:pPr>
      <w:r>
        <w:rPr>
          <w:rFonts w:hint="cs"/>
          <w:rtl/>
        </w:rPr>
        <w:t xml:space="preserve">گفتار سوم </w:t>
      </w:r>
    </w:p>
    <w:p w:rsidR="006061C3" w:rsidRDefault="006061C3" w:rsidP="0047763C">
      <w:pPr>
        <w:ind w:firstLine="397"/>
        <w:rPr>
          <w:rtl/>
        </w:rPr>
      </w:pPr>
      <w:r>
        <w:rPr>
          <w:rFonts w:hint="cs"/>
          <w:rtl/>
        </w:rPr>
        <w:t>تفاوت مناسبت حکم و موضوع با الغای خصوصیت</w:t>
      </w:r>
    </w:p>
    <w:p w:rsidR="00DE0456" w:rsidRDefault="00DE0456" w:rsidP="0047763C">
      <w:pPr>
        <w:ind w:firstLine="397"/>
        <w:rPr>
          <w:rtl/>
        </w:rPr>
      </w:pPr>
      <w:r>
        <w:rPr>
          <w:rtl/>
        </w:rPr>
        <w:t>الغا</w:t>
      </w:r>
      <w:r>
        <w:rPr>
          <w:rFonts w:hint="cs"/>
          <w:rtl/>
        </w:rPr>
        <w:t>ی</w:t>
      </w:r>
      <w:r>
        <w:rPr>
          <w:rtl/>
        </w:rPr>
        <w:t xml:space="preserve"> خصوص</w:t>
      </w:r>
      <w:r>
        <w:rPr>
          <w:rFonts w:hint="cs"/>
          <w:rtl/>
        </w:rPr>
        <w:t>ی</w:t>
      </w:r>
      <w:r>
        <w:rPr>
          <w:rFonts w:hint="eastAsia"/>
          <w:rtl/>
        </w:rPr>
        <w:t>ت</w:t>
      </w:r>
      <w:r>
        <w:rPr>
          <w:rtl/>
        </w:rPr>
        <w:t xml:space="preserve"> و پاک نمودن و</w:t>
      </w:r>
      <w:r>
        <w:rPr>
          <w:rFonts w:hint="cs"/>
          <w:rtl/>
        </w:rPr>
        <w:t>ی</w:t>
      </w:r>
      <w:r>
        <w:rPr>
          <w:rFonts w:hint="eastAsia"/>
          <w:rtl/>
        </w:rPr>
        <w:t>ژگ</w:t>
      </w:r>
      <w:r>
        <w:rPr>
          <w:rFonts w:hint="cs"/>
          <w:rtl/>
        </w:rPr>
        <w:t>ی‌</w:t>
      </w:r>
      <w:r>
        <w:rPr>
          <w:rFonts w:hint="eastAsia"/>
          <w:rtl/>
        </w:rPr>
        <w:t>ها</w:t>
      </w:r>
      <w:r>
        <w:rPr>
          <w:rtl/>
        </w:rPr>
        <w:t xml:space="preserve"> از بعض</w:t>
      </w:r>
      <w:r>
        <w:rPr>
          <w:rFonts w:hint="cs"/>
          <w:rtl/>
        </w:rPr>
        <w:t>ی</w:t>
      </w:r>
      <w:r>
        <w:rPr>
          <w:rtl/>
        </w:rPr>
        <w:t xml:space="preserve"> متون قرآن</w:t>
      </w:r>
      <w:r>
        <w:rPr>
          <w:rFonts w:hint="cs"/>
          <w:rtl/>
        </w:rPr>
        <w:t>ی</w:t>
      </w:r>
      <w:r>
        <w:rPr>
          <w:rtl/>
        </w:rPr>
        <w:t xml:space="preserve"> و روا</w:t>
      </w:r>
      <w:r>
        <w:rPr>
          <w:rFonts w:hint="cs"/>
          <w:rtl/>
        </w:rPr>
        <w:t>یی</w:t>
      </w:r>
      <w:r>
        <w:rPr>
          <w:rtl/>
        </w:rPr>
        <w:t xml:space="preserve"> د</w:t>
      </w:r>
      <w:r>
        <w:rPr>
          <w:rFonts w:hint="cs"/>
          <w:rtl/>
        </w:rPr>
        <w:t>ی</w:t>
      </w:r>
      <w:r>
        <w:rPr>
          <w:rFonts w:hint="eastAsia"/>
          <w:rtl/>
        </w:rPr>
        <w:t>ن</w:t>
      </w:r>
      <w:r>
        <w:rPr>
          <w:rFonts w:hint="cs"/>
          <w:rtl/>
        </w:rPr>
        <w:t>ی</w:t>
      </w:r>
      <w:r>
        <w:rPr>
          <w:rtl/>
        </w:rPr>
        <w:t xml:space="preserve"> هرچند خود به عنوان منبع مستقل نبوده، لکن در فرا</w:t>
      </w:r>
      <w:r>
        <w:rPr>
          <w:rFonts w:hint="cs"/>
          <w:rtl/>
        </w:rPr>
        <w:t>ی</w:t>
      </w:r>
      <w:r>
        <w:rPr>
          <w:rFonts w:hint="eastAsia"/>
          <w:rtl/>
        </w:rPr>
        <w:t>ند</w:t>
      </w:r>
      <w:r>
        <w:rPr>
          <w:rtl/>
        </w:rPr>
        <w:t xml:space="preserve"> اجتهاد در فقه امام</w:t>
      </w:r>
      <w:r>
        <w:rPr>
          <w:rFonts w:hint="cs"/>
          <w:rtl/>
        </w:rPr>
        <w:t>ی</w:t>
      </w:r>
      <w:r>
        <w:rPr>
          <w:rFonts w:hint="eastAsia"/>
          <w:rtl/>
        </w:rPr>
        <w:t>ه</w:t>
      </w:r>
      <w:r>
        <w:rPr>
          <w:rtl/>
        </w:rPr>
        <w:t xml:space="preserve"> به عنوان عمل</w:t>
      </w:r>
      <w:r>
        <w:rPr>
          <w:rFonts w:hint="cs"/>
          <w:rtl/>
        </w:rPr>
        <w:t>ی</w:t>
      </w:r>
      <w:r>
        <w:rPr>
          <w:rFonts w:hint="eastAsia"/>
          <w:rtl/>
        </w:rPr>
        <w:t>ات</w:t>
      </w:r>
      <w:r>
        <w:rPr>
          <w:rtl/>
        </w:rPr>
        <w:t xml:space="preserve"> را</w:t>
      </w:r>
      <w:r>
        <w:rPr>
          <w:rFonts w:hint="cs"/>
          <w:rtl/>
        </w:rPr>
        <w:t>ی</w:t>
      </w:r>
      <w:r>
        <w:rPr>
          <w:rFonts w:hint="eastAsia"/>
          <w:rtl/>
        </w:rPr>
        <w:t>ج</w:t>
      </w:r>
      <w:r>
        <w:rPr>
          <w:rtl/>
        </w:rPr>
        <w:t xml:space="preserve"> اجتهاد</w:t>
      </w:r>
      <w:r>
        <w:rPr>
          <w:rFonts w:hint="cs"/>
          <w:rtl/>
        </w:rPr>
        <w:t>ی</w:t>
      </w:r>
      <w:r>
        <w:rPr>
          <w:rtl/>
        </w:rPr>
        <w:t xml:space="preserve"> جا</w:t>
      </w:r>
      <w:r>
        <w:rPr>
          <w:rFonts w:hint="cs"/>
          <w:rtl/>
        </w:rPr>
        <w:t>ی</w:t>
      </w:r>
      <w:r>
        <w:rPr>
          <w:rFonts w:hint="eastAsia"/>
          <w:rtl/>
        </w:rPr>
        <w:t>گاه</w:t>
      </w:r>
      <w:r>
        <w:rPr>
          <w:rtl/>
        </w:rPr>
        <w:t xml:space="preserve"> بس</w:t>
      </w:r>
      <w:r>
        <w:rPr>
          <w:rFonts w:hint="cs"/>
          <w:rtl/>
        </w:rPr>
        <w:t>ی</w:t>
      </w:r>
      <w:r>
        <w:rPr>
          <w:rFonts w:hint="eastAsia"/>
          <w:rtl/>
        </w:rPr>
        <w:t>ار</w:t>
      </w:r>
      <w:r>
        <w:rPr>
          <w:rtl/>
        </w:rPr>
        <w:t xml:space="preserve"> حائز اهم</w:t>
      </w:r>
      <w:r>
        <w:rPr>
          <w:rFonts w:hint="cs"/>
          <w:rtl/>
        </w:rPr>
        <w:t>ی</w:t>
      </w:r>
      <w:r>
        <w:rPr>
          <w:rFonts w:hint="eastAsia"/>
          <w:rtl/>
        </w:rPr>
        <w:t>ت</w:t>
      </w:r>
      <w:r>
        <w:rPr>
          <w:rFonts w:hint="cs"/>
          <w:rtl/>
        </w:rPr>
        <w:t>ی</w:t>
      </w:r>
      <w:r>
        <w:rPr>
          <w:rtl/>
        </w:rPr>
        <w:t xml:space="preserve"> را به خود اختصاص داده است، </w:t>
      </w:r>
    </w:p>
    <w:p w:rsidR="00982F15" w:rsidRDefault="006061C3" w:rsidP="0047763C">
      <w:pPr>
        <w:ind w:firstLine="397"/>
        <w:rPr>
          <w:rtl/>
        </w:rPr>
      </w:pPr>
      <w:r>
        <w:rPr>
          <w:rFonts w:hint="cs"/>
          <w:rtl/>
          <w:lang w:bidi="ar-SA"/>
        </w:rPr>
        <w:t>الغای</w:t>
      </w:r>
      <w:r>
        <w:rPr>
          <w:rFonts w:hint="cs"/>
          <w:rtl/>
        </w:rPr>
        <w:t xml:space="preserve"> </w:t>
      </w:r>
      <w:r>
        <w:rPr>
          <w:rFonts w:hint="cs"/>
          <w:rtl/>
          <w:lang w:bidi="ar-SA"/>
        </w:rPr>
        <w:t>خصوص</w:t>
      </w:r>
      <w:r w:rsidRPr="006061C3">
        <w:rPr>
          <w:rFonts w:hint="cs"/>
          <w:rtl/>
          <w:lang w:bidi="ar-SA"/>
        </w:rPr>
        <w:t>يت</w:t>
      </w:r>
      <w:r w:rsidRPr="006061C3">
        <w:t xml:space="preserve"> </w:t>
      </w:r>
      <w:r w:rsidRPr="006061C3">
        <w:rPr>
          <w:rFonts w:hint="cs"/>
          <w:rtl/>
          <w:lang w:bidi="ar-SA"/>
        </w:rPr>
        <w:t>یا</w:t>
      </w:r>
      <w:r w:rsidRPr="006061C3">
        <w:t xml:space="preserve"> </w:t>
      </w:r>
      <w:r>
        <w:rPr>
          <w:rFonts w:hint="cs"/>
          <w:rtl/>
          <w:lang w:bidi="ar-SA"/>
        </w:rPr>
        <w:t>الغا</w:t>
      </w:r>
      <w:r w:rsidRPr="006061C3">
        <w:rPr>
          <w:rFonts w:hint="cs"/>
          <w:rtl/>
          <w:lang w:bidi="ar-SA"/>
        </w:rPr>
        <w:t>ى</w:t>
      </w:r>
      <w:r w:rsidRPr="006061C3">
        <w:t xml:space="preserve"> </w:t>
      </w:r>
      <w:r>
        <w:rPr>
          <w:rFonts w:hint="cs"/>
          <w:rtl/>
          <w:lang w:bidi="ar-SA"/>
        </w:rPr>
        <w:t>فارق</w:t>
      </w:r>
      <w:r w:rsidRPr="006061C3">
        <w:t xml:space="preserve"> </w:t>
      </w:r>
      <w:r w:rsidRPr="006061C3">
        <w:rPr>
          <w:rFonts w:hint="cs"/>
          <w:rtl/>
          <w:lang w:bidi="ar-SA"/>
        </w:rPr>
        <w:t>از</w:t>
      </w:r>
      <w:r w:rsidRPr="006061C3">
        <w:t xml:space="preserve"> </w:t>
      </w:r>
      <w:r w:rsidR="00DE0456">
        <w:rPr>
          <w:rFonts w:hint="cs"/>
          <w:rtl/>
          <w:lang w:bidi="ar-SA"/>
        </w:rPr>
        <w:t>راه هایی است که مجتهد به وسیله آن قصد شارع را از نص وی استخراج می‌نماید و حکم آن را به موارد و موضوعات دیکری که در مورد آن نص وجود ندارد و گمان می رفته که این حکم به آنها ارتباط ندارد سرایت می دهد.</w:t>
      </w:r>
    </w:p>
    <w:p w:rsidR="00DE0456" w:rsidRDefault="00DE0456" w:rsidP="0047763C">
      <w:pPr>
        <w:ind w:firstLine="397"/>
        <w:rPr>
          <w:rtl/>
        </w:rPr>
      </w:pPr>
      <w:r>
        <w:rPr>
          <w:rtl/>
        </w:rPr>
        <w:t>بعض</w:t>
      </w:r>
      <w:r>
        <w:rPr>
          <w:rFonts w:hint="cs"/>
          <w:rtl/>
        </w:rPr>
        <w:t>ی</w:t>
      </w:r>
      <w:r>
        <w:rPr>
          <w:rtl/>
        </w:rPr>
        <w:t xml:space="preserve"> از احکام در لسان خطابات شرع</w:t>
      </w:r>
      <w:r>
        <w:rPr>
          <w:rFonts w:hint="cs"/>
          <w:rtl/>
        </w:rPr>
        <w:t>ی</w:t>
      </w:r>
      <w:r>
        <w:rPr>
          <w:rtl/>
        </w:rPr>
        <w:t xml:space="preserve"> بر عناو</w:t>
      </w:r>
      <w:r>
        <w:rPr>
          <w:rFonts w:hint="cs"/>
          <w:rtl/>
        </w:rPr>
        <w:t>ی</w:t>
      </w:r>
      <w:r>
        <w:rPr>
          <w:rFonts w:hint="eastAsia"/>
          <w:rtl/>
        </w:rPr>
        <w:t>ن</w:t>
      </w:r>
      <w:r>
        <w:rPr>
          <w:rtl/>
        </w:rPr>
        <w:t xml:space="preserve"> و موضوعات آنها اخذ شده که بدواً به نظر م</w:t>
      </w:r>
      <w:r>
        <w:rPr>
          <w:rFonts w:hint="cs"/>
          <w:rtl/>
        </w:rPr>
        <w:t>ی‌</w:t>
      </w:r>
      <w:r>
        <w:rPr>
          <w:rFonts w:hint="eastAsia"/>
          <w:rtl/>
        </w:rPr>
        <w:t>رسد</w:t>
      </w:r>
      <w:r>
        <w:rPr>
          <w:rtl/>
        </w:rPr>
        <w:t xml:space="preserve"> ا</w:t>
      </w:r>
      <w:r>
        <w:rPr>
          <w:rFonts w:hint="cs"/>
          <w:rtl/>
        </w:rPr>
        <w:t>ی</w:t>
      </w:r>
      <w:r>
        <w:rPr>
          <w:rFonts w:hint="eastAsia"/>
          <w:rtl/>
        </w:rPr>
        <w:t>ن</w:t>
      </w:r>
      <w:r>
        <w:rPr>
          <w:rtl/>
        </w:rPr>
        <w:t xml:space="preserve"> عنوان موضوع</w:t>
      </w:r>
      <w:r>
        <w:rPr>
          <w:rFonts w:hint="cs"/>
          <w:rtl/>
        </w:rPr>
        <w:t>ی</w:t>
      </w:r>
      <w:r>
        <w:rPr>
          <w:rFonts w:hint="eastAsia"/>
          <w:rtl/>
        </w:rPr>
        <w:t>ت</w:t>
      </w:r>
      <w:r>
        <w:rPr>
          <w:rtl/>
        </w:rPr>
        <w:t xml:space="preserve"> و خصوص</w:t>
      </w:r>
      <w:r>
        <w:rPr>
          <w:rFonts w:hint="cs"/>
          <w:rtl/>
        </w:rPr>
        <w:t>ی</w:t>
      </w:r>
      <w:r>
        <w:rPr>
          <w:rFonts w:hint="eastAsia"/>
          <w:rtl/>
        </w:rPr>
        <w:t>ت</w:t>
      </w:r>
      <w:r>
        <w:rPr>
          <w:rtl/>
        </w:rPr>
        <w:t xml:space="preserve"> دارد به قسم</w:t>
      </w:r>
      <w:r>
        <w:rPr>
          <w:rFonts w:hint="cs"/>
          <w:rtl/>
        </w:rPr>
        <w:t>ی</w:t>
      </w:r>
      <w:r>
        <w:rPr>
          <w:rtl/>
        </w:rPr>
        <w:t xml:space="preserve"> که نم</w:t>
      </w:r>
      <w:r>
        <w:rPr>
          <w:rFonts w:hint="cs"/>
          <w:rtl/>
        </w:rPr>
        <w:t>ی‌</w:t>
      </w:r>
      <w:r>
        <w:rPr>
          <w:rFonts w:hint="eastAsia"/>
          <w:rtl/>
        </w:rPr>
        <w:t>توان</w:t>
      </w:r>
      <w:r>
        <w:rPr>
          <w:rtl/>
        </w:rPr>
        <w:t xml:space="preserve"> حکم را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عنوان خاص تسر</w:t>
      </w:r>
      <w:r>
        <w:rPr>
          <w:rFonts w:hint="cs"/>
          <w:rtl/>
        </w:rPr>
        <w:t>ی</w:t>
      </w:r>
      <w:r>
        <w:rPr>
          <w:rtl/>
        </w:rPr>
        <w:t xml:space="preserve"> داد</w:t>
      </w:r>
      <w:r>
        <w:rPr>
          <w:rFonts w:hint="eastAsia"/>
          <w:rtl/>
        </w:rPr>
        <w:t>،</w:t>
      </w:r>
      <w:r>
        <w:rPr>
          <w:rtl/>
        </w:rPr>
        <w:t xml:space="preserve"> لکن با دقت در متن خطاب </w:t>
      </w:r>
      <w:r>
        <w:rPr>
          <w:rFonts w:hint="cs"/>
          <w:rtl/>
        </w:rPr>
        <w:t>ی</w:t>
      </w:r>
      <w:r>
        <w:rPr>
          <w:rFonts w:hint="eastAsia"/>
          <w:rtl/>
        </w:rPr>
        <w:t>ا</w:t>
      </w:r>
      <w:r>
        <w:rPr>
          <w:rtl/>
        </w:rPr>
        <w:t xml:space="preserve"> نگاه به مناسبت حکم و موضوع </w:t>
      </w:r>
      <w:r>
        <w:rPr>
          <w:rFonts w:hint="cs"/>
          <w:rtl/>
        </w:rPr>
        <w:t>ی</w:t>
      </w:r>
      <w:r>
        <w:rPr>
          <w:rFonts w:hint="eastAsia"/>
          <w:rtl/>
        </w:rPr>
        <w:t>ا</w:t>
      </w:r>
      <w:r>
        <w:rPr>
          <w:rtl/>
        </w:rPr>
        <w:t xml:space="preserve"> ملاحظه قرائن داخل</w:t>
      </w:r>
      <w:r>
        <w:rPr>
          <w:rFonts w:hint="cs"/>
          <w:rtl/>
        </w:rPr>
        <w:t>ی</w:t>
      </w:r>
      <w:r>
        <w:rPr>
          <w:rFonts w:hint="eastAsia"/>
          <w:rtl/>
        </w:rPr>
        <w:t>ه</w:t>
      </w:r>
      <w:r>
        <w:rPr>
          <w:rtl/>
        </w:rPr>
        <w:t xml:space="preserve"> و خارج</w:t>
      </w:r>
      <w:r>
        <w:rPr>
          <w:rFonts w:hint="cs"/>
          <w:rtl/>
        </w:rPr>
        <w:t>ی</w:t>
      </w:r>
      <w:r>
        <w:rPr>
          <w:rFonts w:hint="eastAsia"/>
          <w:rtl/>
        </w:rPr>
        <w:t>ه</w:t>
      </w:r>
      <w:r>
        <w:rPr>
          <w:rtl/>
        </w:rPr>
        <w:t xml:space="preserve"> فق</w:t>
      </w:r>
      <w:r>
        <w:rPr>
          <w:rFonts w:hint="cs"/>
          <w:rtl/>
        </w:rPr>
        <w:t>ی</w:t>
      </w:r>
      <w:r>
        <w:rPr>
          <w:rFonts w:hint="eastAsia"/>
          <w:rtl/>
        </w:rPr>
        <w:t>ه</w:t>
      </w:r>
      <w:r>
        <w:rPr>
          <w:rtl/>
        </w:rPr>
        <w:t xml:space="preserve"> م</w:t>
      </w:r>
      <w:r>
        <w:rPr>
          <w:rFonts w:hint="cs"/>
          <w:rtl/>
        </w:rPr>
        <w:t>ی‌</w:t>
      </w:r>
      <w:r>
        <w:rPr>
          <w:rFonts w:hint="eastAsia"/>
          <w:rtl/>
        </w:rPr>
        <w:t>فهمد</w:t>
      </w:r>
      <w:r>
        <w:rPr>
          <w:rtl/>
        </w:rPr>
        <w:t xml:space="preserve"> که ا</w:t>
      </w:r>
      <w:r>
        <w:rPr>
          <w:rFonts w:hint="cs"/>
          <w:rtl/>
        </w:rPr>
        <w:t>ی</w:t>
      </w:r>
      <w:r>
        <w:rPr>
          <w:rFonts w:hint="eastAsia"/>
          <w:rtl/>
        </w:rPr>
        <w:t>ن</w:t>
      </w:r>
      <w:r>
        <w:rPr>
          <w:rtl/>
        </w:rPr>
        <w:t xml:space="preserve"> وصف </w:t>
      </w:r>
      <w:r>
        <w:rPr>
          <w:rFonts w:hint="cs"/>
          <w:rtl/>
        </w:rPr>
        <w:t>ی</w:t>
      </w:r>
      <w:r>
        <w:rPr>
          <w:rFonts w:hint="eastAsia"/>
          <w:rtl/>
        </w:rPr>
        <w:t>ا</w:t>
      </w:r>
      <w:r>
        <w:rPr>
          <w:rtl/>
        </w:rPr>
        <w:t xml:space="preserve"> ا</w:t>
      </w:r>
      <w:r>
        <w:rPr>
          <w:rFonts w:hint="cs"/>
          <w:rtl/>
        </w:rPr>
        <w:t>ی</w:t>
      </w:r>
      <w:r>
        <w:rPr>
          <w:rFonts w:hint="eastAsia"/>
          <w:rtl/>
        </w:rPr>
        <w:t>ن</w:t>
      </w:r>
      <w:r>
        <w:rPr>
          <w:rtl/>
        </w:rPr>
        <w:t xml:space="preserve"> عنوان خاص خصوص</w:t>
      </w:r>
      <w:r>
        <w:rPr>
          <w:rFonts w:hint="cs"/>
          <w:rtl/>
        </w:rPr>
        <w:t>ی</w:t>
      </w:r>
      <w:r>
        <w:rPr>
          <w:rFonts w:hint="eastAsia"/>
          <w:rtl/>
        </w:rPr>
        <w:t>ت</w:t>
      </w:r>
      <w:r>
        <w:rPr>
          <w:rtl/>
        </w:rPr>
        <w:t xml:space="preserve"> و نقش کل</w:t>
      </w:r>
      <w:r>
        <w:rPr>
          <w:rFonts w:hint="cs"/>
          <w:rtl/>
        </w:rPr>
        <w:t>ی</w:t>
      </w:r>
      <w:r>
        <w:rPr>
          <w:rFonts w:hint="eastAsia"/>
          <w:rtl/>
        </w:rPr>
        <w:t>د</w:t>
      </w:r>
      <w:r>
        <w:rPr>
          <w:rFonts w:hint="cs"/>
          <w:rtl/>
        </w:rPr>
        <w:t>ی</w:t>
      </w:r>
      <w:r>
        <w:rPr>
          <w:rtl/>
        </w:rPr>
        <w:t xml:space="preserve"> نداشته و لذا موضوع</w:t>
      </w:r>
      <w:r>
        <w:rPr>
          <w:rFonts w:hint="cs"/>
          <w:rtl/>
        </w:rPr>
        <w:t>ی</w:t>
      </w:r>
      <w:r>
        <w:rPr>
          <w:rFonts w:hint="eastAsia"/>
          <w:rtl/>
        </w:rPr>
        <w:t>ت</w:t>
      </w:r>
      <w:r>
        <w:rPr>
          <w:rtl/>
        </w:rPr>
        <w:t xml:space="preserve"> و خصوص</w:t>
      </w:r>
      <w:r>
        <w:rPr>
          <w:rFonts w:hint="cs"/>
          <w:rtl/>
        </w:rPr>
        <w:t>ی</w:t>
      </w:r>
      <w:r>
        <w:rPr>
          <w:rFonts w:hint="eastAsia"/>
          <w:rtl/>
        </w:rPr>
        <w:t>ت</w:t>
      </w:r>
      <w:r>
        <w:rPr>
          <w:rtl/>
        </w:rPr>
        <w:t xml:space="preserve"> ا</w:t>
      </w:r>
      <w:r>
        <w:rPr>
          <w:rFonts w:hint="cs"/>
          <w:rtl/>
        </w:rPr>
        <w:t>ی</w:t>
      </w:r>
      <w:r>
        <w:rPr>
          <w:rFonts w:hint="eastAsia"/>
          <w:rtl/>
        </w:rPr>
        <w:t>ن‌چن</w:t>
      </w:r>
      <w:r>
        <w:rPr>
          <w:rFonts w:hint="cs"/>
          <w:rtl/>
        </w:rPr>
        <w:t>ی</w:t>
      </w:r>
      <w:r>
        <w:rPr>
          <w:rFonts w:hint="eastAsia"/>
          <w:rtl/>
        </w:rPr>
        <w:t>ن</w:t>
      </w:r>
      <w:r>
        <w:rPr>
          <w:rFonts w:hint="cs"/>
          <w:rtl/>
        </w:rPr>
        <w:t>ی</w:t>
      </w:r>
      <w:r>
        <w:rPr>
          <w:rtl/>
        </w:rPr>
        <w:t xml:space="preserve"> را ملغ</w:t>
      </w:r>
      <w:r>
        <w:rPr>
          <w:rFonts w:hint="cs"/>
          <w:rtl/>
        </w:rPr>
        <w:t>ی</w:t>
      </w:r>
      <w:r>
        <w:rPr>
          <w:rtl/>
        </w:rPr>
        <w:t xml:space="preserve"> نموده و زم</w:t>
      </w:r>
      <w:r>
        <w:rPr>
          <w:rFonts w:hint="cs"/>
          <w:rtl/>
        </w:rPr>
        <w:t>ی</w:t>
      </w:r>
      <w:r>
        <w:rPr>
          <w:rFonts w:hint="eastAsia"/>
          <w:rtl/>
        </w:rPr>
        <w:t>نه</w:t>
      </w:r>
      <w:r>
        <w:rPr>
          <w:rtl/>
        </w:rPr>
        <w:t xml:space="preserve"> تسر</w:t>
      </w:r>
      <w:r>
        <w:rPr>
          <w:rFonts w:hint="cs"/>
          <w:rtl/>
        </w:rPr>
        <w:t>ی</w:t>
      </w:r>
      <w:r>
        <w:rPr>
          <w:rtl/>
        </w:rPr>
        <w:t xml:space="preserve"> حکم را به موضوع د</w:t>
      </w:r>
      <w:r>
        <w:rPr>
          <w:rFonts w:hint="cs"/>
          <w:rtl/>
        </w:rPr>
        <w:t>ی</w:t>
      </w:r>
      <w:r>
        <w:rPr>
          <w:rFonts w:hint="eastAsia"/>
          <w:rtl/>
        </w:rPr>
        <w:t>گر</w:t>
      </w:r>
      <w:r>
        <w:rPr>
          <w:rtl/>
        </w:rPr>
        <w:t xml:space="preserve"> فراهم م</w:t>
      </w:r>
      <w:r>
        <w:rPr>
          <w:rFonts w:hint="cs"/>
          <w:rtl/>
        </w:rPr>
        <w:t>ی</w:t>
      </w:r>
      <w:r>
        <w:rPr>
          <w:rtl/>
        </w:rPr>
        <w:t xml:space="preserve"> سازد</w:t>
      </w:r>
    </w:p>
    <w:p w:rsidR="00DE0456" w:rsidRDefault="00DE0456" w:rsidP="0047763C">
      <w:pPr>
        <w:ind w:firstLine="397"/>
        <w:rPr>
          <w:rtl/>
        </w:rPr>
      </w:pPr>
      <w:r>
        <w:rPr>
          <w:rtl/>
        </w:rPr>
        <w:t xml:space="preserve"> مثل عنو</w:t>
      </w:r>
      <w:r>
        <w:rPr>
          <w:rFonts w:hint="eastAsia"/>
          <w:rtl/>
        </w:rPr>
        <w:t>ان</w:t>
      </w:r>
      <w:r>
        <w:rPr>
          <w:rtl/>
        </w:rPr>
        <w:t xml:space="preserve"> </w:t>
      </w:r>
      <w:r>
        <w:rPr>
          <w:rFonts w:hint="cs"/>
          <w:rtl/>
        </w:rPr>
        <w:t>ی</w:t>
      </w:r>
      <w:r>
        <w:rPr>
          <w:rFonts w:hint="eastAsia"/>
          <w:rtl/>
        </w:rPr>
        <w:t>ت</w:t>
      </w:r>
      <w:r>
        <w:rPr>
          <w:rFonts w:hint="cs"/>
          <w:rtl/>
        </w:rPr>
        <w:t>ی</w:t>
      </w:r>
      <w:r>
        <w:rPr>
          <w:rFonts w:hint="eastAsia"/>
          <w:rtl/>
        </w:rPr>
        <w:t>م</w:t>
      </w:r>
      <w:r>
        <w:rPr>
          <w:rtl/>
        </w:rPr>
        <w:t xml:space="preserve"> در موضوع عدم وجوب زکات بر مال او که در بعض</w:t>
      </w:r>
      <w:r>
        <w:rPr>
          <w:rFonts w:hint="cs"/>
          <w:rtl/>
        </w:rPr>
        <w:t>ی</w:t>
      </w:r>
      <w:r>
        <w:rPr>
          <w:rtl/>
        </w:rPr>
        <w:t xml:space="preserve"> از نصوص وارد شده است که امام رضا فرمود: «</w:t>
      </w:r>
      <w:r w:rsidRPr="00396256">
        <w:rPr>
          <w:rStyle w:val="SubtitleChar"/>
          <w:rtl/>
        </w:rPr>
        <w:t>لا زکاة عل</w:t>
      </w:r>
      <w:r w:rsidRPr="00396256">
        <w:rPr>
          <w:rStyle w:val="SubtitleChar"/>
          <w:rFonts w:hint="cs"/>
          <w:rtl/>
        </w:rPr>
        <w:t>ی</w:t>
      </w:r>
      <w:r w:rsidRPr="00396256">
        <w:rPr>
          <w:rStyle w:val="SubtitleChar"/>
          <w:rtl/>
        </w:rPr>
        <w:t xml:space="preserve"> ال</w:t>
      </w:r>
      <w:r w:rsidRPr="00396256">
        <w:rPr>
          <w:rStyle w:val="SubtitleChar"/>
          <w:rFonts w:hint="cs"/>
          <w:rtl/>
        </w:rPr>
        <w:t>ی</w:t>
      </w:r>
      <w:r w:rsidRPr="00396256">
        <w:rPr>
          <w:rStyle w:val="SubtitleChar"/>
          <w:rFonts w:hint="eastAsia"/>
          <w:rtl/>
        </w:rPr>
        <w:t>ت</w:t>
      </w:r>
      <w:r w:rsidRPr="00396256">
        <w:rPr>
          <w:rStyle w:val="SubtitleChar"/>
          <w:rFonts w:hint="cs"/>
          <w:rtl/>
        </w:rPr>
        <w:t>ی</w:t>
      </w:r>
      <w:r w:rsidRPr="00396256">
        <w:rPr>
          <w:rStyle w:val="SubtitleChar"/>
          <w:rFonts w:hint="eastAsia"/>
          <w:rtl/>
        </w:rPr>
        <w:t>م</w:t>
      </w:r>
      <w:r>
        <w:rPr>
          <w:rFonts w:hint="eastAsia"/>
          <w:rtl/>
        </w:rPr>
        <w:t>»</w:t>
      </w:r>
      <w:r>
        <w:rPr>
          <w:rStyle w:val="FootnoteReference"/>
          <w:rtl/>
        </w:rPr>
        <w:footnoteReference w:id="248"/>
      </w:r>
      <w:r>
        <w:rPr>
          <w:rtl/>
        </w:rPr>
        <w:t xml:space="preserve">. </w:t>
      </w:r>
    </w:p>
    <w:p w:rsidR="00C260E8" w:rsidRPr="00237BFD" w:rsidRDefault="00DE0456" w:rsidP="0047763C">
      <w:pPr>
        <w:ind w:firstLine="397"/>
        <w:rPr>
          <w:rFonts w:ascii="Cambria" w:hAnsi="Cambria"/>
          <w:rtl/>
        </w:rPr>
      </w:pPr>
      <w:r>
        <w:rPr>
          <w:rtl/>
        </w:rPr>
        <w:t>که در ا</w:t>
      </w:r>
      <w:r>
        <w:rPr>
          <w:rFonts w:hint="cs"/>
          <w:rtl/>
        </w:rPr>
        <w:t>ی</w:t>
      </w:r>
      <w:r>
        <w:rPr>
          <w:rFonts w:hint="eastAsia"/>
          <w:rtl/>
        </w:rPr>
        <w:t>ن</w:t>
      </w:r>
      <w:r>
        <w:rPr>
          <w:rtl/>
        </w:rPr>
        <w:t xml:space="preserve"> مورد به واسطه قرائن خارج</w:t>
      </w:r>
      <w:r>
        <w:rPr>
          <w:rFonts w:hint="cs"/>
          <w:rtl/>
        </w:rPr>
        <w:t>ی</w:t>
      </w:r>
      <w:r>
        <w:rPr>
          <w:rFonts w:hint="eastAsia"/>
          <w:rtl/>
        </w:rPr>
        <w:t>ه</w:t>
      </w:r>
      <w:r>
        <w:rPr>
          <w:rtl/>
        </w:rPr>
        <w:t xml:space="preserve"> علم حاصل م</w:t>
      </w:r>
      <w:r>
        <w:rPr>
          <w:rFonts w:hint="cs"/>
          <w:rtl/>
        </w:rPr>
        <w:t>ی‌</w:t>
      </w:r>
      <w:r>
        <w:rPr>
          <w:rFonts w:hint="eastAsia"/>
          <w:rtl/>
        </w:rPr>
        <w:t>شود</w:t>
      </w:r>
      <w:r>
        <w:rPr>
          <w:rtl/>
        </w:rPr>
        <w:t xml:space="preserve"> که حکم عدم وجوب زکات اختصاص به </w:t>
      </w:r>
      <w:r>
        <w:rPr>
          <w:rFonts w:hint="cs"/>
          <w:rtl/>
        </w:rPr>
        <w:t>ی</w:t>
      </w:r>
      <w:r>
        <w:rPr>
          <w:rFonts w:hint="eastAsia"/>
          <w:rtl/>
        </w:rPr>
        <w:t>ت</w:t>
      </w:r>
      <w:r>
        <w:rPr>
          <w:rFonts w:hint="cs"/>
          <w:rtl/>
        </w:rPr>
        <w:t>ی</w:t>
      </w:r>
      <w:r>
        <w:rPr>
          <w:rFonts w:hint="eastAsia"/>
          <w:rtl/>
        </w:rPr>
        <w:t>م</w:t>
      </w:r>
      <w:r>
        <w:rPr>
          <w:rtl/>
        </w:rPr>
        <w:t xml:space="preserve"> ندارد و خصوص</w:t>
      </w:r>
      <w:r>
        <w:rPr>
          <w:rFonts w:hint="cs"/>
          <w:rtl/>
        </w:rPr>
        <w:t>ی</w:t>
      </w:r>
      <w:r>
        <w:rPr>
          <w:rFonts w:hint="eastAsia"/>
          <w:rtl/>
        </w:rPr>
        <w:t>ت</w:t>
      </w:r>
      <w:r>
        <w:rPr>
          <w:rtl/>
        </w:rPr>
        <w:t xml:space="preserve"> </w:t>
      </w:r>
      <w:r>
        <w:rPr>
          <w:rFonts w:hint="cs"/>
          <w:rtl/>
        </w:rPr>
        <w:t>ی</w:t>
      </w:r>
      <w:r>
        <w:rPr>
          <w:rFonts w:hint="eastAsia"/>
          <w:rtl/>
        </w:rPr>
        <w:t>ت</w:t>
      </w:r>
      <w:r>
        <w:rPr>
          <w:rFonts w:hint="cs"/>
          <w:rtl/>
        </w:rPr>
        <w:t>ی</w:t>
      </w:r>
      <w:r>
        <w:rPr>
          <w:rFonts w:hint="eastAsia"/>
          <w:rtl/>
        </w:rPr>
        <w:t>م</w:t>
      </w:r>
      <w:r>
        <w:rPr>
          <w:rtl/>
        </w:rPr>
        <w:t xml:space="preserve"> بودن را م</w:t>
      </w:r>
      <w:r>
        <w:rPr>
          <w:rFonts w:hint="cs"/>
          <w:rtl/>
        </w:rPr>
        <w:t>ی‌</w:t>
      </w:r>
      <w:r>
        <w:rPr>
          <w:rFonts w:hint="eastAsia"/>
          <w:rtl/>
        </w:rPr>
        <w:t>توان</w:t>
      </w:r>
      <w:r>
        <w:rPr>
          <w:rtl/>
        </w:rPr>
        <w:t xml:space="preserve"> ملغ</w:t>
      </w:r>
      <w:r>
        <w:rPr>
          <w:rFonts w:hint="cs"/>
          <w:rtl/>
        </w:rPr>
        <w:t>ی</w:t>
      </w:r>
      <w:r>
        <w:rPr>
          <w:rtl/>
        </w:rPr>
        <w:t xml:space="preserve"> نموده و حکم را به هر صغ</w:t>
      </w:r>
      <w:r>
        <w:rPr>
          <w:rFonts w:hint="cs"/>
          <w:rtl/>
        </w:rPr>
        <w:t>ی</w:t>
      </w:r>
      <w:r>
        <w:rPr>
          <w:rFonts w:hint="eastAsia"/>
          <w:rtl/>
        </w:rPr>
        <w:t>ر</w:t>
      </w:r>
      <w:r>
        <w:rPr>
          <w:rFonts w:hint="cs"/>
          <w:rtl/>
        </w:rPr>
        <w:t>ی</w:t>
      </w:r>
      <w:r>
        <w:rPr>
          <w:rtl/>
        </w:rPr>
        <w:t xml:space="preserve"> تسر</w:t>
      </w:r>
      <w:r>
        <w:rPr>
          <w:rFonts w:hint="cs"/>
          <w:rtl/>
        </w:rPr>
        <w:t>ی</w:t>
      </w:r>
      <w:r>
        <w:rPr>
          <w:rtl/>
        </w:rPr>
        <w:t xml:space="preserve"> دهد، ز</w:t>
      </w:r>
      <w:r>
        <w:rPr>
          <w:rFonts w:hint="cs"/>
          <w:rtl/>
        </w:rPr>
        <w:t>ی</w:t>
      </w:r>
      <w:r>
        <w:rPr>
          <w:rFonts w:hint="eastAsia"/>
          <w:rtl/>
        </w:rPr>
        <w:t>را</w:t>
      </w:r>
      <w:r>
        <w:rPr>
          <w:rtl/>
        </w:rPr>
        <w:t xml:space="preserve"> در روا</w:t>
      </w:r>
      <w:r>
        <w:rPr>
          <w:rFonts w:hint="cs"/>
          <w:rtl/>
        </w:rPr>
        <w:t>ی</w:t>
      </w:r>
      <w:r>
        <w:rPr>
          <w:rFonts w:hint="eastAsia"/>
          <w:rtl/>
        </w:rPr>
        <w:t>ت</w:t>
      </w:r>
      <w:r>
        <w:rPr>
          <w:rtl/>
        </w:rPr>
        <w:t xml:space="preserve"> د</w:t>
      </w:r>
      <w:r>
        <w:rPr>
          <w:rFonts w:hint="cs"/>
          <w:rtl/>
        </w:rPr>
        <w:t>ی</w:t>
      </w:r>
      <w:r>
        <w:rPr>
          <w:rFonts w:hint="eastAsia"/>
          <w:rtl/>
        </w:rPr>
        <w:t>گر</w:t>
      </w:r>
      <w:r>
        <w:rPr>
          <w:rFonts w:hint="cs"/>
          <w:rtl/>
        </w:rPr>
        <w:t>ی</w:t>
      </w:r>
      <w:r>
        <w:rPr>
          <w:rtl/>
        </w:rPr>
        <w:t xml:space="preserve"> وارد شده است </w:t>
      </w:r>
      <w:r>
        <w:rPr>
          <w:rFonts w:hint="cs"/>
          <w:rtl/>
        </w:rPr>
        <w:t>ی</w:t>
      </w:r>
      <w:r>
        <w:rPr>
          <w:rFonts w:hint="eastAsia"/>
          <w:rtl/>
        </w:rPr>
        <w:t>ونس</w:t>
      </w:r>
      <w:r>
        <w:rPr>
          <w:rtl/>
        </w:rPr>
        <w:t xml:space="preserve"> بن </w:t>
      </w:r>
      <w:r>
        <w:rPr>
          <w:rFonts w:hint="cs"/>
          <w:rtl/>
        </w:rPr>
        <w:t>ی</w:t>
      </w:r>
      <w:r>
        <w:rPr>
          <w:rFonts w:hint="eastAsia"/>
          <w:rtl/>
        </w:rPr>
        <w:t>عقوب</w:t>
      </w:r>
      <w:r w:rsidR="00C0368E">
        <w:rPr>
          <w:rtl/>
        </w:rPr>
        <w:t xml:space="preserve"> گفته است که از امام صادق</w:t>
      </w:r>
      <w:r w:rsidR="00C0368E">
        <w:rPr>
          <w:rFonts w:hint="cs"/>
          <w:rtl/>
        </w:rPr>
        <w:t xml:space="preserve"> علیه السلام</w:t>
      </w:r>
      <w:r>
        <w:rPr>
          <w:rtl/>
        </w:rPr>
        <w:t xml:space="preserve"> سؤال کردم که برا</w:t>
      </w:r>
      <w:r>
        <w:rPr>
          <w:rFonts w:hint="cs"/>
          <w:rtl/>
        </w:rPr>
        <w:t>ی</w:t>
      </w:r>
      <w:r>
        <w:rPr>
          <w:rtl/>
        </w:rPr>
        <w:t xml:space="preserve"> من خواهران صغ</w:t>
      </w:r>
      <w:r>
        <w:rPr>
          <w:rFonts w:hint="cs"/>
          <w:rtl/>
        </w:rPr>
        <w:t>ی</w:t>
      </w:r>
      <w:r>
        <w:rPr>
          <w:rFonts w:hint="eastAsia"/>
          <w:rtl/>
        </w:rPr>
        <w:t>ره‌ا</w:t>
      </w:r>
      <w:r>
        <w:rPr>
          <w:rFonts w:hint="cs"/>
          <w:rtl/>
        </w:rPr>
        <w:t>ی</w:t>
      </w:r>
      <w:r>
        <w:rPr>
          <w:rtl/>
        </w:rPr>
        <w:t xml:space="preserve"> است آ</w:t>
      </w:r>
      <w:r>
        <w:rPr>
          <w:rFonts w:hint="cs"/>
          <w:rtl/>
        </w:rPr>
        <w:t>ی</w:t>
      </w:r>
      <w:r>
        <w:rPr>
          <w:rFonts w:hint="eastAsia"/>
          <w:rtl/>
        </w:rPr>
        <w:t>ا</w:t>
      </w:r>
      <w:r>
        <w:rPr>
          <w:rtl/>
        </w:rPr>
        <w:t xml:space="preserve"> بر اموال آنها زکات واجب است؟ حضرتش فرمود: زمان</w:t>
      </w:r>
      <w:r>
        <w:rPr>
          <w:rFonts w:hint="cs"/>
          <w:rtl/>
        </w:rPr>
        <w:t>ی</w:t>
      </w:r>
      <w:r>
        <w:rPr>
          <w:rtl/>
        </w:rPr>
        <w:t xml:space="preserve"> که بر آنها نماز واجب شد، زکات واجب م</w:t>
      </w:r>
      <w:r>
        <w:rPr>
          <w:rFonts w:hint="cs"/>
          <w:rtl/>
        </w:rPr>
        <w:t>ی‌</w:t>
      </w:r>
      <w:r>
        <w:rPr>
          <w:rFonts w:hint="eastAsia"/>
          <w:rtl/>
        </w:rPr>
        <w:t>شود</w:t>
      </w:r>
      <w:r>
        <w:rPr>
          <w:rtl/>
        </w:rPr>
        <w:t xml:space="preserve"> </w:t>
      </w:r>
      <w:r>
        <w:rPr>
          <w:rStyle w:val="FootnoteReference"/>
          <w:rtl/>
        </w:rPr>
        <w:footnoteReference w:id="249"/>
      </w:r>
      <w:r>
        <w:rPr>
          <w:rtl/>
        </w:rPr>
        <w:t xml:space="preserve"> </w:t>
      </w:r>
    </w:p>
    <w:p w:rsidR="00C260E8" w:rsidRDefault="00DE0456" w:rsidP="0047763C">
      <w:pPr>
        <w:ind w:firstLine="397"/>
        <w:rPr>
          <w:rtl/>
        </w:rPr>
      </w:pPr>
      <w:r>
        <w:rPr>
          <w:rtl/>
        </w:rPr>
        <w:lastRenderedPageBreak/>
        <w:t>همچن</w:t>
      </w:r>
      <w:r>
        <w:rPr>
          <w:rFonts w:hint="cs"/>
          <w:rtl/>
        </w:rPr>
        <w:t>ی</w:t>
      </w:r>
      <w:r>
        <w:rPr>
          <w:rFonts w:hint="eastAsia"/>
          <w:rtl/>
        </w:rPr>
        <w:t>ن</w:t>
      </w:r>
      <w:r>
        <w:rPr>
          <w:rtl/>
        </w:rPr>
        <w:t xml:space="preserve"> در آ</w:t>
      </w:r>
      <w:r>
        <w:rPr>
          <w:rFonts w:hint="cs"/>
          <w:rtl/>
        </w:rPr>
        <w:t>ی</w:t>
      </w:r>
      <w:r>
        <w:rPr>
          <w:rFonts w:hint="eastAsia"/>
          <w:rtl/>
        </w:rPr>
        <w:t>ه</w:t>
      </w:r>
      <w:r>
        <w:rPr>
          <w:rtl/>
        </w:rPr>
        <w:t xml:space="preserve"> شر</w:t>
      </w:r>
      <w:r>
        <w:rPr>
          <w:rFonts w:hint="cs"/>
          <w:rtl/>
        </w:rPr>
        <w:t>ی</w:t>
      </w:r>
      <w:r>
        <w:rPr>
          <w:rFonts w:hint="eastAsia"/>
          <w:rtl/>
        </w:rPr>
        <w:t>فه</w:t>
      </w:r>
      <w:r>
        <w:rPr>
          <w:rtl/>
        </w:rPr>
        <w:t xml:space="preserve"> ب</w:t>
      </w:r>
      <w:r>
        <w:rPr>
          <w:rFonts w:hint="cs"/>
          <w:rtl/>
        </w:rPr>
        <w:t>ی</w:t>
      </w:r>
      <w:r>
        <w:rPr>
          <w:rFonts w:hint="eastAsia"/>
          <w:rtl/>
        </w:rPr>
        <w:t>ان</w:t>
      </w:r>
      <w:r>
        <w:rPr>
          <w:rtl/>
        </w:rPr>
        <w:t xml:space="preserve"> شده که «</w:t>
      </w:r>
      <w:r>
        <w:rPr>
          <w:rFonts w:hint="cs"/>
          <w:rtl/>
        </w:rPr>
        <w:t>ی</w:t>
      </w:r>
      <w:r>
        <w:rPr>
          <w:rFonts w:hint="eastAsia"/>
          <w:rtl/>
        </w:rPr>
        <w:t>ت</w:t>
      </w:r>
      <w:r>
        <w:rPr>
          <w:rFonts w:hint="cs"/>
          <w:rtl/>
        </w:rPr>
        <w:t>ی</w:t>
      </w:r>
      <w:r>
        <w:rPr>
          <w:rFonts w:hint="eastAsia"/>
          <w:rtl/>
        </w:rPr>
        <w:t>مان</w:t>
      </w:r>
      <w:r>
        <w:rPr>
          <w:rtl/>
        </w:rPr>
        <w:t xml:space="preserve"> را ب</w:t>
      </w:r>
      <w:r>
        <w:rPr>
          <w:rFonts w:hint="cs"/>
          <w:rtl/>
        </w:rPr>
        <w:t>ی</w:t>
      </w:r>
      <w:r>
        <w:rPr>
          <w:rFonts w:hint="eastAsia"/>
          <w:rtl/>
        </w:rPr>
        <w:t>ازما</w:t>
      </w:r>
      <w:r>
        <w:rPr>
          <w:rFonts w:hint="cs"/>
          <w:rtl/>
        </w:rPr>
        <w:t>یی</w:t>
      </w:r>
      <w:r>
        <w:rPr>
          <w:rFonts w:hint="eastAsia"/>
          <w:rtl/>
        </w:rPr>
        <w:t>د</w:t>
      </w:r>
      <w:r>
        <w:rPr>
          <w:rtl/>
        </w:rPr>
        <w:t xml:space="preserve"> تا آنگاه که به حد ازدواج رسند پس اگر در آنان رشد</w:t>
      </w:r>
      <w:r>
        <w:rPr>
          <w:rFonts w:hint="cs"/>
          <w:rtl/>
        </w:rPr>
        <w:t>ی</w:t>
      </w:r>
      <w:r>
        <w:rPr>
          <w:rtl/>
        </w:rPr>
        <w:t xml:space="preserve"> د</w:t>
      </w:r>
      <w:r>
        <w:rPr>
          <w:rFonts w:hint="cs"/>
          <w:rtl/>
        </w:rPr>
        <w:t>ی</w:t>
      </w:r>
      <w:r>
        <w:rPr>
          <w:rFonts w:hint="eastAsia"/>
          <w:rtl/>
        </w:rPr>
        <w:t>د</w:t>
      </w:r>
      <w:r>
        <w:rPr>
          <w:rFonts w:hint="cs"/>
          <w:rtl/>
        </w:rPr>
        <w:t>ی</w:t>
      </w:r>
      <w:r>
        <w:rPr>
          <w:rFonts w:hint="eastAsia"/>
          <w:rtl/>
        </w:rPr>
        <w:t>د</w:t>
      </w:r>
      <w:r>
        <w:rPr>
          <w:rtl/>
        </w:rPr>
        <w:t xml:space="preserve"> اموالشان را به خودشان رد کن</w:t>
      </w:r>
      <w:r>
        <w:rPr>
          <w:rFonts w:hint="cs"/>
          <w:rtl/>
        </w:rPr>
        <w:t>ی</w:t>
      </w:r>
      <w:r>
        <w:rPr>
          <w:rFonts w:hint="eastAsia"/>
          <w:rtl/>
        </w:rPr>
        <w:t>د»</w:t>
      </w:r>
      <w:r w:rsidR="00396256">
        <w:rPr>
          <w:rtl/>
        </w:rPr>
        <w:t>.</w:t>
      </w:r>
      <w:r w:rsidR="00396256">
        <w:rPr>
          <w:rStyle w:val="FootnoteReference"/>
          <w:rtl/>
        </w:rPr>
        <w:footnoteReference w:id="250"/>
      </w:r>
    </w:p>
    <w:p w:rsidR="00DE0456" w:rsidRDefault="00DE0456" w:rsidP="0047763C">
      <w:pPr>
        <w:ind w:firstLine="397"/>
        <w:rPr>
          <w:rtl/>
        </w:rPr>
      </w:pPr>
      <w:r>
        <w:rPr>
          <w:rtl/>
        </w:rPr>
        <w:t xml:space="preserve"> ا</w:t>
      </w:r>
      <w:r>
        <w:rPr>
          <w:rFonts w:hint="cs"/>
          <w:rtl/>
        </w:rPr>
        <w:t>ی</w:t>
      </w:r>
      <w:r>
        <w:rPr>
          <w:rFonts w:hint="eastAsia"/>
          <w:rtl/>
        </w:rPr>
        <w:t>ن</w:t>
      </w:r>
      <w:r>
        <w:rPr>
          <w:rtl/>
        </w:rPr>
        <w:t xml:space="preserve"> آ</w:t>
      </w:r>
      <w:r>
        <w:rPr>
          <w:rFonts w:hint="cs"/>
          <w:rtl/>
        </w:rPr>
        <w:t>ی</w:t>
      </w:r>
      <w:r>
        <w:rPr>
          <w:rFonts w:hint="eastAsia"/>
          <w:rtl/>
        </w:rPr>
        <w:t>ه</w:t>
      </w:r>
      <w:r>
        <w:rPr>
          <w:rtl/>
        </w:rPr>
        <w:t xml:space="preserve"> شر</w:t>
      </w:r>
      <w:r>
        <w:rPr>
          <w:rFonts w:hint="cs"/>
          <w:rtl/>
        </w:rPr>
        <w:t>ی</w:t>
      </w:r>
      <w:r>
        <w:rPr>
          <w:rFonts w:hint="eastAsia"/>
          <w:rtl/>
        </w:rPr>
        <w:t>فه</w:t>
      </w:r>
      <w:r>
        <w:rPr>
          <w:rtl/>
        </w:rPr>
        <w:t xml:space="preserve"> و آن حد</w:t>
      </w:r>
      <w:r>
        <w:rPr>
          <w:rFonts w:hint="cs"/>
          <w:rtl/>
        </w:rPr>
        <w:t>ی</w:t>
      </w:r>
      <w:r>
        <w:rPr>
          <w:rFonts w:hint="eastAsia"/>
          <w:rtl/>
        </w:rPr>
        <w:t>ث</w:t>
      </w:r>
      <w:r>
        <w:rPr>
          <w:rtl/>
        </w:rPr>
        <w:t xml:space="preserve"> صح</w:t>
      </w:r>
      <w:r>
        <w:rPr>
          <w:rFonts w:hint="cs"/>
          <w:rtl/>
        </w:rPr>
        <w:t>ی</w:t>
      </w:r>
      <w:r>
        <w:rPr>
          <w:rFonts w:hint="eastAsia"/>
          <w:rtl/>
        </w:rPr>
        <w:t>حه</w:t>
      </w:r>
      <w:r>
        <w:rPr>
          <w:rtl/>
        </w:rPr>
        <w:t xml:space="preserve"> قر</w:t>
      </w:r>
      <w:r>
        <w:rPr>
          <w:rFonts w:hint="cs"/>
          <w:rtl/>
        </w:rPr>
        <w:t>ی</w:t>
      </w:r>
      <w:r>
        <w:rPr>
          <w:rFonts w:hint="eastAsia"/>
          <w:rtl/>
        </w:rPr>
        <w:t>نه</w:t>
      </w:r>
      <w:r>
        <w:rPr>
          <w:rtl/>
        </w:rPr>
        <w:t xml:space="preserve"> خارج</w:t>
      </w:r>
      <w:r>
        <w:rPr>
          <w:rFonts w:hint="cs"/>
          <w:rtl/>
        </w:rPr>
        <w:t>ی</w:t>
      </w:r>
      <w:r>
        <w:rPr>
          <w:rFonts w:hint="eastAsia"/>
          <w:rtl/>
        </w:rPr>
        <w:t>ه</w:t>
      </w:r>
      <w:r>
        <w:rPr>
          <w:rtl/>
        </w:rPr>
        <w:t xml:space="preserve"> م</w:t>
      </w:r>
      <w:r>
        <w:rPr>
          <w:rFonts w:hint="cs"/>
          <w:rtl/>
        </w:rPr>
        <w:t>ی‌</w:t>
      </w:r>
      <w:r>
        <w:rPr>
          <w:rFonts w:hint="eastAsia"/>
          <w:rtl/>
        </w:rPr>
        <w:t>شود</w:t>
      </w:r>
      <w:r>
        <w:rPr>
          <w:rtl/>
        </w:rPr>
        <w:t xml:space="preserve"> بر ا</w:t>
      </w:r>
      <w:r>
        <w:rPr>
          <w:rFonts w:hint="cs"/>
          <w:rtl/>
        </w:rPr>
        <w:t>ی</w:t>
      </w:r>
      <w:r>
        <w:rPr>
          <w:rFonts w:hint="eastAsia"/>
          <w:rtl/>
        </w:rPr>
        <w:t>نکه</w:t>
      </w:r>
      <w:r>
        <w:rPr>
          <w:rtl/>
        </w:rPr>
        <w:t xml:space="preserve"> حکم عدم وجوب زکات مخصوص </w:t>
      </w:r>
      <w:r>
        <w:rPr>
          <w:rFonts w:hint="cs"/>
          <w:rtl/>
        </w:rPr>
        <w:t>ی</w:t>
      </w:r>
      <w:r>
        <w:rPr>
          <w:rFonts w:hint="eastAsia"/>
          <w:rtl/>
        </w:rPr>
        <w:t>ت</w:t>
      </w:r>
      <w:r>
        <w:rPr>
          <w:rFonts w:hint="cs"/>
          <w:rtl/>
        </w:rPr>
        <w:t>ی</w:t>
      </w:r>
      <w:r>
        <w:rPr>
          <w:rFonts w:hint="eastAsia"/>
          <w:rtl/>
        </w:rPr>
        <w:t>م</w:t>
      </w:r>
      <w:r>
        <w:rPr>
          <w:rtl/>
        </w:rPr>
        <w:t xml:space="preserve"> نبوده بل</w:t>
      </w:r>
      <w:r>
        <w:rPr>
          <w:rFonts w:hint="eastAsia"/>
          <w:rtl/>
        </w:rPr>
        <w:t>که</w:t>
      </w:r>
      <w:r>
        <w:rPr>
          <w:rtl/>
        </w:rPr>
        <w:t xml:space="preserve"> شامل هر صغ</w:t>
      </w:r>
      <w:r>
        <w:rPr>
          <w:rFonts w:hint="cs"/>
          <w:rtl/>
        </w:rPr>
        <w:t>ی</w:t>
      </w:r>
      <w:r>
        <w:rPr>
          <w:rFonts w:hint="eastAsia"/>
          <w:rtl/>
        </w:rPr>
        <w:t>ر</w:t>
      </w:r>
      <w:r>
        <w:rPr>
          <w:rFonts w:hint="cs"/>
          <w:rtl/>
        </w:rPr>
        <w:t>ی</w:t>
      </w:r>
      <w:r>
        <w:rPr>
          <w:rtl/>
        </w:rPr>
        <w:t xml:space="preserve"> م</w:t>
      </w:r>
      <w:r>
        <w:rPr>
          <w:rFonts w:hint="cs"/>
          <w:rtl/>
        </w:rPr>
        <w:t>ی‌</w:t>
      </w:r>
      <w:r>
        <w:rPr>
          <w:rFonts w:hint="eastAsia"/>
          <w:rtl/>
        </w:rPr>
        <w:t>شود</w:t>
      </w:r>
      <w:r>
        <w:rPr>
          <w:rtl/>
        </w:rPr>
        <w:t>. غ</w:t>
      </w:r>
      <w:r>
        <w:rPr>
          <w:rFonts w:hint="cs"/>
          <w:rtl/>
        </w:rPr>
        <w:t>ی</w:t>
      </w:r>
      <w:r>
        <w:rPr>
          <w:rFonts w:hint="eastAsia"/>
          <w:rtl/>
        </w:rPr>
        <w:t>ر</w:t>
      </w:r>
      <w:r>
        <w:rPr>
          <w:rtl/>
        </w:rPr>
        <w:t xml:space="preserve"> از ا</w:t>
      </w:r>
      <w:r>
        <w:rPr>
          <w:rFonts w:hint="cs"/>
          <w:rtl/>
        </w:rPr>
        <w:t>ی</w:t>
      </w:r>
      <w:r>
        <w:rPr>
          <w:rFonts w:hint="eastAsia"/>
          <w:rtl/>
        </w:rPr>
        <w:t>ن</w:t>
      </w:r>
      <w:r>
        <w:rPr>
          <w:rtl/>
        </w:rPr>
        <w:t xml:space="preserve"> مثال هم در فقه مثال‌ها</w:t>
      </w:r>
      <w:r>
        <w:rPr>
          <w:rFonts w:hint="cs"/>
          <w:rtl/>
        </w:rPr>
        <w:t>ی</w:t>
      </w:r>
      <w:r>
        <w:rPr>
          <w:rtl/>
        </w:rPr>
        <w:t xml:space="preserve"> فراوان و مصاد</w:t>
      </w:r>
      <w:r>
        <w:rPr>
          <w:rFonts w:hint="cs"/>
          <w:rtl/>
        </w:rPr>
        <w:t>ی</w:t>
      </w:r>
      <w:r>
        <w:rPr>
          <w:rFonts w:hint="eastAsia"/>
          <w:rtl/>
        </w:rPr>
        <w:t>ق</w:t>
      </w:r>
      <w:r>
        <w:rPr>
          <w:rtl/>
        </w:rPr>
        <w:t xml:space="preserve"> بس</w:t>
      </w:r>
      <w:r>
        <w:rPr>
          <w:rFonts w:hint="cs"/>
          <w:rtl/>
        </w:rPr>
        <w:t>ی</w:t>
      </w:r>
      <w:r>
        <w:rPr>
          <w:rFonts w:hint="eastAsia"/>
          <w:rtl/>
        </w:rPr>
        <w:t>ار</w:t>
      </w:r>
      <w:r>
        <w:rPr>
          <w:rFonts w:hint="cs"/>
          <w:rtl/>
        </w:rPr>
        <w:t>ی</w:t>
      </w:r>
      <w:r>
        <w:rPr>
          <w:rtl/>
        </w:rPr>
        <w:t xml:space="preserve"> تحت عنوان الغا</w:t>
      </w:r>
      <w:r>
        <w:rPr>
          <w:rFonts w:hint="cs"/>
          <w:rtl/>
        </w:rPr>
        <w:t>ی</w:t>
      </w:r>
      <w:r>
        <w:rPr>
          <w:rtl/>
        </w:rPr>
        <w:t xml:space="preserve"> خصوص</w:t>
      </w:r>
      <w:r>
        <w:rPr>
          <w:rFonts w:hint="cs"/>
          <w:rtl/>
        </w:rPr>
        <w:t>ی</w:t>
      </w:r>
      <w:r>
        <w:rPr>
          <w:rFonts w:hint="eastAsia"/>
          <w:rtl/>
        </w:rPr>
        <w:t>ت</w:t>
      </w:r>
      <w:r>
        <w:rPr>
          <w:rtl/>
        </w:rPr>
        <w:t xml:space="preserve"> قرار گرفته است، عناو</w:t>
      </w:r>
      <w:r>
        <w:rPr>
          <w:rFonts w:hint="cs"/>
          <w:rtl/>
        </w:rPr>
        <w:t>ی</w:t>
      </w:r>
      <w:r>
        <w:rPr>
          <w:rFonts w:hint="eastAsia"/>
          <w:rtl/>
        </w:rPr>
        <w:t>ن</w:t>
      </w:r>
      <w:r>
        <w:rPr>
          <w:rFonts w:hint="cs"/>
          <w:rtl/>
        </w:rPr>
        <w:t>ی</w:t>
      </w:r>
      <w:r>
        <w:rPr>
          <w:rtl/>
        </w:rPr>
        <w:t xml:space="preserve"> مثل رجل </w:t>
      </w:r>
      <w:r>
        <w:rPr>
          <w:rFonts w:hint="cs"/>
          <w:rtl/>
        </w:rPr>
        <w:t>ی</w:t>
      </w:r>
      <w:r>
        <w:rPr>
          <w:rFonts w:hint="eastAsia"/>
          <w:rtl/>
        </w:rPr>
        <w:t>ا</w:t>
      </w:r>
      <w:r>
        <w:rPr>
          <w:rtl/>
        </w:rPr>
        <w:t xml:space="preserve"> عنوان مسلم و امثال ذلک، غالباً با توجه به مناسبت حکم و موضوع </w:t>
      </w:r>
      <w:r>
        <w:rPr>
          <w:rFonts w:hint="cs"/>
          <w:rtl/>
        </w:rPr>
        <w:t>ی</w:t>
      </w:r>
      <w:r>
        <w:rPr>
          <w:rFonts w:hint="eastAsia"/>
          <w:rtl/>
        </w:rPr>
        <w:t>ا</w:t>
      </w:r>
      <w:r>
        <w:rPr>
          <w:rtl/>
        </w:rPr>
        <w:t xml:space="preserve"> لحاظ قرائن داخل</w:t>
      </w:r>
      <w:r>
        <w:rPr>
          <w:rFonts w:hint="cs"/>
          <w:rtl/>
        </w:rPr>
        <w:t>ی</w:t>
      </w:r>
      <w:r>
        <w:rPr>
          <w:rtl/>
        </w:rPr>
        <w:t xml:space="preserve"> و خارج</w:t>
      </w:r>
      <w:r>
        <w:rPr>
          <w:rFonts w:hint="cs"/>
          <w:rtl/>
        </w:rPr>
        <w:t>ی</w:t>
      </w:r>
      <w:r>
        <w:rPr>
          <w:rtl/>
        </w:rPr>
        <w:t xml:space="preserve"> با عمل</w:t>
      </w:r>
      <w:r>
        <w:rPr>
          <w:rFonts w:hint="cs"/>
          <w:rtl/>
        </w:rPr>
        <w:t>ی</w:t>
      </w:r>
      <w:r>
        <w:rPr>
          <w:rFonts w:hint="eastAsia"/>
          <w:rtl/>
        </w:rPr>
        <w:t>ات</w:t>
      </w:r>
      <w:r>
        <w:rPr>
          <w:rtl/>
        </w:rPr>
        <w:t xml:space="preserve"> اجتهاد</w:t>
      </w:r>
      <w:r>
        <w:rPr>
          <w:rFonts w:hint="cs"/>
          <w:rtl/>
        </w:rPr>
        <w:t>ی</w:t>
      </w:r>
      <w:r>
        <w:rPr>
          <w:rtl/>
        </w:rPr>
        <w:t xml:space="preserve"> به نام ا</w:t>
      </w:r>
      <w:r>
        <w:rPr>
          <w:rFonts w:hint="eastAsia"/>
          <w:rtl/>
        </w:rPr>
        <w:t>لغا</w:t>
      </w:r>
      <w:r>
        <w:rPr>
          <w:rFonts w:hint="cs"/>
          <w:rtl/>
        </w:rPr>
        <w:t>ی</w:t>
      </w:r>
      <w:r>
        <w:rPr>
          <w:rtl/>
        </w:rPr>
        <w:t xml:space="preserve"> خصوص</w:t>
      </w:r>
      <w:r>
        <w:rPr>
          <w:rFonts w:hint="cs"/>
          <w:rtl/>
        </w:rPr>
        <w:t>ی</w:t>
      </w:r>
      <w:r>
        <w:rPr>
          <w:rFonts w:hint="eastAsia"/>
          <w:rtl/>
        </w:rPr>
        <w:t>ت</w:t>
      </w:r>
      <w:r>
        <w:rPr>
          <w:rtl/>
        </w:rPr>
        <w:t xml:space="preserve"> حکم‌شان تع</w:t>
      </w:r>
      <w:r>
        <w:rPr>
          <w:rFonts w:hint="cs"/>
          <w:rtl/>
        </w:rPr>
        <w:t>ی</w:t>
      </w:r>
      <w:r>
        <w:rPr>
          <w:rFonts w:hint="eastAsia"/>
          <w:rtl/>
        </w:rPr>
        <w:t>م</w:t>
      </w:r>
      <w:r>
        <w:rPr>
          <w:rtl/>
        </w:rPr>
        <w:t xml:space="preserve"> داده م</w:t>
      </w:r>
      <w:r>
        <w:rPr>
          <w:rFonts w:hint="cs"/>
          <w:rtl/>
        </w:rPr>
        <w:t>ی‌</w:t>
      </w:r>
      <w:r>
        <w:rPr>
          <w:rFonts w:hint="eastAsia"/>
          <w:rtl/>
        </w:rPr>
        <w:t>شود</w:t>
      </w:r>
      <w:r>
        <w:t>.</w:t>
      </w:r>
    </w:p>
    <w:p w:rsidR="00C260E8" w:rsidRDefault="00C260E8" w:rsidP="0047763C">
      <w:pPr>
        <w:ind w:firstLine="397"/>
        <w:rPr>
          <w:rtl/>
        </w:rPr>
      </w:pPr>
    </w:p>
    <w:p w:rsidR="0099593A" w:rsidRDefault="0099593A" w:rsidP="0099593A">
      <w:pPr>
        <w:rPr>
          <w:rtl/>
          <w:lang w:bidi="ar-SA"/>
        </w:rPr>
      </w:pPr>
      <w:r>
        <w:rPr>
          <w:rtl/>
          <w:lang w:bidi="ar-SA"/>
        </w:rPr>
        <w:t>در ادامه</w:t>
      </w:r>
      <w:r w:rsidRPr="002A6429">
        <w:rPr>
          <w:rtl/>
          <w:lang w:bidi="ar-SA"/>
        </w:rPr>
        <w:t>، به منظور عینیت یافتن و ملموس تر شدن بحث، به یادکرد نمونه‌هایی از تن</w:t>
      </w:r>
      <w:r>
        <w:rPr>
          <w:rtl/>
          <w:lang w:bidi="ar-SA"/>
        </w:rPr>
        <w:t xml:space="preserve">قیح مناط در مباحث فقهی </w:t>
      </w:r>
      <w:r>
        <w:rPr>
          <w:rFonts w:hint="cs"/>
          <w:rtl/>
          <w:lang w:bidi="ar-SA"/>
        </w:rPr>
        <w:t>پرداخته می‌شود.</w:t>
      </w:r>
    </w:p>
    <w:p w:rsidR="00C0368E" w:rsidRDefault="00C0368E" w:rsidP="0099593A">
      <w:pPr>
        <w:rPr>
          <w:rtl/>
        </w:rPr>
      </w:pPr>
    </w:p>
    <w:p w:rsidR="001B0854" w:rsidRPr="001B0854" w:rsidRDefault="001B0854" w:rsidP="00C0368E">
      <w:pPr>
        <w:rPr>
          <w:b/>
          <w:bCs/>
          <w:rtl/>
        </w:rPr>
      </w:pPr>
      <w:r w:rsidRPr="001B0854">
        <w:rPr>
          <w:rFonts w:hint="cs"/>
          <w:b/>
          <w:bCs/>
          <w:rtl/>
        </w:rPr>
        <w:t>نمونه اول</w:t>
      </w:r>
    </w:p>
    <w:p w:rsidR="0099593A" w:rsidRDefault="0099593A" w:rsidP="00C0368E">
      <w:pPr>
        <w:rPr>
          <w:rtl/>
        </w:rPr>
      </w:pPr>
      <w:r>
        <w:rPr>
          <w:rtl/>
        </w:rPr>
        <w:t>شه</w:t>
      </w:r>
      <w:r>
        <w:rPr>
          <w:rFonts w:hint="cs"/>
          <w:rtl/>
        </w:rPr>
        <w:t>ی</w:t>
      </w:r>
      <w:r>
        <w:rPr>
          <w:rFonts w:hint="eastAsia"/>
          <w:rtl/>
        </w:rPr>
        <w:t>د</w:t>
      </w:r>
      <w:r>
        <w:rPr>
          <w:rtl/>
        </w:rPr>
        <w:t xml:space="preserve"> ثان</w:t>
      </w:r>
      <w:r>
        <w:rPr>
          <w:rFonts w:hint="cs"/>
          <w:rtl/>
        </w:rPr>
        <w:t>ی</w:t>
      </w:r>
      <w:r>
        <w:rPr>
          <w:rtl/>
        </w:rPr>
        <w:t xml:space="preserve"> در ذ</w:t>
      </w:r>
      <w:r>
        <w:rPr>
          <w:rFonts w:hint="cs"/>
          <w:rtl/>
        </w:rPr>
        <w:t>ی</w:t>
      </w:r>
      <w:r>
        <w:rPr>
          <w:rFonts w:hint="eastAsia"/>
          <w:rtl/>
        </w:rPr>
        <w:t>ل</w:t>
      </w:r>
      <w:r>
        <w:rPr>
          <w:rtl/>
        </w:rPr>
        <w:t xml:space="preserve"> سخن</w:t>
      </w:r>
      <w:r>
        <w:rPr>
          <w:rFonts w:hint="cs"/>
          <w:rtl/>
        </w:rPr>
        <w:t>ی</w:t>
      </w:r>
      <w:r>
        <w:rPr>
          <w:rtl/>
        </w:rPr>
        <w:t xml:space="preserve"> از شه</w:t>
      </w:r>
      <w:r>
        <w:rPr>
          <w:rFonts w:hint="cs"/>
          <w:rtl/>
        </w:rPr>
        <w:t>ی</w:t>
      </w:r>
      <w:r>
        <w:rPr>
          <w:rFonts w:hint="eastAsia"/>
          <w:rtl/>
        </w:rPr>
        <w:t>د</w:t>
      </w:r>
      <w:r>
        <w:rPr>
          <w:rtl/>
        </w:rPr>
        <w:t xml:space="preserve"> اول در بحث لباس نمازگزار که م</w:t>
      </w:r>
      <w:r>
        <w:rPr>
          <w:rFonts w:hint="cs"/>
          <w:rtl/>
        </w:rPr>
        <w:t>ی‌</w:t>
      </w:r>
      <w:r>
        <w:rPr>
          <w:rFonts w:hint="eastAsia"/>
          <w:rtl/>
        </w:rPr>
        <w:t>گو</w:t>
      </w:r>
      <w:r>
        <w:rPr>
          <w:rFonts w:hint="cs"/>
          <w:rtl/>
        </w:rPr>
        <w:t>ی</w:t>
      </w:r>
      <w:r>
        <w:rPr>
          <w:rFonts w:hint="eastAsia"/>
          <w:rtl/>
        </w:rPr>
        <w:t>د</w:t>
      </w:r>
      <w:r>
        <w:rPr>
          <w:rtl/>
        </w:rPr>
        <w:t xml:space="preserve">: </w:t>
      </w:r>
      <w:r w:rsidR="00C0368E">
        <w:rPr>
          <w:rFonts w:hint="cs"/>
          <w:rtl/>
        </w:rPr>
        <w:t>«</w:t>
      </w:r>
      <w:r w:rsidRPr="00564016">
        <w:rPr>
          <w:rStyle w:val="SubtitleChar"/>
          <w:rtl/>
        </w:rPr>
        <w:t>و</w:t>
      </w:r>
      <w:r w:rsidRPr="00564016">
        <w:rPr>
          <w:rStyle w:val="SubtitleChar"/>
          <w:rFonts w:hint="cs"/>
          <w:rtl/>
        </w:rPr>
        <w:t>ی</w:t>
      </w:r>
      <w:r w:rsidRPr="00564016">
        <w:rPr>
          <w:rStyle w:val="SubtitleChar"/>
          <w:rFonts w:hint="eastAsia"/>
          <w:rtl/>
        </w:rPr>
        <w:t>جب</w:t>
      </w:r>
      <w:r w:rsidRPr="00564016">
        <w:rPr>
          <w:rStyle w:val="SubtitleChar"/>
          <w:rtl/>
        </w:rPr>
        <w:t xml:space="preserve"> کون الساتر طاهرا وعف</w:t>
      </w:r>
      <w:r w:rsidRPr="00564016">
        <w:rPr>
          <w:rStyle w:val="SubtitleChar"/>
          <w:rFonts w:hint="cs"/>
          <w:rtl/>
        </w:rPr>
        <w:t>ی</w:t>
      </w:r>
      <w:r w:rsidRPr="00564016">
        <w:rPr>
          <w:rStyle w:val="SubtitleChar"/>
          <w:rFonts w:ascii="Sakkal Majalla" w:hAnsi="Sakkal Majalla" w:cs="Sakkal Majalla" w:hint="cs"/>
          <w:rtl/>
        </w:rPr>
        <w:t>…</w:t>
      </w:r>
      <w:r w:rsidRPr="00564016">
        <w:rPr>
          <w:rStyle w:val="SubtitleChar"/>
          <w:rtl/>
        </w:rPr>
        <w:t xml:space="preserve"> عن نجاسة المرب</w:t>
      </w:r>
      <w:r w:rsidRPr="00564016">
        <w:rPr>
          <w:rStyle w:val="SubtitleChar"/>
          <w:rFonts w:hint="cs"/>
          <w:rtl/>
        </w:rPr>
        <w:t>ی</w:t>
      </w:r>
      <w:r w:rsidRPr="00564016">
        <w:rPr>
          <w:rStyle w:val="SubtitleChar"/>
          <w:rFonts w:hint="eastAsia"/>
          <w:rtl/>
        </w:rPr>
        <w:t>ة</w:t>
      </w:r>
      <w:r w:rsidRPr="00564016">
        <w:rPr>
          <w:rStyle w:val="SubtitleChar"/>
          <w:rtl/>
        </w:rPr>
        <w:t xml:space="preserve"> للصب</w:t>
      </w:r>
      <w:r w:rsidRPr="00564016">
        <w:rPr>
          <w:rStyle w:val="SubtitleChar"/>
          <w:rFonts w:hint="cs"/>
          <w:rtl/>
        </w:rPr>
        <w:t>ی</w:t>
      </w:r>
      <w:r w:rsidR="00C0368E" w:rsidRPr="00564016">
        <w:rPr>
          <w:rStyle w:val="SubtitleChar"/>
          <w:rtl/>
        </w:rPr>
        <w:t xml:space="preserve"> ذات الثوب الواحد</w:t>
      </w:r>
      <w:r w:rsidR="00C0368E">
        <w:rPr>
          <w:rFonts w:hint="cs"/>
          <w:rtl/>
        </w:rPr>
        <w:t>».</w:t>
      </w:r>
    </w:p>
    <w:p w:rsidR="0099593A" w:rsidRDefault="0099593A" w:rsidP="0099593A">
      <w:pPr>
        <w:rPr>
          <w:rtl/>
        </w:rPr>
      </w:pPr>
      <w:r>
        <w:rPr>
          <w:rFonts w:hint="eastAsia"/>
          <w:rtl/>
        </w:rPr>
        <w:t>واجب</w:t>
      </w:r>
      <w:r>
        <w:rPr>
          <w:rtl/>
        </w:rPr>
        <w:t xml:space="preserve"> است طاهر بودن ساتر</w:t>
      </w:r>
      <w:r>
        <w:rPr>
          <w:rFonts w:ascii="Sakkal Majalla" w:hAnsi="Sakkal Majalla" w:cs="Sakkal Majalla" w:hint="cs"/>
          <w:rtl/>
        </w:rPr>
        <w:t>…</w:t>
      </w:r>
      <w:r>
        <w:rPr>
          <w:rtl/>
        </w:rPr>
        <w:t xml:space="preserve"> </w:t>
      </w:r>
      <w:r>
        <w:rPr>
          <w:rFonts w:hint="cs"/>
          <w:rtl/>
        </w:rPr>
        <w:t>ونجاست</w:t>
      </w:r>
      <w:r>
        <w:rPr>
          <w:rtl/>
        </w:rPr>
        <w:t xml:space="preserve"> </w:t>
      </w:r>
      <w:r>
        <w:rPr>
          <w:rFonts w:hint="cs"/>
          <w:rtl/>
        </w:rPr>
        <w:t>لباس</w:t>
      </w:r>
      <w:r>
        <w:rPr>
          <w:rtl/>
        </w:rPr>
        <w:t xml:space="preserve"> </w:t>
      </w:r>
      <w:r>
        <w:rPr>
          <w:rFonts w:hint="cs"/>
          <w:rtl/>
        </w:rPr>
        <w:t>زنی</w:t>
      </w:r>
      <w:r>
        <w:rPr>
          <w:rtl/>
        </w:rPr>
        <w:t xml:space="preserve"> که مرب</w:t>
      </w:r>
      <w:r>
        <w:rPr>
          <w:rFonts w:hint="cs"/>
          <w:rtl/>
        </w:rPr>
        <w:t>ی</w:t>
      </w:r>
      <w:r>
        <w:rPr>
          <w:rFonts w:hint="eastAsia"/>
          <w:rtl/>
        </w:rPr>
        <w:t>ه</w:t>
      </w:r>
      <w:r>
        <w:rPr>
          <w:rtl/>
        </w:rPr>
        <w:t xml:space="preserve"> کودک و دارا</w:t>
      </w:r>
      <w:r>
        <w:rPr>
          <w:rFonts w:hint="cs"/>
          <w:rtl/>
        </w:rPr>
        <w:t>ی</w:t>
      </w:r>
      <w:r>
        <w:rPr>
          <w:rtl/>
        </w:rPr>
        <w:t xml:space="preserve"> </w:t>
      </w:r>
      <w:r>
        <w:rPr>
          <w:rFonts w:hint="cs"/>
          <w:rtl/>
        </w:rPr>
        <w:t>ی</w:t>
      </w:r>
      <w:r>
        <w:rPr>
          <w:rFonts w:hint="eastAsia"/>
          <w:rtl/>
        </w:rPr>
        <w:t>ک</w:t>
      </w:r>
      <w:r>
        <w:rPr>
          <w:rtl/>
        </w:rPr>
        <w:t xml:space="preserve"> لباس باشد، بخشوده شده.</w:t>
      </w:r>
    </w:p>
    <w:p w:rsidR="0099593A" w:rsidRDefault="0099593A" w:rsidP="00C0368E">
      <w:pPr>
        <w:rPr>
          <w:rtl/>
        </w:rPr>
      </w:pPr>
      <w:r>
        <w:rPr>
          <w:rFonts w:hint="eastAsia"/>
          <w:rtl/>
        </w:rPr>
        <w:t>م</w:t>
      </w:r>
      <w:r>
        <w:rPr>
          <w:rFonts w:hint="cs"/>
          <w:rtl/>
        </w:rPr>
        <w:t>ی</w:t>
      </w:r>
      <w:r>
        <w:rPr>
          <w:rtl/>
        </w:rPr>
        <w:t xml:space="preserve"> نو</w:t>
      </w:r>
      <w:r>
        <w:rPr>
          <w:rFonts w:hint="cs"/>
          <w:rtl/>
        </w:rPr>
        <w:t>ی</w:t>
      </w:r>
      <w:r>
        <w:rPr>
          <w:rFonts w:hint="eastAsia"/>
          <w:rtl/>
        </w:rPr>
        <w:t>سد</w:t>
      </w:r>
      <w:r>
        <w:rPr>
          <w:rtl/>
        </w:rPr>
        <w:t xml:space="preserve">: </w:t>
      </w:r>
      <w:r w:rsidR="00C0368E">
        <w:rPr>
          <w:rFonts w:hint="cs"/>
          <w:rtl/>
        </w:rPr>
        <w:t>«</w:t>
      </w:r>
      <w:r w:rsidRPr="00564016">
        <w:rPr>
          <w:rStyle w:val="SubtitleChar"/>
          <w:rtl/>
        </w:rPr>
        <w:t>وألحق بها المرب</w:t>
      </w:r>
      <w:r w:rsidRPr="00564016">
        <w:rPr>
          <w:rStyle w:val="SubtitleChar"/>
          <w:rFonts w:hint="cs"/>
          <w:rtl/>
        </w:rPr>
        <w:t>ی</w:t>
      </w:r>
      <w:r w:rsidR="00C0368E" w:rsidRPr="00564016">
        <w:rPr>
          <w:rStyle w:val="SubtitleChar"/>
          <w:rtl/>
        </w:rPr>
        <w:t xml:space="preserve"> وبه الولد المتعدد</w:t>
      </w:r>
      <w:r w:rsidR="00C0368E">
        <w:rPr>
          <w:rFonts w:hint="cs"/>
          <w:rtl/>
        </w:rPr>
        <w:t>».</w:t>
      </w:r>
      <w:r w:rsidR="00C0368E">
        <w:rPr>
          <w:rStyle w:val="FootnoteReference"/>
          <w:rtl/>
        </w:rPr>
        <w:footnoteReference w:id="251"/>
      </w:r>
    </w:p>
    <w:p w:rsidR="0099593A" w:rsidRDefault="0099593A" w:rsidP="0099593A">
      <w:pPr>
        <w:rPr>
          <w:rtl/>
        </w:rPr>
      </w:pPr>
      <w:r>
        <w:rPr>
          <w:rFonts w:hint="eastAsia"/>
          <w:rtl/>
        </w:rPr>
        <w:t>به</w:t>
      </w:r>
      <w:r>
        <w:rPr>
          <w:rtl/>
        </w:rPr>
        <w:t xml:space="preserve"> مرب</w:t>
      </w:r>
      <w:r>
        <w:rPr>
          <w:rFonts w:hint="cs"/>
          <w:rtl/>
        </w:rPr>
        <w:t>ی</w:t>
      </w:r>
      <w:r>
        <w:rPr>
          <w:rFonts w:hint="eastAsia"/>
          <w:rtl/>
        </w:rPr>
        <w:t>ه،</w:t>
      </w:r>
      <w:r>
        <w:rPr>
          <w:rtl/>
        </w:rPr>
        <w:t xml:space="preserve"> ملحق شده است مرب</w:t>
      </w:r>
      <w:r>
        <w:rPr>
          <w:rFonts w:hint="cs"/>
          <w:rtl/>
        </w:rPr>
        <w:t>ی</w:t>
      </w:r>
      <w:r>
        <w:rPr>
          <w:rtl/>
        </w:rPr>
        <w:t xml:space="preserve"> و به صب</w:t>
      </w:r>
      <w:r>
        <w:rPr>
          <w:rFonts w:hint="cs"/>
          <w:rtl/>
        </w:rPr>
        <w:t>ی</w:t>
      </w:r>
      <w:r>
        <w:rPr>
          <w:rtl/>
        </w:rPr>
        <w:t xml:space="preserve"> ملحق گرد</w:t>
      </w:r>
      <w:r>
        <w:rPr>
          <w:rFonts w:hint="cs"/>
          <w:rtl/>
        </w:rPr>
        <w:t>ی</w:t>
      </w:r>
      <w:r>
        <w:rPr>
          <w:rFonts w:hint="eastAsia"/>
          <w:rtl/>
        </w:rPr>
        <w:t>ده</w:t>
      </w:r>
      <w:r>
        <w:rPr>
          <w:rtl/>
        </w:rPr>
        <w:t xml:space="preserve"> است فرزندان متعدد. مقصود و</w:t>
      </w:r>
      <w:r>
        <w:rPr>
          <w:rFonts w:hint="cs"/>
          <w:rtl/>
        </w:rPr>
        <w:t>ی</w:t>
      </w:r>
      <w:r>
        <w:rPr>
          <w:rtl/>
        </w:rPr>
        <w:t xml:space="preserve"> ا</w:t>
      </w:r>
      <w:r>
        <w:rPr>
          <w:rFonts w:hint="cs"/>
          <w:rtl/>
        </w:rPr>
        <w:t>ی</w:t>
      </w:r>
      <w:r>
        <w:rPr>
          <w:rFonts w:hint="eastAsia"/>
          <w:rtl/>
        </w:rPr>
        <w:t>ن</w:t>
      </w:r>
      <w:r>
        <w:rPr>
          <w:rtl/>
        </w:rPr>
        <w:t xml:space="preserve"> است که آن چه منصوص است، بخشوده بودن نجاست لباس زن</w:t>
      </w:r>
      <w:r>
        <w:rPr>
          <w:rFonts w:hint="cs"/>
          <w:rtl/>
        </w:rPr>
        <w:t>ی</w:t>
      </w:r>
      <w:r>
        <w:rPr>
          <w:rtl/>
        </w:rPr>
        <w:t xml:space="preserve"> است که عهده دار پرورش </w:t>
      </w:r>
      <w:r>
        <w:rPr>
          <w:rFonts w:hint="cs"/>
          <w:rtl/>
        </w:rPr>
        <w:t>ی</w:t>
      </w:r>
      <w:r>
        <w:rPr>
          <w:rFonts w:hint="eastAsia"/>
          <w:rtl/>
        </w:rPr>
        <w:t>ک</w:t>
      </w:r>
      <w:r>
        <w:rPr>
          <w:rtl/>
        </w:rPr>
        <w:t xml:space="preserve"> فرزند است ول</w:t>
      </w:r>
      <w:r>
        <w:rPr>
          <w:rFonts w:hint="cs"/>
          <w:rtl/>
        </w:rPr>
        <w:t>ی</w:t>
      </w:r>
      <w:r>
        <w:rPr>
          <w:rtl/>
        </w:rPr>
        <w:t xml:space="preserve"> م</w:t>
      </w:r>
      <w:r>
        <w:rPr>
          <w:rFonts w:hint="cs"/>
          <w:rtl/>
        </w:rPr>
        <w:t>ی‌</w:t>
      </w:r>
      <w:r>
        <w:rPr>
          <w:rFonts w:hint="eastAsia"/>
          <w:rtl/>
        </w:rPr>
        <w:t>توان</w:t>
      </w:r>
      <w:r>
        <w:rPr>
          <w:rtl/>
        </w:rPr>
        <w:t xml:space="preserve"> به کمک الغا</w:t>
      </w:r>
      <w:r>
        <w:rPr>
          <w:rFonts w:hint="cs"/>
          <w:rtl/>
        </w:rPr>
        <w:t>ی</w:t>
      </w:r>
      <w:r>
        <w:rPr>
          <w:rtl/>
        </w:rPr>
        <w:t xml:space="preserve"> خصوص</w:t>
      </w:r>
      <w:r>
        <w:rPr>
          <w:rFonts w:hint="cs"/>
          <w:rtl/>
        </w:rPr>
        <w:t>ی</w:t>
      </w:r>
      <w:r>
        <w:rPr>
          <w:rFonts w:hint="eastAsia"/>
          <w:rtl/>
        </w:rPr>
        <w:t>ت،</w:t>
      </w:r>
      <w:r>
        <w:rPr>
          <w:rtl/>
        </w:rPr>
        <w:t xml:space="preserve"> مرد</w:t>
      </w:r>
      <w:r>
        <w:rPr>
          <w:rFonts w:hint="cs"/>
          <w:rtl/>
        </w:rPr>
        <w:t>ی</w:t>
      </w:r>
      <w:r>
        <w:rPr>
          <w:rtl/>
        </w:rPr>
        <w:t xml:space="preserve"> که عهده دار هم</w:t>
      </w:r>
      <w:r>
        <w:rPr>
          <w:rFonts w:hint="cs"/>
          <w:rtl/>
        </w:rPr>
        <w:t>ی</w:t>
      </w:r>
      <w:r>
        <w:rPr>
          <w:rFonts w:hint="eastAsia"/>
          <w:rtl/>
        </w:rPr>
        <w:t>ن</w:t>
      </w:r>
      <w:r>
        <w:rPr>
          <w:rtl/>
        </w:rPr>
        <w:t xml:space="preserve"> کار است را ن</w:t>
      </w:r>
      <w:r>
        <w:rPr>
          <w:rFonts w:hint="cs"/>
          <w:rtl/>
        </w:rPr>
        <w:t>ی</w:t>
      </w:r>
      <w:r>
        <w:rPr>
          <w:rFonts w:hint="eastAsia"/>
          <w:rtl/>
        </w:rPr>
        <w:t>ز</w:t>
      </w:r>
      <w:r>
        <w:rPr>
          <w:rtl/>
        </w:rPr>
        <w:t xml:space="preserve"> مشمول حکم مزبور دان</w:t>
      </w:r>
      <w:r>
        <w:rPr>
          <w:rFonts w:hint="eastAsia"/>
          <w:rtl/>
        </w:rPr>
        <w:t>ست،</w:t>
      </w:r>
      <w:r>
        <w:rPr>
          <w:rtl/>
        </w:rPr>
        <w:t xml:space="preserve"> ن</w:t>
      </w:r>
      <w:r>
        <w:rPr>
          <w:rFonts w:hint="cs"/>
          <w:rtl/>
        </w:rPr>
        <w:t>ی</w:t>
      </w:r>
      <w:r>
        <w:rPr>
          <w:rFonts w:hint="eastAsia"/>
          <w:rtl/>
        </w:rPr>
        <w:t>ز</w:t>
      </w:r>
      <w:r>
        <w:rPr>
          <w:rtl/>
        </w:rPr>
        <w:t xml:space="preserve"> در ا</w:t>
      </w:r>
      <w:r>
        <w:rPr>
          <w:rFonts w:hint="cs"/>
          <w:rtl/>
        </w:rPr>
        <w:t>ی</w:t>
      </w:r>
      <w:r>
        <w:rPr>
          <w:rFonts w:hint="eastAsia"/>
          <w:rtl/>
        </w:rPr>
        <w:t>ن</w:t>
      </w:r>
      <w:r>
        <w:rPr>
          <w:rtl/>
        </w:rPr>
        <w:t xml:space="preserve"> حکم، وجود چند</w:t>
      </w:r>
      <w:r>
        <w:rPr>
          <w:rFonts w:hint="cs"/>
          <w:rtl/>
        </w:rPr>
        <w:t>ی</w:t>
      </w:r>
      <w:r>
        <w:rPr>
          <w:rFonts w:hint="eastAsia"/>
          <w:rtl/>
        </w:rPr>
        <w:t>ن</w:t>
      </w:r>
      <w:r>
        <w:rPr>
          <w:rtl/>
        </w:rPr>
        <w:t xml:space="preserve"> کودک، تفاوت</w:t>
      </w:r>
      <w:r>
        <w:rPr>
          <w:rFonts w:hint="cs"/>
          <w:rtl/>
        </w:rPr>
        <w:t>ی</w:t>
      </w:r>
      <w:r>
        <w:rPr>
          <w:rtl/>
        </w:rPr>
        <w:t xml:space="preserve"> با وجود </w:t>
      </w:r>
      <w:r>
        <w:rPr>
          <w:rFonts w:hint="cs"/>
          <w:rtl/>
        </w:rPr>
        <w:t>ی</w:t>
      </w:r>
      <w:r>
        <w:rPr>
          <w:rFonts w:hint="eastAsia"/>
          <w:rtl/>
        </w:rPr>
        <w:t>ک</w:t>
      </w:r>
      <w:r>
        <w:rPr>
          <w:rtl/>
        </w:rPr>
        <w:t xml:space="preserve"> کودک ندارد.</w:t>
      </w:r>
    </w:p>
    <w:p w:rsidR="008960C7" w:rsidRPr="002A6429" w:rsidRDefault="008960C7" w:rsidP="001B0854">
      <w:r w:rsidRPr="002A6429">
        <w:t xml:space="preserve"> </w:t>
      </w:r>
    </w:p>
    <w:p w:rsidR="008960C7" w:rsidRDefault="008960C7" w:rsidP="0099593A">
      <w:pPr>
        <w:rPr>
          <w:rtl/>
        </w:rPr>
      </w:pPr>
    </w:p>
    <w:p w:rsidR="0099593A" w:rsidRDefault="0099593A" w:rsidP="00C0368E">
      <w:pPr>
        <w:rPr>
          <w:rtl/>
        </w:rPr>
      </w:pPr>
      <w:r>
        <w:rPr>
          <w:rFonts w:hint="eastAsia"/>
          <w:rtl/>
        </w:rPr>
        <w:lastRenderedPageBreak/>
        <w:t>نص</w:t>
      </w:r>
      <w:r>
        <w:rPr>
          <w:rtl/>
        </w:rPr>
        <w:t xml:space="preserve"> مورد نظر در ا</w:t>
      </w:r>
      <w:r>
        <w:rPr>
          <w:rFonts w:hint="cs"/>
          <w:rtl/>
        </w:rPr>
        <w:t>ی</w:t>
      </w:r>
      <w:r>
        <w:rPr>
          <w:rFonts w:hint="eastAsia"/>
          <w:rtl/>
        </w:rPr>
        <w:t>ن</w:t>
      </w:r>
      <w:r>
        <w:rPr>
          <w:rtl/>
        </w:rPr>
        <w:t xml:space="preserve"> بحث، روا</w:t>
      </w:r>
      <w:r>
        <w:rPr>
          <w:rFonts w:hint="cs"/>
          <w:rtl/>
        </w:rPr>
        <w:t>ی</w:t>
      </w:r>
      <w:r>
        <w:rPr>
          <w:rFonts w:hint="eastAsia"/>
          <w:rtl/>
        </w:rPr>
        <w:t>ت</w:t>
      </w:r>
      <w:r>
        <w:rPr>
          <w:rFonts w:hint="cs"/>
          <w:rtl/>
        </w:rPr>
        <w:t>ی</w:t>
      </w:r>
      <w:r>
        <w:rPr>
          <w:rtl/>
        </w:rPr>
        <w:t xml:space="preserve"> است از اب</w:t>
      </w:r>
      <w:r>
        <w:rPr>
          <w:rFonts w:hint="cs"/>
          <w:rtl/>
        </w:rPr>
        <w:t>ی</w:t>
      </w:r>
      <w:r>
        <w:rPr>
          <w:rtl/>
        </w:rPr>
        <w:t xml:space="preserve"> حفص که در آن آمده است:</w:t>
      </w:r>
      <w:r w:rsidR="00C0368E">
        <w:rPr>
          <w:rFonts w:hint="cs"/>
          <w:rtl/>
        </w:rPr>
        <w:t xml:space="preserve"> «</w:t>
      </w:r>
      <w:r w:rsidRPr="00564016">
        <w:rPr>
          <w:rStyle w:val="SubtitleChar"/>
          <w:rtl/>
        </w:rPr>
        <w:t>عن اب</w:t>
      </w:r>
      <w:r w:rsidRPr="00564016">
        <w:rPr>
          <w:rStyle w:val="SubtitleChar"/>
          <w:rFonts w:hint="cs"/>
          <w:rtl/>
        </w:rPr>
        <w:t>ی</w:t>
      </w:r>
      <w:r w:rsidRPr="00564016">
        <w:rPr>
          <w:rStyle w:val="SubtitleChar"/>
          <w:rtl/>
        </w:rPr>
        <w:t xml:space="preserve"> عبدالله عل</w:t>
      </w:r>
      <w:r w:rsidRPr="00564016">
        <w:rPr>
          <w:rStyle w:val="SubtitleChar"/>
          <w:rFonts w:hint="cs"/>
          <w:rtl/>
        </w:rPr>
        <w:t>ی</w:t>
      </w:r>
      <w:r w:rsidRPr="00564016">
        <w:rPr>
          <w:rStyle w:val="SubtitleChar"/>
          <w:rFonts w:hint="eastAsia"/>
          <w:rtl/>
        </w:rPr>
        <w:t>ه‌السلام</w:t>
      </w:r>
      <w:r w:rsidRPr="00564016">
        <w:rPr>
          <w:rStyle w:val="SubtitleChar"/>
          <w:rtl/>
        </w:rPr>
        <w:t xml:space="preserve"> قال: سئل عن امرأة ل</w:t>
      </w:r>
      <w:r w:rsidRPr="00564016">
        <w:rPr>
          <w:rStyle w:val="SubtitleChar"/>
          <w:rFonts w:hint="cs"/>
          <w:rtl/>
        </w:rPr>
        <w:t>ی</w:t>
      </w:r>
      <w:r w:rsidRPr="00564016">
        <w:rPr>
          <w:rStyle w:val="SubtitleChar"/>
          <w:rFonts w:hint="eastAsia"/>
          <w:rtl/>
        </w:rPr>
        <w:t>س</w:t>
      </w:r>
      <w:r w:rsidRPr="00564016">
        <w:rPr>
          <w:rStyle w:val="SubtitleChar"/>
          <w:rtl/>
        </w:rPr>
        <w:t xml:space="preserve"> لها الا قم</w:t>
      </w:r>
      <w:r w:rsidRPr="00564016">
        <w:rPr>
          <w:rStyle w:val="SubtitleChar"/>
          <w:rFonts w:hint="cs"/>
          <w:rtl/>
        </w:rPr>
        <w:t>ی</w:t>
      </w:r>
      <w:r w:rsidRPr="00564016">
        <w:rPr>
          <w:rStyle w:val="SubtitleChar"/>
          <w:rFonts w:hint="eastAsia"/>
          <w:rtl/>
        </w:rPr>
        <w:t>ص</w:t>
      </w:r>
      <w:r w:rsidRPr="00564016">
        <w:rPr>
          <w:rStyle w:val="SubtitleChar"/>
          <w:rtl/>
        </w:rPr>
        <w:t xml:space="preserve"> واحد ولها مولود </w:t>
      </w:r>
      <w:r w:rsidRPr="00564016">
        <w:rPr>
          <w:rStyle w:val="SubtitleChar"/>
          <w:rFonts w:hint="cs"/>
          <w:rtl/>
        </w:rPr>
        <w:t>ی</w:t>
      </w:r>
      <w:r w:rsidRPr="00564016">
        <w:rPr>
          <w:rStyle w:val="SubtitleChar"/>
          <w:rFonts w:hint="eastAsia"/>
          <w:rtl/>
        </w:rPr>
        <w:t>بول</w:t>
      </w:r>
      <w:r w:rsidRPr="00564016">
        <w:rPr>
          <w:rStyle w:val="SubtitleChar"/>
          <w:rtl/>
        </w:rPr>
        <w:t xml:space="preserve"> عل</w:t>
      </w:r>
      <w:r w:rsidRPr="00564016">
        <w:rPr>
          <w:rStyle w:val="SubtitleChar"/>
          <w:rFonts w:hint="cs"/>
          <w:rtl/>
        </w:rPr>
        <w:t>ی</w:t>
      </w:r>
      <w:r w:rsidRPr="00564016">
        <w:rPr>
          <w:rStyle w:val="SubtitleChar"/>
          <w:rFonts w:hint="eastAsia"/>
          <w:rtl/>
        </w:rPr>
        <w:t>ها،</w:t>
      </w:r>
      <w:r w:rsidRPr="00564016">
        <w:rPr>
          <w:rStyle w:val="SubtitleChar"/>
          <w:rtl/>
        </w:rPr>
        <w:t xml:space="preserve"> ک</w:t>
      </w:r>
      <w:r w:rsidRPr="00564016">
        <w:rPr>
          <w:rStyle w:val="SubtitleChar"/>
          <w:rFonts w:hint="cs"/>
          <w:rtl/>
        </w:rPr>
        <w:t>ی</w:t>
      </w:r>
      <w:r w:rsidRPr="00564016">
        <w:rPr>
          <w:rStyle w:val="SubtitleChar"/>
          <w:rFonts w:hint="eastAsia"/>
          <w:rtl/>
        </w:rPr>
        <w:t>ف</w:t>
      </w:r>
      <w:r w:rsidRPr="00564016">
        <w:rPr>
          <w:rStyle w:val="SubtitleChar"/>
          <w:rtl/>
        </w:rPr>
        <w:t xml:space="preserve"> تصنع؟ قال: تغسل القم</w:t>
      </w:r>
      <w:r w:rsidRPr="00564016">
        <w:rPr>
          <w:rStyle w:val="SubtitleChar"/>
          <w:rFonts w:hint="cs"/>
          <w:rtl/>
        </w:rPr>
        <w:t>ی</w:t>
      </w:r>
      <w:r w:rsidRPr="00564016">
        <w:rPr>
          <w:rStyle w:val="SubtitleChar"/>
          <w:rFonts w:hint="eastAsia"/>
          <w:rtl/>
        </w:rPr>
        <w:t>ص</w:t>
      </w:r>
      <w:r w:rsidRPr="00564016">
        <w:rPr>
          <w:rStyle w:val="SubtitleChar"/>
          <w:rtl/>
        </w:rPr>
        <w:t xml:space="preserve"> ف</w:t>
      </w:r>
      <w:r w:rsidRPr="00564016">
        <w:rPr>
          <w:rStyle w:val="SubtitleChar"/>
          <w:rFonts w:hint="cs"/>
          <w:rtl/>
        </w:rPr>
        <w:t>ی</w:t>
      </w:r>
      <w:r w:rsidRPr="00564016">
        <w:rPr>
          <w:rStyle w:val="SubtitleChar"/>
          <w:rtl/>
        </w:rPr>
        <w:t xml:space="preserve"> ال</w:t>
      </w:r>
      <w:r w:rsidRPr="00564016">
        <w:rPr>
          <w:rStyle w:val="SubtitleChar"/>
          <w:rFonts w:hint="cs"/>
          <w:rtl/>
        </w:rPr>
        <w:t>ی</w:t>
      </w:r>
      <w:r w:rsidRPr="00564016">
        <w:rPr>
          <w:rStyle w:val="SubtitleChar"/>
          <w:rFonts w:hint="eastAsia"/>
          <w:rtl/>
        </w:rPr>
        <w:t>وم</w:t>
      </w:r>
      <w:r w:rsidRPr="00564016">
        <w:rPr>
          <w:rStyle w:val="SubtitleChar"/>
          <w:rtl/>
        </w:rPr>
        <w:t xml:space="preserve"> مرّة</w:t>
      </w:r>
      <w:r w:rsidR="00C0368E">
        <w:rPr>
          <w:rFonts w:hint="cs"/>
          <w:rtl/>
        </w:rPr>
        <w:t>».</w:t>
      </w:r>
      <w:r w:rsidR="00C0368E">
        <w:rPr>
          <w:rStyle w:val="FootnoteReference"/>
          <w:rtl/>
        </w:rPr>
        <w:footnoteReference w:id="252"/>
      </w:r>
      <w:r>
        <w:rPr>
          <w:rtl/>
        </w:rPr>
        <w:t xml:space="preserve"> </w:t>
      </w:r>
    </w:p>
    <w:p w:rsidR="0099593A" w:rsidRDefault="0099593A" w:rsidP="0099593A">
      <w:pPr>
        <w:rPr>
          <w:rtl/>
        </w:rPr>
      </w:pPr>
    </w:p>
    <w:p w:rsidR="001B0854" w:rsidRDefault="001B0854" w:rsidP="0099593A">
      <w:pPr>
        <w:rPr>
          <w:rtl/>
        </w:rPr>
      </w:pPr>
      <w:r>
        <w:rPr>
          <w:rFonts w:hint="cs"/>
          <w:rtl/>
        </w:rPr>
        <w:t>نمونه دوم</w:t>
      </w:r>
    </w:p>
    <w:p w:rsidR="0099593A" w:rsidRDefault="0099593A" w:rsidP="0099593A">
      <w:pPr>
        <w:rPr>
          <w:rtl/>
        </w:rPr>
      </w:pPr>
      <w:r>
        <w:rPr>
          <w:rFonts w:hint="eastAsia"/>
          <w:rtl/>
        </w:rPr>
        <w:t>در</w:t>
      </w:r>
      <w:r>
        <w:rPr>
          <w:rtl/>
        </w:rPr>
        <w:t xml:space="preserve"> پ</w:t>
      </w:r>
      <w:r>
        <w:rPr>
          <w:rFonts w:hint="cs"/>
          <w:rtl/>
        </w:rPr>
        <w:t>ی</w:t>
      </w:r>
      <w:r>
        <w:rPr>
          <w:rFonts w:hint="eastAsia"/>
          <w:rtl/>
        </w:rPr>
        <w:t>وند</w:t>
      </w:r>
      <w:r>
        <w:rPr>
          <w:rtl/>
        </w:rPr>
        <w:t xml:space="preserve"> با مسأله بالا، ا</w:t>
      </w:r>
      <w:r>
        <w:rPr>
          <w:rFonts w:hint="cs"/>
          <w:rtl/>
        </w:rPr>
        <w:t>ی</w:t>
      </w:r>
      <w:r>
        <w:rPr>
          <w:rFonts w:hint="eastAsia"/>
          <w:rtl/>
        </w:rPr>
        <w:t>ن</w:t>
      </w:r>
      <w:r>
        <w:rPr>
          <w:rtl/>
        </w:rPr>
        <w:t xml:space="preserve"> پرسش مطرح است که آ</w:t>
      </w:r>
      <w:r>
        <w:rPr>
          <w:rFonts w:hint="cs"/>
          <w:rtl/>
        </w:rPr>
        <w:t>ی</w:t>
      </w:r>
      <w:r>
        <w:rPr>
          <w:rFonts w:hint="eastAsia"/>
          <w:rtl/>
        </w:rPr>
        <w:t>ا</w:t>
      </w:r>
      <w:r>
        <w:rPr>
          <w:rtl/>
        </w:rPr>
        <w:t xml:space="preserve"> حکم مزبور، محدود به نجاست</w:t>
      </w:r>
      <w:r>
        <w:rPr>
          <w:rFonts w:hint="cs"/>
          <w:rtl/>
        </w:rPr>
        <w:t>ی</w:t>
      </w:r>
      <w:r>
        <w:rPr>
          <w:rtl/>
        </w:rPr>
        <w:t xml:space="preserve"> است که ناش</w:t>
      </w:r>
      <w:r>
        <w:rPr>
          <w:rFonts w:hint="cs"/>
          <w:rtl/>
        </w:rPr>
        <w:t>ی</w:t>
      </w:r>
      <w:r>
        <w:rPr>
          <w:rtl/>
        </w:rPr>
        <w:t xml:space="preserve"> از ادرار باشد </w:t>
      </w:r>
      <w:r>
        <w:rPr>
          <w:rFonts w:hint="cs"/>
          <w:rtl/>
        </w:rPr>
        <w:t>ی</w:t>
      </w:r>
      <w:r>
        <w:rPr>
          <w:rFonts w:hint="eastAsia"/>
          <w:rtl/>
        </w:rPr>
        <w:t>ا</w:t>
      </w:r>
      <w:r>
        <w:rPr>
          <w:rtl/>
        </w:rPr>
        <w:t xml:space="preserve"> شامل نجاست ها</w:t>
      </w:r>
      <w:r>
        <w:rPr>
          <w:rFonts w:hint="cs"/>
          <w:rtl/>
        </w:rPr>
        <w:t>ی</w:t>
      </w:r>
      <w:r>
        <w:rPr>
          <w:rtl/>
        </w:rPr>
        <w:t xml:space="preserve"> د</w:t>
      </w:r>
      <w:r>
        <w:rPr>
          <w:rFonts w:hint="cs"/>
          <w:rtl/>
        </w:rPr>
        <w:t>ی</w:t>
      </w:r>
      <w:r>
        <w:rPr>
          <w:rFonts w:hint="eastAsia"/>
          <w:rtl/>
        </w:rPr>
        <w:t>گر</w:t>
      </w:r>
      <w:r>
        <w:rPr>
          <w:rtl/>
        </w:rPr>
        <w:t xml:space="preserve"> ن</w:t>
      </w:r>
      <w:r>
        <w:rPr>
          <w:rFonts w:hint="cs"/>
          <w:rtl/>
        </w:rPr>
        <w:t>ی</w:t>
      </w:r>
      <w:r>
        <w:rPr>
          <w:rFonts w:hint="eastAsia"/>
          <w:rtl/>
        </w:rPr>
        <w:t>ز</w:t>
      </w:r>
      <w:r>
        <w:rPr>
          <w:rtl/>
        </w:rPr>
        <w:t xml:space="preserve"> م</w:t>
      </w:r>
      <w:r>
        <w:rPr>
          <w:rFonts w:hint="cs"/>
          <w:rtl/>
        </w:rPr>
        <w:t>ی‌</w:t>
      </w:r>
      <w:r>
        <w:rPr>
          <w:rFonts w:hint="eastAsia"/>
          <w:rtl/>
        </w:rPr>
        <w:t>شود؟</w:t>
      </w:r>
      <w:r>
        <w:rPr>
          <w:rtl/>
        </w:rPr>
        <w:t xml:space="preserve"> ن</w:t>
      </w:r>
      <w:r>
        <w:rPr>
          <w:rFonts w:hint="cs"/>
          <w:rtl/>
        </w:rPr>
        <w:t>ی</w:t>
      </w:r>
      <w:bookmarkStart w:id="8" w:name="_GoBack"/>
      <w:bookmarkEnd w:id="8"/>
      <w:r>
        <w:rPr>
          <w:rFonts w:hint="eastAsia"/>
          <w:rtl/>
        </w:rPr>
        <w:t>ز</w:t>
      </w:r>
      <w:r>
        <w:rPr>
          <w:rtl/>
        </w:rPr>
        <w:t xml:space="preserve"> م</w:t>
      </w:r>
      <w:r>
        <w:rPr>
          <w:rFonts w:hint="cs"/>
          <w:rtl/>
        </w:rPr>
        <w:t>ی‌</w:t>
      </w:r>
      <w:r>
        <w:rPr>
          <w:rFonts w:hint="eastAsia"/>
          <w:rtl/>
        </w:rPr>
        <w:t>توان</w:t>
      </w:r>
      <w:r>
        <w:rPr>
          <w:rtl/>
        </w:rPr>
        <w:t xml:space="preserve"> پرس</w:t>
      </w:r>
      <w:r>
        <w:rPr>
          <w:rFonts w:hint="cs"/>
          <w:rtl/>
        </w:rPr>
        <w:t>ی</w:t>
      </w:r>
      <w:r>
        <w:rPr>
          <w:rFonts w:hint="eastAsia"/>
          <w:rtl/>
        </w:rPr>
        <w:t>د</w:t>
      </w:r>
      <w:r>
        <w:rPr>
          <w:rtl/>
        </w:rPr>
        <w:t xml:space="preserve"> حکم نجاست بدن در ا</w:t>
      </w:r>
      <w:r>
        <w:rPr>
          <w:rFonts w:hint="cs"/>
          <w:rtl/>
        </w:rPr>
        <w:t>ی</w:t>
      </w:r>
      <w:r>
        <w:rPr>
          <w:rFonts w:hint="eastAsia"/>
          <w:rtl/>
        </w:rPr>
        <w:t>ن</w:t>
      </w:r>
      <w:r>
        <w:rPr>
          <w:rtl/>
        </w:rPr>
        <w:t xml:space="preserve"> مورد چ</w:t>
      </w:r>
      <w:r>
        <w:rPr>
          <w:rFonts w:hint="cs"/>
          <w:rtl/>
        </w:rPr>
        <w:t>ی</w:t>
      </w:r>
      <w:r>
        <w:rPr>
          <w:rFonts w:hint="eastAsia"/>
          <w:rtl/>
        </w:rPr>
        <w:t>ست؟</w:t>
      </w:r>
    </w:p>
    <w:p w:rsidR="0099593A" w:rsidRDefault="0099593A" w:rsidP="00C0368E">
      <w:pPr>
        <w:rPr>
          <w:rtl/>
        </w:rPr>
      </w:pPr>
      <w:r>
        <w:rPr>
          <w:rFonts w:hint="eastAsia"/>
          <w:rtl/>
        </w:rPr>
        <w:t>شه</w:t>
      </w:r>
      <w:r>
        <w:rPr>
          <w:rFonts w:hint="cs"/>
          <w:rtl/>
        </w:rPr>
        <w:t>ی</w:t>
      </w:r>
      <w:r>
        <w:rPr>
          <w:rFonts w:hint="eastAsia"/>
          <w:rtl/>
        </w:rPr>
        <w:t>د</w:t>
      </w:r>
      <w:r>
        <w:rPr>
          <w:rtl/>
        </w:rPr>
        <w:t xml:space="preserve"> ثان</w:t>
      </w:r>
      <w:r>
        <w:rPr>
          <w:rFonts w:hint="cs"/>
          <w:rtl/>
        </w:rPr>
        <w:t>ی</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w:t>
      </w:r>
      <w:r>
        <w:rPr>
          <w:rFonts w:hint="cs"/>
          <w:rtl/>
        </w:rPr>
        <w:t>ی‌</w:t>
      </w:r>
      <w:r>
        <w:rPr>
          <w:rFonts w:hint="eastAsia"/>
          <w:rtl/>
        </w:rPr>
        <w:t>نو</w:t>
      </w:r>
      <w:r>
        <w:rPr>
          <w:rFonts w:hint="cs"/>
          <w:rtl/>
        </w:rPr>
        <w:t>ی</w:t>
      </w:r>
      <w:r>
        <w:rPr>
          <w:rFonts w:hint="eastAsia"/>
          <w:rtl/>
        </w:rPr>
        <w:t>سد</w:t>
      </w:r>
      <w:r>
        <w:rPr>
          <w:rtl/>
        </w:rPr>
        <w:t xml:space="preserve">: </w:t>
      </w:r>
      <w:r w:rsidR="00C0368E">
        <w:rPr>
          <w:rFonts w:hint="cs"/>
          <w:rtl/>
        </w:rPr>
        <w:t>«</w:t>
      </w:r>
      <w:r w:rsidRPr="00564016">
        <w:rPr>
          <w:rStyle w:val="SubtitleChar"/>
          <w:rtl/>
        </w:rPr>
        <w:t>و</w:t>
      </w:r>
      <w:r w:rsidRPr="00564016">
        <w:rPr>
          <w:rStyle w:val="SubtitleChar"/>
          <w:rFonts w:hint="cs"/>
          <w:rtl/>
        </w:rPr>
        <w:t>ی</w:t>
      </w:r>
      <w:r w:rsidRPr="00564016">
        <w:rPr>
          <w:rStyle w:val="SubtitleChar"/>
          <w:rFonts w:hint="eastAsia"/>
          <w:rtl/>
        </w:rPr>
        <w:t>شترط</w:t>
      </w:r>
      <w:r w:rsidRPr="00564016">
        <w:rPr>
          <w:rStyle w:val="SubtitleChar"/>
          <w:rtl/>
        </w:rPr>
        <w:t xml:space="preserve"> نجاسته ببوله خاصة فلا</w:t>
      </w:r>
      <w:r w:rsidRPr="00564016">
        <w:rPr>
          <w:rStyle w:val="SubtitleChar"/>
          <w:rFonts w:hint="cs"/>
          <w:rtl/>
        </w:rPr>
        <w:t>ی</w:t>
      </w:r>
      <w:r w:rsidRPr="00564016">
        <w:rPr>
          <w:rStyle w:val="SubtitleChar"/>
          <w:rFonts w:hint="eastAsia"/>
          <w:rtl/>
        </w:rPr>
        <w:t>عف</w:t>
      </w:r>
      <w:r w:rsidRPr="00564016">
        <w:rPr>
          <w:rStyle w:val="SubtitleChar"/>
          <w:rFonts w:hint="cs"/>
          <w:rtl/>
        </w:rPr>
        <w:t>ی</w:t>
      </w:r>
      <w:r w:rsidRPr="00564016">
        <w:rPr>
          <w:rStyle w:val="SubtitleChar"/>
          <w:rtl/>
        </w:rPr>
        <w:t xml:space="preserve"> عن غ</w:t>
      </w:r>
      <w:r w:rsidRPr="00564016">
        <w:rPr>
          <w:rStyle w:val="SubtitleChar"/>
          <w:rFonts w:hint="cs"/>
          <w:rtl/>
        </w:rPr>
        <w:t>ی</w:t>
      </w:r>
      <w:r w:rsidRPr="00564016">
        <w:rPr>
          <w:rStyle w:val="SubtitleChar"/>
          <w:rFonts w:hint="eastAsia"/>
          <w:rtl/>
        </w:rPr>
        <w:t>ره</w:t>
      </w:r>
      <w:r w:rsidRPr="00564016">
        <w:rPr>
          <w:rStyle w:val="SubtitleChar"/>
          <w:rtl/>
        </w:rPr>
        <w:t xml:space="preserve"> کما لا</w:t>
      </w:r>
      <w:r w:rsidRPr="00564016">
        <w:rPr>
          <w:rStyle w:val="SubtitleChar"/>
          <w:rFonts w:hint="cs"/>
          <w:rtl/>
        </w:rPr>
        <w:t>ی</w:t>
      </w:r>
      <w:r w:rsidRPr="00564016">
        <w:rPr>
          <w:rStyle w:val="SubtitleChar"/>
          <w:rFonts w:hint="eastAsia"/>
          <w:rtl/>
        </w:rPr>
        <w:t>عف</w:t>
      </w:r>
      <w:r w:rsidRPr="00564016">
        <w:rPr>
          <w:rStyle w:val="SubtitleChar"/>
          <w:rFonts w:hint="cs"/>
          <w:rtl/>
        </w:rPr>
        <w:t>ی</w:t>
      </w:r>
      <w:r w:rsidRPr="00564016">
        <w:rPr>
          <w:rStyle w:val="SubtitleChar"/>
          <w:rtl/>
        </w:rPr>
        <w:t xml:space="preserve"> عن نجاسة البدن به. واما التق</w:t>
      </w:r>
      <w:r w:rsidRPr="00564016">
        <w:rPr>
          <w:rStyle w:val="SubtitleChar"/>
          <w:rFonts w:hint="cs"/>
          <w:rtl/>
        </w:rPr>
        <w:t>یی</w:t>
      </w:r>
      <w:r w:rsidRPr="00564016">
        <w:rPr>
          <w:rStyle w:val="SubtitleChar"/>
          <w:rFonts w:hint="eastAsia"/>
          <w:rtl/>
        </w:rPr>
        <w:t>د</w:t>
      </w:r>
      <w:r w:rsidRPr="00564016">
        <w:rPr>
          <w:rStyle w:val="SubtitleChar"/>
          <w:rtl/>
        </w:rPr>
        <w:t xml:space="preserve"> بالبول فهو مورد النص ولکن المصنف اطلق النجاسة ف</w:t>
      </w:r>
      <w:r w:rsidRPr="00564016">
        <w:rPr>
          <w:rStyle w:val="SubtitleChar"/>
          <w:rFonts w:hint="cs"/>
          <w:rtl/>
        </w:rPr>
        <w:t>ی</w:t>
      </w:r>
      <w:r w:rsidRPr="00564016">
        <w:rPr>
          <w:rStyle w:val="SubtitleChar"/>
          <w:rtl/>
        </w:rPr>
        <w:t xml:space="preserve"> کتبه کلها</w:t>
      </w:r>
      <w:r w:rsidR="00C0368E">
        <w:rPr>
          <w:rFonts w:hint="cs"/>
          <w:rtl/>
        </w:rPr>
        <w:t>».</w:t>
      </w:r>
      <w:r w:rsidR="00C0368E">
        <w:rPr>
          <w:rStyle w:val="FootnoteReference"/>
          <w:rtl/>
        </w:rPr>
        <w:footnoteReference w:id="253"/>
      </w:r>
    </w:p>
    <w:p w:rsidR="0099593A" w:rsidRDefault="0099593A" w:rsidP="0099593A">
      <w:pPr>
        <w:rPr>
          <w:rtl/>
        </w:rPr>
      </w:pPr>
      <w:r>
        <w:rPr>
          <w:rFonts w:hint="eastAsia"/>
          <w:rtl/>
        </w:rPr>
        <w:t>شرط</w:t>
      </w:r>
      <w:r>
        <w:rPr>
          <w:rtl/>
        </w:rPr>
        <w:t xml:space="preserve"> حکم مزبور ا</w:t>
      </w:r>
      <w:r>
        <w:rPr>
          <w:rFonts w:hint="cs"/>
          <w:rtl/>
        </w:rPr>
        <w:t>ی</w:t>
      </w:r>
      <w:r>
        <w:rPr>
          <w:rFonts w:hint="eastAsia"/>
          <w:rtl/>
        </w:rPr>
        <w:t>ن</w:t>
      </w:r>
      <w:r>
        <w:rPr>
          <w:rtl/>
        </w:rPr>
        <w:t xml:space="preserve"> است که لباس تنها به وس</w:t>
      </w:r>
      <w:r>
        <w:rPr>
          <w:rFonts w:hint="cs"/>
          <w:rtl/>
        </w:rPr>
        <w:t>ی</w:t>
      </w:r>
      <w:r>
        <w:rPr>
          <w:rFonts w:hint="eastAsia"/>
          <w:rtl/>
        </w:rPr>
        <w:t>له</w:t>
      </w:r>
      <w:r>
        <w:rPr>
          <w:rtl/>
        </w:rPr>
        <w:t xml:space="preserve"> ادرار نجس شده باشد، بنابرا</w:t>
      </w:r>
      <w:r>
        <w:rPr>
          <w:rFonts w:hint="cs"/>
          <w:rtl/>
        </w:rPr>
        <w:t>ی</w:t>
      </w:r>
      <w:r>
        <w:rPr>
          <w:rFonts w:hint="eastAsia"/>
          <w:rtl/>
        </w:rPr>
        <w:t>ن</w:t>
      </w:r>
      <w:r>
        <w:rPr>
          <w:rtl/>
        </w:rPr>
        <w:t xml:space="preserve"> غ</w:t>
      </w:r>
      <w:r>
        <w:rPr>
          <w:rFonts w:hint="cs"/>
          <w:rtl/>
        </w:rPr>
        <w:t>ی</w:t>
      </w:r>
      <w:r>
        <w:rPr>
          <w:rFonts w:hint="eastAsia"/>
          <w:rtl/>
        </w:rPr>
        <w:t>ر</w:t>
      </w:r>
      <w:r>
        <w:rPr>
          <w:rtl/>
        </w:rPr>
        <w:t xml:space="preserve"> از آن، مورد بخشش ن</w:t>
      </w:r>
      <w:r>
        <w:rPr>
          <w:rFonts w:hint="cs"/>
          <w:rtl/>
        </w:rPr>
        <w:t>ی</w:t>
      </w:r>
      <w:r>
        <w:rPr>
          <w:rFonts w:hint="eastAsia"/>
          <w:rtl/>
        </w:rPr>
        <w:t>ست،</w:t>
      </w:r>
      <w:r>
        <w:rPr>
          <w:rtl/>
        </w:rPr>
        <w:t xml:space="preserve"> چنان که نجاست بدن به وس</w:t>
      </w:r>
      <w:r>
        <w:rPr>
          <w:rFonts w:hint="cs"/>
          <w:rtl/>
        </w:rPr>
        <w:t>ی</w:t>
      </w:r>
      <w:r>
        <w:rPr>
          <w:rFonts w:hint="eastAsia"/>
          <w:rtl/>
        </w:rPr>
        <w:t>له</w:t>
      </w:r>
      <w:r>
        <w:rPr>
          <w:rtl/>
        </w:rPr>
        <w:t xml:space="preserve"> ادرار ن</w:t>
      </w:r>
      <w:r>
        <w:rPr>
          <w:rFonts w:hint="cs"/>
          <w:rtl/>
        </w:rPr>
        <w:t>ی</w:t>
      </w:r>
      <w:r>
        <w:rPr>
          <w:rFonts w:hint="eastAsia"/>
          <w:rtl/>
        </w:rPr>
        <w:t>ز</w:t>
      </w:r>
      <w:r>
        <w:rPr>
          <w:rtl/>
        </w:rPr>
        <w:t xml:space="preserve"> مورد بخشودگ</w:t>
      </w:r>
      <w:r>
        <w:rPr>
          <w:rFonts w:hint="cs"/>
          <w:rtl/>
        </w:rPr>
        <w:t>ی</w:t>
      </w:r>
      <w:r>
        <w:rPr>
          <w:rtl/>
        </w:rPr>
        <w:t xml:space="preserve"> ن</w:t>
      </w:r>
      <w:r>
        <w:rPr>
          <w:rFonts w:hint="cs"/>
          <w:rtl/>
        </w:rPr>
        <w:t>ی</w:t>
      </w:r>
      <w:r>
        <w:rPr>
          <w:rFonts w:hint="eastAsia"/>
          <w:rtl/>
        </w:rPr>
        <w:t>ست</w:t>
      </w:r>
      <w:r>
        <w:rPr>
          <w:rtl/>
        </w:rPr>
        <w:t>. و اما ا</w:t>
      </w:r>
      <w:r>
        <w:rPr>
          <w:rFonts w:hint="cs"/>
          <w:rtl/>
        </w:rPr>
        <w:t>ی</w:t>
      </w:r>
      <w:r>
        <w:rPr>
          <w:rFonts w:hint="eastAsia"/>
          <w:rtl/>
        </w:rPr>
        <w:t>ن</w:t>
      </w:r>
      <w:r>
        <w:rPr>
          <w:rtl/>
        </w:rPr>
        <w:t xml:space="preserve"> که حکم مزبور، مق</w:t>
      </w:r>
      <w:r>
        <w:rPr>
          <w:rFonts w:hint="cs"/>
          <w:rtl/>
        </w:rPr>
        <w:t>ی</w:t>
      </w:r>
      <w:r>
        <w:rPr>
          <w:rFonts w:hint="eastAsia"/>
          <w:rtl/>
        </w:rPr>
        <w:t>د</w:t>
      </w:r>
      <w:r>
        <w:rPr>
          <w:rtl/>
        </w:rPr>
        <w:t xml:space="preserve"> به ادرار شده بد</w:t>
      </w:r>
      <w:r>
        <w:rPr>
          <w:rFonts w:hint="cs"/>
          <w:rtl/>
        </w:rPr>
        <w:t>ی</w:t>
      </w:r>
      <w:r>
        <w:rPr>
          <w:rFonts w:hint="eastAsia"/>
          <w:rtl/>
        </w:rPr>
        <w:t>ن</w:t>
      </w:r>
      <w:r>
        <w:rPr>
          <w:rtl/>
        </w:rPr>
        <w:t xml:space="preserve"> سبب است که در نص چن</w:t>
      </w:r>
      <w:r>
        <w:rPr>
          <w:rFonts w:hint="cs"/>
          <w:rtl/>
        </w:rPr>
        <w:t>ی</w:t>
      </w:r>
      <w:r>
        <w:rPr>
          <w:rFonts w:hint="eastAsia"/>
          <w:rtl/>
        </w:rPr>
        <w:t>ن</w:t>
      </w:r>
      <w:r>
        <w:rPr>
          <w:rtl/>
        </w:rPr>
        <w:t xml:space="preserve"> آمده. ول</w:t>
      </w:r>
      <w:r>
        <w:rPr>
          <w:rFonts w:hint="cs"/>
          <w:rtl/>
        </w:rPr>
        <w:t>ی</w:t>
      </w:r>
      <w:r>
        <w:rPr>
          <w:rtl/>
        </w:rPr>
        <w:t xml:space="preserve"> شه</w:t>
      </w:r>
      <w:r>
        <w:rPr>
          <w:rFonts w:hint="cs"/>
          <w:rtl/>
        </w:rPr>
        <w:t>ی</w:t>
      </w:r>
      <w:r>
        <w:rPr>
          <w:rFonts w:hint="eastAsia"/>
          <w:rtl/>
        </w:rPr>
        <w:t>د</w:t>
      </w:r>
      <w:r>
        <w:rPr>
          <w:rtl/>
        </w:rPr>
        <w:t xml:space="preserve"> اول در همه کتاب </w:t>
      </w:r>
      <w:r>
        <w:rPr>
          <w:rFonts w:hint="eastAsia"/>
          <w:rtl/>
        </w:rPr>
        <w:t>ها</w:t>
      </w:r>
      <w:r>
        <w:rPr>
          <w:rFonts w:hint="cs"/>
          <w:rtl/>
        </w:rPr>
        <w:t>ی</w:t>
      </w:r>
      <w:r>
        <w:rPr>
          <w:rFonts w:hint="eastAsia"/>
          <w:rtl/>
        </w:rPr>
        <w:t>ش،</w:t>
      </w:r>
      <w:r>
        <w:rPr>
          <w:rtl/>
        </w:rPr>
        <w:t xml:space="preserve"> نجاست را به گونه مطلق ب</w:t>
      </w:r>
      <w:r>
        <w:rPr>
          <w:rFonts w:hint="cs"/>
          <w:rtl/>
        </w:rPr>
        <w:t>ی</w:t>
      </w:r>
      <w:r>
        <w:rPr>
          <w:rFonts w:hint="eastAsia"/>
          <w:rtl/>
        </w:rPr>
        <w:t>ان</w:t>
      </w:r>
      <w:r>
        <w:rPr>
          <w:rtl/>
        </w:rPr>
        <w:t xml:space="preserve"> کرده. به نظر م</w:t>
      </w:r>
      <w:r>
        <w:rPr>
          <w:rFonts w:hint="cs"/>
          <w:rtl/>
        </w:rPr>
        <w:t>ی‌</w:t>
      </w:r>
      <w:r>
        <w:rPr>
          <w:rFonts w:hint="eastAsia"/>
          <w:rtl/>
        </w:rPr>
        <w:t>رسد</w:t>
      </w:r>
      <w:r>
        <w:rPr>
          <w:rtl/>
        </w:rPr>
        <w:t xml:space="preserve"> اطلاق و گسترش در فتوا</w:t>
      </w:r>
      <w:r>
        <w:rPr>
          <w:rFonts w:hint="cs"/>
          <w:rtl/>
        </w:rPr>
        <w:t>ی</w:t>
      </w:r>
      <w:r>
        <w:rPr>
          <w:rtl/>
        </w:rPr>
        <w:t xml:space="preserve"> شه</w:t>
      </w:r>
      <w:r>
        <w:rPr>
          <w:rFonts w:hint="cs"/>
          <w:rtl/>
        </w:rPr>
        <w:t>ی</w:t>
      </w:r>
      <w:r>
        <w:rPr>
          <w:rFonts w:hint="eastAsia"/>
          <w:rtl/>
        </w:rPr>
        <w:t>د</w:t>
      </w:r>
      <w:r>
        <w:rPr>
          <w:rtl/>
        </w:rPr>
        <w:t xml:space="preserve"> اول، مبتن</w:t>
      </w:r>
      <w:r>
        <w:rPr>
          <w:rFonts w:hint="cs"/>
          <w:rtl/>
        </w:rPr>
        <w:t>ی</w:t>
      </w:r>
      <w:r>
        <w:rPr>
          <w:rtl/>
        </w:rPr>
        <w:t xml:space="preserve"> بر چ</w:t>
      </w:r>
      <w:r>
        <w:rPr>
          <w:rFonts w:hint="cs"/>
          <w:rtl/>
        </w:rPr>
        <w:t>ی</w:t>
      </w:r>
      <w:r>
        <w:rPr>
          <w:rFonts w:hint="eastAsia"/>
          <w:rtl/>
        </w:rPr>
        <w:t>ز</w:t>
      </w:r>
      <w:r>
        <w:rPr>
          <w:rFonts w:hint="cs"/>
          <w:rtl/>
        </w:rPr>
        <w:t>ی</w:t>
      </w:r>
      <w:r>
        <w:rPr>
          <w:rtl/>
        </w:rPr>
        <w:t xml:space="preserve"> جز تنق</w:t>
      </w:r>
      <w:r>
        <w:rPr>
          <w:rFonts w:hint="cs"/>
          <w:rtl/>
        </w:rPr>
        <w:t>ی</w:t>
      </w:r>
      <w:r>
        <w:rPr>
          <w:rFonts w:hint="eastAsia"/>
          <w:rtl/>
        </w:rPr>
        <w:t>ح</w:t>
      </w:r>
      <w:r>
        <w:rPr>
          <w:rtl/>
        </w:rPr>
        <w:t xml:space="preserve"> مناط ن</w:t>
      </w:r>
      <w:r>
        <w:rPr>
          <w:rFonts w:hint="cs"/>
          <w:rtl/>
        </w:rPr>
        <w:t>ی</w:t>
      </w:r>
      <w:r>
        <w:rPr>
          <w:rFonts w:hint="eastAsia"/>
          <w:rtl/>
        </w:rPr>
        <w:t>ست</w:t>
      </w:r>
      <w:r>
        <w:rPr>
          <w:rtl/>
        </w:rPr>
        <w:t>.</w:t>
      </w:r>
    </w:p>
    <w:p w:rsidR="0099593A" w:rsidRDefault="0099593A" w:rsidP="0099593A">
      <w:pPr>
        <w:rPr>
          <w:rtl/>
        </w:rPr>
      </w:pPr>
    </w:p>
    <w:p w:rsidR="00564016" w:rsidRDefault="00564016" w:rsidP="00564016">
      <w:pPr>
        <w:rPr>
          <w:rtl/>
        </w:rPr>
      </w:pPr>
      <w:r>
        <w:rPr>
          <w:rFonts w:hint="cs"/>
          <w:rtl/>
        </w:rPr>
        <w:t>نمونه سوم</w:t>
      </w:r>
    </w:p>
    <w:p w:rsidR="00564016" w:rsidRDefault="00564016" w:rsidP="00564016">
      <w:pPr>
        <w:rPr>
          <w:rtl/>
        </w:rPr>
      </w:pPr>
      <w:r>
        <w:rPr>
          <w:rFonts w:hint="eastAsia"/>
          <w:rtl/>
        </w:rPr>
        <w:t>شه</w:t>
      </w:r>
      <w:r>
        <w:rPr>
          <w:rFonts w:hint="cs"/>
          <w:rtl/>
        </w:rPr>
        <w:t>ی</w:t>
      </w:r>
      <w:r>
        <w:rPr>
          <w:rFonts w:hint="eastAsia"/>
          <w:rtl/>
        </w:rPr>
        <w:t>د</w:t>
      </w:r>
      <w:r>
        <w:rPr>
          <w:rtl/>
        </w:rPr>
        <w:t xml:space="preserve"> ثان</w:t>
      </w:r>
      <w:r>
        <w:rPr>
          <w:rFonts w:hint="cs"/>
          <w:rtl/>
        </w:rPr>
        <w:t>ی</w:t>
      </w:r>
      <w:r>
        <w:rPr>
          <w:rFonts w:hint="eastAsia"/>
          <w:rtl/>
        </w:rPr>
        <w:t>،</w:t>
      </w:r>
      <w:r>
        <w:rPr>
          <w:rtl/>
        </w:rPr>
        <w:t xml:space="preserve"> پس از ا</w:t>
      </w:r>
      <w:r>
        <w:rPr>
          <w:rFonts w:hint="cs"/>
          <w:rtl/>
        </w:rPr>
        <w:t>ی</w:t>
      </w:r>
      <w:r>
        <w:rPr>
          <w:rFonts w:hint="eastAsia"/>
          <w:rtl/>
        </w:rPr>
        <w:t>ن</w:t>
      </w:r>
      <w:r>
        <w:rPr>
          <w:rtl/>
        </w:rPr>
        <w:t xml:space="preserve"> فتوا</w:t>
      </w:r>
      <w:r>
        <w:rPr>
          <w:rFonts w:hint="cs"/>
          <w:rtl/>
        </w:rPr>
        <w:t>ی</w:t>
      </w:r>
      <w:r>
        <w:rPr>
          <w:rtl/>
        </w:rPr>
        <w:t xml:space="preserve"> شه</w:t>
      </w:r>
      <w:r>
        <w:rPr>
          <w:rFonts w:hint="cs"/>
          <w:rtl/>
        </w:rPr>
        <w:t>ی</w:t>
      </w:r>
      <w:r>
        <w:rPr>
          <w:rFonts w:hint="eastAsia"/>
          <w:rtl/>
        </w:rPr>
        <w:t>د</w:t>
      </w:r>
      <w:r>
        <w:rPr>
          <w:rtl/>
        </w:rPr>
        <w:t xml:space="preserve"> اول که </w:t>
      </w:r>
      <w:r>
        <w:rPr>
          <w:rFonts w:hint="cs"/>
          <w:rtl/>
        </w:rPr>
        <w:t>-</w:t>
      </w:r>
      <w:r>
        <w:rPr>
          <w:rtl/>
        </w:rPr>
        <w:t>نماز خواندن به سو</w:t>
      </w:r>
      <w:r>
        <w:rPr>
          <w:rFonts w:hint="cs"/>
          <w:rtl/>
        </w:rPr>
        <w:t>ی</w:t>
      </w:r>
      <w:r>
        <w:rPr>
          <w:rtl/>
        </w:rPr>
        <w:t xml:space="preserve"> د</w:t>
      </w:r>
      <w:r>
        <w:rPr>
          <w:rFonts w:hint="cs"/>
          <w:rtl/>
        </w:rPr>
        <w:t>ی</w:t>
      </w:r>
      <w:r>
        <w:rPr>
          <w:rFonts w:hint="eastAsia"/>
          <w:rtl/>
        </w:rPr>
        <w:t>وار</w:t>
      </w:r>
      <w:r>
        <w:rPr>
          <w:rFonts w:hint="cs"/>
          <w:rtl/>
        </w:rPr>
        <w:t>ی</w:t>
      </w:r>
      <w:r>
        <w:rPr>
          <w:rtl/>
        </w:rPr>
        <w:t xml:space="preserve"> که در معرض ترشحات فاضلاب ادرار است، مکروه م</w:t>
      </w:r>
      <w:r>
        <w:rPr>
          <w:rFonts w:hint="cs"/>
          <w:rtl/>
        </w:rPr>
        <w:t>ی‌</w:t>
      </w:r>
      <w:r>
        <w:rPr>
          <w:rFonts w:hint="eastAsia"/>
          <w:rtl/>
        </w:rPr>
        <w:t>باشد</w:t>
      </w:r>
      <w:r>
        <w:rPr>
          <w:rFonts w:hint="cs"/>
          <w:rtl/>
        </w:rPr>
        <w:t>-</w:t>
      </w:r>
      <w:r>
        <w:rPr>
          <w:rtl/>
        </w:rPr>
        <w:t xml:space="preserve"> م</w:t>
      </w:r>
      <w:r>
        <w:rPr>
          <w:rFonts w:hint="cs"/>
          <w:rtl/>
        </w:rPr>
        <w:t>ی‌</w:t>
      </w:r>
      <w:r>
        <w:rPr>
          <w:rFonts w:hint="eastAsia"/>
          <w:rtl/>
        </w:rPr>
        <w:t>نو</w:t>
      </w:r>
      <w:r>
        <w:rPr>
          <w:rFonts w:hint="cs"/>
          <w:rtl/>
        </w:rPr>
        <w:t>ی</w:t>
      </w:r>
      <w:r>
        <w:rPr>
          <w:rFonts w:hint="eastAsia"/>
          <w:rtl/>
        </w:rPr>
        <w:t>سد</w:t>
      </w:r>
      <w:r>
        <w:rPr>
          <w:rtl/>
        </w:rPr>
        <w:t xml:space="preserve">: </w:t>
      </w:r>
      <w:r>
        <w:rPr>
          <w:rFonts w:hint="cs"/>
          <w:rtl/>
        </w:rPr>
        <w:t>«</w:t>
      </w:r>
      <w:r>
        <w:rPr>
          <w:rtl/>
        </w:rPr>
        <w:t>وف</w:t>
      </w:r>
      <w:r>
        <w:rPr>
          <w:rFonts w:hint="cs"/>
          <w:rtl/>
        </w:rPr>
        <w:t>ی</w:t>
      </w:r>
      <w:r>
        <w:rPr>
          <w:rtl/>
        </w:rPr>
        <w:t xml:space="preserve"> الحاق غ</w:t>
      </w:r>
      <w:r>
        <w:rPr>
          <w:rFonts w:hint="cs"/>
          <w:rtl/>
        </w:rPr>
        <w:t>ی</w:t>
      </w:r>
      <w:r>
        <w:rPr>
          <w:rFonts w:hint="eastAsia"/>
          <w:rtl/>
        </w:rPr>
        <w:t>ره</w:t>
      </w:r>
      <w:r>
        <w:rPr>
          <w:rtl/>
        </w:rPr>
        <w:t xml:space="preserve"> من النجاسات وجه</w:t>
      </w:r>
      <w:r>
        <w:rPr>
          <w:rFonts w:hint="cs"/>
          <w:rtl/>
        </w:rPr>
        <w:t>».</w:t>
      </w:r>
      <w:r>
        <w:rPr>
          <w:rStyle w:val="FootnoteReference"/>
          <w:rtl/>
        </w:rPr>
        <w:footnoteReference w:id="254"/>
      </w:r>
      <w:r>
        <w:rPr>
          <w:rtl/>
        </w:rPr>
        <w:t xml:space="preserve"> </w:t>
      </w:r>
    </w:p>
    <w:p w:rsidR="00564016" w:rsidRDefault="00564016" w:rsidP="00564016">
      <w:pPr>
        <w:rPr>
          <w:rtl/>
        </w:rPr>
      </w:pPr>
      <w:r>
        <w:rPr>
          <w:rFonts w:hint="eastAsia"/>
          <w:rtl/>
        </w:rPr>
        <w:t>در</w:t>
      </w:r>
      <w:r>
        <w:rPr>
          <w:rtl/>
        </w:rPr>
        <w:t xml:space="preserve"> ا</w:t>
      </w:r>
      <w:r>
        <w:rPr>
          <w:rFonts w:hint="cs"/>
          <w:rtl/>
        </w:rPr>
        <w:t>ی</w:t>
      </w:r>
      <w:r>
        <w:rPr>
          <w:rFonts w:hint="eastAsia"/>
          <w:rtl/>
        </w:rPr>
        <w:t>ن</w:t>
      </w:r>
      <w:r>
        <w:rPr>
          <w:rtl/>
        </w:rPr>
        <w:t xml:space="preserve"> که بتوان نجاسات د</w:t>
      </w:r>
      <w:r>
        <w:rPr>
          <w:rFonts w:hint="cs"/>
          <w:rtl/>
        </w:rPr>
        <w:t>ی</w:t>
      </w:r>
      <w:r>
        <w:rPr>
          <w:rFonts w:hint="eastAsia"/>
          <w:rtl/>
        </w:rPr>
        <w:t>گر</w:t>
      </w:r>
      <w:r>
        <w:rPr>
          <w:rtl/>
        </w:rPr>
        <w:t xml:space="preserve"> غ</w:t>
      </w:r>
      <w:r>
        <w:rPr>
          <w:rFonts w:hint="cs"/>
          <w:rtl/>
        </w:rPr>
        <w:t>ی</w:t>
      </w:r>
      <w:r>
        <w:rPr>
          <w:rFonts w:hint="eastAsia"/>
          <w:rtl/>
        </w:rPr>
        <w:t>ر</w:t>
      </w:r>
      <w:r>
        <w:rPr>
          <w:rtl/>
        </w:rPr>
        <w:t xml:space="preserve"> از ادرار را به ادرار ملحق نمود، وجه</w:t>
      </w:r>
      <w:r>
        <w:rPr>
          <w:rFonts w:hint="cs"/>
          <w:rtl/>
        </w:rPr>
        <w:t>ی</w:t>
      </w:r>
      <w:r>
        <w:rPr>
          <w:rtl/>
        </w:rPr>
        <w:t xml:space="preserve"> است. ا</w:t>
      </w:r>
      <w:r>
        <w:rPr>
          <w:rFonts w:hint="cs"/>
          <w:rtl/>
        </w:rPr>
        <w:t>ی</w:t>
      </w:r>
      <w:r>
        <w:rPr>
          <w:rFonts w:hint="eastAsia"/>
          <w:rtl/>
        </w:rPr>
        <w:t>ن</w:t>
      </w:r>
      <w:r>
        <w:rPr>
          <w:rtl/>
        </w:rPr>
        <w:t xml:space="preserve"> سخن شه</w:t>
      </w:r>
      <w:r>
        <w:rPr>
          <w:rFonts w:hint="cs"/>
          <w:rtl/>
        </w:rPr>
        <w:t>ی</w:t>
      </w:r>
      <w:r>
        <w:rPr>
          <w:rFonts w:hint="eastAsia"/>
          <w:rtl/>
        </w:rPr>
        <w:t>د</w:t>
      </w:r>
      <w:r>
        <w:rPr>
          <w:rtl/>
        </w:rPr>
        <w:t xml:space="preserve"> ن</w:t>
      </w:r>
      <w:r>
        <w:rPr>
          <w:rFonts w:hint="cs"/>
          <w:rtl/>
        </w:rPr>
        <w:t>ی</w:t>
      </w:r>
      <w:r>
        <w:rPr>
          <w:rFonts w:hint="eastAsia"/>
          <w:rtl/>
        </w:rPr>
        <w:t>ز</w:t>
      </w:r>
      <w:r>
        <w:rPr>
          <w:rtl/>
        </w:rPr>
        <w:t xml:space="preserve"> م</w:t>
      </w:r>
      <w:r>
        <w:rPr>
          <w:rFonts w:hint="cs"/>
          <w:rtl/>
        </w:rPr>
        <w:t>ی‌</w:t>
      </w:r>
      <w:r>
        <w:rPr>
          <w:rFonts w:hint="eastAsia"/>
          <w:rtl/>
        </w:rPr>
        <w:t>تواند</w:t>
      </w:r>
      <w:r>
        <w:rPr>
          <w:rtl/>
        </w:rPr>
        <w:t xml:space="preserve"> اشاره به الغا</w:t>
      </w:r>
      <w:r>
        <w:rPr>
          <w:rFonts w:hint="cs"/>
          <w:rtl/>
        </w:rPr>
        <w:t>ی</w:t>
      </w:r>
      <w:r>
        <w:rPr>
          <w:rtl/>
        </w:rPr>
        <w:t xml:space="preserve"> خصوص</w:t>
      </w:r>
      <w:r>
        <w:rPr>
          <w:rFonts w:hint="cs"/>
          <w:rtl/>
        </w:rPr>
        <w:t>ی</w:t>
      </w:r>
      <w:r>
        <w:rPr>
          <w:rFonts w:hint="eastAsia"/>
          <w:rtl/>
        </w:rPr>
        <w:t>ت</w:t>
      </w:r>
      <w:r>
        <w:rPr>
          <w:rtl/>
        </w:rPr>
        <w:t xml:space="preserve"> </w:t>
      </w:r>
      <w:r>
        <w:rPr>
          <w:rFonts w:hint="cs"/>
          <w:rtl/>
        </w:rPr>
        <w:t xml:space="preserve">باشد </w:t>
      </w:r>
      <w:r>
        <w:rPr>
          <w:rtl/>
        </w:rPr>
        <w:t>با ا</w:t>
      </w:r>
      <w:r>
        <w:rPr>
          <w:rFonts w:hint="cs"/>
          <w:rtl/>
        </w:rPr>
        <w:t>ی</w:t>
      </w:r>
      <w:r>
        <w:rPr>
          <w:rFonts w:hint="eastAsia"/>
          <w:rtl/>
        </w:rPr>
        <w:t>ن</w:t>
      </w:r>
      <w:r>
        <w:rPr>
          <w:rtl/>
        </w:rPr>
        <w:t xml:space="preserve"> توض</w:t>
      </w:r>
      <w:r>
        <w:rPr>
          <w:rFonts w:hint="cs"/>
          <w:rtl/>
        </w:rPr>
        <w:t>ی</w:t>
      </w:r>
      <w:r>
        <w:rPr>
          <w:rFonts w:hint="eastAsia"/>
          <w:rtl/>
        </w:rPr>
        <w:t>ح</w:t>
      </w:r>
      <w:r>
        <w:rPr>
          <w:rtl/>
        </w:rPr>
        <w:t xml:space="preserve"> که به حسب متفاهم عرف</w:t>
      </w:r>
      <w:r>
        <w:rPr>
          <w:rFonts w:hint="cs"/>
          <w:rtl/>
        </w:rPr>
        <w:t>ی</w:t>
      </w:r>
      <w:r>
        <w:rPr>
          <w:rFonts w:hint="eastAsia"/>
          <w:rtl/>
        </w:rPr>
        <w:t>،</w:t>
      </w:r>
      <w:r>
        <w:rPr>
          <w:rtl/>
        </w:rPr>
        <w:t xml:space="preserve"> به طور کل</w:t>
      </w:r>
      <w:r>
        <w:rPr>
          <w:rFonts w:hint="cs"/>
          <w:rtl/>
        </w:rPr>
        <w:t>ی</w:t>
      </w:r>
      <w:r>
        <w:rPr>
          <w:rFonts w:hint="eastAsia"/>
          <w:rtl/>
        </w:rPr>
        <w:t>،</w:t>
      </w:r>
      <w:r>
        <w:rPr>
          <w:rtl/>
        </w:rPr>
        <w:t xml:space="preserve"> نماز گزاردن در ا</w:t>
      </w:r>
      <w:r>
        <w:rPr>
          <w:rFonts w:hint="cs"/>
          <w:rtl/>
        </w:rPr>
        <w:t>ی</w:t>
      </w:r>
      <w:r>
        <w:rPr>
          <w:rFonts w:hint="eastAsia"/>
          <w:rtl/>
        </w:rPr>
        <w:t>ن</w:t>
      </w:r>
      <w:r>
        <w:rPr>
          <w:rtl/>
        </w:rPr>
        <w:t xml:space="preserve"> گونه جاها، با حرمت نماز و اهم</w:t>
      </w:r>
      <w:r>
        <w:rPr>
          <w:rFonts w:hint="cs"/>
          <w:rtl/>
        </w:rPr>
        <w:t>ی</w:t>
      </w:r>
      <w:r>
        <w:rPr>
          <w:rFonts w:hint="eastAsia"/>
          <w:rtl/>
        </w:rPr>
        <w:t>ت</w:t>
      </w:r>
      <w:r>
        <w:rPr>
          <w:rtl/>
        </w:rPr>
        <w:t xml:space="preserve"> آن، ناسازگار است.</w:t>
      </w:r>
    </w:p>
    <w:p w:rsidR="00564016" w:rsidRDefault="00564016" w:rsidP="00564016">
      <w:pPr>
        <w:rPr>
          <w:rtl/>
        </w:rPr>
      </w:pPr>
      <w:r>
        <w:rPr>
          <w:rtl/>
        </w:rPr>
        <w:lastRenderedPageBreak/>
        <w:t xml:space="preserve">نمونه </w:t>
      </w:r>
      <w:r>
        <w:rPr>
          <w:rFonts w:hint="cs"/>
          <w:rtl/>
        </w:rPr>
        <w:t>چهارم</w:t>
      </w:r>
    </w:p>
    <w:p w:rsidR="00564016" w:rsidRDefault="00564016" w:rsidP="00564016">
      <w:pPr>
        <w:rPr>
          <w:rtl/>
        </w:rPr>
      </w:pPr>
      <w:r>
        <w:rPr>
          <w:rFonts w:hint="eastAsia"/>
          <w:rtl/>
        </w:rPr>
        <w:t>فقها</w:t>
      </w:r>
      <w:r>
        <w:rPr>
          <w:rtl/>
        </w:rPr>
        <w:t xml:space="preserve"> در ا</w:t>
      </w:r>
      <w:r>
        <w:rPr>
          <w:rFonts w:hint="cs"/>
          <w:rtl/>
        </w:rPr>
        <w:t>ی</w:t>
      </w:r>
      <w:r>
        <w:rPr>
          <w:rFonts w:hint="eastAsia"/>
          <w:rtl/>
        </w:rPr>
        <w:t>ن</w:t>
      </w:r>
      <w:r>
        <w:rPr>
          <w:rtl/>
        </w:rPr>
        <w:t xml:space="preserve"> مسئله که (اقامت، قطع کننده کثرت سفر است) نصوص</w:t>
      </w:r>
      <w:r>
        <w:rPr>
          <w:rFonts w:hint="cs"/>
          <w:rtl/>
        </w:rPr>
        <w:t>ی</w:t>
      </w:r>
      <w:r>
        <w:rPr>
          <w:rtl/>
        </w:rPr>
        <w:t xml:space="preserve"> را مورد توجه قرار داده‌اند که در همه آن ها سخن از مکار</w:t>
      </w:r>
      <w:r>
        <w:rPr>
          <w:rFonts w:hint="cs"/>
          <w:rtl/>
        </w:rPr>
        <w:t>ی</w:t>
      </w:r>
      <w:r>
        <w:rPr>
          <w:rtl/>
        </w:rPr>
        <w:t xml:space="preserve"> (کرا</w:t>
      </w:r>
      <w:r>
        <w:rPr>
          <w:rFonts w:hint="cs"/>
          <w:rtl/>
        </w:rPr>
        <w:t>ی</w:t>
      </w:r>
      <w:r>
        <w:rPr>
          <w:rFonts w:hint="eastAsia"/>
          <w:rtl/>
        </w:rPr>
        <w:t>ه</w:t>
      </w:r>
      <w:r>
        <w:rPr>
          <w:rtl/>
        </w:rPr>
        <w:t xml:space="preserve"> دهنده ح</w:t>
      </w:r>
      <w:r>
        <w:rPr>
          <w:rFonts w:hint="cs"/>
          <w:rtl/>
        </w:rPr>
        <w:t>ی</w:t>
      </w:r>
      <w:r>
        <w:rPr>
          <w:rFonts w:hint="eastAsia"/>
          <w:rtl/>
        </w:rPr>
        <w:t>وان</w:t>
      </w:r>
      <w:r>
        <w:rPr>
          <w:rtl/>
        </w:rPr>
        <w:t>) به م</w:t>
      </w:r>
      <w:r>
        <w:rPr>
          <w:rFonts w:hint="cs"/>
          <w:rtl/>
        </w:rPr>
        <w:t>ی</w:t>
      </w:r>
      <w:r>
        <w:rPr>
          <w:rFonts w:hint="eastAsia"/>
          <w:rtl/>
        </w:rPr>
        <w:t>ان</w:t>
      </w:r>
      <w:r>
        <w:rPr>
          <w:rtl/>
        </w:rPr>
        <w:t xml:space="preserve"> آمده است.</w:t>
      </w:r>
    </w:p>
    <w:p w:rsidR="0099593A" w:rsidRDefault="00564016" w:rsidP="00564016">
      <w:pPr>
        <w:rPr>
          <w:rtl/>
        </w:rPr>
      </w:pPr>
      <w:r>
        <w:rPr>
          <w:rFonts w:hint="cs"/>
          <w:rtl/>
        </w:rPr>
        <w:t>جناب</w:t>
      </w:r>
      <w:r>
        <w:rPr>
          <w:rtl/>
        </w:rPr>
        <w:t xml:space="preserve"> بروجرد</w:t>
      </w:r>
      <w:r>
        <w:rPr>
          <w:rFonts w:hint="cs"/>
          <w:rtl/>
        </w:rPr>
        <w:t>ی</w:t>
      </w:r>
      <w:r>
        <w:rPr>
          <w:rtl/>
        </w:rPr>
        <w:t xml:space="preserve"> پس از نقل ا</w:t>
      </w:r>
      <w:r>
        <w:rPr>
          <w:rFonts w:hint="cs"/>
          <w:rtl/>
        </w:rPr>
        <w:t>ی</w:t>
      </w:r>
      <w:r>
        <w:rPr>
          <w:rFonts w:hint="eastAsia"/>
          <w:rtl/>
        </w:rPr>
        <w:t>ن</w:t>
      </w:r>
      <w:r>
        <w:rPr>
          <w:rtl/>
        </w:rPr>
        <w:t xml:space="preserve"> دسته از روا</w:t>
      </w:r>
      <w:r>
        <w:rPr>
          <w:rFonts w:hint="cs"/>
          <w:rtl/>
        </w:rPr>
        <w:t>ی</w:t>
      </w:r>
      <w:r>
        <w:rPr>
          <w:rFonts w:hint="eastAsia"/>
          <w:rtl/>
        </w:rPr>
        <w:t>ات</w:t>
      </w:r>
      <w:r>
        <w:rPr>
          <w:rtl/>
        </w:rPr>
        <w:t xml:space="preserve"> ن</w:t>
      </w:r>
      <w:r>
        <w:rPr>
          <w:rFonts w:hint="cs"/>
          <w:rtl/>
        </w:rPr>
        <w:t>ی</w:t>
      </w:r>
      <w:r>
        <w:rPr>
          <w:rFonts w:hint="eastAsia"/>
          <w:rtl/>
        </w:rPr>
        <w:t>ز</w:t>
      </w:r>
      <w:r>
        <w:rPr>
          <w:rtl/>
        </w:rPr>
        <w:t xml:space="preserve"> به سراغ الغا</w:t>
      </w:r>
      <w:r>
        <w:rPr>
          <w:rFonts w:hint="cs"/>
          <w:rtl/>
        </w:rPr>
        <w:t>ی</w:t>
      </w:r>
      <w:r>
        <w:rPr>
          <w:rtl/>
        </w:rPr>
        <w:t xml:space="preserve"> خصوص</w:t>
      </w:r>
      <w:r>
        <w:rPr>
          <w:rFonts w:hint="cs"/>
          <w:rtl/>
        </w:rPr>
        <w:t>ی</w:t>
      </w:r>
      <w:r>
        <w:rPr>
          <w:rFonts w:hint="eastAsia"/>
          <w:rtl/>
        </w:rPr>
        <w:t>ت</w:t>
      </w:r>
      <w:r>
        <w:rPr>
          <w:rtl/>
        </w:rPr>
        <w:t xml:space="preserve"> م</w:t>
      </w:r>
      <w:r>
        <w:rPr>
          <w:rFonts w:hint="cs"/>
          <w:rtl/>
        </w:rPr>
        <w:t>ی‌</w:t>
      </w:r>
      <w:r>
        <w:rPr>
          <w:rFonts w:hint="eastAsia"/>
          <w:rtl/>
        </w:rPr>
        <w:t>رود</w:t>
      </w:r>
      <w:r>
        <w:rPr>
          <w:rtl/>
        </w:rPr>
        <w:t xml:space="preserve"> و م</w:t>
      </w:r>
      <w:r>
        <w:rPr>
          <w:rFonts w:hint="cs"/>
          <w:rtl/>
        </w:rPr>
        <w:t>ی‌</w:t>
      </w:r>
      <w:r>
        <w:rPr>
          <w:rFonts w:hint="eastAsia"/>
          <w:rtl/>
        </w:rPr>
        <w:t>گو</w:t>
      </w:r>
      <w:r>
        <w:rPr>
          <w:rFonts w:hint="cs"/>
          <w:rtl/>
        </w:rPr>
        <w:t>ی</w:t>
      </w:r>
      <w:r>
        <w:rPr>
          <w:rFonts w:hint="eastAsia"/>
          <w:rtl/>
        </w:rPr>
        <w:t>د</w:t>
      </w:r>
      <w:r>
        <w:rPr>
          <w:rtl/>
        </w:rPr>
        <w:t xml:space="preserve">: </w:t>
      </w:r>
      <w:r>
        <w:rPr>
          <w:rFonts w:hint="cs"/>
          <w:rtl/>
        </w:rPr>
        <w:t>«</w:t>
      </w:r>
      <w:r>
        <w:rPr>
          <w:rtl/>
        </w:rPr>
        <w:t>مستفاد از حد</w:t>
      </w:r>
      <w:r>
        <w:rPr>
          <w:rFonts w:hint="cs"/>
          <w:rtl/>
        </w:rPr>
        <w:t>ی</w:t>
      </w:r>
      <w:r>
        <w:rPr>
          <w:rFonts w:hint="eastAsia"/>
          <w:rtl/>
        </w:rPr>
        <w:t>ث</w:t>
      </w:r>
      <w:r>
        <w:rPr>
          <w:rtl/>
        </w:rPr>
        <w:t xml:space="preserve"> ا</w:t>
      </w:r>
      <w:r>
        <w:rPr>
          <w:rFonts w:hint="cs"/>
          <w:rtl/>
        </w:rPr>
        <w:t>ی</w:t>
      </w:r>
      <w:r>
        <w:rPr>
          <w:rFonts w:hint="eastAsia"/>
          <w:rtl/>
        </w:rPr>
        <w:t>ن</w:t>
      </w:r>
      <w:r>
        <w:rPr>
          <w:rtl/>
        </w:rPr>
        <w:t xml:space="preserve"> است که حکم مزبور بدان جهت برا</w:t>
      </w:r>
      <w:r>
        <w:rPr>
          <w:rFonts w:hint="cs"/>
          <w:rtl/>
        </w:rPr>
        <w:t>ی</w:t>
      </w:r>
      <w:r>
        <w:rPr>
          <w:rtl/>
        </w:rPr>
        <w:t xml:space="preserve"> مکار</w:t>
      </w:r>
      <w:r>
        <w:rPr>
          <w:rFonts w:hint="cs"/>
          <w:rtl/>
        </w:rPr>
        <w:t>ی</w:t>
      </w:r>
      <w:r>
        <w:rPr>
          <w:rtl/>
        </w:rPr>
        <w:t xml:space="preserve"> ثابت است که و</w:t>
      </w:r>
      <w:r>
        <w:rPr>
          <w:rFonts w:hint="cs"/>
          <w:rtl/>
        </w:rPr>
        <w:t>ی</w:t>
      </w:r>
      <w:r>
        <w:rPr>
          <w:rtl/>
        </w:rPr>
        <w:t xml:space="preserve"> کث</w:t>
      </w:r>
      <w:r>
        <w:rPr>
          <w:rFonts w:hint="cs"/>
          <w:rtl/>
        </w:rPr>
        <w:t>ی</w:t>
      </w:r>
      <w:r>
        <w:rPr>
          <w:rFonts w:hint="eastAsia"/>
          <w:rtl/>
        </w:rPr>
        <w:t>ر</w:t>
      </w:r>
      <w:r>
        <w:rPr>
          <w:rtl/>
        </w:rPr>
        <w:t xml:space="preserve"> السفر است و سفر، کار او م</w:t>
      </w:r>
      <w:r>
        <w:rPr>
          <w:rFonts w:hint="cs"/>
          <w:rtl/>
        </w:rPr>
        <w:t>ی‌</w:t>
      </w:r>
      <w:r>
        <w:rPr>
          <w:rFonts w:hint="eastAsia"/>
          <w:rtl/>
        </w:rPr>
        <w:t>باشد</w:t>
      </w:r>
      <w:r>
        <w:rPr>
          <w:rtl/>
        </w:rPr>
        <w:t xml:space="preserve"> و با د</w:t>
      </w:r>
      <w:r>
        <w:rPr>
          <w:rFonts w:hint="cs"/>
          <w:rtl/>
        </w:rPr>
        <w:t>ی</w:t>
      </w:r>
      <w:r>
        <w:rPr>
          <w:rFonts w:hint="eastAsia"/>
          <w:rtl/>
        </w:rPr>
        <w:t>گر</w:t>
      </w:r>
      <w:r>
        <w:rPr>
          <w:rtl/>
        </w:rPr>
        <w:t xml:space="preserve"> مسافران متفاوت است. از ا</w:t>
      </w:r>
      <w:r>
        <w:rPr>
          <w:rFonts w:hint="cs"/>
          <w:rtl/>
        </w:rPr>
        <w:t>ی</w:t>
      </w:r>
      <w:r>
        <w:rPr>
          <w:rFonts w:hint="eastAsia"/>
          <w:rtl/>
        </w:rPr>
        <w:t>ن</w:t>
      </w:r>
      <w:r>
        <w:rPr>
          <w:rtl/>
        </w:rPr>
        <w:t xml:space="preserve"> رو م</w:t>
      </w:r>
      <w:r>
        <w:rPr>
          <w:rFonts w:hint="cs"/>
          <w:rtl/>
        </w:rPr>
        <w:t>ی‌</w:t>
      </w:r>
      <w:r>
        <w:rPr>
          <w:rFonts w:hint="eastAsia"/>
          <w:rtl/>
        </w:rPr>
        <w:t>توان</w:t>
      </w:r>
      <w:r>
        <w:rPr>
          <w:rtl/>
        </w:rPr>
        <w:t xml:space="preserve"> از ا</w:t>
      </w:r>
      <w:r>
        <w:rPr>
          <w:rFonts w:hint="cs"/>
          <w:rtl/>
        </w:rPr>
        <w:t>ی</w:t>
      </w:r>
      <w:r>
        <w:rPr>
          <w:rFonts w:hint="eastAsia"/>
          <w:rtl/>
        </w:rPr>
        <w:t>ن</w:t>
      </w:r>
      <w:r>
        <w:rPr>
          <w:rtl/>
        </w:rPr>
        <w:t xml:space="preserve"> مورد منصوص، الغا</w:t>
      </w:r>
      <w:r>
        <w:rPr>
          <w:rFonts w:hint="cs"/>
          <w:rtl/>
        </w:rPr>
        <w:t>ی</w:t>
      </w:r>
      <w:r>
        <w:rPr>
          <w:rtl/>
        </w:rPr>
        <w:t xml:space="preserve"> خصوص</w:t>
      </w:r>
      <w:r>
        <w:rPr>
          <w:rFonts w:hint="cs"/>
          <w:rtl/>
        </w:rPr>
        <w:t>ی</w:t>
      </w:r>
      <w:r>
        <w:rPr>
          <w:rFonts w:hint="eastAsia"/>
          <w:rtl/>
        </w:rPr>
        <w:t>ت</w:t>
      </w:r>
      <w:r>
        <w:rPr>
          <w:rtl/>
        </w:rPr>
        <w:t xml:space="preserve"> کرد و آن را به هر شخص</w:t>
      </w:r>
      <w:r>
        <w:rPr>
          <w:rFonts w:hint="cs"/>
          <w:rtl/>
        </w:rPr>
        <w:t>ی</w:t>
      </w:r>
      <w:r>
        <w:rPr>
          <w:rtl/>
        </w:rPr>
        <w:t xml:space="preserve"> که دارا</w:t>
      </w:r>
      <w:r>
        <w:rPr>
          <w:rFonts w:hint="cs"/>
          <w:rtl/>
        </w:rPr>
        <w:t>ی</w:t>
      </w:r>
      <w:r>
        <w:rPr>
          <w:rtl/>
        </w:rPr>
        <w:t xml:space="preserve"> ا</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باشد، گسترش داد</w:t>
      </w:r>
      <w:r>
        <w:rPr>
          <w:rFonts w:hint="cs"/>
          <w:rtl/>
        </w:rPr>
        <w:t>».</w:t>
      </w:r>
      <w:r>
        <w:rPr>
          <w:rStyle w:val="FootnoteReference"/>
          <w:rtl/>
        </w:rPr>
        <w:footnoteReference w:id="255"/>
      </w:r>
    </w:p>
    <w:p w:rsidR="00564016" w:rsidRDefault="00564016" w:rsidP="001B0854">
      <w:pPr>
        <w:rPr>
          <w:rtl/>
        </w:rPr>
      </w:pPr>
    </w:p>
    <w:p w:rsidR="00564016" w:rsidRDefault="00564016" w:rsidP="00564016">
      <w:pPr>
        <w:rPr>
          <w:rtl/>
        </w:rPr>
      </w:pPr>
      <w:r>
        <w:rPr>
          <w:rFonts w:hint="cs"/>
          <w:rtl/>
        </w:rPr>
        <w:t>نم</w:t>
      </w:r>
      <w:r>
        <w:rPr>
          <w:rtl/>
        </w:rPr>
        <w:t xml:space="preserve">ونه </w:t>
      </w:r>
      <w:r>
        <w:rPr>
          <w:rFonts w:hint="cs"/>
          <w:rtl/>
        </w:rPr>
        <w:t>پنج</w:t>
      </w:r>
      <w:r>
        <w:rPr>
          <w:rtl/>
        </w:rPr>
        <w:t>م</w:t>
      </w:r>
    </w:p>
    <w:p w:rsidR="00C0368E" w:rsidRDefault="00C0368E" w:rsidP="00564016">
      <w:pPr>
        <w:rPr>
          <w:rtl/>
        </w:rPr>
      </w:pPr>
      <w:r>
        <w:rPr>
          <w:rtl/>
        </w:rPr>
        <w:t>ن</w:t>
      </w:r>
      <w:r>
        <w:rPr>
          <w:rFonts w:hint="cs"/>
          <w:rtl/>
        </w:rPr>
        <w:t>ی</w:t>
      </w:r>
      <w:r>
        <w:rPr>
          <w:rFonts w:hint="eastAsia"/>
          <w:rtl/>
        </w:rPr>
        <w:t>ز</w:t>
      </w:r>
      <w:r>
        <w:rPr>
          <w:rtl/>
        </w:rPr>
        <w:t xml:space="preserve"> </w:t>
      </w:r>
      <w:r w:rsidR="00564016">
        <w:rPr>
          <w:rFonts w:hint="cs"/>
          <w:rtl/>
        </w:rPr>
        <w:t>ایشان</w:t>
      </w:r>
      <w:r>
        <w:rPr>
          <w:rFonts w:hint="eastAsia"/>
          <w:rtl/>
        </w:rPr>
        <w:t>،</w:t>
      </w:r>
      <w:r>
        <w:rPr>
          <w:rtl/>
        </w:rPr>
        <w:t xml:space="preserve"> در مبحث نماز مسافر، پس از نقل روا</w:t>
      </w:r>
      <w:r>
        <w:rPr>
          <w:rFonts w:hint="cs"/>
          <w:rtl/>
        </w:rPr>
        <w:t>ی</w:t>
      </w:r>
      <w:r>
        <w:rPr>
          <w:rFonts w:hint="eastAsia"/>
          <w:rtl/>
        </w:rPr>
        <w:t>ت</w:t>
      </w:r>
      <w:r>
        <w:rPr>
          <w:rFonts w:hint="cs"/>
          <w:rtl/>
        </w:rPr>
        <w:t>ی</w:t>
      </w:r>
      <w:r>
        <w:rPr>
          <w:rtl/>
        </w:rPr>
        <w:t xml:space="preserve"> از سکون</w:t>
      </w:r>
      <w:r>
        <w:rPr>
          <w:rFonts w:hint="cs"/>
          <w:rtl/>
        </w:rPr>
        <w:t>ی</w:t>
      </w:r>
      <w:r>
        <w:rPr>
          <w:rtl/>
        </w:rPr>
        <w:t xml:space="preserve"> که در آن آمده است: </w:t>
      </w:r>
      <w:r>
        <w:rPr>
          <w:rFonts w:hint="cs"/>
          <w:rtl/>
        </w:rPr>
        <w:t>«</w:t>
      </w:r>
      <w:r w:rsidRPr="00564016">
        <w:rPr>
          <w:rStyle w:val="SubtitleChar"/>
          <w:rtl/>
        </w:rPr>
        <w:t>سبعة لا</w:t>
      </w:r>
      <w:r w:rsidRPr="00564016">
        <w:rPr>
          <w:rStyle w:val="SubtitleChar"/>
          <w:rFonts w:hint="cs"/>
          <w:rtl/>
        </w:rPr>
        <w:t>ی</w:t>
      </w:r>
      <w:r w:rsidRPr="00564016">
        <w:rPr>
          <w:rStyle w:val="SubtitleChar"/>
          <w:rFonts w:hint="eastAsia"/>
          <w:rtl/>
        </w:rPr>
        <w:t>قصرون</w:t>
      </w:r>
      <w:r w:rsidRPr="00564016">
        <w:rPr>
          <w:rStyle w:val="SubtitleChar"/>
          <w:rtl/>
        </w:rPr>
        <w:t xml:space="preserve"> الصلاة: الجاب</w:t>
      </w:r>
      <w:r w:rsidRPr="00564016">
        <w:rPr>
          <w:rStyle w:val="SubtitleChar"/>
          <w:rFonts w:hint="cs"/>
          <w:rtl/>
        </w:rPr>
        <w:t>ی</w:t>
      </w:r>
      <w:r w:rsidRPr="00564016">
        <w:rPr>
          <w:rStyle w:val="SubtitleChar"/>
          <w:rtl/>
        </w:rPr>
        <w:t xml:space="preserve"> الذ</w:t>
      </w:r>
      <w:r w:rsidRPr="00564016">
        <w:rPr>
          <w:rStyle w:val="SubtitleChar"/>
          <w:rFonts w:hint="cs"/>
          <w:rtl/>
        </w:rPr>
        <w:t>ی</w:t>
      </w:r>
      <w:r w:rsidRPr="00564016">
        <w:rPr>
          <w:rStyle w:val="SubtitleChar"/>
          <w:rtl/>
        </w:rPr>
        <w:t xml:space="preserve"> </w:t>
      </w:r>
      <w:r w:rsidRPr="00564016">
        <w:rPr>
          <w:rStyle w:val="SubtitleChar"/>
          <w:rFonts w:hint="cs"/>
          <w:rtl/>
        </w:rPr>
        <w:t>ی</w:t>
      </w:r>
      <w:r w:rsidRPr="00564016">
        <w:rPr>
          <w:rStyle w:val="SubtitleChar"/>
          <w:rFonts w:hint="eastAsia"/>
          <w:rtl/>
        </w:rPr>
        <w:t>دور</w:t>
      </w:r>
      <w:r w:rsidRPr="00564016">
        <w:rPr>
          <w:rStyle w:val="SubtitleChar"/>
          <w:rtl/>
        </w:rPr>
        <w:t xml:space="preserve"> ف</w:t>
      </w:r>
      <w:r w:rsidRPr="00564016">
        <w:rPr>
          <w:rStyle w:val="SubtitleChar"/>
          <w:rFonts w:hint="cs"/>
          <w:rtl/>
        </w:rPr>
        <w:t>ی</w:t>
      </w:r>
      <w:r w:rsidRPr="00564016">
        <w:rPr>
          <w:rStyle w:val="SubtitleChar"/>
          <w:rtl/>
        </w:rPr>
        <w:t xml:space="preserve"> جبا</w:t>
      </w:r>
      <w:r w:rsidRPr="00564016">
        <w:rPr>
          <w:rStyle w:val="SubtitleChar"/>
          <w:rFonts w:hint="cs"/>
          <w:rtl/>
        </w:rPr>
        <w:t>ی</w:t>
      </w:r>
      <w:r w:rsidRPr="00564016">
        <w:rPr>
          <w:rStyle w:val="SubtitleChar"/>
          <w:rFonts w:hint="eastAsia"/>
          <w:rtl/>
        </w:rPr>
        <w:t>ته،</w:t>
      </w:r>
      <w:r w:rsidRPr="00564016">
        <w:rPr>
          <w:rStyle w:val="SubtitleChar"/>
          <w:rtl/>
        </w:rPr>
        <w:t xml:space="preserve"> والام</w:t>
      </w:r>
      <w:r w:rsidRPr="00564016">
        <w:rPr>
          <w:rStyle w:val="SubtitleChar"/>
          <w:rFonts w:hint="cs"/>
          <w:rtl/>
        </w:rPr>
        <w:t>ی</w:t>
      </w:r>
      <w:r w:rsidRPr="00564016">
        <w:rPr>
          <w:rStyle w:val="SubtitleChar"/>
          <w:rFonts w:hint="eastAsia"/>
          <w:rtl/>
        </w:rPr>
        <w:t>ر</w:t>
      </w:r>
      <w:r w:rsidRPr="00564016">
        <w:rPr>
          <w:rStyle w:val="SubtitleChar"/>
          <w:rtl/>
        </w:rPr>
        <w:t xml:space="preserve"> الذ</w:t>
      </w:r>
      <w:r w:rsidRPr="00564016">
        <w:rPr>
          <w:rStyle w:val="SubtitleChar"/>
          <w:rFonts w:hint="cs"/>
          <w:rtl/>
        </w:rPr>
        <w:t>ی</w:t>
      </w:r>
      <w:r w:rsidRPr="00564016">
        <w:rPr>
          <w:rStyle w:val="SubtitleChar"/>
          <w:rtl/>
        </w:rPr>
        <w:t xml:space="preserve"> </w:t>
      </w:r>
      <w:r w:rsidRPr="00564016">
        <w:rPr>
          <w:rStyle w:val="SubtitleChar"/>
          <w:rFonts w:hint="cs"/>
          <w:rtl/>
        </w:rPr>
        <w:t>ی</w:t>
      </w:r>
      <w:r w:rsidRPr="00564016">
        <w:rPr>
          <w:rStyle w:val="SubtitleChar"/>
          <w:rFonts w:hint="eastAsia"/>
          <w:rtl/>
        </w:rPr>
        <w:t>دور</w:t>
      </w:r>
      <w:r w:rsidRPr="00564016">
        <w:rPr>
          <w:rStyle w:val="SubtitleChar"/>
          <w:rtl/>
        </w:rPr>
        <w:t xml:space="preserve"> ف</w:t>
      </w:r>
      <w:r w:rsidRPr="00564016">
        <w:rPr>
          <w:rStyle w:val="SubtitleChar"/>
          <w:rFonts w:hint="cs"/>
          <w:rtl/>
        </w:rPr>
        <w:t>ی</w:t>
      </w:r>
      <w:r w:rsidRPr="00564016">
        <w:rPr>
          <w:rStyle w:val="SubtitleChar"/>
          <w:rtl/>
        </w:rPr>
        <w:t xml:space="preserve"> امارته والتاجر الذ</w:t>
      </w:r>
      <w:r w:rsidRPr="00564016">
        <w:rPr>
          <w:rStyle w:val="SubtitleChar"/>
          <w:rFonts w:hint="cs"/>
          <w:rtl/>
        </w:rPr>
        <w:t>ی</w:t>
      </w:r>
      <w:r w:rsidRPr="00564016">
        <w:rPr>
          <w:rStyle w:val="SubtitleChar"/>
          <w:rtl/>
        </w:rPr>
        <w:t xml:space="preserve"> </w:t>
      </w:r>
      <w:r w:rsidRPr="00564016">
        <w:rPr>
          <w:rStyle w:val="SubtitleChar"/>
          <w:rFonts w:hint="cs"/>
          <w:rtl/>
        </w:rPr>
        <w:t>ی</w:t>
      </w:r>
      <w:r w:rsidRPr="00564016">
        <w:rPr>
          <w:rStyle w:val="SubtitleChar"/>
          <w:rFonts w:hint="eastAsia"/>
          <w:rtl/>
        </w:rPr>
        <w:t>دور</w:t>
      </w:r>
      <w:r w:rsidRPr="00564016">
        <w:rPr>
          <w:rStyle w:val="SubtitleChar"/>
          <w:rtl/>
        </w:rPr>
        <w:t xml:space="preserve"> ف</w:t>
      </w:r>
      <w:r w:rsidRPr="00564016">
        <w:rPr>
          <w:rStyle w:val="SubtitleChar"/>
          <w:rFonts w:hint="cs"/>
          <w:rtl/>
        </w:rPr>
        <w:t>ی</w:t>
      </w:r>
      <w:r w:rsidRPr="00564016">
        <w:rPr>
          <w:rStyle w:val="SubtitleChar"/>
          <w:rtl/>
        </w:rPr>
        <w:t xml:space="preserve"> تجارته من سوق ال</w:t>
      </w:r>
      <w:r w:rsidRPr="00564016">
        <w:rPr>
          <w:rStyle w:val="SubtitleChar"/>
          <w:rFonts w:hint="cs"/>
          <w:rtl/>
        </w:rPr>
        <w:t>ی</w:t>
      </w:r>
      <w:r w:rsidRPr="00564016">
        <w:rPr>
          <w:rStyle w:val="SubtitleChar"/>
          <w:rtl/>
        </w:rPr>
        <w:t xml:space="preserve"> سوق</w:t>
      </w:r>
      <w:r w:rsidRPr="00564016">
        <w:rPr>
          <w:rStyle w:val="SubtitleChar"/>
          <w:rFonts w:ascii="Sakkal Majalla" w:hAnsi="Sakkal Majalla" w:cs="Sakkal Majalla" w:hint="cs"/>
          <w:rtl/>
        </w:rPr>
        <w:t>…</w:t>
      </w:r>
      <w:r>
        <w:rPr>
          <w:rFonts w:hint="cs"/>
          <w:rtl/>
        </w:rPr>
        <w:t>».</w:t>
      </w:r>
      <w:r>
        <w:rPr>
          <w:rStyle w:val="FootnoteReference"/>
          <w:rtl/>
        </w:rPr>
        <w:footnoteReference w:id="256"/>
      </w:r>
    </w:p>
    <w:p w:rsidR="00C0368E" w:rsidRDefault="00C0368E" w:rsidP="00C0368E">
      <w:pPr>
        <w:rPr>
          <w:rtl/>
        </w:rPr>
      </w:pPr>
      <w:r>
        <w:rPr>
          <w:rFonts w:hint="eastAsia"/>
          <w:rtl/>
        </w:rPr>
        <w:t>م</w:t>
      </w:r>
      <w:r>
        <w:rPr>
          <w:rFonts w:hint="cs"/>
          <w:rtl/>
        </w:rPr>
        <w:t>ی</w:t>
      </w:r>
      <w:r>
        <w:rPr>
          <w:rtl/>
        </w:rPr>
        <w:t xml:space="preserve"> گو</w:t>
      </w:r>
      <w:r>
        <w:rPr>
          <w:rFonts w:hint="cs"/>
          <w:rtl/>
        </w:rPr>
        <w:t>ی</w:t>
      </w:r>
      <w:r>
        <w:rPr>
          <w:rFonts w:hint="eastAsia"/>
          <w:rtl/>
        </w:rPr>
        <w:t>د</w:t>
      </w:r>
      <w:r>
        <w:rPr>
          <w:rtl/>
        </w:rPr>
        <w:t xml:space="preserve">: </w:t>
      </w:r>
      <w:r>
        <w:rPr>
          <w:rFonts w:hint="cs"/>
          <w:rtl/>
        </w:rPr>
        <w:t>«</w:t>
      </w:r>
      <w:r>
        <w:rPr>
          <w:rtl/>
        </w:rPr>
        <w:t>تعب</w:t>
      </w:r>
      <w:r>
        <w:rPr>
          <w:rFonts w:hint="cs"/>
          <w:rtl/>
        </w:rPr>
        <w:t>ی</w:t>
      </w:r>
      <w:r>
        <w:rPr>
          <w:rFonts w:hint="eastAsia"/>
          <w:rtl/>
        </w:rPr>
        <w:t>ر</w:t>
      </w:r>
      <w:r>
        <w:rPr>
          <w:rFonts w:hint="cs"/>
          <w:rtl/>
        </w:rPr>
        <w:t>ی</w:t>
      </w:r>
      <w:r>
        <w:rPr>
          <w:rtl/>
        </w:rPr>
        <w:t xml:space="preserve"> که در ا</w:t>
      </w:r>
      <w:r>
        <w:rPr>
          <w:rFonts w:hint="cs"/>
          <w:rtl/>
        </w:rPr>
        <w:t>ی</w:t>
      </w:r>
      <w:r>
        <w:rPr>
          <w:rFonts w:hint="eastAsia"/>
          <w:rtl/>
        </w:rPr>
        <w:t>ن</w:t>
      </w:r>
      <w:r>
        <w:rPr>
          <w:rtl/>
        </w:rPr>
        <w:t xml:space="preserve"> روا</w:t>
      </w:r>
      <w:r>
        <w:rPr>
          <w:rFonts w:hint="cs"/>
          <w:rtl/>
        </w:rPr>
        <w:t>ی</w:t>
      </w:r>
      <w:r>
        <w:rPr>
          <w:rFonts w:hint="eastAsia"/>
          <w:rtl/>
        </w:rPr>
        <w:t>ت</w:t>
      </w:r>
      <w:r>
        <w:rPr>
          <w:rtl/>
        </w:rPr>
        <w:t xml:space="preserve"> آمده، اگرچه در خصوص تاجر</w:t>
      </w:r>
      <w:r>
        <w:rPr>
          <w:rFonts w:hint="cs"/>
          <w:rtl/>
        </w:rPr>
        <w:t>ی</w:t>
      </w:r>
      <w:r>
        <w:rPr>
          <w:rtl/>
        </w:rPr>
        <w:t xml:space="preserve"> است که در امر تجارت، از بازار</w:t>
      </w:r>
      <w:r>
        <w:rPr>
          <w:rFonts w:hint="cs"/>
          <w:rtl/>
        </w:rPr>
        <w:t>ی</w:t>
      </w:r>
      <w:r>
        <w:rPr>
          <w:rtl/>
        </w:rPr>
        <w:t xml:space="preserve"> به بازار د</w:t>
      </w:r>
      <w:r>
        <w:rPr>
          <w:rFonts w:hint="cs"/>
          <w:rtl/>
        </w:rPr>
        <w:t>ی</w:t>
      </w:r>
      <w:r>
        <w:rPr>
          <w:rFonts w:hint="eastAsia"/>
          <w:rtl/>
        </w:rPr>
        <w:t>گر</w:t>
      </w:r>
      <w:r>
        <w:rPr>
          <w:rtl/>
        </w:rPr>
        <w:t xml:space="preserve"> آمد و شد م</w:t>
      </w:r>
      <w:r>
        <w:rPr>
          <w:rFonts w:hint="cs"/>
          <w:rtl/>
        </w:rPr>
        <w:t>ی‌</w:t>
      </w:r>
      <w:r>
        <w:rPr>
          <w:rFonts w:hint="eastAsia"/>
          <w:rtl/>
        </w:rPr>
        <w:t>کند</w:t>
      </w:r>
      <w:r>
        <w:rPr>
          <w:rtl/>
        </w:rPr>
        <w:t xml:space="preserve"> و متبادر از آن بازارها</w:t>
      </w:r>
      <w:r>
        <w:rPr>
          <w:rFonts w:hint="cs"/>
          <w:rtl/>
        </w:rPr>
        <w:t>ی</w:t>
      </w:r>
      <w:r>
        <w:rPr>
          <w:rtl/>
        </w:rPr>
        <w:t xml:space="preserve"> متعدد است که در زمان ها</w:t>
      </w:r>
      <w:r>
        <w:rPr>
          <w:rFonts w:hint="cs"/>
          <w:rtl/>
        </w:rPr>
        <w:t>ی</w:t>
      </w:r>
      <w:r>
        <w:rPr>
          <w:rtl/>
        </w:rPr>
        <w:t xml:space="preserve"> گذشته در هر شهر و د</w:t>
      </w:r>
      <w:r>
        <w:rPr>
          <w:rFonts w:hint="cs"/>
          <w:rtl/>
        </w:rPr>
        <w:t>ی</w:t>
      </w:r>
      <w:r>
        <w:rPr>
          <w:rFonts w:hint="eastAsia"/>
          <w:rtl/>
        </w:rPr>
        <w:t>ار</w:t>
      </w:r>
      <w:r>
        <w:rPr>
          <w:rFonts w:hint="cs"/>
          <w:rtl/>
        </w:rPr>
        <w:t>ی</w:t>
      </w:r>
      <w:r>
        <w:rPr>
          <w:rtl/>
        </w:rPr>
        <w:t xml:space="preserve"> وجود داشته ول</w:t>
      </w:r>
      <w:r>
        <w:rPr>
          <w:rFonts w:hint="cs"/>
          <w:rtl/>
        </w:rPr>
        <w:t>ی</w:t>
      </w:r>
      <w:r>
        <w:rPr>
          <w:rtl/>
        </w:rPr>
        <w:t xml:space="preserve"> م</w:t>
      </w:r>
      <w:r>
        <w:rPr>
          <w:rFonts w:hint="cs"/>
          <w:rtl/>
        </w:rPr>
        <w:t>ی‌</w:t>
      </w:r>
      <w:r>
        <w:rPr>
          <w:rFonts w:hint="eastAsia"/>
          <w:rtl/>
        </w:rPr>
        <w:t>توان</w:t>
      </w:r>
      <w:r>
        <w:rPr>
          <w:rtl/>
        </w:rPr>
        <w:t xml:space="preserve"> ادعا کرد که به طور قطع و </w:t>
      </w:r>
      <w:r>
        <w:rPr>
          <w:rFonts w:hint="cs"/>
          <w:rtl/>
        </w:rPr>
        <w:t>ی</w:t>
      </w:r>
      <w:r>
        <w:rPr>
          <w:rFonts w:hint="eastAsia"/>
          <w:rtl/>
        </w:rPr>
        <w:t>ق</w:t>
      </w:r>
      <w:r>
        <w:rPr>
          <w:rFonts w:hint="cs"/>
          <w:rtl/>
        </w:rPr>
        <w:t>ی</w:t>
      </w:r>
      <w:r>
        <w:rPr>
          <w:rFonts w:hint="eastAsia"/>
          <w:rtl/>
        </w:rPr>
        <w:t>ن،</w:t>
      </w:r>
      <w:r>
        <w:rPr>
          <w:rtl/>
        </w:rPr>
        <w:t xml:space="preserve"> ا</w:t>
      </w:r>
      <w:r>
        <w:rPr>
          <w:rFonts w:hint="cs"/>
          <w:rtl/>
        </w:rPr>
        <w:t>ی</w:t>
      </w:r>
      <w:r>
        <w:rPr>
          <w:rFonts w:hint="eastAsia"/>
          <w:rtl/>
        </w:rPr>
        <w:t>ن</w:t>
      </w:r>
      <w:r>
        <w:rPr>
          <w:rtl/>
        </w:rPr>
        <w:t xml:space="preserve"> امر، </w:t>
      </w:r>
      <w:r>
        <w:rPr>
          <w:rFonts w:hint="eastAsia"/>
          <w:rtl/>
        </w:rPr>
        <w:t>دخالت</w:t>
      </w:r>
      <w:r>
        <w:rPr>
          <w:rFonts w:hint="cs"/>
          <w:rtl/>
        </w:rPr>
        <w:t>ی</w:t>
      </w:r>
      <w:r>
        <w:rPr>
          <w:rtl/>
        </w:rPr>
        <w:t xml:space="preserve"> در حکم ندارد، ز</w:t>
      </w:r>
      <w:r>
        <w:rPr>
          <w:rFonts w:hint="cs"/>
          <w:rtl/>
        </w:rPr>
        <w:t>ی</w:t>
      </w:r>
      <w:r>
        <w:rPr>
          <w:rFonts w:hint="eastAsia"/>
          <w:rtl/>
        </w:rPr>
        <w:t>را</w:t>
      </w:r>
      <w:r>
        <w:rPr>
          <w:rtl/>
        </w:rPr>
        <w:t xml:space="preserve"> به مناسبت حکم و موضوع فرق نبودن ب</w:t>
      </w:r>
      <w:r>
        <w:rPr>
          <w:rFonts w:hint="cs"/>
          <w:rtl/>
        </w:rPr>
        <w:t>ی</w:t>
      </w:r>
      <w:r>
        <w:rPr>
          <w:rFonts w:hint="eastAsia"/>
          <w:rtl/>
        </w:rPr>
        <w:t>ن</w:t>
      </w:r>
      <w:r>
        <w:rPr>
          <w:rtl/>
        </w:rPr>
        <w:t xml:space="preserve"> کس</w:t>
      </w:r>
      <w:r>
        <w:rPr>
          <w:rFonts w:hint="cs"/>
          <w:rtl/>
        </w:rPr>
        <w:t>ی</w:t>
      </w:r>
      <w:r>
        <w:rPr>
          <w:rtl/>
        </w:rPr>
        <w:t xml:space="preserve"> که م</w:t>
      </w:r>
      <w:r>
        <w:rPr>
          <w:rFonts w:hint="cs"/>
          <w:rtl/>
        </w:rPr>
        <w:t>ی</w:t>
      </w:r>
      <w:r>
        <w:rPr>
          <w:rFonts w:hint="eastAsia"/>
          <w:rtl/>
        </w:rPr>
        <w:t>ان</w:t>
      </w:r>
      <w:r>
        <w:rPr>
          <w:rtl/>
        </w:rPr>
        <w:t xml:space="preserve"> بازارها</w:t>
      </w:r>
      <w:r>
        <w:rPr>
          <w:rFonts w:hint="cs"/>
          <w:rtl/>
        </w:rPr>
        <w:t>ی</w:t>
      </w:r>
      <w:r>
        <w:rPr>
          <w:rtl/>
        </w:rPr>
        <w:t xml:space="preserve"> متعدد رفت وآمد م</w:t>
      </w:r>
      <w:r>
        <w:rPr>
          <w:rFonts w:hint="cs"/>
          <w:rtl/>
        </w:rPr>
        <w:t>ی‌</w:t>
      </w:r>
      <w:r>
        <w:rPr>
          <w:rFonts w:hint="eastAsia"/>
          <w:rtl/>
        </w:rPr>
        <w:t>کند</w:t>
      </w:r>
      <w:r>
        <w:rPr>
          <w:rtl/>
        </w:rPr>
        <w:t xml:space="preserve"> و کس</w:t>
      </w:r>
      <w:r>
        <w:rPr>
          <w:rFonts w:hint="cs"/>
          <w:rtl/>
        </w:rPr>
        <w:t>ی</w:t>
      </w:r>
      <w:r>
        <w:rPr>
          <w:rtl/>
        </w:rPr>
        <w:t xml:space="preserve"> که م</w:t>
      </w:r>
      <w:r>
        <w:rPr>
          <w:rFonts w:hint="cs"/>
          <w:rtl/>
        </w:rPr>
        <w:t>ی</w:t>
      </w:r>
      <w:r>
        <w:rPr>
          <w:rFonts w:hint="eastAsia"/>
          <w:rtl/>
        </w:rPr>
        <w:t>ان</w:t>
      </w:r>
      <w:r>
        <w:rPr>
          <w:rtl/>
        </w:rPr>
        <w:t xml:space="preserve"> دو بازار آمدوشد م</w:t>
      </w:r>
      <w:r>
        <w:rPr>
          <w:rFonts w:hint="cs"/>
          <w:rtl/>
        </w:rPr>
        <w:t>ی‌</w:t>
      </w:r>
      <w:r>
        <w:rPr>
          <w:rFonts w:hint="eastAsia"/>
          <w:rtl/>
        </w:rPr>
        <w:t>کند،</w:t>
      </w:r>
      <w:r>
        <w:rPr>
          <w:rtl/>
        </w:rPr>
        <w:t xml:space="preserve"> دانسته م</w:t>
      </w:r>
      <w:r>
        <w:rPr>
          <w:rFonts w:hint="cs"/>
          <w:rtl/>
        </w:rPr>
        <w:t>ی‌</w:t>
      </w:r>
      <w:r>
        <w:rPr>
          <w:rFonts w:hint="eastAsia"/>
          <w:rtl/>
        </w:rPr>
        <w:t>شود؛</w:t>
      </w:r>
      <w:r>
        <w:rPr>
          <w:rtl/>
        </w:rPr>
        <w:t xml:space="preserve"> خواه تجارت او به ا</w:t>
      </w:r>
      <w:r>
        <w:rPr>
          <w:rFonts w:hint="cs"/>
          <w:rtl/>
        </w:rPr>
        <w:t>ی</w:t>
      </w:r>
      <w:r>
        <w:rPr>
          <w:rFonts w:hint="eastAsia"/>
          <w:rtl/>
        </w:rPr>
        <w:t>ن</w:t>
      </w:r>
      <w:r>
        <w:rPr>
          <w:rtl/>
        </w:rPr>
        <w:t xml:space="preserve"> صورت باشد که کالا</w:t>
      </w:r>
      <w:r>
        <w:rPr>
          <w:rFonts w:hint="cs"/>
          <w:rtl/>
        </w:rPr>
        <w:t>یی</w:t>
      </w:r>
      <w:r>
        <w:rPr>
          <w:rtl/>
        </w:rPr>
        <w:t xml:space="preserve"> را از ا</w:t>
      </w:r>
      <w:r>
        <w:rPr>
          <w:rFonts w:hint="cs"/>
          <w:rtl/>
        </w:rPr>
        <w:t>ی</w:t>
      </w:r>
      <w:r>
        <w:rPr>
          <w:rFonts w:hint="eastAsia"/>
          <w:rtl/>
        </w:rPr>
        <w:t>ن</w:t>
      </w:r>
      <w:r>
        <w:rPr>
          <w:rtl/>
        </w:rPr>
        <w:t xml:space="preserve"> بازار به بازار د</w:t>
      </w:r>
      <w:r>
        <w:rPr>
          <w:rFonts w:hint="cs"/>
          <w:rtl/>
        </w:rPr>
        <w:t>ی</w:t>
      </w:r>
      <w:r>
        <w:rPr>
          <w:rFonts w:hint="eastAsia"/>
          <w:rtl/>
        </w:rPr>
        <w:t>گر</w:t>
      </w:r>
      <w:r>
        <w:rPr>
          <w:rtl/>
        </w:rPr>
        <w:t xml:space="preserve"> و بالعکس حمل م</w:t>
      </w:r>
      <w:r>
        <w:rPr>
          <w:rFonts w:hint="cs"/>
          <w:rtl/>
        </w:rPr>
        <w:t>ی‌</w:t>
      </w:r>
      <w:r>
        <w:rPr>
          <w:rFonts w:hint="eastAsia"/>
          <w:rtl/>
        </w:rPr>
        <w:t>کند</w:t>
      </w:r>
      <w:r>
        <w:rPr>
          <w:rtl/>
        </w:rPr>
        <w:t xml:space="preserve"> و </w:t>
      </w:r>
      <w:r>
        <w:rPr>
          <w:rFonts w:hint="cs"/>
          <w:rtl/>
        </w:rPr>
        <w:t>ی</w:t>
      </w:r>
      <w:r>
        <w:rPr>
          <w:rFonts w:hint="eastAsia"/>
          <w:rtl/>
        </w:rPr>
        <w:t>ا</w:t>
      </w:r>
      <w:r>
        <w:rPr>
          <w:rtl/>
        </w:rPr>
        <w:t xml:space="preserve"> ا</w:t>
      </w:r>
      <w:r>
        <w:rPr>
          <w:rFonts w:hint="cs"/>
          <w:rtl/>
        </w:rPr>
        <w:t>ی</w:t>
      </w:r>
      <w:r>
        <w:rPr>
          <w:rtl/>
        </w:rPr>
        <w:t xml:space="preserve">ن که تنها از </w:t>
      </w:r>
      <w:r>
        <w:rPr>
          <w:rFonts w:hint="cs"/>
          <w:rtl/>
        </w:rPr>
        <w:t>ی</w:t>
      </w:r>
      <w:r>
        <w:rPr>
          <w:rFonts w:hint="eastAsia"/>
          <w:rtl/>
        </w:rPr>
        <w:t>ک</w:t>
      </w:r>
      <w:r>
        <w:rPr>
          <w:rtl/>
        </w:rPr>
        <w:t xml:space="preserve"> طرف حمل کالا م</w:t>
      </w:r>
      <w:r>
        <w:rPr>
          <w:rFonts w:hint="cs"/>
          <w:rtl/>
        </w:rPr>
        <w:t>ی‌</w:t>
      </w:r>
      <w:r>
        <w:rPr>
          <w:rFonts w:hint="eastAsia"/>
          <w:rtl/>
        </w:rPr>
        <w:t>کند</w:t>
      </w:r>
      <w:r>
        <w:rPr>
          <w:rtl/>
        </w:rPr>
        <w:t xml:space="preserve"> و امور</w:t>
      </w:r>
      <w:r>
        <w:rPr>
          <w:rFonts w:hint="cs"/>
          <w:rtl/>
        </w:rPr>
        <w:t>ی</w:t>
      </w:r>
      <w:r>
        <w:rPr>
          <w:rtl/>
        </w:rPr>
        <w:t xml:space="preserve"> از قب</w:t>
      </w:r>
      <w:r>
        <w:rPr>
          <w:rFonts w:hint="cs"/>
          <w:rtl/>
        </w:rPr>
        <w:t>ی</w:t>
      </w:r>
      <w:r>
        <w:rPr>
          <w:rFonts w:hint="eastAsia"/>
          <w:rtl/>
        </w:rPr>
        <w:t>ل</w:t>
      </w:r>
      <w:r>
        <w:rPr>
          <w:rtl/>
        </w:rPr>
        <w:t xml:space="preserve"> ا</w:t>
      </w:r>
      <w:r>
        <w:rPr>
          <w:rFonts w:hint="cs"/>
          <w:rtl/>
        </w:rPr>
        <w:t>ی</w:t>
      </w:r>
      <w:r>
        <w:rPr>
          <w:rFonts w:hint="eastAsia"/>
          <w:rtl/>
        </w:rPr>
        <w:t>ن</w:t>
      </w:r>
      <w:r>
        <w:rPr>
          <w:rtl/>
        </w:rPr>
        <w:t xml:space="preserve"> که بازارها، ب</w:t>
      </w:r>
      <w:r>
        <w:rPr>
          <w:rFonts w:hint="cs"/>
          <w:rtl/>
        </w:rPr>
        <w:t>ی</w:t>
      </w:r>
      <w:r>
        <w:rPr>
          <w:rFonts w:hint="eastAsia"/>
          <w:rtl/>
        </w:rPr>
        <w:t>ش</w:t>
      </w:r>
      <w:r>
        <w:rPr>
          <w:rtl/>
        </w:rPr>
        <w:t xml:space="preserve"> از دو بازار، </w:t>
      </w:r>
      <w:r>
        <w:rPr>
          <w:rFonts w:hint="cs"/>
          <w:rtl/>
        </w:rPr>
        <w:t>ی</w:t>
      </w:r>
      <w:r>
        <w:rPr>
          <w:rFonts w:hint="eastAsia"/>
          <w:rtl/>
        </w:rPr>
        <w:t>ا</w:t>
      </w:r>
      <w:r>
        <w:rPr>
          <w:rtl/>
        </w:rPr>
        <w:t xml:space="preserve"> همه آن ها خارج از وطن باشند و </w:t>
      </w:r>
      <w:r>
        <w:rPr>
          <w:rFonts w:hint="cs"/>
          <w:rtl/>
        </w:rPr>
        <w:t>ی</w:t>
      </w:r>
      <w:r>
        <w:rPr>
          <w:rFonts w:hint="eastAsia"/>
          <w:rtl/>
        </w:rPr>
        <w:t>ا</w:t>
      </w:r>
      <w:r>
        <w:rPr>
          <w:rtl/>
        </w:rPr>
        <w:t xml:space="preserve"> ا</w:t>
      </w:r>
      <w:r>
        <w:rPr>
          <w:rFonts w:hint="cs"/>
          <w:rtl/>
        </w:rPr>
        <w:t>ی</w:t>
      </w:r>
      <w:r>
        <w:rPr>
          <w:rFonts w:hint="eastAsia"/>
          <w:rtl/>
        </w:rPr>
        <w:t>ن</w:t>
      </w:r>
      <w:r>
        <w:rPr>
          <w:rtl/>
        </w:rPr>
        <w:t xml:space="preserve"> که حمل کالا، از هر دو طرف انجام پذ</w:t>
      </w:r>
      <w:r>
        <w:rPr>
          <w:rFonts w:hint="cs"/>
          <w:rtl/>
        </w:rPr>
        <w:t>ی</w:t>
      </w:r>
      <w:r>
        <w:rPr>
          <w:rFonts w:hint="eastAsia"/>
          <w:rtl/>
        </w:rPr>
        <w:t>رد</w:t>
      </w:r>
      <w:r>
        <w:rPr>
          <w:rFonts w:hint="cs"/>
          <w:rtl/>
        </w:rPr>
        <w:t xml:space="preserve">. </w:t>
      </w:r>
    </w:p>
    <w:p w:rsidR="00C0368E" w:rsidRDefault="00C0368E" w:rsidP="00C0368E">
      <w:pPr>
        <w:rPr>
          <w:rtl/>
        </w:rPr>
      </w:pPr>
      <w:r>
        <w:rPr>
          <w:rtl/>
        </w:rPr>
        <w:t>همه ا</w:t>
      </w:r>
      <w:r>
        <w:rPr>
          <w:rFonts w:hint="cs"/>
          <w:rtl/>
        </w:rPr>
        <w:t>ی</w:t>
      </w:r>
      <w:r>
        <w:rPr>
          <w:rFonts w:hint="eastAsia"/>
          <w:rtl/>
        </w:rPr>
        <w:t>ن</w:t>
      </w:r>
      <w:r>
        <w:rPr>
          <w:rtl/>
        </w:rPr>
        <w:t xml:space="preserve"> ها خصوص</w:t>
      </w:r>
      <w:r>
        <w:rPr>
          <w:rFonts w:hint="cs"/>
          <w:rtl/>
        </w:rPr>
        <w:t>ی</w:t>
      </w:r>
      <w:r>
        <w:rPr>
          <w:rFonts w:hint="eastAsia"/>
          <w:rtl/>
        </w:rPr>
        <w:t>ات</w:t>
      </w:r>
      <w:r>
        <w:rPr>
          <w:rFonts w:hint="cs"/>
          <w:rtl/>
        </w:rPr>
        <w:t>ی</w:t>
      </w:r>
      <w:r>
        <w:rPr>
          <w:rtl/>
        </w:rPr>
        <w:t xml:space="preserve"> است که به طور قطع، دخالت</w:t>
      </w:r>
      <w:r>
        <w:rPr>
          <w:rFonts w:hint="cs"/>
          <w:rtl/>
        </w:rPr>
        <w:t>ی</w:t>
      </w:r>
      <w:r>
        <w:rPr>
          <w:rtl/>
        </w:rPr>
        <w:t xml:space="preserve"> در حکم ندارند. بلکه (بالاتر) خصوص</w:t>
      </w:r>
      <w:r>
        <w:rPr>
          <w:rFonts w:hint="cs"/>
          <w:rtl/>
        </w:rPr>
        <w:t>ی</w:t>
      </w:r>
      <w:r>
        <w:rPr>
          <w:rFonts w:hint="eastAsia"/>
          <w:rtl/>
        </w:rPr>
        <w:t>ت</w:t>
      </w:r>
      <w:r>
        <w:rPr>
          <w:rtl/>
        </w:rPr>
        <w:t xml:space="preserve"> (بازار بو</w:t>
      </w:r>
      <w:r>
        <w:rPr>
          <w:rFonts w:hint="eastAsia"/>
          <w:rtl/>
        </w:rPr>
        <w:t>دن</w:t>
      </w:r>
      <w:r>
        <w:rPr>
          <w:rtl/>
        </w:rPr>
        <w:t>) ن</w:t>
      </w:r>
      <w:r>
        <w:rPr>
          <w:rFonts w:hint="cs"/>
          <w:rtl/>
        </w:rPr>
        <w:t>ی</w:t>
      </w:r>
      <w:r>
        <w:rPr>
          <w:rFonts w:hint="eastAsia"/>
          <w:rtl/>
        </w:rPr>
        <w:t>ز</w:t>
      </w:r>
      <w:r>
        <w:rPr>
          <w:rtl/>
        </w:rPr>
        <w:t xml:space="preserve"> قابل الغاء است، چرا که ممکن است خر</w:t>
      </w:r>
      <w:r>
        <w:rPr>
          <w:rFonts w:hint="cs"/>
          <w:rtl/>
        </w:rPr>
        <w:t>ی</w:t>
      </w:r>
      <w:r>
        <w:rPr>
          <w:rFonts w:hint="eastAsia"/>
          <w:rtl/>
        </w:rPr>
        <w:t>د</w:t>
      </w:r>
      <w:r>
        <w:rPr>
          <w:rtl/>
        </w:rPr>
        <w:t xml:space="preserve"> و فروش کالا در مکان</w:t>
      </w:r>
      <w:r>
        <w:rPr>
          <w:rFonts w:hint="cs"/>
          <w:rtl/>
        </w:rPr>
        <w:t>ی</w:t>
      </w:r>
      <w:r>
        <w:rPr>
          <w:rtl/>
        </w:rPr>
        <w:t xml:space="preserve"> غ</w:t>
      </w:r>
      <w:r>
        <w:rPr>
          <w:rFonts w:hint="cs"/>
          <w:rtl/>
        </w:rPr>
        <w:t>ی</w:t>
      </w:r>
      <w:r>
        <w:rPr>
          <w:rFonts w:hint="eastAsia"/>
          <w:rtl/>
        </w:rPr>
        <w:t>ر</w:t>
      </w:r>
      <w:r>
        <w:rPr>
          <w:rtl/>
        </w:rPr>
        <w:t xml:space="preserve"> از بازار انجام گ</w:t>
      </w:r>
      <w:r>
        <w:rPr>
          <w:rFonts w:hint="cs"/>
          <w:rtl/>
        </w:rPr>
        <w:t>ی</w:t>
      </w:r>
      <w:r>
        <w:rPr>
          <w:rFonts w:hint="eastAsia"/>
          <w:rtl/>
        </w:rPr>
        <w:t>رد</w:t>
      </w:r>
      <w:r>
        <w:rPr>
          <w:rFonts w:hint="cs"/>
          <w:rtl/>
        </w:rPr>
        <w:t>».</w:t>
      </w:r>
    </w:p>
    <w:p w:rsidR="00C0368E" w:rsidRDefault="00C0368E" w:rsidP="00C0368E">
      <w:pPr>
        <w:rPr>
          <w:rtl/>
        </w:rPr>
      </w:pPr>
      <w:r>
        <w:rPr>
          <w:rFonts w:hint="eastAsia"/>
          <w:rtl/>
        </w:rPr>
        <w:lastRenderedPageBreak/>
        <w:t>و</w:t>
      </w:r>
      <w:r>
        <w:rPr>
          <w:rFonts w:hint="cs"/>
          <w:rtl/>
        </w:rPr>
        <w:t>ی</w:t>
      </w:r>
      <w:r>
        <w:rPr>
          <w:rtl/>
        </w:rPr>
        <w:t xml:space="preserve"> در ادامه، ا</w:t>
      </w:r>
      <w:r>
        <w:rPr>
          <w:rFonts w:hint="cs"/>
          <w:rtl/>
        </w:rPr>
        <w:t>ی</w:t>
      </w:r>
      <w:r>
        <w:rPr>
          <w:rFonts w:hint="eastAsia"/>
          <w:rtl/>
        </w:rPr>
        <w:t>ن</w:t>
      </w:r>
      <w:r>
        <w:rPr>
          <w:rtl/>
        </w:rPr>
        <w:t xml:space="preserve"> پرسش را مطرح م</w:t>
      </w:r>
      <w:r>
        <w:rPr>
          <w:rFonts w:hint="cs"/>
          <w:rtl/>
        </w:rPr>
        <w:t>ی‌</w:t>
      </w:r>
      <w:r>
        <w:rPr>
          <w:rFonts w:hint="eastAsia"/>
          <w:rtl/>
        </w:rPr>
        <w:t>کند</w:t>
      </w:r>
      <w:r>
        <w:rPr>
          <w:rtl/>
        </w:rPr>
        <w:t xml:space="preserve"> که: آ</w:t>
      </w:r>
      <w:r>
        <w:rPr>
          <w:rFonts w:hint="cs"/>
          <w:rtl/>
        </w:rPr>
        <w:t>ی</w:t>
      </w:r>
      <w:r>
        <w:rPr>
          <w:rFonts w:hint="eastAsia"/>
          <w:rtl/>
        </w:rPr>
        <w:t>ا</w:t>
      </w:r>
      <w:r>
        <w:rPr>
          <w:rtl/>
        </w:rPr>
        <w:t xml:space="preserve"> خصوص</w:t>
      </w:r>
      <w:r>
        <w:rPr>
          <w:rFonts w:hint="cs"/>
          <w:rtl/>
        </w:rPr>
        <w:t>ی</w:t>
      </w:r>
      <w:r>
        <w:rPr>
          <w:rFonts w:hint="eastAsia"/>
          <w:rtl/>
        </w:rPr>
        <w:t>ت</w:t>
      </w:r>
      <w:r>
        <w:rPr>
          <w:rtl/>
        </w:rPr>
        <w:t xml:space="preserve"> (تجارت) دخالت</w:t>
      </w:r>
      <w:r>
        <w:rPr>
          <w:rFonts w:hint="cs"/>
          <w:rtl/>
        </w:rPr>
        <w:t>ی</w:t>
      </w:r>
      <w:r>
        <w:rPr>
          <w:rtl/>
        </w:rPr>
        <w:t xml:space="preserve"> در حکم دارد </w:t>
      </w:r>
      <w:r>
        <w:rPr>
          <w:rFonts w:hint="cs"/>
          <w:rtl/>
        </w:rPr>
        <w:t>ی</w:t>
      </w:r>
      <w:r>
        <w:rPr>
          <w:rFonts w:hint="eastAsia"/>
          <w:rtl/>
        </w:rPr>
        <w:t>ا</w:t>
      </w:r>
      <w:r>
        <w:rPr>
          <w:rtl/>
        </w:rPr>
        <w:t xml:space="preserve"> ا</w:t>
      </w:r>
      <w:r>
        <w:rPr>
          <w:rFonts w:hint="cs"/>
          <w:rtl/>
        </w:rPr>
        <w:t>ی</w:t>
      </w:r>
      <w:r>
        <w:rPr>
          <w:rFonts w:hint="eastAsia"/>
          <w:rtl/>
        </w:rPr>
        <w:t>ن</w:t>
      </w:r>
      <w:r>
        <w:rPr>
          <w:rtl/>
        </w:rPr>
        <w:t xml:space="preserve"> که حکم مزبور، شامل حرفه ها و شغل ها</w:t>
      </w:r>
      <w:r>
        <w:rPr>
          <w:rFonts w:hint="cs"/>
          <w:rtl/>
        </w:rPr>
        <w:t>ی</w:t>
      </w:r>
      <w:r>
        <w:rPr>
          <w:rtl/>
        </w:rPr>
        <w:t xml:space="preserve"> د</w:t>
      </w:r>
      <w:r>
        <w:rPr>
          <w:rFonts w:hint="cs"/>
          <w:rtl/>
        </w:rPr>
        <w:t>ی</w:t>
      </w:r>
      <w:r>
        <w:rPr>
          <w:rFonts w:hint="eastAsia"/>
          <w:rtl/>
        </w:rPr>
        <w:t>گر</w:t>
      </w:r>
      <w:r>
        <w:rPr>
          <w:rFonts w:hint="cs"/>
          <w:rtl/>
        </w:rPr>
        <w:t>ی</w:t>
      </w:r>
      <w:r>
        <w:rPr>
          <w:rtl/>
        </w:rPr>
        <w:t xml:space="preserve"> که مستلزم فراوان</w:t>
      </w:r>
      <w:r>
        <w:rPr>
          <w:rFonts w:hint="cs"/>
          <w:rtl/>
        </w:rPr>
        <w:t>ی</w:t>
      </w:r>
      <w:r>
        <w:rPr>
          <w:rtl/>
        </w:rPr>
        <w:t xml:space="preserve"> و تکرار سفر باشد ن</w:t>
      </w:r>
      <w:r>
        <w:rPr>
          <w:rFonts w:hint="cs"/>
          <w:rtl/>
        </w:rPr>
        <w:t>ی</w:t>
      </w:r>
      <w:r>
        <w:rPr>
          <w:rFonts w:hint="eastAsia"/>
          <w:rtl/>
        </w:rPr>
        <w:t>ز</w:t>
      </w:r>
      <w:r>
        <w:rPr>
          <w:rtl/>
        </w:rPr>
        <w:t xml:space="preserve"> م</w:t>
      </w:r>
      <w:r>
        <w:rPr>
          <w:rFonts w:hint="cs"/>
          <w:rtl/>
        </w:rPr>
        <w:t>ی‌</w:t>
      </w:r>
      <w:r>
        <w:rPr>
          <w:rFonts w:hint="eastAsia"/>
          <w:rtl/>
        </w:rPr>
        <w:t>شود؟</w:t>
      </w:r>
      <w:r>
        <w:rPr>
          <w:rtl/>
        </w:rPr>
        <w:t>)</w:t>
      </w:r>
    </w:p>
    <w:p w:rsidR="00C0368E" w:rsidRDefault="00C0368E" w:rsidP="00564016">
      <w:pPr>
        <w:rPr>
          <w:rtl/>
        </w:rPr>
      </w:pPr>
      <w:r>
        <w:rPr>
          <w:rFonts w:hint="eastAsia"/>
          <w:rtl/>
        </w:rPr>
        <w:t>سپس</w:t>
      </w:r>
      <w:r>
        <w:rPr>
          <w:rtl/>
        </w:rPr>
        <w:t xml:space="preserve"> در مقام پاسخ، الغا</w:t>
      </w:r>
      <w:r>
        <w:rPr>
          <w:rFonts w:hint="cs"/>
          <w:rtl/>
        </w:rPr>
        <w:t>ی</w:t>
      </w:r>
      <w:r>
        <w:rPr>
          <w:rtl/>
        </w:rPr>
        <w:t xml:space="preserve"> خصوص</w:t>
      </w:r>
      <w:r>
        <w:rPr>
          <w:rFonts w:hint="cs"/>
          <w:rtl/>
        </w:rPr>
        <w:t>ی</w:t>
      </w:r>
      <w:r>
        <w:rPr>
          <w:rFonts w:hint="eastAsia"/>
          <w:rtl/>
        </w:rPr>
        <w:t>ت</w:t>
      </w:r>
      <w:r>
        <w:rPr>
          <w:rtl/>
        </w:rPr>
        <w:t xml:space="preserve"> را مورد توجه قرار م</w:t>
      </w:r>
      <w:r>
        <w:rPr>
          <w:rFonts w:hint="cs"/>
          <w:rtl/>
        </w:rPr>
        <w:t>ی‌</w:t>
      </w:r>
      <w:r>
        <w:rPr>
          <w:rFonts w:hint="eastAsia"/>
          <w:rtl/>
        </w:rPr>
        <w:t>دهد</w:t>
      </w:r>
      <w:r>
        <w:rPr>
          <w:rtl/>
        </w:rPr>
        <w:t xml:space="preserve"> و م</w:t>
      </w:r>
      <w:r>
        <w:rPr>
          <w:rFonts w:hint="cs"/>
          <w:rtl/>
        </w:rPr>
        <w:t>ی‌</w:t>
      </w:r>
      <w:r>
        <w:rPr>
          <w:rFonts w:hint="eastAsia"/>
          <w:rtl/>
        </w:rPr>
        <w:t>گو</w:t>
      </w:r>
      <w:r>
        <w:rPr>
          <w:rFonts w:hint="cs"/>
          <w:rtl/>
        </w:rPr>
        <w:t>ی</w:t>
      </w:r>
      <w:r>
        <w:rPr>
          <w:rFonts w:hint="eastAsia"/>
          <w:rtl/>
        </w:rPr>
        <w:t>د</w:t>
      </w:r>
      <w:r>
        <w:rPr>
          <w:rtl/>
        </w:rPr>
        <w:t>: (م</w:t>
      </w:r>
      <w:r>
        <w:rPr>
          <w:rFonts w:hint="cs"/>
          <w:rtl/>
        </w:rPr>
        <w:t>ی</w:t>
      </w:r>
      <w:r>
        <w:rPr>
          <w:rtl/>
        </w:rPr>
        <w:t xml:space="preserve"> توان ادعا</w:t>
      </w:r>
      <w:r>
        <w:rPr>
          <w:rFonts w:hint="cs"/>
          <w:rtl/>
        </w:rPr>
        <w:t>ی</w:t>
      </w:r>
      <w:r>
        <w:rPr>
          <w:rtl/>
        </w:rPr>
        <w:t xml:space="preserve"> قطع نمود به دخالت نداشتن ا</w:t>
      </w:r>
      <w:r>
        <w:rPr>
          <w:rFonts w:hint="cs"/>
          <w:rtl/>
        </w:rPr>
        <w:t>ی</w:t>
      </w:r>
      <w:r>
        <w:rPr>
          <w:rFonts w:hint="eastAsia"/>
          <w:rtl/>
        </w:rPr>
        <w:t>ن</w:t>
      </w:r>
      <w:r>
        <w:rPr>
          <w:rtl/>
        </w:rPr>
        <w:t xml:space="preserve"> خصوص</w:t>
      </w:r>
      <w:r>
        <w:rPr>
          <w:rFonts w:hint="cs"/>
          <w:rtl/>
        </w:rPr>
        <w:t>ی</w:t>
      </w:r>
      <w:r>
        <w:rPr>
          <w:rFonts w:hint="eastAsia"/>
          <w:rtl/>
        </w:rPr>
        <w:t>ت</w:t>
      </w:r>
      <w:r>
        <w:rPr>
          <w:rtl/>
        </w:rPr>
        <w:t xml:space="preserve"> در حکم، ز</w:t>
      </w:r>
      <w:r>
        <w:rPr>
          <w:rFonts w:hint="cs"/>
          <w:rtl/>
        </w:rPr>
        <w:t>ی</w:t>
      </w:r>
      <w:r>
        <w:rPr>
          <w:rFonts w:hint="eastAsia"/>
          <w:rtl/>
        </w:rPr>
        <w:t>را</w:t>
      </w:r>
      <w:r>
        <w:rPr>
          <w:rtl/>
        </w:rPr>
        <w:t xml:space="preserve"> همه ا</w:t>
      </w:r>
      <w:r>
        <w:rPr>
          <w:rFonts w:hint="cs"/>
          <w:rtl/>
        </w:rPr>
        <w:t>ی</w:t>
      </w:r>
      <w:r>
        <w:rPr>
          <w:rFonts w:hint="eastAsia"/>
          <w:rtl/>
        </w:rPr>
        <w:t>ن</w:t>
      </w:r>
      <w:r>
        <w:rPr>
          <w:rtl/>
        </w:rPr>
        <w:t xml:space="preserve"> حرفه ها و مشاغل در </w:t>
      </w:r>
      <w:r>
        <w:rPr>
          <w:rFonts w:hint="cs"/>
          <w:rtl/>
        </w:rPr>
        <w:t>ی</w:t>
      </w:r>
      <w:r>
        <w:rPr>
          <w:rFonts w:hint="eastAsia"/>
          <w:rtl/>
        </w:rPr>
        <w:t>ک</w:t>
      </w:r>
      <w:r>
        <w:rPr>
          <w:rtl/>
        </w:rPr>
        <w:t xml:space="preserve"> امر اشتراک دارند و آن ا</w:t>
      </w:r>
      <w:r>
        <w:rPr>
          <w:rFonts w:hint="cs"/>
          <w:rtl/>
        </w:rPr>
        <w:t>ی</w:t>
      </w:r>
      <w:r>
        <w:rPr>
          <w:rFonts w:hint="eastAsia"/>
          <w:rtl/>
        </w:rPr>
        <w:t>ن</w:t>
      </w:r>
      <w:r>
        <w:rPr>
          <w:rtl/>
        </w:rPr>
        <w:t xml:space="preserve"> که (سفر، جنس برا</w:t>
      </w:r>
      <w:r>
        <w:rPr>
          <w:rFonts w:hint="cs"/>
          <w:rtl/>
        </w:rPr>
        <w:t>ی</w:t>
      </w:r>
      <w:r>
        <w:rPr>
          <w:rtl/>
        </w:rPr>
        <w:t xml:space="preserve"> ا</w:t>
      </w:r>
      <w:r>
        <w:rPr>
          <w:rFonts w:hint="cs"/>
          <w:rtl/>
        </w:rPr>
        <w:t>ی</w:t>
      </w:r>
      <w:r>
        <w:rPr>
          <w:rFonts w:hint="eastAsia"/>
          <w:rtl/>
        </w:rPr>
        <w:t>ن</w:t>
      </w:r>
      <w:r>
        <w:rPr>
          <w:rtl/>
        </w:rPr>
        <w:t xml:space="preserve"> مشاغل ن</w:t>
      </w:r>
      <w:r>
        <w:rPr>
          <w:rFonts w:hint="cs"/>
          <w:rtl/>
        </w:rPr>
        <w:t>ی</w:t>
      </w:r>
      <w:r>
        <w:rPr>
          <w:rFonts w:hint="eastAsia"/>
          <w:rtl/>
        </w:rPr>
        <w:t>ست،</w:t>
      </w:r>
      <w:r>
        <w:rPr>
          <w:rtl/>
        </w:rPr>
        <w:t xml:space="preserve"> بلکه ا</w:t>
      </w:r>
      <w:r>
        <w:rPr>
          <w:rFonts w:hint="cs"/>
          <w:rtl/>
        </w:rPr>
        <w:t>ی</w:t>
      </w:r>
      <w:r>
        <w:rPr>
          <w:rFonts w:hint="eastAsia"/>
          <w:rtl/>
        </w:rPr>
        <w:t>ن</w:t>
      </w:r>
      <w:r>
        <w:rPr>
          <w:rtl/>
        </w:rPr>
        <w:t xml:space="preserve"> گونه مشاغل، ب</w:t>
      </w:r>
      <w:r>
        <w:rPr>
          <w:rFonts w:hint="eastAsia"/>
          <w:rtl/>
        </w:rPr>
        <w:t>ه</w:t>
      </w:r>
      <w:r>
        <w:rPr>
          <w:rtl/>
        </w:rPr>
        <w:t xml:space="preserve"> گونه‌ا</w:t>
      </w:r>
      <w:r>
        <w:rPr>
          <w:rFonts w:hint="cs"/>
          <w:rtl/>
        </w:rPr>
        <w:t>ی</w:t>
      </w:r>
      <w:r>
        <w:rPr>
          <w:rtl/>
        </w:rPr>
        <w:t xml:space="preserve"> هستند که گاه مستلزم سفر فراوان هستند.)</w:t>
      </w:r>
    </w:p>
    <w:p w:rsidR="00C0368E" w:rsidRDefault="00C0368E" w:rsidP="00C0368E">
      <w:pPr>
        <w:rPr>
          <w:rtl/>
        </w:rPr>
      </w:pPr>
      <w:r>
        <w:rPr>
          <w:rFonts w:hint="eastAsia"/>
          <w:rtl/>
        </w:rPr>
        <w:t>و</w:t>
      </w:r>
      <w:r>
        <w:rPr>
          <w:rFonts w:hint="cs"/>
          <w:rtl/>
        </w:rPr>
        <w:t>ی</w:t>
      </w:r>
      <w:r>
        <w:rPr>
          <w:rtl/>
        </w:rPr>
        <w:t xml:space="preserve"> سپس دامنه الغا</w:t>
      </w:r>
      <w:r>
        <w:rPr>
          <w:rFonts w:hint="cs"/>
          <w:rtl/>
        </w:rPr>
        <w:t>ی</w:t>
      </w:r>
      <w:r>
        <w:rPr>
          <w:rtl/>
        </w:rPr>
        <w:t xml:space="preserve"> خصوص</w:t>
      </w:r>
      <w:r>
        <w:rPr>
          <w:rFonts w:hint="cs"/>
          <w:rtl/>
        </w:rPr>
        <w:t>ی</w:t>
      </w:r>
      <w:r>
        <w:rPr>
          <w:rFonts w:hint="eastAsia"/>
          <w:rtl/>
        </w:rPr>
        <w:t>ت</w:t>
      </w:r>
      <w:r>
        <w:rPr>
          <w:rtl/>
        </w:rPr>
        <w:t xml:space="preserve"> را گسترش ب</w:t>
      </w:r>
      <w:r>
        <w:rPr>
          <w:rFonts w:hint="cs"/>
          <w:rtl/>
        </w:rPr>
        <w:t>ی</w:t>
      </w:r>
      <w:r>
        <w:rPr>
          <w:rFonts w:hint="eastAsia"/>
          <w:rtl/>
        </w:rPr>
        <w:t>شتر</w:t>
      </w:r>
      <w:r>
        <w:rPr>
          <w:rtl/>
        </w:rPr>
        <w:t xml:space="preserve"> م</w:t>
      </w:r>
      <w:r>
        <w:rPr>
          <w:rFonts w:hint="cs"/>
          <w:rtl/>
        </w:rPr>
        <w:t>ی‌</w:t>
      </w:r>
      <w:r>
        <w:rPr>
          <w:rFonts w:hint="eastAsia"/>
          <w:rtl/>
        </w:rPr>
        <w:t>دهد</w:t>
      </w:r>
      <w:r>
        <w:rPr>
          <w:rtl/>
        </w:rPr>
        <w:t xml:space="preserve"> و م</w:t>
      </w:r>
      <w:r>
        <w:rPr>
          <w:rFonts w:hint="cs"/>
          <w:rtl/>
        </w:rPr>
        <w:t>ی‌</w:t>
      </w:r>
      <w:r>
        <w:rPr>
          <w:rFonts w:hint="eastAsia"/>
          <w:rtl/>
        </w:rPr>
        <w:t>گو</w:t>
      </w:r>
      <w:r>
        <w:rPr>
          <w:rFonts w:hint="cs"/>
          <w:rtl/>
        </w:rPr>
        <w:t>ی</w:t>
      </w:r>
      <w:r>
        <w:rPr>
          <w:rFonts w:hint="eastAsia"/>
          <w:rtl/>
        </w:rPr>
        <w:t>د</w:t>
      </w:r>
      <w:r>
        <w:rPr>
          <w:rtl/>
        </w:rPr>
        <w:t xml:space="preserve">: </w:t>
      </w:r>
      <w:r>
        <w:rPr>
          <w:rFonts w:hint="cs"/>
          <w:rtl/>
        </w:rPr>
        <w:t>«</w:t>
      </w:r>
      <w:r>
        <w:rPr>
          <w:rtl/>
        </w:rPr>
        <w:t>شخص م</w:t>
      </w:r>
      <w:r>
        <w:rPr>
          <w:rFonts w:hint="cs"/>
          <w:rtl/>
        </w:rPr>
        <w:t>ی‌</w:t>
      </w:r>
      <w:r>
        <w:rPr>
          <w:rFonts w:hint="eastAsia"/>
          <w:rtl/>
        </w:rPr>
        <w:t>تواند</w:t>
      </w:r>
      <w:r>
        <w:rPr>
          <w:rtl/>
        </w:rPr>
        <w:t xml:space="preserve"> از (اکتساب) و (تحرف) ن</w:t>
      </w:r>
      <w:r>
        <w:rPr>
          <w:rFonts w:hint="cs"/>
          <w:rtl/>
        </w:rPr>
        <w:t>ی</w:t>
      </w:r>
      <w:r>
        <w:rPr>
          <w:rFonts w:hint="eastAsia"/>
          <w:rtl/>
        </w:rPr>
        <w:t>ز</w:t>
      </w:r>
      <w:r>
        <w:rPr>
          <w:rtl/>
        </w:rPr>
        <w:t xml:space="preserve"> الغا</w:t>
      </w:r>
      <w:r>
        <w:rPr>
          <w:rFonts w:hint="cs"/>
          <w:rtl/>
        </w:rPr>
        <w:t>ی</w:t>
      </w:r>
      <w:r>
        <w:rPr>
          <w:rtl/>
        </w:rPr>
        <w:t xml:space="preserve"> خصوص</w:t>
      </w:r>
      <w:r>
        <w:rPr>
          <w:rFonts w:hint="cs"/>
          <w:rtl/>
        </w:rPr>
        <w:t>ی</w:t>
      </w:r>
      <w:r>
        <w:rPr>
          <w:rFonts w:hint="eastAsia"/>
          <w:rtl/>
        </w:rPr>
        <w:t>ت</w:t>
      </w:r>
      <w:r>
        <w:rPr>
          <w:rtl/>
        </w:rPr>
        <w:t xml:space="preserve"> کند و بگو</w:t>
      </w:r>
      <w:r>
        <w:rPr>
          <w:rFonts w:hint="cs"/>
          <w:rtl/>
        </w:rPr>
        <w:t>ی</w:t>
      </w:r>
      <w:r>
        <w:rPr>
          <w:rFonts w:hint="eastAsia"/>
          <w:rtl/>
        </w:rPr>
        <w:t>د</w:t>
      </w:r>
      <w:r>
        <w:rPr>
          <w:rtl/>
        </w:rPr>
        <w:t xml:space="preserve"> ملاک ا</w:t>
      </w:r>
      <w:r>
        <w:rPr>
          <w:rFonts w:hint="cs"/>
          <w:rtl/>
        </w:rPr>
        <w:t>ی</w:t>
      </w:r>
      <w:r>
        <w:rPr>
          <w:rFonts w:hint="eastAsia"/>
          <w:rtl/>
        </w:rPr>
        <w:t>ن</w:t>
      </w:r>
      <w:r>
        <w:rPr>
          <w:rtl/>
        </w:rPr>
        <w:t xml:space="preserve"> حکم (آمد و شد از شهر</w:t>
      </w:r>
      <w:r>
        <w:rPr>
          <w:rFonts w:hint="cs"/>
          <w:rtl/>
        </w:rPr>
        <w:t>ی</w:t>
      </w:r>
      <w:r>
        <w:rPr>
          <w:rtl/>
        </w:rPr>
        <w:t xml:space="preserve"> به شهر د</w:t>
      </w:r>
      <w:r>
        <w:rPr>
          <w:rFonts w:hint="cs"/>
          <w:rtl/>
        </w:rPr>
        <w:t>ی</w:t>
      </w:r>
      <w:r>
        <w:rPr>
          <w:rFonts w:hint="eastAsia"/>
          <w:rtl/>
        </w:rPr>
        <w:t>گر</w:t>
      </w:r>
      <w:r>
        <w:rPr>
          <w:rtl/>
        </w:rPr>
        <w:t>) است و در نت</w:t>
      </w:r>
      <w:r>
        <w:rPr>
          <w:rFonts w:hint="cs"/>
          <w:rtl/>
        </w:rPr>
        <w:t>ی</w:t>
      </w:r>
      <w:r>
        <w:rPr>
          <w:rFonts w:hint="eastAsia"/>
          <w:rtl/>
        </w:rPr>
        <w:t>جه</w:t>
      </w:r>
      <w:r>
        <w:rPr>
          <w:rtl/>
        </w:rPr>
        <w:t xml:space="preserve"> طلاب و دانشجو</w:t>
      </w:r>
      <w:r>
        <w:rPr>
          <w:rFonts w:hint="cs"/>
          <w:rtl/>
        </w:rPr>
        <w:t>ی</w:t>
      </w:r>
      <w:r>
        <w:rPr>
          <w:rFonts w:hint="eastAsia"/>
          <w:rtl/>
        </w:rPr>
        <w:t>ان</w:t>
      </w:r>
      <w:r>
        <w:rPr>
          <w:rFonts w:hint="cs"/>
          <w:rtl/>
        </w:rPr>
        <w:t>ی</w:t>
      </w:r>
      <w:r>
        <w:rPr>
          <w:rtl/>
        </w:rPr>
        <w:t xml:space="preserve"> که م</w:t>
      </w:r>
      <w:r>
        <w:rPr>
          <w:rFonts w:hint="cs"/>
          <w:rtl/>
        </w:rPr>
        <w:t>ی‌</w:t>
      </w:r>
      <w:r>
        <w:rPr>
          <w:rFonts w:hint="eastAsia"/>
          <w:rtl/>
        </w:rPr>
        <w:t>با</w:t>
      </w:r>
      <w:r>
        <w:rPr>
          <w:rFonts w:hint="cs"/>
          <w:rtl/>
        </w:rPr>
        <w:t>ی</w:t>
      </w:r>
      <w:r>
        <w:rPr>
          <w:rFonts w:hint="eastAsia"/>
          <w:rtl/>
        </w:rPr>
        <w:t>ست</w:t>
      </w:r>
      <w:r>
        <w:rPr>
          <w:rtl/>
        </w:rPr>
        <w:t xml:space="preserve"> هر روز </w:t>
      </w:r>
      <w:r>
        <w:rPr>
          <w:rFonts w:hint="cs"/>
          <w:rtl/>
        </w:rPr>
        <w:t>ی</w:t>
      </w:r>
      <w:r>
        <w:rPr>
          <w:rFonts w:hint="eastAsia"/>
          <w:rtl/>
        </w:rPr>
        <w:t>ا</w:t>
      </w:r>
      <w:r>
        <w:rPr>
          <w:rtl/>
        </w:rPr>
        <w:t xml:space="preserve"> هر هفته، مسافرت کنند ن</w:t>
      </w:r>
      <w:r>
        <w:rPr>
          <w:rFonts w:hint="cs"/>
          <w:rtl/>
        </w:rPr>
        <w:t>ی</w:t>
      </w:r>
      <w:r>
        <w:rPr>
          <w:rFonts w:hint="eastAsia"/>
          <w:rtl/>
        </w:rPr>
        <w:t>ز</w:t>
      </w:r>
      <w:r>
        <w:rPr>
          <w:rtl/>
        </w:rPr>
        <w:t xml:space="preserve"> مشمول ا</w:t>
      </w:r>
      <w:r>
        <w:rPr>
          <w:rFonts w:hint="cs"/>
          <w:rtl/>
        </w:rPr>
        <w:t>ی</w:t>
      </w:r>
      <w:r>
        <w:rPr>
          <w:rFonts w:hint="eastAsia"/>
          <w:rtl/>
        </w:rPr>
        <w:t>ن</w:t>
      </w:r>
      <w:r>
        <w:rPr>
          <w:rtl/>
        </w:rPr>
        <w:t xml:space="preserve"> حکم هستند</w:t>
      </w:r>
      <w:r>
        <w:rPr>
          <w:rFonts w:hint="cs"/>
          <w:rtl/>
        </w:rPr>
        <w:t>».</w:t>
      </w:r>
      <w:r>
        <w:rPr>
          <w:rStyle w:val="FootnoteReference"/>
          <w:rtl/>
        </w:rPr>
        <w:footnoteReference w:id="257"/>
      </w:r>
    </w:p>
    <w:p w:rsidR="00C0368E" w:rsidRDefault="00C0368E" w:rsidP="00C0368E">
      <w:pPr>
        <w:rPr>
          <w:rtl/>
        </w:rPr>
      </w:pPr>
    </w:p>
    <w:p w:rsidR="00564016" w:rsidRDefault="00564016" w:rsidP="00564016">
      <w:pPr>
        <w:rPr>
          <w:rtl/>
        </w:rPr>
      </w:pPr>
      <w:r>
        <w:rPr>
          <w:rFonts w:hint="cs"/>
          <w:rtl/>
        </w:rPr>
        <w:t>نمونه ششم</w:t>
      </w:r>
    </w:p>
    <w:p w:rsidR="00564016" w:rsidRDefault="00564016" w:rsidP="00564016">
      <w:pPr>
        <w:rPr>
          <w:rtl/>
        </w:rPr>
      </w:pPr>
      <w:r>
        <w:rPr>
          <w:rFonts w:hint="cs"/>
          <w:rtl/>
        </w:rPr>
        <w:t>جناب بروجردی</w:t>
      </w:r>
      <w:r>
        <w:rPr>
          <w:rtl/>
        </w:rPr>
        <w:t>، هنگام بررس</w:t>
      </w:r>
      <w:r>
        <w:rPr>
          <w:rFonts w:hint="cs"/>
          <w:rtl/>
        </w:rPr>
        <w:t>ی</w:t>
      </w:r>
      <w:r>
        <w:rPr>
          <w:rtl/>
        </w:rPr>
        <w:t xml:space="preserve"> موضوع (اقامت) در مبحث نماز مسافر ن</w:t>
      </w:r>
      <w:r>
        <w:rPr>
          <w:rFonts w:hint="cs"/>
          <w:rtl/>
        </w:rPr>
        <w:t>ی</w:t>
      </w:r>
      <w:r>
        <w:rPr>
          <w:rFonts w:hint="eastAsia"/>
          <w:rtl/>
        </w:rPr>
        <w:t>ز</w:t>
      </w:r>
      <w:r>
        <w:rPr>
          <w:rtl/>
        </w:rPr>
        <w:t xml:space="preserve"> م</w:t>
      </w:r>
      <w:r>
        <w:rPr>
          <w:rFonts w:hint="cs"/>
          <w:rtl/>
        </w:rPr>
        <w:t>ی‌</w:t>
      </w:r>
      <w:r>
        <w:rPr>
          <w:rFonts w:hint="eastAsia"/>
          <w:rtl/>
        </w:rPr>
        <w:t>پرسد</w:t>
      </w:r>
      <w:r>
        <w:rPr>
          <w:rtl/>
        </w:rPr>
        <w:t xml:space="preserve">: </w:t>
      </w:r>
      <w:r>
        <w:rPr>
          <w:rFonts w:hint="cs"/>
          <w:rtl/>
        </w:rPr>
        <w:t>«</w:t>
      </w:r>
      <w:r>
        <w:rPr>
          <w:rtl/>
        </w:rPr>
        <w:t>آ</w:t>
      </w:r>
      <w:r>
        <w:rPr>
          <w:rFonts w:hint="cs"/>
          <w:rtl/>
        </w:rPr>
        <w:t>ی</w:t>
      </w:r>
      <w:r>
        <w:rPr>
          <w:rFonts w:hint="eastAsia"/>
          <w:rtl/>
        </w:rPr>
        <w:t>ا</w:t>
      </w:r>
      <w:r>
        <w:rPr>
          <w:rtl/>
        </w:rPr>
        <w:t xml:space="preserve"> لازم است اقامت در شهر </w:t>
      </w:r>
      <w:r>
        <w:rPr>
          <w:rFonts w:hint="cs"/>
          <w:rtl/>
        </w:rPr>
        <w:t>ی</w:t>
      </w:r>
      <w:r>
        <w:rPr>
          <w:rFonts w:hint="eastAsia"/>
          <w:rtl/>
        </w:rPr>
        <w:t>ا</w:t>
      </w:r>
      <w:r>
        <w:rPr>
          <w:rtl/>
        </w:rPr>
        <w:t xml:space="preserve"> روستا </w:t>
      </w:r>
      <w:r>
        <w:rPr>
          <w:rFonts w:hint="cs"/>
          <w:rtl/>
        </w:rPr>
        <w:t>ی</w:t>
      </w:r>
      <w:r>
        <w:rPr>
          <w:rFonts w:hint="eastAsia"/>
          <w:rtl/>
        </w:rPr>
        <w:t>ا</w:t>
      </w:r>
      <w:r>
        <w:rPr>
          <w:rtl/>
        </w:rPr>
        <w:t xml:space="preserve"> خ</w:t>
      </w:r>
      <w:r>
        <w:rPr>
          <w:rFonts w:hint="cs"/>
          <w:rtl/>
        </w:rPr>
        <w:t>ی</w:t>
      </w:r>
      <w:r>
        <w:rPr>
          <w:rFonts w:hint="eastAsia"/>
          <w:rtl/>
        </w:rPr>
        <w:t>مه</w:t>
      </w:r>
      <w:r>
        <w:rPr>
          <w:rtl/>
        </w:rPr>
        <w:t xml:space="preserve"> ها</w:t>
      </w:r>
      <w:r>
        <w:rPr>
          <w:rFonts w:hint="cs"/>
          <w:rtl/>
        </w:rPr>
        <w:t>ی</w:t>
      </w:r>
      <w:r>
        <w:rPr>
          <w:rtl/>
        </w:rPr>
        <w:t xml:space="preserve"> نزد</w:t>
      </w:r>
      <w:r>
        <w:rPr>
          <w:rFonts w:hint="cs"/>
          <w:rtl/>
        </w:rPr>
        <w:t>ی</w:t>
      </w:r>
      <w:r>
        <w:rPr>
          <w:rFonts w:hint="eastAsia"/>
          <w:rtl/>
        </w:rPr>
        <w:t>ک</w:t>
      </w:r>
      <w:r>
        <w:rPr>
          <w:rtl/>
        </w:rPr>
        <w:t xml:space="preserve"> به هم باشد به گونه‌ا</w:t>
      </w:r>
      <w:r>
        <w:rPr>
          <w:rFonts w:hint="cs"/>
          <w:rtl/>
        </w:rPr>
        <w:t>ی</w:t>
      </w:r>
      <w:r>
        <w:rPr>
          <w:rtl/>
        </w:rPr>
        <w:t xml:space="preserve"> که همانند</w:t>
      </w:r>
      <w:r>
        <w:rPr>
          <w:rFonts w:hint="cs"/>
          <w:rtl/>
        </w:rPr>
        <w:t>ی</w:t>
      </w:r>
      <w:r>
        <w:rPr>
          <w:rtl/>
        </w:rPr>
        <w:t xml:space="preserve"> با روستا داشته باشند </w:t>
      </w:r>
      <w:r>
        <w:rPr>
          <w:rFonts w:hint="cs"/>
          <w:rtl/>
        </w:rPr>
        <w:t>ی</w:t>
      </w:r>
      <w:r>
        <w:rPr>
          <w:rFonts w:hint="eastAsia"/>
          <w:rtl/>
        </w:rPr>
        <w:t>ا</w:t>
      </w:r>
      <w:r>
        <w:rPr>
          <w:rtl/>
        </w:rPr>
        <w:t xml:space="preserve"> ا</w:t>
      </w:r>
      <w:r>
        <w:rPr>
          <w:rFonts w:hint="cs"/>
          <w:rtl/>
        </w:rPr>
        <w:t>ی</w:t>
      </w:r>
      <w:r>
        <w:rPr>
          <w:rFonts w:hint="eastAsia"/>
          <w:rtl/>
        </w:rPr>
        <w:t>ن</w:t>
      </w:r>
      <w:r>
        <w:rPr>
          <w:rtl/>
        </w:rPr>
        <w:t xml:space="preserve"> که در ا</w:t>
      </w:r>
      <w:r>
        <w:rPr>
          <w:rFonts w:hint="cs"/>
          <w:rtl/>
        </w:rPr>
        <w:t>ی</w:t>
      </w:r>
      <w:r>
        <w:rPr>
          <w:rFonts w:hint="eastAsia"/>
          <w:rtl/>
        </w:rPr>
        <w:t>ن</w:t>
      </w:r>
      <w:r>
        <w:rPr>
          <w:rtl/>
        </w:rPr>
        <w:t xml:space="preserve"> مورد، عزم بر اقامت </w:t>
      </w:r>
      <w:r>
        <w:rPr>
          <w:rFonts w:hint="cs"/>
          <w:rtl/>
        </w:rPr>
        <w:t>ی</w:t>
      </w:r>
      <w:r>
        <w:rPr>
          <w:rFonts w:hint="eastAsia"/>
          <w:rtl/>
        </w:rPr>
        <w:t>ا</w:t>
      </w:r>
      <w:r>
        <w:rPr>
          <w:rtl/>
        </w:rPr>
        <w:t xml:space="preserve"> تحقق آن کاف</w:t>
      </w:r>
      <w:r>
        <w:rPr>
          <w:rFonts w:hint="cs"/>
          <w:rtl/>
        </w:rPr>
        <w:t>ی</w:t>
      </w:r>
      <w:r>
        <w:rPr>
          <w:rtl/>
        </w:rPr>
        <w:t xml:space="preserve"> است اگرچه در ب</w:t>
      </w:r>
      <w:r>
        <w:rPr>
          <w:rFonts w:hint="cs"/>
          <w:rtl/>
        </w:rPr>
        <w:t>ی</w:t>
      </w:r>
      <w:r>
        <w:rPr>
          <w:rFonts w:hint="eastAsia"/>
          <w:rtl/>
        </w:rPr>
        <w:t>ابان</w:t>
      </w:r>
      <w:r>
        <w:rPr>
          <w:rtl/>
        </w:rPr>
        <w:t xml:space="preserve"> باشد؟ و سپس با تک</w:t>
      </w:r>
      <w:r>
        <w:rPr>
          <w:rFonts w:hint="cs"/>
          <w:rtl/>
        </w:rPr>
        <w:t>ی</w:t>
      </w:r>
      <w:r>
        <w:rPr>
          <w:rFonts w:hint="eastAsia"/>
          <w:rtl/>
        </w:rPr>
        <w:t>ه</w:t>
      </w:r>
      <w:r>
        <w:rPr>
          <w:rtl/>
        </w:rPr>
        <w:t xml:space="preserve"> بر الغا</w:t>
      </w:r>
      <w:r>
        <w:rPr>
          <w:rFonts w:hint="cs"/>
          <w:rtl/>
        </w:rPr>
        <w:t>ی</w:t>
      </w:r>
      <w:r>
        <w:rPr>
          <w:rtl/>
        </w:rPr>
        <w:t xml:space="preserve"> خصوص</w:t>
      </w:r>
      <w:r>
        <w:rPr>
          <w:rFonts w:hint="cs"/>
          <w:rtl/>
        </w:rPr>
        <w:t>ی</w:t>
      </w:r>
      <w:r>
        <w:rPr>
          <w:rFonts w:hint="eastAsia"/>
          <w:rtl/>
        </w:rPr>
        <w:t>ت</w:t>
      </w:r>
      <w:r>
        <w:rPr>
          <w:rtl/>
        </w:rPr>
        <w:t xml:space="preserve"> و ب</w:t>
      </w:r>
      <w:r>
        <w:rPr>
          <w:rFonts w:hint="cs"/>
          <w:rtl/>
        </w:rPr>
        <w:t>ی</w:t>
      </w:r>
      <w:r>
        <w:rPr>
          <w:rFonts w:hint="eastAsia"/>
          <w:rtl/>
        </w:rPr>
        <w:t>ان</w:t>
      </w:r>
      <w:r>
        <w:rPr>
          <w:rtl/>
        </w:rPr>
        <w:t xml:space="preserve"> ا</w:t>
      </w:r>
      <w:r>
        <w:rPr>
          <w:rFonts w:hint="cs"/>
          <w:rtl/>
        </w:rPr>
        <w:t>ی</w:t>
      </w:r>
      <w:r>
        <w:rPr>
          <w:rFonts w:hint="eastAsia"/>
          <w:rtl/>
        </w:rPr>
        <w:t>ن</w:t>
      </w:r>
      <w:r>
        <w:rPr>
          <w:rtl/>
        </w:rPr>
        <w:t xml:space="preserve"> که تعب</w:t>
      </w:r>
      <w:r>
        <w:rPr>
          <w:rFonts w:hint="cs"/>
          <w:rtl/>
        </w:rPr>
        <w:t>ی</w:t>
      </w:r>
      <w:r>
        <w:rPr>
          <w:rFonts w:hint="eastAsia"/>
          <w:rtl/>
        </w:rPr>
        <w:t>رات</w:t>
      </w:r>
      <w:r>
        <w:rPr>
          <w:rFonts w:hint="cs"/>
          <w:rtl/>
        </w:rPr>
        <w:t>ی</w:t>
      </w:r>
      <w:r>
        <w:rPr>
          <w:rtl/>
        </w:rPr>
        <w:t xml:space="preserve"> مانند (بلدة) و (قر</w:t>
      </w:r>
      <w:r>
        <w:rPr>
          <w:rFonts w:hint="cs"/>
          <w:rtl/>
        </w:rPr>
        <w:t>ی</w:t>
      </w:r>
      <w:r>
        <w:rPr>
          <w:rFonts w:hint="eastAsia"/>
          <w:rtl/>
        </w:rPr>
        <w:t>ة</w:t>
      </w:r>
      <w:r>
        <w:rPr>
          <w:rtl/>
        </w:rPr>
        <w:t>)، خصوص</w:t>
      </w:r>
      <w:r>
        <w:rPr>
          <w:rFonts w:hint="cs"/>
          <w:rtl/>
        </w:rPr>
        <w:t>ی</w:t>
      </w:r>
      <w:r>
        <w:rPr>
          <w:rFonts w:hint="eastAsia"/>
          <w:rtl/>
        </w:rPr>
        <w:t>ت</w:t>
      </w:r>
      <w:r>
        <w:rPr>
          <w:rtl/>
        </w:rPr>
        <w:t xml:space="preserve"> ندارد، احتمال دوم را برم</w:t>
      </w:r>
      <w:r>
        <w:rPr>
          <w:rFonts w:hint="cs"/>
          <w:rtl/>
        </w:rPr>
        <w:t>ی</w:t>
      </w:r>
      <w:r>
        <w:rPr>
          <w:rtl/>
        </w:rPr>
        <w:t xml:space="preserve"> گز</w:t>
      </w:r>
      <w:r>
        <w:rPr>
          <w:rFonts w:hint="cs"/>
          <w:rtl/>
        </w:rPr>
        <w:t>ی</w:t>
      </w:r>
      <w:r>
        <w:rPr>
          <w:rFonts w:hint="eastAsia"/>
          <w:rtl/>
        </w:rPr>
        <w:t>ند</w:t>
      </w:r>
      <w:r>
        <w:rPr>
          <w:rFonts w:hint="cs"/>
          <w:rtl/>
        </w:rPr>
        <w:t>».</w:t>
      </w:r>
      <w:r>
        <w:rPr>
          <w:rStyle w:val="FootnoteReference"/>
          <w:rtl/>
        </w:rPr>
        <w:footnoteReference w:id="258"/>
      </w:r>
      <w:r>
        <w:rPr>
          <w:rtl/>
        </w:rPr>
        <w:t xml:space="preserve"> </w:t>
      </w:r>
    </w:p>
    <w:p w:rsidR="00564016" w:rsidRDefault="00564016" w:rsidP="00564016">
      <w:pPr>
        <w:rPr>
          <w:rtl/>
        </w:rPr>
      </w:pPr>
    </w:p>
    <w:p w:rsidR="00564016" w:rsidRDefault="00564016" w:rsidP="00564016">
      <w:pPr>
        <w:rPr>
          <w:rtl/>
        </w:rPr>
      </w:pPr>
      <w:r>
        <w:rPr>
          <w:rtl/>
        </w:rPr>
        <w:t>نمونه ه</w:t>
      </w:r>
      <w:r>
        <w:rPr>
          <w:rFonts w:hint="cs"/>
          <w:rtl/>
        </w:rPr>
        <w:t>فت</w:t>
      </w:r>
      <w:r>
        <w:rPr>
          <w:rtl/>
        </w:rPr>
        <w:t>م</w:t>
      </w:r>
    </w:p>
    <w:p w:rsidR="00C0368E" w:rsidRDefault="00C0368E" w:rsidP="008960C7">
      <w:pPr>
        <w:rPr>
          <w:rtl/>
        </w:rPr>
      </w:pPr>
      <w:r>
        <w:rPr>
          <w:rFonts w:hint="eastAsia"/>
          <w:rtl/>
        </w:rPr>
        <w:t>محمد</w:t>
      </w:r>
      <w:r>
        <w:rPr>
          <w:rtl/>
        </w:rPr>
        <w:t xml:space="preserve"> باقر مجلس</w:t>
      </w:r>
      <w:r>
        <w:rPr>
          <w:rFonts w:hint="cs"/>
          <w:rtl/>
        </w:rPr>
        <w:t>ی</w:t>
      </w:r>
      <w:r>
        <w:rPr>
          <w:rtl/>
        </w:rPr>
        <w:t xml:space="preserve"> در بحث ح</w:t>
      </w:r>
      <w:r>
        <w:rPr>
          <w:rFonts w:hint="cs"/>
          <w:rtl/>
        </w:rPr>
        <w:t>ی</w:t>
      </w:r>
      <w:r>
        <w:rPr>
          <w:rFonts w:hint="eastAsia"/>
          <w:rtl/>
        </w:rPr>
        <w:t>وان</w:t>
      </w:r>
      <w:r>
        <w:rPr>
          <w:rFonts w:hint="cs"/>
          <w:rtl/>
        </w:rPr>
        <w:t>ی</w:t>
      </w:r>
      <w:r>
        <w:rPr>
          <w:rtl/>
        </w:rPr>
        <w:t xml:space="preserve"> که انسان با آن نزد</w:t>
      </w:r>
      <w:r>
        <w:rPr>
          <w:rFonts w:hint="cs"/>
          <w:rtl/>
        </w:rPr>
        <w:t>ی</w:t>
      </w:r>
      <w:r>
        <w:rPr>
          <w:rFonts w:hint="eastAsia"/>
          <w:rtl/>
        </w:rPr>
        <w:t>ک</w:t>
      </w:r>
      <w:r>
        <w:rPr>
          <w:rFonts w:hint="cs"/>
          <w:rtl/>
        </w:rPr>
        <w:t>ی</w:t>
      </w:r>
      <w:r>
        <w:rPr>
          <w:rtl/>
        </w:rPr>
        <w:t xml:space="preserve"> کرده باشد از قول شه</w:t>
      </w:r>
      <w:r>
        <w:rPr>
          <w:rFonts w:hint="cs"/>
          <w:rtl/>
        </w:rPr>
        <w:t>ی</w:t>
      </w:r>
      <w:r>
        <w:rPr>
          <w:rFonts w:hint="eastAsia"/>
          <w:rtl/>
        </w:rPr>
        <w:t>د</w:t>
      </w:r>
      <w:r>
        <w:rPr>
          <w:rtl/>
        </w:rPr>
        <w:t xml:space="preserve"> ثان</w:t>
      </w:r>
      <w:r>
        <w:rPr>
          <w:rFonts w:hint="cs"/>
          <w:rtl/>
        </w:rPr>
        <w:t>ی</w:t>
      </w:r>
      <w:r>
        <w:rPr>
          <w:rtl/>
        </w:rPr>
        <w:t xml:space="preserve"> م</w:t>
      </w:r>
      <w:r>
        <w:rPr>
          <w:rFonts w:hint="cs"/>
          <w:rtl/>
        </w:rPr>
        <w:t>ی‌</w:t>
      </w:r>
      <w:r>
        <w:rPr>
          <w:rFonts w:hint="eastAsia"/>
          <w:rtl/>
        </w:rPr>
        <w:t>نو</w:t>
      </w:r>
      <w:r>
        <w:rPr>
          <w:rFonts w:hint="cs"/>
          <w:rtl/>
        </w:rPr>
        <w:t>ی</w:t>
      </w:r>
      <w:r>
        <w:rPr>
          <w:rFonts w:hint="eastAsia"/>
          <w:rtl/>
        </w:rPr>
        <w:t>سد</w:t>
      </w:r>
      <w:r>
        <w:rPr>
          <w:rtl/>
        </w:rPr>
        <w:t xml:space="preserve">: </w:t>
      </w:r>
      <w:r w:rsidR="008960C7">
        <w:rPr>
          <w:rFonts w:hint="cs"/>
          <w:rtl/>
        </w:rPr>
        <w:t>«</w:t>
      </w:r>
      <w:r w:rsidRPr="00564016">
        <w:rPr>
          <w:rStyle w:val="SubtitleChar"/>
          <w:rtl/>
        </w:rPr>
        <w:t xml:space="preserve">اطلاق الانسان </w:t>
      </w:r>
      <w:r w:rsidRPr="00564016">
        <w:rPr>
          <w:rStyle w:val="SubtitleChar"/>
          <w:rFonts w:hint="cs"/>
          <w:rtl/>
        </w:rPr>
        <w:t>ی</w:t>
      </w:r>
      <w:r w:rsidRPr="00564016">
        <w:rPr>
          <w:rStyle w:val="SubtitleChar"/>
          <w:rFonts w:hint="eastAsia"/>
          <w:rtl/>
        </w:rPr>
        <w:t>شمل</w:t>
      </w:r>
      <w:r w:rsidRPr="00564016">
        <w:rPr>
          <w:rStyle w:val="SubtitleChar"/>
          <w:rtl/>
        </w:rPr>
        <w:t xml:space="preserve"> الصغ</w:t>
      </w:r>
      <w:r w:rsidRPr="00564016">
        <w:rPr>
          <w:rStyle w:val="SubtitleChar"/>
          <w:rFonts w:hint="cs"/>
          <w:rtl/>
        </w:rPr>
        <w:t>ی</w:t>
      </w:r>
      <w:r w:rsidRPr="00564016">
        <w:rPr>
          <w:rStyle w:val="SubtitleChar"/>
          <w:rFonts w:hint="eastAsia"/>
          <w:rtl/>
        </w:rPr>
        <w:t>ر</w:t>
      </w:r>
      <w:r w:rsidRPr="00564016">
        <w:rPr>
          <w:rStyle w:val="SubtitleChar"/>
          <w:rtl/>
        </w:rPr>
        <w:t xml:space="preserve"> والکب</w:t>
      </w:r>
      <w:r w:rsidRPr="00564016">
        <w:rPr>
          <w:rStyle w:val="SubtitleChar"/>
          <w:rFonts w:hint="cs"/>
          <w:rtl/>
        </w:rPr>
        <w:t>ی</w:t>
      </w:r>
      <w:r w:rsidRPr="00564016">
        <w:rPr>
          <w:rStyle w:val="SubtitleChar"/>
          <w:rFonts w:hint="eastAsia"/>
          <w:rtl/>
        </w:rPr>
        <w:t>ر</w:t>
      </w:r>
      <w:r w:rsidRPr="00564016">
        <w:rPr>
          <w:rStyle w:val="SubtitleChar"/>
          <w:rtl/>
        </w:rPr>
        <w:t xml:space="preserve"> والمُنزل وغ</w:t>
      </w:r>
      <w:r w:rsidRPr="00564016">
        <w:rPr>
          <w:rStyle w:val="SubtitleChar"/>
          <w:rFonts w:hint="cs"/>
          <w:rtl/>
        </w:rPr>
        <w:t>ی</w:t>
      </w:r>
      <w:r w:rsidRPr="00564016">
        <w:rPr>
          <w:rStyle w:val="SubtitleChar"/>
          <w:rFonts w:hint="eastAsia"/>
          <w:rtl/>
        </w:rPr>
        <w:t>ره</w:t>
      </w:r>
      <w:r w:rsidRPr="00564016">
        <w:rPr>
          <w:rStyle w:val="SubtitleChar"/>
          <w:rtl/>
        </w:rPr>
        <w:t xml:space="preserve"> کذلک الح</w:t>
      </w:r>
      <w:r w:rsidRPr="00564016">
        <w:rPr>
          <w:rStyle w:val="SubtitleChar"/>
          <w:rFonts w:hint="cs"/>
          <w:rtl/>
        </w:rPr>
        <w:t>ی</w:t>
      </w:r>
      <w:r w:rsidRPr="00564016">
        <w:rPr>
          <w:rStyle w:val="SubtitleChar"/>
          <w:rFonts w:hint="eastAsia"/>
          <w:rtl/>
        </w:rPr>
        <w:t>وان</w:t>
      </w:r>
      <w:r w:rsidRPr="00564016">
        <w:rPr>
          <w:rStyle w:val="SubtitleChar"/>
          <w:rtl/>
        </w:rPr>
        <w:t xml:space="preserve"> </w:t>
      </w:r>
      <w:r w:rsidRPr="00564016">
        <w:rPr>
          <w:rStyle w:val="SubtitleChar"/>
          <w:rFonts w:hint="cs"/>
          <w:rtl/>
        </w:rPr>
        <w:t>ی</w:t>
      </w:r>
      <w:r w:rsidRPr="00564016">
        <w:rPr>
          <w:rStyle w:val="SubtitleChar"/>
          <w:rFonts w:hint="eastAsia"/>
          <w:rtl/>
        </w:rPr>
        <w:t>شمل</w:t>
      </w:r>
      <w:r w:rsidRPr="00564016">
        <w:rPr>
          <w:rStyle w:val="SubtitleChar"/>
          <w:rtl/>
        </w:rPr>
        <w:t xml:space="preserve"> الذکر والانث</w:t>
      </w:r>
      <w:r w:rsidRPr="00564016">
        <w:rPr>
          <w:rStyle w:val="SubtitleChar"/>
          <w:rFonts w:hint="cs"/>
          <w:rtl/>
        </w:rPr>
        <w:t>ی</w:t>
      </w:r>
      <w:r w:rsidRPr="00564016">
        <w:rPr>
          <w:rStyle w:val="SubtitleChar"/>
          <w:rtl/>
        </w:rPr>
        <w:t xml:space="preserve"> ذات الاربع وغ</w:t>
      </w:r>
      <w:r w:rsidRPr="00564016">
        <w:rPr>
          <w:rStyle w:val="SubtitleChar"/>
          <w:rFonts w:hint="cs"/>
          <w:rtl/>
        </w:rPr>
        <w:t>ی</w:t>
      </w:r>
      <w:r w:rsidRPr="00564016">
        <w:rPr>
          <w:rStyle w:val="SubtitleChar"/>
          <w:rFonts w:hint="eastAsia"/>
          <w:rtl/>
        </w:rPr>
        <w:t>ره</w:t>
      </w:r>
      <w:r w:rsidRPr="00564016">
        <w:rPr>
          <w:rStyle w:val="SubtitleChar"/>
          <w:rtl/>
        </w:rPr>
        <w:t xml:space="preserve"> کالط</w:t>
      </w:r>
      <w:r w:rsidRPr="00564016">
        <w:rPr>
          <w:rStyle w:val="SubtitleChar"/>
          <w:rFonts w:hint="cs"/>
          <w:rtl/>
        </w:rPr>
        <w:t>ی</w:t>
      </w:r>
      <w:r w:rsidRPr="00564016">
        <w:rPr>
          <w:rStyle w:val="SubtitleChar"/>
          <w:rFonts w:hint="eastAsia"/>
          <w:rtl/>
        </w:rPr>
        <w:t>ر</w:t>
      </w:r>
      <w:r w:rsidRPr="00564016">
        <w:rPr>
          <w:rStyle w:val="SubtitleChar"/>
          <w:rtl/>
        </w:rPr>
        <w:t xml:space="preserve"> لکن الروا</w:t>
      </w:r>
      <w:r w:rsidRPr="00564016">
        <w:rPr>
          <w:rStyle w:val="SubtitleChar"/>
          <w:rFonts w:hint="cs"/>
          <w:rtl/>
        </w:rPr>
        <w:t>ی</w:t>
      </w:r>
      <w:r w:rsidRPr="00564016">
        <w:rPr>
          <w:rStyle w:val="SubtitleChar"/>
          <w:rFonts w:hint="eastAsia"/>
          <w:rtl/>
        </w:rPr>
        <w:t>ة</w:t>
      </w:r>
      <w:r w:rsidRPr="00564016">
        <w:rPr>
          <w:rStyle w:val="SubtitleChar"/>
          <w:rtl/>
        </w:rPr>
        <w:t xml:space="preserve"> وردت بنکاح البه</w:t>
      </w:r>
      <w:r w:rsidRPr="00564016">
        <w:rPr>
          <w:rStyle w:val="SubtitleChar"/>
          <w:rFonts w:hint="cs"/>
          <w:rtl/>
        </w:rPr>
        <w:t>ی</w:t>
      </w:r>
      <w:r w:rsidRPr="00564016">
        <w:rPr>
          <w:rStyle w:val="SubtitleChar"/>
          <w:rFonts w:hint="eastAsia"/>
          <w:rtl/>
        </w:rPr>
        <w:t>مة</w:t>
      </w:r>
      <w:r w:rsidRPr="00564016">
        <w:rPr>
          <w:rStyle w:val="SubtitleChar"/>
          <w:rtl/>
        </w:rPr>
        <w:t xml:space="preserve"> وه</w:t>
      </w:r>
      <w:r w:rsidRPr="00564016">
        <w:rPr>
          <w:rStyle w:val="SubtitleChar"/>
          <w:rFonts w:hint="cs"/>
          <w:rtl/>
        </w:rPr>
        <w:t>ی</w:t>
      </w:r>
      <w:r w:rsidRPr="00564016">
        <w:rPr>
          <w:rStyle w:val="SubtitleChar"/>
          <w:rtl/>
        </w:rPr>
        <w:t xml:space="preserve"> لغة اسم لذات الاربع من ح</w:t>
      </w:r>
      <w:r w:rsidRPr="00564016">
        <w:rPr>
          <w:rStyle w:val="SubtitleChar"/>
          <w:rFonts w:hint="cs"/>
          <w:rtl/>
        </w:rPr>
        <w:t>ی</w:t>
      </w:r>
      <w:r w:rsidRPr="00564016">
        <w:rPr>
          <w:rStyle w:val="SubtitleChar"/>
          <w:rFonts w:hint="eastAsia"/>
          <w:rtl/>
        </w:rPr>
        <w:t>وان</w:t>
      </w:r>
      <w:r w:rsidRPr="00564016">
        <w:rPr>
          <w:rStyle w:val="SubtitleChar"/>
          <w:rtl/>
        </w:rPr>
        <w:t xml:space="preserve"> البر والبحر ف</w:t>
      </w:r>
      <w:r w:rsidRPr="00564016">
        <w:rPr>
          <w:rStyle w:val="SubtitleChar"/>
          <w:rFonts w:hint="cs"/>
          <w:rtl/>
        </w:rPr>
        <w:t>ی</w:t>
      </w:r>
      <w:r w:rsidRPr="00564016">
        <w:rPr>
          <w:rStyle w:val="SubtitleChar"/>
          <w:rFonts w:hint="eastAsia"/>
          <w:rtl/>
        </w:rPr>
        <w:t>نبغ</w:t>
      </w:r>
      <w:r w:rsidRPr="00564016">
        <w:rPr>
          <w:rStyle w:val="SubtitleChar"/>
          <w:rFonts w:hint="cs"/>
          <w:rtl/>
        </w:rPr>
        <w:t>ی</w:t>
      </w:r>
      <w:r w:rsidRPr="00564016">
        <w:rPr>
          <w:rStyle w:val="SubtitleChar"/>
          <w:rtl/>
        </w:rPr>
        <w:t xml:space="preserve"> ان </w:t>
      </w:r>
      <w:r w:rsidRPr="00564016">
        <w:rPr>
          <w:rStyle w:val="SubtitleChar"/>
          <w:rFonts w:hint="cs"/>
          <w:rtl/>
        </w:rPr>
        <w:t>ی</w:t>
      </w:r>
      <w:r w:rsidRPr="00564016">
        <w:rPr>
          <w:rStyle w:val="SubtitleChar"/>
          <w:rFonts w:hint="eastAsia"/>
          <w:rtl/>
        </w:rPr>
        <w:t>کون</w:t>
      </w:r>
      <w:r w:rsidRPr="00564016">
        <w:rPr>
          <w:rStyle w:val="SubtitleChar"/>
          <w:rtl/>
        </w:rPr>
        <w:t xml:space="preserve"> العمل عل</w:t>
      </w:r>
      <w:r w:rsidRPr="00564016">
        <w:rPr>
          <w:rStyle w:val="SubtitleChar"/>
          <w:rFonts w:hint="cs"/>
          <w:rtl/>
        </w:rPr>
        <w:t>ی</w:t>
      </w:r>
      <w:r w:rsidRPr="00564016">
        <w:rPr>
          <w:rStyle w:val="SubtitleChar"/>
          <w:rFonts w:hint="eastAsia"/>
          <w:rtl/>
        </w:rPr>
        <w:t>ه</w:t>
      </w:r>
      <w:r w:rsidRPr="00564016">
        <w:rPr>
          <w:rStyle w:val="SubtitleChar"/>
          <w:rtl/>
        </w:rPr>
        <w:t xml:space="preserve"> تمسک </w:t>
      </w:r>
      <w:r w:rsidRPr="00564016">
        <w:rPr>
          <w:rStyle w:val="SubtitleChar"/>
          <w:rtl/>
        </w:rPr>
        <w:lastRenderedPageBreak/>
        <w:t>بالاصل ف</w:t>
      </w:r>
      <w:r w:rsidRPr="00564016">
        <w:rPr>
          <w:rStyle w:val="SubtitleChar"/>
          <w:rFonts w:hint="cs"/>
          <w:rtl/>
        </w:rPr>
        <w:t>ی</w:t>
      </w:r>
      <w:r w:rsidRPr="00564016">
        <w:rPr>
          <w:rStyle w:val="SubtitleChar"/>
          <w:rtl/>
        </w:rPr>
        <w:t xml:space="preserve"> موضع الشک و</w:t>
      </w:r>
      <w:r w:rsidRPr="00564016">
        <w:rPr>
          <w:rStyle w:val="SubtitleChar"/>
          <w:rFonts w:hint="cs"/>
          <w:rtl/>
        </w:rPr>
        <w:t>ی</w:t>
      </w:r>
      <w:r w:rsidRPr="00564016">
        <w:rPr>
          <w:rStyle w:val="SubtitleChar"/>
          <w:rFonts w:hint="eastAsia"/>
          <w:rtl/>
        </w:rPr>
        <w:t>حتمل</w:t>
      </w:r>
      <w:r w:rsidRPr="00564016">
        <w:rPr>
          <w:rStyle w:val="SubtitleChar"/>
          <w:rtl/>
        </w:rPr>
        <w:t xml:space="preserve"> العموم لوجود السبب المحرم وعدم الخصوص</w:t>
      </w:r>
      <w:r w:rsidRPr="00564016">
        <w:rPr>
          <w:rStyle w:val="SubtitleChar"/>
          <w:rFonts w:hint="cs"/>
          <w:rtl/>
        </w:rPr>
        <w:t>ی</w:t>
      </w:r>
      <w:r w:rsidRPr="00564016">
        <w:rPr>
          <w:rStyle w:val="SubtitleChar"/>
          <w:rFonts w:hint="eastAsia"/>
          <w:rtl/>
        </w:rPr>
        <w:t>ة</w:t>
      </w:r>
      <w:r w:rsidRPr="00564016">
        <w:rPr>
          <w:rStyle w:val="SubtitleChar"/>
          <w:rtl/>
        </w:rPr>
        <w:t xml:space="preserve"> للمحل وهو الذ</w:t>
      </w:r>
      <w:r w:rsidRPr="00564016">
        <w:rPr>
          <w:rStyle w:val="SubtitleChar"/>
          <w:rFonts w:hint="cs"/>
          <w:rtl/>
        </w:rPr>
        <w:t>ی</w:t>
      </w:r>
      <w:r w:rsidRPr="00564016">
        <w:rPr>
          <w:rStyle w:val="SubtitleChar"/>
          <w:rtl/>
        </w:rPr>
        <w:t xml:space="preserve"> </w:t>
      </w:r>
      <w:r w:rsidRPr="00564016">
        <w:rPr>
          <w:rStyle w:val="SubtitleChar"/>
          <w:rFonts w:hint="cs"/>
          <w:rtl/>
        </w:rPr>
        <w:t>ی</w:t>
      </w:r>
      <w:r w:rsidRPr="00564016">
        <w:rPr>
          <w:rStyle w:val="SubtitleChar"/>
          <w:rFonts w:hint="eastAsia"/>
          <w:rtl/>
        </w:rPr>
        <w:t>شعر</w:t>
      </w:r>
      <w:r w:rsidRPr="00564016">
        <w:rPr>
          <w:rStyle w:val="SubtitleChar"/>
          <w:rtl/>
        </w:rPr>
        <w:t xml:space="preserve"> به اطلاق کلام المصنف وغ</w:t>
      </w:r>
      <w:r w:rsidRPr="00564016">
        <w:rPr>
          <w:rStyle w:val="SubtitleChar"/>
          <w:rFonts w:hint="cs"/>
          <w:rtl/>
        </w:rPr>
        <w:t>ی</w:t>
      </w:r>
      <w:r w:rsidRPr="00564016">
        <w:rPr>
          <w:rStyle w:val="SubtitleChar"/>
          <w:rFonts w:hint="eastAsia"/>
          <w:rtl/>
        </w:rPr>
        <w:t>ره</w:t>
      </w:r>
      <w:r w:rsidR="008960C7">
        <w:rPr>
          <w:rFonts w:hint="cs"/>
          <w:rtl/>
        </w:rPr>
        <w:t>».</w:t>
      </w:r>
      <w:r w:rsidR="008960C7">
        <w:rPr>
          <w:rStyle w:val="FootnoteReference"/>
          <w:rtl/>
        </w:rPr>
        <w:footnoteReference w:id="259"/>
      </w:r>
    </w:p>
    <w:p w:rsidR="00C0368E" w:rsidRDefault="00C0368E" w:rsidP="00C0368E">
      <w:pPr>
        <w:rPr>
          <w:rtl/>
        </w:rPr>
      </w:pPr>
      <w:r>
        <w:rPr>
          <w:rFonts w:hint="eastAsia"/>
          <w:rtl/>
        </w:rPr>
        <w:t>کلمه</w:t>
      </w:r>
      <w:r>
        <w:rPr>
          <w:rtl/>
        </w:rPr>
        <w:t xml:space="preserve"> (انسان) به دل</w:t>
      </w:r>
      <w:r>
        <w:rPr>
          <w:rFonts w:hint="cs"/>
          <w:rtl/>
        </w:rPr>
        <w:t>ی</w:t>
      </w:r>
      <w:r>
        <w:rPr>
          <w:rFonts w:hint="eastAsia"/>
          <w:rtl/>
        </w:rPr>
        <w:t>ل</w:t>
      </w:r>
      <w:r>
        <w:rPr>
          <w:rtl/>
        </w:rPr>
        <w:t xml:space="preserve"> مطلق بودن، شامل کوچک و بزرگ، انزال شونده و غ</w:t>
      </w:r>
      <w:r>
        <w:rPr>
          <w:rFonts w:hint="cs"/>
          <w:rtl/>
        </w:rPr>
        <w:t>ی</w:t>
      </w:r>
      <w:r>
        <w:rPr>
          <w:rFonts w:hint="eastAsia"/>
          <w:rtl/>
        </w:rPr>
        <w:t>ر</w:t>
      </w:r>
      <w:r>
        <w:rPr>
          <w:rtl/>
        </w:rPr>
        <w:t xml:space="preserve"> آن م</w:t>
      </w:r>
      <w:r>
        <w:rPr>
          <w:rFonts w:hint="cs"/>
          <w:rtl/>
        </w:rPr>
        <w:t>ی‌</w:t>
      </w:r>
      <w:r>
        <w:rPr>
          <w:rFonts w:hint="eastAsia"/>
          <w:rtl/>
        </w:rPr>
        <w:t>شود،</w:t>
      </w:r>
      <w:r>
        <w:rPr>
          <w:rtl/>
        </w:rPr>
        <w:t xml:space="preserve"> چنان که لفظ (ح</w:t>
      </w:r>
      <w:r>
        <w:rPr>
          <w:rFonts w:hint="cs"/>
          <w:rtl/>
        </w:rPr>
        <w:t>ی</w:t>
      </w:r>
      <w:r>
        <w:rPr>
          <w:rFonts w:hint="eastAsia"/>
          <w:rtl/>
        </w:rPr>
        <w:t>وان</w:t>
      </w:r>
      <w:r>
        <w:rPr>
          <w:rtl/>
        </w:rPr>
        <w:t>) شامل نر و ماده، چهارپا و پرنده م</w:t>
      </w:r>
      <w:r>
        <w:rPr>
          <w:rFonts w:hint="cs"/>
          <w:rtl/>
        </w:rPr>
        <w:t>ی‌</w:t>
      </w:r>
      <w:r>
        <w:rPr>
          <w:rFonts w:hint="eastAsia"/>
          <w:rtl/>
        </w:rPr>
        <w:t>گردد</w:t>
      </w:r>
      <w:r>
        <w:rPr>
          <w:rtl/>
        </w:rPr>
        <w:t>. ول</w:t>
      </w:r>
      <w:r>
        <w:rPr>
          <w:rFonts w:hint="cs"/>
          <w:rtl/>
        </w:rPr>
        <w:t>ی</w:t>
      </w:r>
      <w:r>
        <w:rPr>
          <w:rtl/>
        </w:rPr>
        <w:t xml:space="preserve"> آن چه در روا</w:t>
      </w:r>
      <w:r>
        <w:rPr>
          <w:rFonts w:hint="cs"/>
          <w:rtl/>
        </w:rPr>
        <w:t>ی</w:t>
      </w:r>
      <w:r>
        <w:rPr>
          <w:rFonts w:hint="eastAsia"/>
          <w:rtl/>
        </w:rPr>
        <w:t>ت</w:t>
      </w:r>
      <w:r>
        <w:rPr>
          <w:rtl/>
        </w:rPr>
        <w:t xml:space="preserve"> آمده، نزد</w:t>
      </w:r>
      <w:r>
        <w:rPr>
          <w:rFonts w:hint="cs"/>
          <w:rtl/>
        </w:rPr>
        <w:t>ی</w:t>
      </w:r>
      <w:r>
        <w:rPr>
          <w:rFonts w:hint="eastAsia"/>
          <w:rtl/>
        </w:rPr>
        <w:t>ک</w:t>
      </w:r>
      <w:r>
        <w:rPr>
          <w:rFonts w:hint="cs"/>
          <w:rtl/>
        </w:rPr>
        <w:t>ی</w:t>
      </w:r>
      <w:r>
        <w:rPr>
          <w:rtl/>
        </w:rPr>
        <w:t xml:space="preserve"> کردن با (به</w:t>
      </w:r>
      <w:r>
        <w:rPr>
          <w:rFonts w:hint="cs"/>
          <w:rtl/>
        </w:rPr>
        <w:t>ی</w:t>
      </w:r>
      <w:r>
        <w:rPr>
          <w:rFonts w:hint="eastAsia"/>
          <w:rtl/>
        </w:rPr>
        <w:t>مه</w:t>
      </w:r>
      <w:r>
        <w:rPr>
          <w:rtl/>
        </w:rPr>
        <w:t>) است و ا</w:t>
      </w:r>
      <w:r>
        <w:rPr>
          <w:rFonts w:hint="cs"/>
          <w:rtl/>
        </w:rPr>
        <w:t>ی</w:t>
      </w:r>
      <w:r>
        <w:rPr>
          <w:rFonts w:hint="eastAsia"/>
          <w:rtl/>
        </w:rPr>
        <w:t>ن</w:t>
      </w:r>
      <w:r>
        <w:rPr>
          <w:rtl/>
        </w:rPr>
        <w:t xml:space="preserve"> لفظ به حسب لغت، نام ح</w:t>
      </w:r>
      <w:r>
        <w:rPr>
          <w:rFonts w:hint="cs"/>
          <w:rtl/>
        </w:rPr>
        <w:t>ی</w:t>
      </w:r>
      <w:r>
        <w:rPr>
          <w:rFonts w:hint="eastAsia"/>
          <w:rtl/>
        </w:rPr>
        <w:t>وان</w:t>
      </w:r>
      <w:r>
        <w:rPr>
          <w:rtl/>
        </w:rPr>
        <w:t xml:space="preserve"> چهارپا است که در خشک</w:t>
      </w:r>
      <w:r>
        <w:rPr>
          <w:rFonts w:hint="cs"/>
          <w:rtl/>
        </w:rPr>
        <w:t>ی</w:t>
      </w:r>
      <w:r>
        <w:rPr>
          <w:rtl/>
        </w:rPr>
        <w:t xml:space="preserve"> </w:t>
      </w:r>
      <w:r>
        <w:rPr>
          <w:rFonts w:hint="cs"/>
          <w:rtl/>
        </w:rPr>
        <w:t>ی</w:t>
      </w:r>
      <w:r>
        <w:rPr>
          <w:rFonts w:hint="eastAsia"/>
          <w:rtl/>
        </w:rPr>
        <w:t>ا</w:t>
      </w:r>
      <w:r>
        <w:rPr>
          <w:rtl/>
        </w:rPr>
        <w:t xml:space="preserve"> در</w:t>
      </w:r>
      <w:r>
        <w:rPr>
          <w:rFonts w:hint="cs"/>
          <w:rtl/>
        </w:rPr>
        <w:t>ی</w:t>
      </w:r>
      <w:r>
        <w:rPr>
          <w:rFonts w:hint="eastAsia"/>
          <w:rtl/>
        </w:rPr>
        <w:t>ا</w:t>
      </w:r>
      <w:r>
        <w:rPr>
          <w:rtl/>
        </w:rPr>
        <w:t xml:space="preserve"> زند</w:t>
      </w:r>
      <w:r>
        <w:rPr>
          <w:rFonts w:hint="eastAsia"/>
          <w:rtl/>
        </w:rPr>
        <w:t>گ</w:t>
      </w:r>
      <w:r>
        <w:rPr>
          <w:rFonts w:hint="cs"/>
          <w:rtl/>
        </w:rPr>
        <w:t>ی</w:t>
      </w:r>
      <w:r>
        <w:rPr>
          <w:rtl/>
        </w:rPr>
        <w:t xml:space="preserve"> م</w:t>
      </w:r>
      <w:r>
        <w:rPr>
          <w:rFonts w:hint="cs"/>
          <w:rtl/>
        </w:rPr>
        <w:t>ی‌</w:t>
      </w:r>
      <w:r>
        <w:rPr>
          <w:rFonts w:hint="eastAsia"/>
          <w:rtl/>
        </w:rPr>
        <w:t>کند</w:t>
      </w:r>
      <w:r>
        <w:rPr>
          <w:rtl/>
        </w:rPr>
        <w:t>. پس از باب تمسک نمودن به اصل در موقع شک، سزاوار است، محور عمل، چن</w:t>
      </w:r>
      <w:r>
        <w:rPr>
          <w:rFonts w:hint="cs"/>
          <w:rtl/>
        </w:rPr>
        <w:t>ی</w:t>
      </w:r>
      <w:r>
        <w:rPr>
          <w:rFonts w:hint="eastAsia"/>
          <w:rtl/>
        </w:rPr>
        <w:t>ن</w:t>
      </w:r>
      <w:r>
        <w:rPr>
          <w:rtl/>
        </w:rPr>
        <w:t xml:space="preserve"> ح</w:t>
      </w:r>
      <w:r>
        <w:rPr>
          <w:rFonts w:hint="cs"/>
          <w:rtl/>
        </w:rPr>
        <w:t>ی</w:t>
      </w:r>
      <w:r>
        <w:rPr>
          <w:rFonts w:hint="eastAsia"/>
          <w:rtl/>
        </w:rPr>
        <w:t>وان</w:t>
      </w:r>
      <w:r>
        <w:rPr>
          <w:rFonts w:hint="cs"/>
          <w:rtl/>
        </w:rPr>
        <w:t>ی</w:t>
      </w:r>
      <w:r>
        <w:rPr>
          <w:rtl/>
        </w:rPr>
        <w:t xml:space="preserve"> باشد. از طرف د</w:t>
      </w:r>
      <w:r>
        <w:rPr>
          <w:rFonts w:hint="cs"/>
          <w:rtl/>
        </w:rPr>
        <w:t>ی</w:t>
      </w:r>
      <w:r>
        <w:rPr>
          <w:rFonts w:hint="eastAsia"/>
          <w:rtl/>
        </w:rPr>
        <w:t>گر</w:t>
      </w:r>
      <w:r>
        <w:rPr>
          <w:rtl/>
        </w:rPr>
        <w:t xml:space="preserve"> احتمال عموم</w:t>
      </w:r>
      <w:r>
        <w:rPr>
          <w:rFonts w:hint="cs"/>
          <w:rtl/>
        </w:rPr>
        <w:t>ی</w:t>
      </w:r>
      <w:r>
        <w:rPr>
          <w:rFonts w:hint="eastAsia"/>
          <w:rtl/>
        </w:rPr>
        <w:t>ت</w:t>
      </w:r>
      <w:r>
        <w:rPr>
          <w:rtl/>
        </w:rPr>
        <w:t xml:space="preserve"> ن</w:t>
      </w:r>
      <w:r>
        <w:rPr>
          <w:rFonts w:hint="cs"/>
          <w:rtl/>
        </w:rPr>
        <w:t>ی</w:t>
      </w:r>
      <w:r>
        <w:rPr>
          <w:rFonts w:hint="eastAsia"/>
          <w:rtl/>
        </w:rPr>
        <w:t>ز</w:t>
      </w:r>
      <w:r>
        <w:rPr>
          <w:rtl/>
        </w:rPr>
        <w:t xml:space="preserve"> م</w:t>
      </w:r>
      <w:r>
        <w:rPr>
          <w:rFonts w:hint="cs"/>
          <w:rtl/>
        </w:rPr>
        <w:t>ی‌</w:t>
      </w:r>
      <w:r>
        <w:rPr>
          <w:rFonts w:hint="eastAsia"/>
          <w:rtl/>
        </w:rPr>
        <w:t>ده</w:t>
      </w:r>
      <w:r>
        <w:rPr>
          <w:rFonts w:hint="cs"/>
          <w:rtl/>
        </w:rPr>
        <w:t>ی</w:t>
      </w:r>
      <w:r>
        <w:rPr>
          <w:rFonts w:hint="eastAsia"/>
          <w:rtl/>
        </w:rPr>
        <w:t>م،</w:t>
      </w:r>
      <w:r>
        <w:rPr>
          <w:rtl/>
        </w:rPr>
        <w:t xml:space="preserve"> ز</w:t>
      </w:r>
      <w:r>
        <w:rPr>
          <w:rFonts w:hint="cs"/>
          <w:rtl/>
        </w:rPr>
        <w:t>ی</w:t>
      </w:r>
      <w:r>
        <w:rPr>
          <w:rFonts w:hint="eastAsia"/>
          <w:rtl/>
        </w:rPr>
        <w:t>را</w:t>
      </w:r>
      <w:r>
        <w:rPr>
          <w:rtl/>
        </w:rPr>
        <w:t xml:space="preserve"> سبب حرام کننده وجود دارد و محل ن</w:t>
      </w:r>
      <w:r>
        <w:rPr>
          <w:rFonts w:hint="cs"/>
          <w:rtl/>
        </w:rPr>
        <w:t>ی</w:t>
      </w:r>
      <w:r>
        <w:rPr>
          <w:rFonts w:hint="eastAsia"/>
          <w:rtl/>
        </w:rPr>
        <w:t>ز</w:t>
      </w:r>
      <w:r>
        <w:rPr>
          <w:rtl/>
        </w:rPr>
        <w:t xml:space="preserve"> خصوص</w:t>
      </w:r>
      <w:r>
        <w:rPr>
          <w:rFonts w:hint="cs"/>
          <w:rtl/>
        </w:rPr>
        <w:t>ی</w:t>
      </w:r>
      <w:r>
        <w:rPr>
          <w:rFonts w:hint="eastAsia"/>
          <w:rtl/>
        </w:rPr>
        <w:t>ت</w:t>
      </w:r>
      <w:r>
        <w:rPr>
          <w:rFonts w:hint="cs"/>
          <w:rtl/>
        </w:rPr>
        <w:t>ی</w:t>
      </w:r>
      <w:r>
        <w:rPr>
          <w:rtl/>
        </w:rPr>
        <w:t xml:space="preserve"> ندارد. اطلاق سخن مصنف و د</w:t>
      </w:r>
      <w:r>
        <w:rPr>
          <w:rFonts w:hint="cs"/>
          <w:rtl/>
        </w:rPr>
        <w:t>ی</w:t>
      </w:r>
      <w:r>
        <w:rPr>
          <w:rFonts w:hint="eastAsia"/>
          <w:rtl/>
        </w:rPr>
        <w:t>گران،</w:t>
      </w:r>
      <w:r>
        <w:rPr>
          <w:rtl/>
        </w:rPr>
        <w:t xml:space="preserve"> اشاره به هم</w:t>
      </w:r>
      <w:r>
        <w:rPr>
          <w:rFonts w:hint="cs"/>
          <w:rtl/>
        </w:rPr>
        <w:t>ی</w:t>
      </w:r>
      <w:r>
        <w:rPr>
          <w:rFonts w:hint="eastAsia"/>
          <w:rtl/>
        </w:rPr>
        <w:t>ن</w:t>
      </w:r>
      <w:r>
        <w:rPr>
          <w:rtl/>
        </w:rPr>
        <w:t xml:space="preserve"> عموم</w:t>
      </w:r>
      <w:r>
        <w:rPr>
          <w:rFonts w:hint="cs"/>
          <w:rtl/>
        </w:rPr>
        <w:t>ی</w:t>
      </w:r>
      <w:r>
        <w:rPr>
          <w:rFonts w:hint="eastAsia"/>
          <w:rtl/>
        </w:rPr>
        <w:t>ت</w:t>
      </w:r>
      <w:r>
        <w:rPr>
          <w:rtl/>
        </w:rPr>
        <w:t xml:space="preserve"> دارد.</w:t>
      </w:r>
    </w:p>
    <w:p w:rsidR="00C0368E" w:rsidRDefault="00C0368E" w:rsidP="008960C7">
      <w:pPr>
        <w:rPr>
          <w:rtl/>
        </w:rPr>
      </w:pPr>
      <w:r>
        <w:rPr>
          <w:rFonts w:hint="eastAsia"/>
          <w:rtl/>
        </w:rPr>
        <w:t>مقصود</w:t>
      </w:r>
      <w:r>
        <w:rPr>
          <w:rtl/>
        </w:rPr>
        <w:t xml:space="preserve"> شه</w:t>
      </w:r>
      <w:r>
        <w:rPr>
          <w:rFonts w:hint="cs"/>
          <w:rtl/>
        </w:rPr>
        <w:t>ی</w:t>
      </w:r>
      <w:r>
        <w:rPr>
          <w:rFonts w:hint="eastAsia"/>
          <w:rtl/>
        </w:rPr>
        <w:t>د</w:t>
      </w:r>
      <w:r>
        <w:rPr>
          <w:rtl/>
        </w:rPr>
        <w:t xml:space="preserve"> از روا</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حد</w:t>
      </w:r>
      <w:r>
        <w:rPr>
          <w:rFonts w:hint="cs"/>
          <w:rtl/>
        </w:rPr>
        <w:t>ی</w:t>
      </w:r>
      <w:r>
        <w:rPr>
          <w:rFonts w:hint="eastAsia"/>
          <w:rtl/>
        </w:rPr>
        <w:t>ث</w:t>
      </w:r>
      <w:r>
        <w:rPr>
          <w:rFonts w:hint="cs"/>
          <w:rtl/>
        </w:rPr>
        <w:t>ی</w:t>
      </w:r>
      <w:r>
        <w:rPr>
          <w:rtl/>
        </w:rPr>
        <w:t xml:space="preserve"> باشد نبو</w:t>
      </w:r>
      <w:r>
        <w:rPr>
          <w:rFonts w:hint="cs"/>
          <w:rtl/>
        </w:rPr>
        <w:t>ی</w:t>
      </w:r>
      <w:r>
        <w:rPr>
          <w:rtl/>
        </w:rPr>
        <w:t xml:space="preserve"> که متن آن چن</w:t>
      </w:r>
      <w:r>
        <w:rPr>
          <w:rFonts w:hint="cs"/>
          <w:rtl/>
        </w:rPr>
        <w:t>ی</w:t>
      </w:r>
      <w:r>
        <w:rPr>
          <w:rFonts w:hint="eastAsia"/>
          <w:rtl/>
        </w:rPr>
        <w:t>ن</w:t>
      </w:r>
      <w:r>
        <w:rPr>
          <w:rtl/>
        </w:rPr>
        <w:t xml:space="preserve"> است: </w:t>
      </w:r>
      <w:r w:rsidR="008960C7">
        <w:rPr>
          <w:rFonts w:hint="cs"/>
          <w:rtl/>
        </w:rPr>
        <w:t>«</w:t>
      </w:r>
      <w:r>
        <w:rPr>
          <w:rtl/>
        </w:rPr>
        <w:t>ملعون من نکح به</w:t>
      </w:r>
      <w:r>
        <w:rPr>
          <w:rFonts w:hint="cs"/>
          <w:rtl/>
        </w:rPr>
        <w:t>ی</w:t>
      </w:r>
      <w:r>
        <w:rPr>
          <w:rFonts w:hint="eastAsia"/>
          <w:rtl/>
        </w:rPr>
        <w:t>مة</w:t>
      </w:r>
      <w:r w:rsidR="008960C7">
        <w:rPr>
          <w:rFonts w:hint="cs"/>
          <w:rtl/>
        </w:rPr>
        <w:t>».</w:t>
      </w:r>
      <w:r w:rsidR="008960C7">
        <w:rPr>
          <w:rStyle w:val="FootnoteReference"/>
          <w:rtl/>
        </w:rPr>
        <w:footnoteReference w:id="260"/>
      </w:r>
      <w:r>
        <w:rPr>
          <w:rtl/>
        </w:rPr>
        <w:t xml:space="preserve"> </w:t>
      </w:r>
    </w:p>
    <w:p w:rsidR="0099593A" w:rsidRDefault="001B0854" w:rsidP="00C0368E">
      <w:pPr>
        <w:rPr>
          <w:rtl/>
        </w:rPr>
      </w:pPr>
      <w:r>
        <w:rPr>
          <w:rtl/>
        </w:rPr>
        <w:t xml:space="preserve"> </w:t>
      </w:r>
      <w:r w:rsidR="00C0368E">
        <w:rPr>
          <w:rtl/>
        </w:rPr>
        <w:t>(از رحمت خدا به دور است کس</w:t>
      </w:r>
      <w:r w:rsidR="00C0368E">
        <w:rPr>
          <w:rFonts w:hint="cs"/>
          <w:rtl/>
        </w:rPr>
        <w:t>ی</w:t>
      </w:r>
      <w:r w:rsidR="00C0368E">
        <w:rPr>
          <w:rtl/>
        </w:rPr>
        <w:t xml:space="preserve"> که با ح</w:t>
      </w:r>
      <w:r w:rsidR="00C0368E">
        <w:rPr>
          <w:rFonts w:hint="cs"/>
          <w:rtl/>
        </w:rPr>
        <w:t>ی</w:t>
      </w:r>
      <w:r w:rsidR="00C0368E">
        <w:rPr>
          <w:rFonts w:hint="eastAsia"/>
          <w:rtl/>
        </w:rPr>
        <w:t>وان</w:t>
      </w:r>
      <w:r w:rsidR="00C0368E">
        <w:rPr>
          <w:rFonts w:hint="cs"/>
          <w:rtl/>
        </w:rPr>
        <w:t>ی</w:t>
      </w:r>
      <w:r w:rsidR="00C0368E">
        <w:rPr>
          <w:rtl/>
        </w:rPr>
        <w:t xml:space="preserve"> نزد</w:t>
      </w:r>
      <w:r w:rsidR="00C0368E">
        <w:rPr>
          <w:rFonts w:hint="cs"/>
          <w:rtl/>
        </w:rPr>
        <w:t>ی</w:t>
      </w:r>
      <w:r w:rsidR="00C0368E">
        <w:rPr>
          <w:rFonts w:hint="eastAsia"/>
          <w:rtl/>
        </w:rPr>
        <w:t>ک</w:t>
      </w:r>
      <w:r w:rsidR="00C0368E">
        <w:rPr>
          <w:rFonts w:hint="cs"/>
          <w:rtl/>
        </w:rPr>
        <w:t>ی</w:t>
      </w:r>
      <w:r w:rsidR="00C0368E">
        <w:rPr>
          <w:rtl/>
        </w:rPr>
        <w:t xml:space="preserve"> کند) البته روا</w:t>
      </w:r>
      <w:r w:rsidR="00C0368E">
        <w:rPr>
          <w:rFonts w:hint="cs"/>
          <w:rtl/>
        </w:rPr>
        <w:t>ی</w:t>
      </w:r>
      <w:r w:rsidR="00C0368E">
        <w:rPr>
          <w:rFonts w:hint="eastAsia"/>
          <w:rtl/>
        </w:rPr>
        <w:t>ات</w:t>
      </w:r>
      <w:r w:rsidR="00C0368E">
        <w:rPr>
          <w:rtl/>
        </w:rPr>
        <w:t xml:space="preserve"> د</w:t>
      </w:r>
      <w:r w:rsidR="00C0368E">
        <w:rPr>
          <w:rFonts w:hint="cs"/>
          <w:rtl/>
        </w:rPr>
        <w:t>ی</w:t>
      </w:r>
      <w:r w:rsidR="00C0368E">
        <w:rPr>
          <w:rFonts w:hint="eastAsia"/>
          <w:rtl/>
        </w:rPr>
        <w:t>گر</w:t>
      </w:r>
      <w:r w:rsidR="00C0368E">
        <w:rPr>
          <w:rFonts w:hint="cs"/>
          <w:rtl/>
        </w:rPr>
        <w:t>ی</w:t>
      </w:r>
      <w:r w:rsidR="00C0368E">
        <w:rPr>
          <w:rtl/>
        </w:rPr>
        <w:t xml:space="preserve"> ن</w:t>
      </w:r>
      <w:r w:rsidR="00C0368E">
        <w:rPr>
          <w:rFonts w:hint="cs"/>
          <w:rtl/>
        </w:rPr>
        <w:t>ی</w:t>
      </w:r>
      <w:r w:rsidR="00C0368E">
        <w:rPr>
          <w:rFonts w:hint="eastAsia"/>
          <w:rtl/>
        </w:rPr>
        <w:t>ز</w:t>
      </w:r>
      <w:r w:rsidR="00C0368E">
        <w:rPr>
          <w:rtl/>
        </w:rPr>
        <w:t xml:space="preserve"> در ا</w:t>
      </w:r>
      <w:r w:rsidR="00C0368E">
        <w:rPr>
          <w:rFonts w:hint="cs"/>
          <w:rtl/>
        </w:rPr>
        <w:t>ی</w:t>
      </w:r>
      <w:r w:rsidR="00C0368E">
        <w:rPr>
          <w:rFonts w:hint="eastAsia"/>
          <w:rtl/>
        </w:rPr>
        <w:t>ن</w:t>
      </w:r>
      <w:r w:rsidR="00C0368E">
        <w:rPr>
          <w:rtl/>
        </w:rPr>
        <w:t xml:space="preserve"> زم</w:t>
      </w:r>
      <w:r w:rsidR="00C0368E">
        <w:rPr>
          <w:rFonts w:hint="cs"/>
          <w:rtl/>
        </w:rPr>
        <w:t>ی</w:t>
      </w:r>
      <w:r w:rsidR="00C0368E">
        <w:rPr>
          <w:rFonts w:hint="eastAsia"/>
          <w:rtl/>
        </w:rPr>
        <w:t>نه،</w:t>
      </w:r>
      <w:r w:rsidR="00C0368E">
        <w:rPr>
          <w:rtl/>
        </w:rPr>
        <w:t xml:space="preserve"> موجود است.</w:t>
      </w:r>
    </w:p>
    <w:p w:rsidR="00564016" w:rsidRDefault="00564016" w:rsidP="0099593A">
      <w:pPr>
        <w:rPr>
          <w:rtl/>
        </w:rPr>
      </w:pPr>
    </w:p>
    <w:p w:rsidR="00075E1B" w:rsidRDefault="00075E1B" w:rsidP="00B20390">
      <w:pPr>
        <w:rPr>
          <w:rtl/>
        </w:rPr>
      </w:pPr>
      <w:r>
        <w:rPr>
          <w:rFonts w:hint="cs"/>
          <w:rtl/>
        </w:rPr>
        <w:t xml:space="preserve">مفهوم شناسي الغاي خصوصيت </w:t>
      </w:r>
    </w:p>
    <w:p w:rsidR="00075E1B" w:rsidRDefault="00075E1B" w:rsidP="0047763C">
      <w:pPr>
        <w:ind w:firstLine="397"/>
        <w:rPr>
          <w:rFonts w:asciiTheme="minorHAnsi" w:hAnsiTheme="minorHAnsi"/>
          <w:rtl/>
        </w:rPr>
      </w:pPr>
      <w:r>
        <w:rPr>
          <w:rFonts w:hint="cs"/>
          <w:rtl/>
        </w:rPr>
        <w:t>وا</w:t>
      </w:r>
      <w:r>
        <w:rPr>
          <w:rFonts w:asciiTheme="minorHAnsi" w:hAnsiTheme="minorHAnsi" w:hint="cs"/>
          <w:rtl/>
        </w:rPr>
        <w:t>ژه الغاء</w:t>
      </w:r>
    </w:p>
    <w:p w:rsidR="008A0BF3" w:rsidRDefault="00075E1B" w:rsidP="0047763C">
      <w:pPr>
        <w:ind w:firstLine="397"/>
        <w:rPr>
          <w:rFonts w:asciiTheme="minorHAnsi" w:hAnsiTheme="minorHAnsi"/>
          <w:rtl/>
        </w:rPr>
      </w:pPr>
      <w:r>
        <w:rPr>
          <w:rFonts w:asciiTheme="minorHAnsi" w:hAnsiTheme="minorHAnsi" w:hint="cs"/>
          <w:rtl/>
        </w:rPr>
        <w:t xml:space="preserve">الغاء از ماده لغو به دست آمده است. </w:t>
      </w:r>
      <w:r w:rsidR="008A0BF3">
        <w:rPr>
          <w:rFonts w:asciiTheme="minorHAnsi" w:hAnsiTheme="minorHAnsi" w:hint="cs"/>
          <w:rtl/>
        </w:rPr>
        <w:t xml:space="preserve">معنای اصلی این ماده بر اساس گفته لغت نامه نویسان </w:t>
      </w:r>
      <w:r w:rsidR="00AD126E">
        <w:rPr>
          <w:rFonts w:asciiTheme="minorHAnsi" w:hAnsiTheme="minorHAnsi" w:hint="cs"/>
          <w:rtl/>
        </w:rPr>
        <w:t>چیز</w:t>
      </w:r>
      <w:r w:rsidR="008A0BF3">
        <w:rPr>
          <w:rFonts w:asciiTheme="minorHAnsi" w:hAnsiTheme="minorHAnsi" w:hint="cs"/>
          <w:rtl/>
        </w:rPr>
        <w:t xml:space="preserve"> غیر قابل اعتنا و توجه و بی ارزش است:</w:t>
      </w:r>
    </w:p>
    <w:p w:rsidR="00B20390" w:rsidRDefault="00B20390" w:rsidP="00AD126E">
      <w:pPr>
        <w:rPr>
          <w:rtl/>
        </w:rPr>
      </w:pPr>
      <w:r>
        <w:rPr>
          <w:rFonts w:hint="cs"/>
          <w:rtl/>
        </w:rPr>
        <w:t>صاحب معجم مقائيس اللغه معتقد است که این ماده دو معنای اصلی دارد که یکی از آنها هر چیز غیر قابل اعتنا است.</w:t>
      </w:r>
    </w:p>
    <w:p w:rsidR="008A0BF3" w:rsidRDefault="00AD126E" w:rsidP="00AD126E">
      <w:pPr>
        <w:rPr>
          <w:rFonts w:ascii="Noor_Titr" w:hAnsi="Noor_Titr" w:cs="Noor_Titr"/>
          <w:color w:val="286564"/>
          <w:sz w:val="47"/>
          <w:szCs w:val="47"/>
          <w:rtl/>
        </w:rPr>
      </w:pPr>
      <w:r>
        <w:rPr>
          <w:rFonts w:hint="cs"/>
          <w:rtl/>
        </w:rPr>
        <w:t>«</w:t>
      </w:r>
      <w:r w:rsidR="008A0BF3" w:rsidRPr="00AD126E">
        <w:rPr>
          <w:rStyle w:val="SubtitleChar"/>
          <w:rFonts w:hint="cs"/>
          <w:rtl/>
        </w:rPr>
        <w:t>اللام و الغين و الحرف المعتلّ أصلانِ صحيحان، أحدهما يدلُّ على الشَّي‌ءِ لا يُعتدُّ به</w:t>
      </w:r>
      <w:r>
        <w:rPr>
          <w:rFonts w:hint="cs"/>
          <w:rtl/>
        </w:rPr>
        <w:t>»</w:t>
      </w:r>
      <w:r w:rsidR="00B20390">
        <w:rPr>
          <w:rFonts w:hint="cs"/>
          <w:rtl/>
        </w:rPr>
        <w:t>.</w:t>
      </w:r>
      <w:r w:rsidR="00B20390">
        <w:rPr>
          <w:rStyle w:val="FootnoteReference"/>
          <w:rtl/>
        </w:rPr>
        <w:footnoteReference w:id="261"/>
      </w:r>
    </w:p>
    <w:p w:rsidR="008A0BF3" w:rsidRDefault="00B20390" w:rsidP="00B20390">
      <w:pPr>
        <w:rPr>
          <w:rtl/>
        </w:rPr>
      </w:pPr>
      <w:r>
        <w:rPr>
          <w:rFonts w:hint="cs"/>
          <w:rtl/>
        </w:rPr>
        <w:t>صاحب</w:t>
      </w:r>
      <w:r w:rsidR="007C08E8">
        <w:rPr>
          <w:rFonts w:hint="cs"/>
          <w:rtl/>
        </w:rPr>
        <w:t xml:space="preserve"> التحقیق فی کلمات القرآن نیز</w:t>
      </w:r>
      <w:r>
        <w:rPr>
          <w:rFonts w:hint="cs"/>
          <w:rtl/>
        </w:rPr>
        <w:t xml:space="preserve"> در این زمینه آورده است</w:t>
      </w:r>
      <w:r w:rsidR="007C08E8">
        <w:rPr>
          <w:rFonts w:hint="cs"/>
          <w:rtl/>
        </w:rPr>
        <w:t>:</w:t>
      </w:r>
      <w:r>
        <w:rPr>
          <w:rFonts w:hint="cs"/>
          <w:rtl/>
        </w:rPr>
        <w:t xml:space="preserve"> </w:t>
      </w:r>
      <w:r w:rsidR="007C08E8">
        <w:rPr>
          <w:rFonts w:hint="cs"/>
          <w:rtl/>
        </w:rPr>
        <w:t>«</w:t>
      </w:r>
      <w:r>
        <w:rPr>
          <w:rFonts w:hint="cs"/>
          <w:rtl/>
        </w:rPr>
        <w:t xml:space="preserve"> اصل در این ماده </w:t>
      </w:r>
      <w:r w:rsidR="007C08E8">
        <w:rPr>
          <w:rFonts w:hint="cs"/>
          <w:rtl/>
        </w:rPr>
        <w:t xml:space="preserve">چیز غیر قابل اعتنا </w:t>
      </w:r>
      <w:r>
        <w:rPr>
          <w:rFonts w:hint="cs"/>
          <w:rtl/>
        </w:rPr>
        <w:t>و هرآن چیزی است که بدون فکر و اندیشه انجام گیرد.</w:t>
      </w:r>
      <w:r w:rsidR="007C08E8">
        <w:rPr>
          <w:rFonts w:hint="cs"/>
          <w:rtl/>
        </w:rPr>
        <w:t xml:space="preserve"> چه در کلام باشد و چه در عمل یا موضوع خارجی. </w:t>
      </w:r>
      <w:r w:rsidR="007C08E8">
        <w:rPr>
          <w:rFonts w:hint="cs"/>
          <w:rtl/>
        </w:rPr>
        <w:lastRenderedPageBreak/>
        <w:t xml:space="preserve">از مصادیق لغو می توان قسم خوردن عاری از قصد و انگیزه واقعی مانند قسم خوردن در حالت عصبانیت یا لجاجت و .... را نام برد. کلام بی فایده و کار عبث و هر چیز باطل و لهوی نوعی لغو به شمار می‌رود. </w:t>
      </w:r>
    </w:p>
    <w:p w:rsidR="00B20390" w:rsidRDefault="007C08E8" w:rsidP="007C08E8">
      <w:pPr>
        <w:rPr>
          <w:rFonts w:ascii="Noor_Titr" w:hAnsi="Noor_Titr" w:cs="Noor_Titr"/>
          <w:color w:val="286564"/>
          <w:sz w:val="47"/>
          <w:szCs w:val="47"/>
          <w:rtl/>
        </w:rPr>
      </w:pPr>
      <w:r>
        <w:rPr>
          <w:rFonts w:hint="cs"/>
          <w:rtl/>
        </w:rPr>
        <w:t>«</w:t>
      </w:r>
      <w:r w:rsidR="00B20390" w:rsidRPr="0063243B">
        <w:rPr>
          <w:rStyle w:val="SubtitleChar"/>
          <w:rFonts w:hint="cs"/>
          <w:rtl/>
        </w:rPr>
        <w:t>أنّ الأصل الواحد في المادّة: هو ما لا يعتدّ به و يقع من دون رويّة و فكر. ....و اللغو أعم من أن يكون في كلام أو عمل أو موضوع خارجىّ. و من مصاديقه: اليمين إذا وقعت من دون عقد قلب و تصميم كما في صورة الخطأ أو الغضب أو اللجاج و غيرها. و الكلام غير المفيد. و العمل إذا لم يترتّب عليه نفع. و كلّ باطل أو لهو فهو لغو</w:t>
      </w:r>
      <w:r>
        <w:rPr>
          <w:rFonts w:hint="cs"/>
          <w:rtl/>
        </w:rPr>
        <w:t>»</w:t>
      </w:r>
      <w:r w:rsidR="00B20390">
        <w:rPr>
          <w:rFonts w:hint="cs"/>
          <w:rtl/>
        </w:rPr>
        <w:t>.</w:t>
      </w:r>
      <w:r>
        <w:rPr>
          <w:rStyle w:val="FootnoteReference"/>
          <w:rtl/>
        </w:rPr>
        <w:footnoteReference w:id="262"/>
      </w:r>
    </w:p>
    <w:p w:rsidR="008A0BF3" w:rsidRDefault="007C08E8" w:rsidP="0063243B">
      <w:pPr>
        <w:rPr>
          <w:rtl/>
        </w:rPr>
      </w:pPr>
      <w:r>
        <w:rPr>
          <w:rFonts w:hint="cs"/>
          <w:rtl/>
        </w:rPr>
        <w:t>لسان العرب</w:t>
      </w:r>
      <w:r w:rsidR="0063243B">
        <w:rPr>
          <w:rFonts w:hint="cs"/>
          <w:rtl/>
        </w:rPr>
        <w:t xml:space="preserve"> و</w:t>
      </w:r>
      <w:r w:rsidR="0063243B" w:rsidRPr="0063243B">
        <w:rPr>
          <w:rFonts w:hint="cs"/>
          <w:rtl/>
        </w:rPr>
        <w:t xml:space="preserve"> </w:t>
      </w:r>
      <w:r w:rsidR="0063243B">
        <w:rPr>
          <w:rFonts w:hint="cs"/>
          <w:rtl/>
        </w:rPr>
        <w:t>مفردات ألفاظ القرآن</w:t>
      </w:r>
      <w:r>
        <w:rPr>
          <w:rFonts w:hint="cs"/>
          <w:rtl/>
        </w:rPr>
        <w:t xml:space="preserve"> دیگر معاجمی هستند که معنی غیر قابل اعتنا بودن را برای این لغو در نظر گرفته اند.</w:t>
      </w:r>
      <w:r w:rsidR="0063243B" w:rsidRPr="0063243B">
        <w:rPr>
          <w:rStyle w:val="FootnoteReference"/>
          <w:rtl/>
        </w:rPr>
        <w:t xml:space="preserve"> </w:t>
      </w:r>
      <w:r w:rsidR="0063243B">
        <w:rPr>
          <w:rStyle w:val="FootnoteReference"/>
          <w:rtl/>
        </w:rPr>
        <w:footnoteReference w:id="263"/>
      </w:r>
      <w:r>
        <w:rPr>
          <w:rFonts w:hint="cs"/>
          <w:rtl/>
        </w:rPr>
        <w:t xml:space="preserve"> </w:t>
      </w:r>
    </w:p>
    <w:p w:rsidR="008A0BF3" w:rsidRPr="006342CD" w:rsidRDefault="007C08E8" w:rsidP="006342CD">
      <w:pPr>
        <w:rPr>
          <w:rFonts w:asciiTheme="minorHAnsi" w:hAnsiTheme="minorHAnsi"/>
          <w:rtl/>
        </w:rPr>
      </w:pPr>
      <w:r>
        <w:rPr>
          <w:rFonts w:hint="cs"/>
          <w:rtl/>
        </w:rPr>
        <w:t xml:space="preserve">با  توجه  به این مطلب </w:t>
      </w:r>
      <w:r w:rsidR="0063243B">
        <w:rPr>
          <w:rFonts w:hint="cs"/>
          <w:rtl/>
        </w:rPr>
        <w:t>«</w:t>
      </w:r>
      <w:r>
        <w:rPr>
          <w:rFonts w:hint="cs"/>
          <w:rtl/>
        </w:rPr>
        <w:t>الغا</w:t>
      </w:r>
      <w:r w:rsidR="0063243B">
        <w:rPr>
          <w:rFonts w:hint="cs"/>
          <w:rtl/>
        </w:rPr>
        <w:t>ء»</w:t>
      </w:r>
      <w:r>
        <w:rPr>
          <w:rFonts w:hint="cs"/>
          <w:rtl/>
        </w:rPr>
        <w:t xml:space="preserve"> به معنی باطل کردن</w:t>
      </w:r>
      <w:r w:rsidR="006342CD">
        <w:rPr>
          <w:rFonts w:hint="cs"/>
          <w:rtl/>
        </w:rPr>
        <w:t>، ساقط کردن،</w:t>
      </w:r>
      <w:r>
        <w:rPr>
          <w:rFonts w:hint="cs"/>
          <w:rtl/>
        </w:rPr>
        <w:t xml:space="preserve"> در نظر نگرفتن</w:t>
      </w:r>
      <w:r w:rsidR="006342CD">
        <w:rPr>
          <w:rFonts w:hint="cs"/>
          <w:rtl/>
        </w:rPr>
        <w:t xml:space="preserve"> و انداختن</w:t>
      </w:r>
      <w:r>
        <w:rPr>
          <w:rFonts w:hint="cs"/>
          <w:rtl/>
        </w:rPr>
        <w:t xml:space="preserve"> است.</w:t>
      </w:r>
    </w:p>
    <w:p w:rsidR="008A0BF3" w:rsidRDefault="006342CD" w:rsidP="0063243B">
      <w:pPr>
        <w:rPr>
          <w:rtl/>
        </w:rPr>
      </w:pPr>
      <w:r>
        <w:rPr>
          <w:rFonts w:hint="cs"/>
          <w:rtl/>
        </w:rPr>
        <w:t>مجمع البحرين، تاج العروس من جواهر القاموس بر این مطلب تصریح دارند</w:t>
      </w:r>
    </w:p>
    <w:p w:rsidR="008A0BF3" w:rsidRPr="006342CD" w:rsidRDefault="006342CD" w:rsidP="006342CD">
      <w:pPr>
        <w:rPr>
          <w:rFonts w:asciiTheme="minorHAnsi" w:hAnsiTheme="minorHAnsi"/>
          <w:rtl/>
        </w:rPr>
      </w:pPr>
      <w:r>
        <w:rPr>
          <w:rFonts w:hint="cs"/>
          <w:rtl/>
        </w:rPr>
        <w:t>«</w:t>
      </w:r>
      <w:r w:rsidRPr="0063243B">
        <w:rPr>
          <w:rStyle w:val="SubtitleChar"/>
          <w:rFonts w:hint="cs"/>
          <w:rtl/>
        </w:rPr>
        <w:t>أَلْغاهُ: أَبْطَلَه و أَسْقَطَه و أَلْقَاهُ</w:t>
      </w:r>
      <w:r w:rsidR="0063243B">
        <w:rPr>
          <w:rFonts w:hint="cs"/>
          <w:rtl/>
        </w:rPr>
        <w:t>».</w:t>
      </w:r>
      <w:r w:rsidR="0063243B">
        <w:rPr>
          <w:rStyle w:val="FootnoteReference"/>
          <w:rtl/>
        </w:rPr>
        <w:footnoteReference w:id="264"/>
      </w:r>
    </w:p>
    <w:p w:rsidR="0063243B" w:rsidRDefault="006342CD" w:rsidP="0063243B">
      <w:pPr>
        <w:ind w:firstLine="397"/>
        <w:rPr>
          <w:rFonts w:asciiTheme="minorHAnsi" w:hAnsiTheme="minorHAnsi"/>
          <w:rtl/>
        </w:rPr>
      </w:pPr>
      <w:r>
        <w:rPr>
          <w:rFonts w:asciiTheme="minorHAnsi" w:hAnsiTheme="minorHAnsi" w:hint="cs"/>
          <w:rtl/>
        </w:rPr>
        <w:t xml:space="preserve">بر همین مبنی صاحب العین و المحیط فی اللغه </w:t>
      </w:r>
      <w:r w:rsidR="0063243B">
        <w:rPr>
          <w:rFonts w:asciiTheme="minorHAnsi" w:hAnsiTheme="minorHAnsi" w:hint="cs"/>
          <w:rtl/>
        </w:rPr>
        <w:t>«</w:t>
      </w:r>
      <w:r>
        <w:rPr>
          <w:rFonts w:asciiTheme="minorHAnsi" w:hAnsiTheme="minorHAnsi" w:hint="cs"/>
          <w:rtl/>
        </w:rPr>
        <w:t>الغا</w:t>
      </w:r>
      <w:r w:rsidR="0063243B">
        <w:rPr>
          <w:rFonts w:asciiTheme="minorHAnsi" w:hAnsiTheme="minorHAnsi" w:hint="cs"/>
          <w:rtl/>
        </w:rPr>
        <w:t>ء»</w:t>
      </w:r>
      <w:r>
        <w:rPr>
          <w:rFonts w:asciiTheme="minorHAnsi" w:hAnsiTheme="minorHAnsi" w:hint="cs"/>
          <w:rtl/>
        </w:rPr>
        <w:t xml:space="preserve"> را به معنی باطل پنداشتن، زائد دانستن و حشو و چیزی که به حساب نمی‌</w:t>
      </w:r>
      <w:r w:rsidR="0063243B">
        <w:rPr>
          <w:rFonts w:asciiTheme="minorHAnsi" w:hAnsiTheme="minorHAnsi" w:hint="cs"/>
          <w:rtl/>
        </w:rPr>
        <w:t>آید</w:t>
      </w:r>
      <w:r w:rsidR="00982D4B">
        <w:rPr>
          <w:rFonts w:asciiTheme="minorHAnsi" w:hAnsiTheme="minorHAnsi" w:hint="cs"/>
          <w:rtl/>
        </w:rPr>
        <w:t>،</w:t>
      </w:r>
      <w:r w:rsidR="0063243B">
        <w:rPr>
          <w:rFonts w:asciiTheme="minorHAnsi" w:hAnsiTheme="minorHAnsi" w:hint="cs"/>
          <w:rtl/>
        </w:rPr>
        <w:t xml:space="preserve"> برشمرده اند</w:t>
      </w:r>
      <w:r>
        <w:rPr>
          <w:rFonts w:asciiTheme="minorHAnsi" w:hAnsiTheme="minorHAnsi" w:hint="cs"/>
          <w:rtl/>
        </w:rPr>
        <w:t>.</w:t>
      </w:r>
    </w:p>
    <w:p w:rsidR="00075E1B" w:rsidRPr="0063243B" w:rsidRDefault="0063243B" w:rsidP="0063243B">
      <w:pPr>
        <w:ind w:firstLine="397"/>
        <w:rPr>
          <w:rFonts w:asciiTheme="minorHAnsi" w:hAnsiTheme="minorHAnsi"/>
          <w:rtl/>
        </w:rPr>
      </w:pPr>
      <w:r>
        <w:rPr>
          <w:rFonts w:asciiTheme="minorHAnsi" w:hAnsiTheme="minorHAnsi" w:hint="cs"/>
          <w:rtl/>
        </w:rPr>
        <w:t>«</w:t>
      </w:r>
      <w:r w:rsidR="00075E1B" w:rsidRPr="0063243B">
        <w:rPr>
          <w:rStyle w:val="SubtitleChar"/>
          <w:rFonts w:hint="cs"/>
          <w:rtl/>
        </w:rPr>
        <w:t>أَلْغَيْتُ هذه الكلمة، أي: رأيتها باطلا</w:t>
      </w:r>
      <w:r w:rsidR="00982D4B">
        <w:rPr>
          <w:rStyle w:val="SubtitleChar"/>
          <w:rFonts w:hint="cs"/>
          <w:rtl/>
        </w:rPr>
        <w:t>ً</w:t>
      </w:r>
      <w:r w:rsidR="00075E1B" w:rsidRPr="0063243B">
        <w:rPr>
          <w:rStyle w:val="SubtitleChar"/>
          <w:rFonts w:hint="cs"/>
          <w:rtl/>
        </w:rPr>
        <w:t>، و فضلا</w:t>
      </w:r>
      <w:r w:rsidR="00982D4B">
        <w:rPr>
          <w:rStyle w:val="SubtitleChar"/>
          <w:rFonts w:hint="cs"/>
          <w:rtl/>
        </w:rPr>
        <w:t>ً</w:t>
      </w:r>
      <w:r w:rsidR="00075E1B" w:rsidRPr="0063243B">
        <w:rPr>
          <w:rStyle w:val="SubtitleChar"/>
          <w:rFonts w:hint="cs"/>
          <w:rtl/>
        </w:rPr>
        <w:t xml:space="preserve"> في الكلام و حشوا</w:t>
      </w:r>
      <w:r w:rsidR="00982D4B">
        <w:rPr>
          <w:rStyle w:val="SubtitleChar"/>
          <w:rFonts w:hint="cs"/>
          <w:rtl/>
        </w:rPr>
        <w:t>ً</w:t>
      </w:r>
      <w:r w:rsidR="00075E1B" w:rsidRPr="0063243B">
        <w:rPr>
          <w:rStyle w:val="SubtitleChar"/>
          <w:rFonts w:hint="cs"/>
          <w:rtl/>
        </w:rPr>
        <w:t>، و كذلك ما يُلْغَى من الحساب</w:t>
      </w:r>
      <w:r>
        <w:rPr>
          <w:rFonts w:hint="cs"/>
          <w:rtl/>
        </w:rPr>
        <w:t>»</w:t>
      </w:r>
      <w:r>
        <w:rPr>
          <w:rStyle w:val="FootnoteReference"/>
          <w:rtl/>
        </w:rPr>
        <w:footnoteReference w:id="265"/>
      </w:r>
      <w:r w:rsidR="00075E1B">
        <w:rPr>
          <w:rFonts w:hint="cs"/>
          <w:rtl/>
        </w:rPr>
        <w:t>.</w:t>
      </w:r>
    </w:p>
    <w:p w:rsidR="000C3FD7" w:rsidRDefault="000C3FD7" w:rsidP="0063243B">
      <w:pPr>
        <w:rPr>
          <w:rtl/>
        </w:rPr>
      </w:pPr>
    </w:p>
    <w:p w:rsidR="00470A47" w:rsidRDefault="0063243B" w:rsidP="00470A47">
      <w:pPr>
        <w:rPr>
          <w:rtl/>
        </w:rPr>
      </w:pPr>
      <w:r>
        <w:rPr>
          <w:rFonts w:hint="cs"/>
          <w:rtl/>
        </w:rPr>
        <w:t xml:space="preserve">واژه </w:t>
      </w:r>
      <w:r w:rsidR="000C3FD7">
        <w:rPr>
          <w:rFonts w:hint="cs"/>
          <w:rtl/>
        </w:rPr>
        <w:t>خصوصیت</w:t>
      </w:r>
    </w:p>
    <w:p w:rsidR="009B7597" w:rsidRDefault="009B7597" w:rsidP="00470A47">
      <w:pPr>
        <w:rPr>
          <w:rtl/>
        </w:rPr>
      </w:pPr>
      <w:r>
        <w:rPr>
          <w:rFonts w:hint="cs"/>
          <w:rtl/>
        </w:rPr>
        <w:t>این واژه از ماده خصص گرفته شده است. معنای اصلی این ماده بنا به گفته معجم مقاییس اللغه سوراخ است.</w:t>
      </w:r>
    </w:p>
    <w:p w:rsidR="009B7597" w:rsidRDefault="009B7597" w:rsidP="009B7597">
      <w:pPr>
        <w:rPr>
          <w:rtl/>
        </w:rPr>
      </w:pPr>
      <w:r>
        <w:rPr>
          <w:rFonts w:hint="cs"/>
          <w:rtl/>
        </w:rPr>
        <w:lastRenderedPageBreak/>
        <w:t>«</w:t>
      </w:r>
      <w:r w:rsidRPr="009B7597">
        <w:rPr>
          <w:rStyle w:val="SubtitleChar"/>
          <w:rFonts w:hint="cs"/>
          <w:rtl/>
        </w:rPr>
        <w:t>الخاء و الصاد أصلٌ مطّرد منقاس، و هو يدلُّ على الفُرْجة و الثّلمة</w:t>
      </w:r>
      <w:r>
        <w:rPr>
          <w:rFonts w:hint="cs"/>
          <w:rtl/>
        </w:rPr>
        <w:t>».</w:t>
      </w:r>
      <w:r>
        <w:rPr>
          <w:rStyle w:val="FootnoteReference"/>
          <w:rtl/>
        </w:rPr>
        <w:footnoteReference w:id="266"/>
      </w:r>
    </w:p>
    <w:p w:rsidR="009B7597" w:rsidRDefault="009B7597" w:rsidP="009B7597">
      <w:pPr>
        <w:rPr>
          <w:rtl/>
        </w:rPr>
      </w:pPr>
      <w:r>
        <w:rPr>
          <w:rFonts w:hint="cs"/>
          <w:rtl/>
        </w:rPr>
        <w:t>اما صاحب التحقیق فی کلمات القرآن معتقد است که اصل</w:t>
      </w:r>
      <w:r w:rsidR="00B85259">
        <w:rPr>
          <w:rFonts w:hint="cs"/>
          <w:rtl/>
        </w:rPr>
        <w:t xml:space="preserve"> این ماده به معنی نسبت دادن به چیزی و همچنین</w:t>
      </w:r>
      <w:r>
        <w:rPr>
          <w:rFonts w:hint="cs"/>
          <w:rtl/>
        </w:rPr>
        <w:t xml:space="preserve"> منحصر به فرد بودن است.</w:t>
      </w:r>
    </w:p>
    <w:p w:rsidR="0063243B" w:rsidRDefault="00B85259" w:rsidP="00B85259">
      <w:pPr>
        <w:rPr>
          <w:rtl/>
        </w:rPr>
      </w:pPr>
      <w:r>
        <w:rPr>
          <w:rFonts w:hint="cs"/>
          <w:rtl/>
        </w:rPr>
        <w:t>«</w:t>
      </w:r>
      <w:r w:rsidR="009B7597" w:rsidRPr="00B85259">
        <w:rPr>
          <w:rStyle w:val="SubtitleChar"/>
          <w:rFonts w:hint="cs"/>
          <w:rtl/>
        </w:rPr>
        <w:t xml:space="preserve">أنّ الأصل الواحد في هذه المادّة هو الانتساب الى شي‌ء و التفرّد به دون غيره، يقال كما في اللسان: خصّه بالشي‌ء يخصّه خصّا و خصوصا و خصوصيّة و خصوصيّة، </w:t>
      </w:r>
      <w:r>
        <w:rPr>
          <w:rStyle w:val="SubtitleChar"/>
          <w:rFonts w:hint="cs"/>
          <w:rtl/>
        </w:rPr>
        <w:t xml:space="preserve">و... </w:t>
      </w:r>
      <w:r w:rsidR="009B7597" w:rsidRPr="00B85259">
        <w:rPr>
          <w:rStyle w:val="SubtitleChar"/>
          <w:rFonts w:hint="cs"/>
          <w:rtl/>
        </w:rPr>
        <w:t>و اختصّه: أفرده به دون غيره</w:t>
      </w:r>
      <w:r>
        <w:rPr>
          <w:rFonts w:hint="cs"/>
          <w:rtl/>
        </w:rPr>
        <w:t>»</w:t>
      </w:r>
      <w:r w:rsidR="009B7597">
        <w:rPr>
          <w:rFonts w:hint="cs"/>
          <w:rtl/>
        </w:rPr>
        <w:t>.</w:t>
      </w:r>
    </w:p>
    <w:p w:rsidR="00B85259" w:rsidRPr="00B85259" w:rsidRDefault="00B85259" w:rsidP="00B85259">
      <w:pPr>
        <w:rPr>
          <w:rFonts w:ascii="Noor_Titr" w:hAnsi="Noor_Titr" w:cs="Noor_Titr"/>
          <w:color w:val="286564"/>
          <w:sz w:val="47"/>
          <w:szCs w:val="47"/>
          <w:rtl/>
        </w:rPr>
      </w:pPr>
    </w:p>
    <w:p w:rsidR="00C260E8" w:rsidRDefault="00C260E8" w:rsidP="0063243B">
      <w:pPr>
        <w:rPr>
          <w:rtl/>
        </w:rPr>
      </w:pPr>
      <w:r>
        <w:rPr>
          <w:rFonts w:hint="eastAsia"/>
          <w:rtl/>
        </w:rPr>
        <w:t>اعتبار</w:t>
      </w:r>
      <w:r>
        <w:rPr>
          <w:rtl/>
        </w:rPr>
        <w:t xml:space="preserve"> الغا</w:t>
      </w:r>
      <w:r>
        <w:rPr>
          <w:rFonts w:hint="cs"/>
          <w:rtl/>
        </w:rPr>
        <w:t>ی</w:t>
      </w:r>
      <w:r>
        <w:rPr>
          <w:rtl/>
        </w:rPr>
        <w:t xml:space="preserve"> خصوص</w:t>
      </w:r>
      <w:r>
        <w:rPr>
          <w:rFonts w:hint="cs"/>
          <w:rtl/>
        </w:rPr>
        <w:t>ی</w:t>
      </w:r>
      <w:r>
        <w:rPr>
          <w:rFonts w:hint="eastAsia"/>
          <w:rtl/>
        </w:rPr>
        <w:t>ت</w:t>
      </w:r>
    </w:p>
    <w:p w:rsidR="00C260E8" w:rsidRDefault="00C260E8" w:rsidP="0063243B">
      <w:pPr>
        <w:rPr>
          <w:rtl/>
        </w:rPr>
      </w:pPr>
      <w:r>
        <w:rPr>
          <w:rFonts w:hint="eastAsia"/>
          <w:rtl/>
        </w:rPr>
        <w:t>الغا</w:t>
      </w:r>
      <w:r>
        <w:rPr>
          <w:rFonts w:hint="cs"/>
          <w:rtl/>
        </w:rPr>
        <w:t>ی</w:t>
      </w:r>
      <w:r>
        <w:rPr>
          <w:rtl/>
        </w:rPr>
        <w:t xml:space="preserve"> خصوص</w:t>
      </w:r>
      <w:r>
        <w:rPr>
          <w:rFonts w:hint="cs"/>
          <w:rtl/>
        </w:rPr>
        <w:t>ی</w:t>
      </w:r>
      <w:r>
        <w:rPr>
          <w:rFonts w:hint="eastAsia"/>
          <w:rtl/>
        </w:rPr>
        <w:t>ت</w:t>
      </w:r>
      <w:r>
        <w:rPr>
          <w:rtl/>
        </w:rPr>
        <w:t xml:space="preserve"> مستند به ظاهر کلام بوده و حج</w:t>
      </w:r>
      <w:r>
        <w:rPr>
          <w:rFonts w:hint="cs"/>
          <w:rtl/>
        </w:rPr>
        <w:t>ی</w:t>
      </w:r>
      <w:r>
        <w:rPr>
          <w:rFonts w:hint="eastAsia"/>
          <w:rtl/>
        </w:rPr>
        <w:t>ت</w:t>
      </w:r>
      <w:r>
        <w:rPr>
          <w:rtl/>
        </w:rPr>
        <w:t xml:space="preserve"> آن منوط به حج</w:t>
      </w:r>
      <w:r>
        <w:rPr>
          <w:rFonts w:hint="cs"/>
          <w:rtl/>
        </w:rPr>
        <w:t>ی</w:t>
      </w:r>
      <w:r>
        <w:rPr>
          <w:rFonts w:hint="eastAsia"/>
          <w:rtl/>
        </w:rPr>
        <w:t>ت</w:t>
      </w:r>
      <w:r>
        <w:rPr>
          <w:rtl/>
        </w:rPr>
        <w:t xml:space="preserve"> ظواهر کلام است به قسم</w:t>
      </w:r>
      <w:r>
        <w:rPr>
          <w:rFonts w:hint="cs"/>
          <w:rtl/>
        </w:rPr>
        <w:t>ی</w:t>
      </w:r>
      <w:r>
        <w:rPr>
          <w:rtl/>
        </w:rPr>
        <w:t xml:space="preserve"> که برا</w:t>
      </w:r>
      <w:r>
        <w:rPr>
          <w:rFonts w:hint="cs"/>
          <w:rtl/>
        </w:rPr>
        <w:t>ی</w:t>
      </w:r>
      <w:r>
        <w:rPr>
          <w:rtl/>
        </w:rPr>
        <w:t xml:space="preserve"> الغا</w:t>
      </w:r>
      <w:r>
        <w:rPr>
          <w:rFonts w:hint="cs"/>
          <w:rtl/>
        </w:rPr>
        <w:t>ی</w:t>
      </w:r>
      <w:r>
        <w:rPr>
          <w:rtl/>
        </w:rPr>
        <w:t xml:space="preserve"> خصوص</w:t>
      </w:r>
      <w:r>
        <w:rPr>
          <w:rFonts w:hint="cs"/>
          <w:rtl/>
        </w:rPr>
        <w:t>ی</w:t>
      </w:r>
      <w:r>
        <w:rPr>
          <w:rFonts w:hint="eastAsia"/>
          <w:rtl/>
        </w:rPr>
        <w:t>ت</w:t>
      </w:r>
      <w:r>
        <w:rPr>
          <w:rtl/>
        </w:rPr>
        <w:t xml:space="preserve"> از موارد احکام دلائل</w:t>
      </w:r>
      <w:r>
        <w:rPr>
          <w:rFonts w:hint="cs"/>
          <w:rtl/>
        </w:rPr>
        <w:t>ی</w:t>
      </w:r>
      <w:r>
        <w:rPr>
          <w:rtl/>
        </w:rPr>
        <w:t xml:space="preserve"> وجود دارد که آن را به عنوان روش معقول و عرف</w:t>
      </w:r>
      <w:r>
        <w:rPr>
          <w:rFonts w:hint="cs"/>
          <w:rtl/>
        </w:rPr>
        <w:t>ی</w:t>
      </w:r>
      <w:r>
        <w:rPr>
          <w:rtl/>
        </w:rPr>
        <w:t xml:space="preserve"> اثبات م</w:t>
      </w:r>
      <w:r>
        <w:rPr>
          <w:rFonts w:hint="cs"/>
          <w:rtl/>
        </w:rPr>
        <w:t>ی‌</w:t>
      </w:r>
      <w:r>
        <w:rPr>
          <w:rFonts w:hint="eastAsia"/>
          <w:rtl/>
        </w:rPr>
        <w:t>کند،</w:t>
      </w:r>
      <w:r>
        <w:rPr>
          <w:rtl/>
        </w:rPr>
        <w:t xml:space="preserve"> فلذا با توجه به جامع</w:t>
      </w:r>
      <w:r>
        <w:rPr>
          <w:rFonts w:hint="cs"/>
          <w:rtl/>
        </w:rPr>
        <w:t>ی</w:t>
      </w:r>
      <w:r>
        <w:rPr>
          <w:rFonts w:hint="eastAsia"/>
          <w:rtl/>
        </w:rPr>
        <w:t>ت</w:t>
      </w:r>
      <w:r>
        <w:rPr>
          <w:rtl/>
        </w:rPr>
        <w:t xml:space="preserve"> و وسعت احکام اله</w:t>
      </w:r>
      <w:r>
        <w:rPr>
          <w:rFonts w:hint="cs"/>
          <w:rtl/>
        </w:rPr>
        <w:t>ی</w:t>
      </w:r>
      <w:r>
        <w:rPr>
          <w:rtl/>
        </w:rPr>
        <w:t xml:space="preserve"> که در قرآن و سنت آمده است و با توجه به ا</w:t>
      </w:r>
      <w:r>
        <w:rPr>
          <w:rFonts w:hint="cs"/>
          <w:rtl/>
        </w:rPr>
        <w:t>ی</w:t>
      </w:r>
      <w:r>
        <w:rPr>
          <w:rFonts w:hint="eastAsia"/>
          <w:rtl/>
        </w:rPr>
        <w:t>نکه</w:t>
      </w:r>
      <w:r>
        <w:rPr>
          <w:rtl/>
        </w:rPr>
        <w:t xml:space="preserve"> احکام به صورت قضا</w:t>
      </w:r>
      <w:r>
        <w:rPr>
          <w:rFonts w:hint="cs"/>
          <w:rtl/>
        </w:rPr>
        <w:t>ی</w:t>
      </w:r>
      <w:r>
        <w:rPr>
          <w:rFonts w:hint="eastAsia"/>
          <w:rtl/>
        </w:rPr>
        <w:t>ا</w:t>
      </w:r>
      <w:r>
        <w:rPr>
          <w:rFonts w:hint="cs"/>
          <w:rtl/>
        </w:rPr>
        <w:t>ی</w:t>
      </w:r>
      <w:r>
        <w:rPr>
          <w:rtl/>
        </w:rPr>
        <w:t xml:space="preserve"> حق</w:t>
      </w:r>
      <w:r>
        <w:rPr>
          <w:rFonts w:hint="cs"/>
          <w:rtl/>
        </w:rPr>
        <w:t>ی</w:t>
      </w:r>
      <w:r>
        <w:rPr>
          <w:rFonts w:hint="eastAsia"/>
          <w:rtl/>
        </w:rPr>
        <w:t>ق</w:t>
      </w:r>
      <w:r>
        <w:rPr>
          <w:rFonts w:hint="cs"/>
          <w:rtl/>
        </w:rPr>
        <w:t>ی</w:t>
      </w:r>
      <w:r>
        <w:rPr>
          <w:rFonts w:hint="eastAsia"/>
          <w:rtl/>
        </w:rPr>
        <w:t>ه</w:t>
      </w:r>
      <w:r>
        <w:rPr>
          <w:rtl/>
        </w:rPr>
        <w:t xml:space="preserve"> ب</w:t>
      </w:r>
      <w:r>
        <w:rPr>
          <w:rFonts w:hint="cs"/>
          <w:rtl/>
        </w:rPr>
        <w:t>ی</w:t>
      </w:r>
      <w:r>
        <w:rPr>
          <w:rFonts w:hint="eastAsia"/>
          <w:rtl/>
        </w:rPr>
        <w:t>ان</w:t>
      </w:r>
      <w:r>
        <w:rPr>
          <w:rtl/>
        </w:rPr>
        <w:t xml:space="preserve"> شده است نه به صورت قضا</w:t>
      </w:r>
      <w:r>
        <w:rPr>
          <w:rFonts w:hint="cs"/>
          <w:rtl/>
        </w:rPr>
        <w:t>ی</w:t>
      </w:r>
      <w:r>
        <w:rPr>
          <w:rFonts w:hint="eastAsia"/>
          <w:rtl/>
        </w:rPr>
        <w:t>ا</w:t>
      </w:r>
      <w:r>
        <w:rPr>
          <w:rFonts w:hint="cs"/>
          <w:rtl/>
        </w:rPr>
        <w:t>یی</w:t>
      </w:r>
      <w:r>
        <w:rPr>
          <w:rtl/>
        </w:rPr>
        <w:t xml:space="preserve"> خارج</w:t>
      </w:r>
      <w:r>
        <w:rPr>
          <w:rFonts w:hint="cs"/>
          <w:rtl/>
        </w:rPr>
        <w:t>ی</w:t>
      </w:r>
      <w:r>
        <w:rPr>
          <w:rFonts w:hint="eastAsia"/>
          <w:rtl/>
        </w:rPr>
        <w:t>ه</w:t>
      </w:r>
      <w:r>
        <w:rPr>
          <w:rtl/>
        </w:rPr>
        <w:t xml:space="preserve"> الغا</w:t>
      </w:r>
      <w:r>
        <w:rPr>
          <w:rFonts w:hint="cs"/>
          <w:rtl/>
        </w:rPr>
        <w:t>ی</w:t>
      </w:r>
      <w:r>
        <w:rPr>
          <w:rtl/>
        </w:rPr>
        <w:t xml:space="preserve"> خصوص</w:t>
      </w:r>
      <w:r>
        <w:rPr>
          <w:rFonts w:hint="cs"/>
          <w:rtl/>
        </w:rPr>
        <w:t>ی</w:t>
      </w:r>
      <w:r>
        <w:rPr>
          <w:rFonts w:hint="eastAsia"/>
          <w:rtl/>
        </w:rPr>
        <w:t>ت</w:t>
      </w:r>
      <w:r>
        <w:rPr>
          <w:rtl/>
        </w:rPr>
        <w:t xml:space="preserve"> به عنوان عنصر اثرگذار اجتهاد</w:t>
      </w:r>
      <w:r>
        <w:rPr>
          <w:rFonts w:hint="cs"/>
          <w:rtl/>
        </w:rPr>
        <w:t>ی</w:t>
      </w:r>
      <w:r>
        <w:rPr>
          <w:rtl/>
        </w:rPr>
        <w:t xml:space="preserve"> امر مستدل و هم‌ساز با قواعد است</w:t>
      </w:r>
      <w:r>
        <w:rPr>
          <w:rFonts w:hint="cs"/>
          <w:rtl/>
        </w:rPr>
        <w:t>.</w:t>
      </w:r>
    </w:p>
    <w:p w:rsidR="005413CE" w:rsidRDefault="005413CE" w:rsidP="0063243B">
      <w:pPr>
        <w:rPr>
          <w:rtl/>
        </w:rPr>
      </w:pPr>
    </w:p>
    <w:p w:rsidR="005413CE" w:rsidRDefault="005413CE" w:rsidP="0063243B">
      <w:pPr>
        <w:rPr>
          <w:rtl/>
        </w:rPr>
      </w:pPr>
    </w:p>
    <w:p w:rsidR="002E185C" w:rsidRPr="002E185C" w:rsidRDefault="00C260E8" w:rsidP="005413CE">
      <w:pPr>
        <w:ind w:firstLine="397"/>
        <w:rPr>
          <w:rtl/>
        </w:rPr>
      </w:pPr>
      <w:r>
        <w:rPr>
          <w:rtl/>
        </w:rPr>
        <w:t xml:space="preserve"> </w:t>
      </w:r>
    </w:p>
    <w:sectPr w:rsidR="002E185C" w:rsidRPr="002E185C" w:rsidSect="002E185C">
      <w:footerReference w:type="default" r:id="rId159"/>
      <w:pgSz w:w="11907" w:h="16840" w:code="9"/>
      <w:pgMar w:top="1531" w:right="1531" w:bottom="1531" w:left="1531" w:header="709" w:footer="567" w:gutter="0"/>
      <w:cols w:space="708"/>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D10" w:rsidRDefault="00F80D10" w:rsidP="00F1158D">
      <w:pPr>
        <w:spacing w:line="240" w:lineRule="auto"/>
      </w:pPr>
      <w:r>
        <w:separator/>
      </w:r>
    </w:p>
  </w:endnote>
  <w:endnote w:type="continuationSeparator" w:id="0">
    <w:p w:rsidR="00F80D10" w:rsidRDefault="00F80D10" w:rsidP="00F11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Bad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oor_Lotus">
    <w:altName w:val="Segoe UI Semilight"/>
    <w:panose1 w:val="02000400000000000000"/>
    <w:charset w:val="00"/>
    <w:family w:val="auto"/>
    <w:pitch w:val="variable"/>
    <w:sig w:usb0="80002007" w:usb1="80002000" w:usb2="00000008" w:usb3="00000000" w:csb0="00000043" w:csb1="00000000"/>
  </w:font>
  <w:font w:name="Noor_Titr">
    <w:altName w:val="Segoe UI Semibold"/>
    <w:panose1 w:val="02000700000000000000"/>
    <w:charset w:val="00"/>
    <w:family w:val="auto"/>
    <w:pitch w:val="variable"/>
    <w:sig w:usb0="80002007" w:usb1="80002000" w:usb2="00000008" w:usb3="00000000" w:csb0="00000043" w:csb1="00000000"/>
  </w:font>
  <w:font w:name="0 Zar Bold">
    <w:panose1 w:val="00000700000000000000"/>
    <w:charset w:val="B2"/>
    <w:family w:val="auto"/>
    <w:pitch w:val="variable"/>
    <w:sig w:usb0="00002001" w:usb1="80000000" w:usb2="00000008" w:usb3="00000000" w:csb0="00000040" w:csb1="00000000"/>
  </w:font>
  <w:font w:name="Noor_NazliBold">
    <w:panose1 w:val="00000000000000000000"/>
    <w:charset w:val="00"/>
    <w:family w:val="roman"/>
    <w:notTrueType/>
    <w:pitch w:val="default"/>
  </w:font>
  <w:font w:name="Noor_Nazli">
    <w:altName w:val="Abdo Logo"/>
    <w:panose1 w:val="01000506000000020004"/>
    <w:charset w:val="00"/>
    <w:family w:val="auto"/>
    <w:pitch w:val="variable"/>
    <w:sig w:usb0="80002007" w:usb1="80002000" w:usb2="00000008" w:usb3="00000000" w:csb0="00000043"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tl/>
      </w:rPr>
      <w:id w:val="988590409"/>
      <w:docPartObj>
        <w:docPartGallery w:val="Page Numbers (Bottom of Page)"/>
        <w:docPartUnique/>
      </w:docPartObj>
    </w:sdtPr>
    <w:sdtEndPr>
      <w:rPr>
        <w:noProof/>
      </w:rPr>
    </w:sdtEndPr>
    <w:sdtContent>
      <w:p w:rsidR="009B7597" w:rsidRDefault="009B7597" w:rsidP="00EC3473">
        <w:pPr>
          <w:pStyle w:val="Footer"/>
          <w:jc w:val="center"/>
          <w:rPr>
            <w:rtl/>
          </w:rPr>
        </w:pPr>
        <w:r>
          <w:rPr>
            <w:noProof w:val="0"/>
          </w:rPr>
          <w:fldChar w:fldCharType="begin"/>
        </w:r>
        <w:r>
          <w:instrText xml:space="preserve"> PAGE   \* MERGEFORMAT </w:instrText>
        </w:r>
        <w:r>
          <w:rPr>
            <w:noProof w:val="0"/>
          </w:rPr>
          <w:fldChar w:fldCharType="separate"/>
        </w:r>
        <w:r w:rsidR="008C696C">
          <w:rPr>
            <w:rtl/>
          </w:rPr>
          <w:t>83</w:t>
        </w:r>
        <w:r>
          <w:fldChar w:fldCharType="end"/>
        </w:r>
      </w:p>
      <w:p w:rsidR="009B7597" w:rsidRDefault="009B7597">
        <w:pPr>
          <w:pStyle w:val="Footer"/>
          <w:jc w:val="center"/>
          <w:rPr>
            <w:rtl/>
          </w:rPr>
        </w:pPr>
      </w:p>
      <w:p w:rsidR="009B7597" w:rsidRDefault="00F80D10">
        <w:pPr>
          <w:pStyle w:val="Footer"/>
          <w:jc w:val="center"/>
        </w:pPr>
      </w:p>
    </w:sdtContent>
  </w:sdt>
  <w:p w:rsidR="009B7597" w:rsidRDefault="009B7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D10" w:rsidRDefault="00F80D10" w:rsidP="00F1158D">
      <w:pPr>
        <w:spacing w:line="240" w:lineRule="auto"/>
      </w:pPr>
      <w:r>
        <w:separator/>
      </w:r>
    </w:p>
  </w:footnote>
  <w:footnote w:type="continuationSeparator" w:id="0">
    <w:p w:rsidR="00F80D10" w:rsidRDefault="00F80D10" w:rsidP="00F1158D">
      <w:pPr>
        <w:spacing w:line="240" w:lineRule="auto"/>
      </w:pPr>
      <w:r>
        <w:continuationSeparator/>
      </w:r>
    </w:p>
  </w:footnote>
  <w:footnote w:id="1">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ابو الحسین، احمد بن فارس بن زکریا، معجم مقائیس اللغة، 6 جلد، انتشارات دفتر تبلیغات اسلامی حوزه علمیه قم، قم - ایران، اول، 1404 ه‍ ق، ج‌5، ص: 423</w:t>
      </w:r>
    </w:p>
  </w:footnote>
  <w:footnote w:id="2">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مصطفوی، حسن، التحقیق فی کلمات القرآن الکریم، 14 جلد، مرکز الکتاب للترجمة و النشر، تهران - ایران، اول، 1402 ه‍ ق، ج‌12، ص: 94 </w:t>
      </w:r>
    </w:p>
  </w:footnote>
  <w:footnote w:id="3">
    <w:p w:rsidR="009B7597" w:rsidRPr="002E185C" w:rsidRDefault="009B7597" w:rsidP="00613C0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واسطی، زبیدی، حنفی، محب الدین، سید محمد مرتضی حسینی، تاج العروس من جواهر القاموس، 20 جلد، دار الفکر للطباعة و النشر و التوزیع، بیروت - لبنان، اول، 1414 ه‍ ق، </w:t>
      </w:r>
      <w:r w:rsidRPr="002E185C">
        <w:rPr>
          <w:sz w:val="24"/>
          <w:szCs w:val="24"/>
          <w:rtl/>
        </w:rPr>
        <w:t xml:space="preserve">ج‌2، ص: 430 </w:t>
      </w:r>
      <w:r w:rsidRPr="002E185C">
        <w:rPr>
          <w:rFonts w:hint="cs"/>
          <w:sz w:val="24"/>
          <w:szCs w:val="24"/>
          <w:rtl/>
        </w:rPr>
        <w:t xml:space="preserve">- طریحی، فخر الدین، مجمع البحرین، 6 جلد، کتابفروشی مرتضوی، تهران - ایران، سوم، 1416 ه‍ ق، </w:t>
      </w:r>
      <w:r w:rsidRPr="002E185C">
        <w:rPr>
          <w:sz w:val="24"/>
          <w:szCs w:val="24"/>
          <w:rtl/>
        </w:rPr>
        <w:t>ج‌2، ص: 171</w:t>
      </w:r>
      <w:r w:rsidRPr="002E185C">
        <w:rPr>
          <w:rFonts w:hint="cs"/>
          <w:sz w:val="24"/>
          <w:szCs w:val="24"/>
          <w:rtl/>
        </w:rPr>
        <w:t xml:space="preserve"> - ابن منظور، ابوالفضل، جمال الدین، محمد بن مکرم، لسان العرب، 15 جلد، دار الفکر للطباعة و النشر و التوزیع - دار صادر، بیروت - لبنان، سوم، 1414 ه‍ ق، ج‌1، ص: 756 - </w:t>
      </w:r>
    </w:p>
  </w:footnote>
  <w:footnote w:id="4">
    <w:p w:rsidR="009B7597" w:rsidRPr="002E185C" w:rsidRDefault="009B7597" w:rsidP="00ED3202">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الآمدي أبو الحسن</w:t>
      </w:r>
      <w:r w:rsidRPr="002E185C">
        <w:rPr>
          <w:rFonts w:hint="cs"/>
          <w:sz w:val="24"/>
          <w:szCs w:val="24"/>
          <w:rtl/>
        </w:rPr>
        <w:t xml:space="preserve">، </w:t>
      </w:r>
      <w:r w:rsidRPr="002E185C">
        <w:rPr>
          <w:sz w:val="24"/>
          <w:szCs w:val="24"/>
          <w:rtl/>
        </w:rPr>
        <w:t>علي بن محمد</w:t>
      </w:r>
      <w:r w:rsidRPr="002E185C">
        <w:rPr>
          <w:rFonts w:hint="cs"/>
          <w:sz w:val="24"/>
          <w:szCs w:val="24"/>
          <w:rtl/>
        </w:rPr>
        <w:t xml:space="preserve">، </w:t>
      </w:r>
      <w:r w:rsidRPr="002E185C">
        <w:rPr>
          <w:sz w:val="24"/>
          <w:szCs w:val="24"/>
          <w:rtl/>
        </w:rPr>
        <w:t>الإحكام في أصول الأحكام</w:t>
      </w:r>
      <w:r w:rsidRPr="002E185C">
        <w:rPr>
          <w:rFonts w:hint="cs"/>
          <w:sz w:val="24"/>
          <w:szCs w:val="24"/>
          <w:rtl/>
        </w:rPr>
        <w:t xml:space="preserve">، </w:t>
      </w:r>
      <w:r w:rsidRPr="002E185C">
        <w:rPr>
          <w:sz w:val="24"/>
          <w:szCs w:val="24"/>
          <w:rtl/>
        </w:rPr>
        <w:t xml:space="preserve">دار الكتاب العربي </w:t>
      </w:r>
      <w:r w:rsidRPr="002E185C">
        <w:rPr>
          <w:rFonts w:ascii="Times New Roman" w:hAnsi="Times New Roman" w:cs="Times New Roman" w:hint="cs"/>
          <w:sz w:val="24"/>
          <w:szCs w:val="24"/>
          <w:rtl/>
        </w:rPr>
        <w:t>–</w:t>
      </w:r>
      <w:r w:rsidRPr="002E185C">
        <w:rPr>
          <w:sz w:val="24"/>
          <w:szCs w:val="24"/>
          <w:rtl/>
        </w:rPr>
        <w:t xml:space="preserve"> بيروت</w:t>
      </w:r>
      <w:r w:rsidRPr="002E185C">
        <w:rPr>
          <w:rFonts w:hint="cs"/>
          <w:sz w:val="24"/>
          <w:szCs w:val="24"/>
          <w:rtl/>
        </w:rPr>
        <w:t xml:space="preserve"> </w:t>
      </w:r>
      <w:r w:rsidRPr="002E185C">
        <w:rPr>
          <w:sz w:val="24"/>
          <w:szCs w:val="24"/>
          <w:rtl/>
        </w:rPr>
        <w:t>الطبعة الأولى، 1404</w:t>
      </w:r>
      <w:r w:rsidRPr="002E185C">
        <w:rPr>
          <w:rFonts w:hint="cs"/>
          <w:sz w:val="24"/>
          <w:szCs w:val="24"/>
          <w:rtl/>
        </w:rPr>
        <w:t xml:space="preserve">، </w:t>
      </w:r>
      <w:r w:rsidRPr="002E185C">
        <w:rPr>
          <w:sz w:val="24"/>
          <w:szCs w:val="24"/>
          <w:rtl/>
        </w:rPr>
        <w:t>تحقيق : د. سيد الجميلي</w:t>
      </w:r>
      <w:r w:rsidRPr="002E185C">
        <w:rPr>
          <w:rFonts w:hint="cs"/>
          <w:sz w:val="24"/>
          <w:szCs w:val="24"/>
          <w:rtl/>
        </w:rPr>
        <w:t xml:space="preserve">، </w:t>
      </w:r>
      <w:r w:rsidRPr="002E185C">
        <w:rPr>
          <w:sz w:val="24"/>
          <w:szCs w:val="24"/>
          <w:rtl/>
        </w:rPr>
        <w:t>عدد الأجزاء :</w:t>
      </w:r>
      <w:r w:rsidRPr="002E185C">
        <w:rPr>
          <w:rFonts w:hint="cs"/>
          <w:sz w:val="24"/>
          <w:szCs w:val="24"/>
          <w:rtl/>
        </w:rPr>
        <w:t>۴، ج ۳ ص ۲۹۴</w:t>
      </w:r>
    </w:p>
  </w:footnote>
  <w:footnote w:id="5">
    <w:p w:rsidR="009B7597" w:rsidRPr="002E185C" w:rsidRDefault="009B7597" w:rsidP="003C2564">
      <w:pPr>
        <w:rPr>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ابن النجار</w:t>
      </w:r>
      <w:r w:rsidRPr="002E185C">
        <w:rPr>
          <w:rFonts w:hint="cs"/>
          <w:sz w:val="24"/>
          <w:szCs w:val="24"/>
          <w:rtl/>
        </w:rPr>
        <w:t xml:space="preserve">، </w:t>
      </w:r>
      <w:r w:rsidRPr="002E185C">
        <w:rPr>
          <w:sz w:val="24"/>
          <w:szCs w:val="24"/>
          <w:rtl/>
        </w:rPr>
        <w:t>تقي الدين أبو البقاء محمد بن أحمد بن عبد العزيز بن علي الفتوحي</w:t>
      </w:r>
      <w:r w:rsidRPr="002E185C">
        <w:rPr>
          <w:rFonts w:hint="cs"/>
          <w:sz w:val="24"/>
          <w:szCs w:val="24"/>
          <w:rtl/>
        </w:rPr>
        <w:t xml:space="preserve">، </w:t>
      </w:r>
      <w:r w:rsidRPr="002E185C">
        <w:rPr>
          <w:sz w:val="24"/>
          <w:szCs w:val="24"/>
          <w:rtl/>
        </w:rPr>
        <w:t>شرح الكوكب المنير</w:t>
      </w:r>
    </w:p>
    <w:p w:rsidR="009B7597" w:rsidRPr="002E185C" w:rsidRDefault="009B7597" w:rsidP="003C2564">
      <w:pPr>
        <w:rPr>
          <w:sz w:val="24"/>
          <w:szCs w:val="24"/>
        </w:rPr>
      </w:pPr>
      <w:r w:rsidRPr="002E185C">
        <w:rPr>
          <w:sz w:val="24"/>
          <w:szCs w:val="24"/>
          <w:rtl/>
        </w:rPr>
        <w:t>المحقق : محمد الزحيلي و نزيه حماد</w:t>
      </w:r>
      <w:r w:rsidRPr="002E185C">
        <w:rPr>
          <w:rFonts w:hint="cs"/>
          <w:sz w:val="24"/>
          <w:szCs w:val="24"/>
          <w:rtl/>
        </w:rPr>
        <w:t xml:space="preserve">، </w:t>
      </w:r>
      <w:r w:rsidRPr="002E185C">
        <w:rPr>
          <w:sz w:val="24"/>
          <w:szCs w:val="24"/>
          <w:rtl/>
        </w:rPr>
        <w:t>الناشر : مكتبة العبيكان</w:t>
      </w:r>
      <w:r w:rsidRPr="002E185C">
        <w:rPr>
          <w:rFonts w:hint="cs"/>
          <w:sz w:val="24"/>
          <w:szCs w:val="24"/>
          <w:rtl/>
        </w:rPr>
        <w:t xml:space="preserve">، </w:t>
      </w:r>
      <w:r w:rsidRPr="002E185C">
        <w:rPr>
          <w:sz w:val="24"/>
          <w:szCs w:val="24"/>
          <w:rtl/>
        </w:rPr>
        <w:t>الطبعة : الطبعة الثانية 1418هـ - 1997 مـ</w:t>
      </w:r>
      <w:r w:rsidRPr="002E185C">
        <w:rPr>
          <w:rFonts w:hint="cs"/>
          <w:sz w:val="24"/>
          <w:szCs w:val="24"/>
          <w:rtl/>
        </w:rPr>
        <w:t xml:space="preserve"> ، ج4 ص 153</w:t>
      </w:r>
    </w:p>
  </w:footnote>
  <w:footnote w:id="6">
    <w:p w:rsidR="009B7597" w:rsidRPr="002E185C" w:rsidRDefault="009B7597" w:rsidP="00025044">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الشوكاني</w:t>
      </w:r>
      <w:r w:rsidRPr="002E185C">
        <w:rPr>
          <w:rFonts w:hint="cs"/>
          <w:sz w:val="24"/>
          <w:szCs w:val="24"/>
          <w:rtl/>
        </w:rPr>
        <w:t xml:space="preserve">، </w:t>
      </w:r>
      <w:r w:rsidRPr="002E185C">
        <w:rPr>
          <w:sz w:val="24"/>
          <w:szCs w:val="24"/>
          <w:rtl/>
        </w:rPr>
        <w:t>محمد بن علي بن محمد</w:t>
      </w:r>
      <w:r w:rsidRPr="002E185C">
        <w:rPr>
          <w:rFonts w:hint="cs"/>
          <w:sz w:val="24"/>
          <w:szCs w:val="24"/>
          <w:rtl/>
        </w:rPr>
        <w:t xml:space="preserve">، </w:t>
      </w:r>
      <w:r w:rsidRPr="002E185C">
        <w:rPr>
          <w:sz w:val="24"/>
          <w:szCs w:val="24"/>
          <w:rtl/>
        </w:rPr>
        <w:t>إرشاد الفحول إلي تحقيق الحق من علم الأصول</w:t>
      </w:r>
      <w:r w:rsidRPr="002E185C">
        <w:rPr>
          <w:rFonts w:hint="cs"/>
          <w:sz w:val="24"/>
          <w:szCs w:val="24"/>
          <w:rtl/>
        </w:rPr>
        <w:t xml:space="preserve">، </w:t>
      </w:r>
      <w:r w:rsidRPr="002E185C">
        <w:rPr>
          <w:sz w:val="24"/>
          <w:szCs w:val="24"/>
          <w:rtl/>
        </w:rPr>
        <w:t>المحقق : الشيخ أحمد عزو عناية ، دمشق - كفر بطنا</w:t>
      </w:r>
      <w:r w:rsidRPr="002E185C">
        <w:rPr>
          <w:rFonts w:hint="cs"/>
          <w:sz w:val="24"/>
          <w:szCs w:val="24"/>
          <w:rtl/>
        </w:rPr>
        <w:t xml:space="preserve">، </w:t>
      </w:r>
      <w:r w:rsidRPr="002E185C">
        <w:rPr>
          <w:sz w:val="24"/>
          <w:szCs w:val="24"/>
          <w:rtl/>
        </w:rPr>
        <w:t>قدم له : الشيخ خليل الميس والدكتور ولي الدين صالح فرفور</w:t>
      </w:r>
      <w:r w:rsidRPr="002E185C">
        <w:rPr>
          <w:rFonts w:hint="cs"/>
          <w:sz w:val="24"/>
          <w:szCs w:val="24"/>
          <w:rtl/>
        </w:rPr>
        <w:t xml:space="preserve">، </w:t>
      </w:r>
      <w:r w:rsidRPr="002E185C">
        <w:rPr>
          <w:sz w:val="24"/>
          <w:szCs w:val="24"/>
          <w:rtl/>
        </w:rPr>
        <w:t>الناشر : دار الكتاب العربي</w:t>
      </w:r>
      <w:r w:rsidRPr="002E185C">
        <w:rPr>
          <w:rFonts w:hint="cs"/>
          <w:sz w:val="24"/>
          <w:szCs w:val="24"/>
          <w:rtl/>
        </w:rPr>
        <w:t xml:space="preserve">، </w:t>
      </w:r>
      <w:r w:rsidRPr="002E185C">
        <w:rPr>
          <w:sz w:val="24"/>
          <w:szCs w:val="24"/>
          <w:rtl/>
        </w:rPr>
        <w:t>الطبعة : الطبعة الأولى 1419هـ - 1999م</w:t>
      </w:r>
      <w:r w:rsidRPr="002E185C">
        <w:rPr>
          <w:rFonts w:hint="cs"/>
          <w:sz w:val="24"/>
          <w:szCs w:val="24"/>
          <w:rtl/>
        </w:rPr>
        <w:t xml:space="preserve">، </w:t>
      </w:r>
      <w:r w:rsidRPr="002E185C">
        <w:rPr>
          <w:sz w:val="24"/>
          <w:szCs w:val="24"/>
          <w:rtl/>
        </w:rPr>
        <w:t>عدد الأجزاء : 2</w:t>
      </w:r>
      <w:r w:rsidRPr="002E185C">
        <w:rPr>
          <w:rFonts w:hint="cs"/>
          <w:sz w:val="24"/>
          <w:szCs w:val="24"/>
          <w:rtl/>
        </w:rPr>
        <w:t>، ج۲ ص ۱۲۷</w:t>
      </w:r>
    </w:p>
  </w:footnote>
  <w:footnote w:id="7">
    <w:p w:rsidR="009B7597" w:rsidRPr="002E185C" w:rsidRDefault="009B7597" w:rsidP="00025044">
      <w:pPr>
        <w:rPr>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الرازي</w:t>
      </w:r>
      <w:r w:rsidRPr="002E185C">
        <w:rPr>
          <w:rFonts w:hint="cs"/>
          <w:sz w:val="24"/>
          <w:szCs w:val="24"/>
          <w:rtl/>
        </w:rPr>
        <w:t xml:space="preserve">، </w:t>
      </w:r>
      <w:r w:rsidRPr="002E185C">
        <w:rPr>
          <w:sz w:val="24"/>
          <w:szCs w:val="24"/>
          <w:rtl/>
        </w:rPr>
        <w:t>محمد بن عمر بن الحسين</w:t>
      </w:r>
      <w:r w:rsidRPr="002E185C">
        <w:rPr>
          <w:rFonts w:hint="cs"/>
          <w:sz w:val="24"/>
          <w:szCs w:val="24"/>
          <w:rtl/>
        </w:rPr>
        <w:t xml:space="preserve">، </w:t>
      </w:r>
      <w:r w:rsidRPr="002E185C">
        <w:rPr>
          <w:sz w:val="24"/>
          <w:szCs w:val="24"/>
          <w:rtl/>
        </w:rPr>
        <w:t>المحصول في علم الأصول</w:t>
      </w:r>
      <w:r w:rsidRPr="002E185C">
        <w:rPr>
          <w:rFonts w:hint="cs"/>
          <w:sz w:val="24"/>
          <w:szCs w:val="24"/>
          <w:rtl/>
        </w:rPr>
        <w:t xml:space="preserve">، </w:t>
      </w:r>
      <w:r w:rsidRPr="002E185C">
        <w:rPr>
          <w:sz w:val="24"/>
          <w:szCs w:val="24"/>
          <w:rtl/>
        </w:rPr>
        <w:t xml:space="preserve">الناشر : جامعة الإمام محمد بن سعود الإسلامية </w:t>
      </w:r>
      <w:r w:rsidRPr="002E185C">
        <w:rPr>
          <w:rFonts w:ascii="Times New Roman" w:hAnsi="Times New Roman" w:cs="Times New Roman" w:hint="cs"/>
          <w:sz w:val="24"/>
          <w:szCs w:val="24"/>
          <w:rtl/>
        </w:rPr>
        <w:t>–</w:t>
      </w:r>
      <w:r w:rsidRPr="002E185C">
        <w:rPr>
          <w:sz w:val="24"/>
          <w:szCs w:val="24"/>
          <w:rtl/>
        </w:rPr>
        <w:t xml:space="preserve"> الرياض</w:t>
      </w:r>
      <w:r w:rsidRPr="002E185C">
        <w:rPr>
          <w:rFonts w:hint="cs"/>
          <w:sz w:val="24"/>
          <w:szCs w:val="24"/>
          <w:rtl/>
        </w:rPr>
        <w:t xml:space="preserve">، </w:t>
      </w:r>
      <w:r w:rsidRPr="002E185C">
        <w:rPr>
          <w:sz w:val="24"/>
          <w:szCs w:val="24"/>
          <w:rtl/>
        </w:rPr>
        <w:t>الطبعة الأولى ، 1400</w:t>
      </w:r>
      <w:r w:rsidRPr="002E185C">
        <w:rPr>
          <w:rFonts w:hint="cs"/>
          <w:sz w:val="24"/>
          <w:szCs w:val="24"/>
          <w:rtl/>
        </w:rPr>
        <w:t xml:space="preserve">، </w:t>
      </w:r>
      <w:r w:rsidRPr="002E185C">
        <w:rPr>
          <w:sz w:val="24"/>
          <w:szCs w:val="24"/>
          <w:rtl/>
        </w:rPr>
        <w:t>تحقيق : طه جابر فياض العلواني</w:t>
      </w:r>
      <w:r w:rsidRPr="002E185C">
        <w:rPr>
          <w:rFonts w:hint="cs"/>
          <w:sz w:val="24"/>
          <w:szCs w:val="24"/>
          <w:rtl/>
        </w:rPr>
        <w:t xml:space="preserve">، </w:t>
      </w:r>
      <w:r w:rsidRPr="002E185C">
        <w:rPr>
          <w:sz w:val="24"/>
          <w:szCs w:val="24"/>
          <w:rtl/>
        </w:rPr>
        <w:t>عدد الأجزاء : 6</w:t>
      </w:r>
      <w:r w:rsidRPr="002E185C">
        <w:rPr>
          <w:rFonts w:hint="cs"/>
          <w:sz w:val="24"/>
          <w:szCs w:val="24"/>
          <w:rtl/>
        </w:rPr>
        <w:t xml:space="preserve">، </w:t>
      </w:r>
    </w:p>
    <w:p w:rsidR="009B7597" w:rsidRPr="002E185C" w:rsidRDefault="009B7597" w:rsidP="00EC3473">
      <w:pPr>
        <w:rPr>
          <w:sz w:val="24"/>
          <w:szCs w:val="24"/>
        </w:rPr>
      </w:pPr>
      <w:r w:rsidRPr="002E185C">
        <w:rPr>
          <w:rFonts w:hint="cs"/>
          <w:sz w:val="24"/>
          <w:szCs w:val="24"/>
          <w:rtl/>
        </w:rPr>
        <w:t>ج ۵ ص ۲۱۹</w:t>
      </w:r>
    </w:p>
  </w:footnote>
  <w:footnote w:id="8">
    <w:p w:rsidR="009B7597" w:rsidRPr="002E185C" w:rsidRDefault="009B7597" w:rsidP="00737622">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الزركشي</w:t>
      </w:r>
      <w:r w:rsidRPr="002E185C">
        <w:rPr>
          <w:rFonts w:hint="cs"/>
          <w:sz w:val="24"/>
          <w:szCs w:val="24"/>
          <w:rtl/>
        </w:rPr>
        <w:t xml:space="preserve">، </w:t>
      </w:r>
      <w:r w:rsidRPr="002E185C">
        <w:rPr>
          <w:sz w:val="24"/>
          <w:szCs w:val="24"/>
          <w:rtl/>
        </w:rPr>
        <w:t>بدر الدين محمد بن بهادر بن عبد الله</w:t>
      </w:r>
      <w:r w:rsidRPr="002E185C">
        <w:rPr>
          <w:rFonts w:hint="cs"/>
          <w:sz w:val="24"/>
          <w:szCs w:val="24"/>
          <w:rtl/>
        </w:rPr>
        <w:t xml:space="preserve">، </w:t>
      </w:r>
      <w:r w:rsidRPr="002E185C">
        <w:rPr>
          <w:sz w:val="24"/>
          <w:szCs w:val="24"/>
          <w:rtl/>
        </w:rPr>
        <w:t>البحر المحيط في أصول الفقه</w:t>
      </w:r>
      <w:r w:rsidRPr="002E185C">
        <w:rPr>
          <w:rFonts w:hint="cs"/>
          <w:sz w:val="24"/>
          <w:szCs w:val="24"/>
          <w:rtl/>
        </w:rPr>
        <w:t xml:space="preserve">، </w:t>
      </w:r>
      <w:r w:rsidRPr="002E185C">
        <w:rPr>
          <w:sz w:val="24"/>
          <w:szCs w:val="24"/>
          <w:rtl/>
        </w:rPr>
        <w:t>تحقيق ضبط نصوصه وخرج أحاديثه وعلق عليه: د. محمد محمد تامر</w:t>
      </w:r>
      <w:r w:rsidRPr="002E185C">
        <w:rPr>
          <w:rFonts w:hint="cs"/>
          <w:sz w:val="24"/>
          <w:szCs w:val="24"/>
          <w:rtl/>
        </w:rPr>
        <w:t xml:space="preserve">، </w:t>
      </w:r>
      <w:r w:rsidRPr="002E185C">
        <w:rPr>
          <w:sz w:val="24"/>
          <w:szCs w:val="24"/>
          <w:rtl/>
        </w:rPr>
        <w:t>الناشر دار الكتب العلمية</w:t>
      </w:r>
      <w:r w:rsidRPr="002E185C">
        <w:rPr>
          <w:rFonts w:hint="cs"/>
          <w:sz w:val="24"/>
          <w:szCs w:val="24"/>
          <w:rtl/>
        </w:rPr>
        <w:t xml:space="preserve">، </w:t>
      </w:r>
      <w:r w:rsidRPr="002E185C">
        <w:rPr>
          <w:sz w:val="24"/>
          <w:szCs w:val="24"/>
          <w:rtl/>
        </w:rPr>
        <w:t>سنة النشر 1421هـ - 2000م</w:t>
      </w:r>
      <w:r w:rsidRPr="002E185C">
        <w:rPr>
          <w:rFonts w:hint="cs"/>
          <w:sz w:val="24"/>
          <w:szCs w:val="24"/>
          <w:rtl/>
        </w:rPr>
        <w:t xml:space="preserve">، </w:t>
      </w:r>
      <w:r w:rsidRPr="002E185C">
        <w:rPr>
          <w:sz w:val="24"/>
          <w:szCs w:val="24"/>
          <w:rtl/>
        </w:rPr>
        <w:t>مكان النشر لبنان/ بيروت</w:t>
      </w:r>
      <w:r w:rsidRPr="002E185C">
        <w:rPr>
          <w:rFonts w:hint="cs"/>
          <w:sz w:val="24"/>
          <w:szCs w:val="24"/>
          <w:rtl/>
        </w:rPr>
        <w:t xml:space="preserve">، </w:t>
      </w:r>
      <w:r w:rsidRPr="002E185C">
        <w:rPr>
          <w:sz w:val="24"/>
          <w:szCs w:val="24"/>
          <w:rtl/>
        </w:rPr>
        <w:t>عدد الأجزاء 4</w:t>
      </w:r>
      <w:r w:rsidRPr="002E185C">
        <w:rPr>
          <w:rFonts w:hint="cs"/>
          <w:sz w:val="24"/>
          <w:szCs w:val="24"/>
          <w:rtl/>
        </w:rPr>
        <w:t>، ج4، ص 186</w:t>
      </w:r>
      <w:r w:rsidRPr="002E185C">
        <w:rPr>
          <w:sz w:val="24"/>
          <w:szCs w:val="24"/>
          <w:rtl/>
        </w:rPr>
        <w:t xml:space="preserve"> </w:t>
      </w:r>
    </w:p>
  </w:footnote>
  <w:footnote w:id="9">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بیضاوی، قاضی ناصرالدین عبدالله بن عمر، حققه و قدمه علیه الدکتر شعبان محمد اسماعیل، الناشر دار ابن حزم، بیروت، الطبعه الاولی، ۱۴۲۹ق- ۲۰۰۸م- </w:t>
      </w:r>
      <w:r w:rsidRPr="002E185C">
        <w:rPr>
          <w:sz w:val="24"/>
          <w:szCs w:val="24"/>
          <w:rtl/>
        </w:rPr>
        <w:t xml:space="preserve"> </w:t>
      </w:r>
      <w:r w:rsidRPr="002E185C">
        <w:rPr>
          <w:rFonts w:hint="cs"/>
          <w:sz w:val="24"/>
          <w:szCs w:val="24"/>
          <w:rtl/>
        </w:rPr>
        <w:t>ص ۲۰۴</w:t>
      </w:r>
    </w:p>
  </w:footnote>
  <w:footnote w:id="10">
    <w:p w:rsidR="009B7597" w:rsidRPr="002E185C" w:rsidRDefault="009B7597" w:rsidP="00450BF0">
      <w:pPr>
        <w:rPr>
          <w:rStyle w:val="SubtleEmphasis"/>
        </w:rPr>
      </w:pPr>
      <w:r w:rsidRPr="002E185C">
        <w:rPr>
          <w:rStyle w:val="SubtleEmphasis"/>
        </w:rPr>
        <w:t>-</w:t>
      </w:r>
      <w:r w:rsidRPr="002E185C">
        <w:rPr>
          <w:rStyle w:val="SubtleEmphasis"/>
        </w:rPr>
        <w:footnoteRef/>
      </w:r>
      <w:r w:rsidRPr="002E185C">
        <w:rPr>
          <w:rStyle w:val="SubtleEmphasis"/>
          <w:rtl/>
        </w:rPr>
        <w:t xml:space="preserve"> </w:t>
      </w:r>
      <w:r w:rsidRPr="002E185C">
        <w:rPr>
          <w:rStyle w:val="SubtleEmphasis"/>
          <w:rFonts w:hint="cs"/>
          <w:rtl/>
        </w:rPr>
        <w:t>ابو الحسین، احمد بن فارس بن زکریا، معجم مقائیس اللغة، 6 جلد، انتشارات دفتر تبلیغات اسلامی حوزه علمیه قم، قم - ایران، اول، 1404 ه‍ ق،</w:t>
      </w:r>
      <w:r w:rsidRPr="002E185C">
        <w:rPr>
          <w:rStyle w:val="SubtleEmphasis"/>
        </w:rPr>
        <w:t xml:space="preserve"> </w:t>
      </w:r>
      <w:r w:rsidRPr="002E185C">
        <w:rPr>
          <w:rStyle w:val="SubtleEmphasis"/>
          <w:rFonts w:hint="cs"/>
          <w:rtl/>
        </w:rPr>
        <w:t>ج‌6، ص:۱17</w:t>
      </w:r>
    </w:p>
  </w:footnote>
  <w:footnote w:id="11">
    <w:p w:rsidR="009B7597" w:rsidRPr="002E185C" w:rsidRDefault="009B7597" w:rsidP="00BD7B03">
      <w:pPr>
        <w:rPr>
          <w:rStyle w:val="SubtleEmphasis"/>
        </w:rPr>
      </w:pPr>
      <w:r w:rsidRPr="002E185C">
        <w:rPr>
          <w:rStyle w:val="SubtleEmphasis"/>
        </w:rPr>
        <w:footnoteRef/>
      </w:r>
      <w:r w:rsidRPr="002E185C">
        <w:rPr>
          <w:rStyle w:val="SubtleEmphasis"/>
          <w:rFonts w:hint="cs"/>
          <w:rtl/>
        </w:rPr>
        <w:t>- مصطفوی، حسن، التحقیق فی کلمات القرآن الکریم، 14 جلد، مرکز الکتاب للترجمة و النشر، تهران - ایران، اول، 1402 ه‍ ق،</w:t>
      </w:r>
      <w:r w:rsidRPr="002E185C">
        <w:rPr>
          <w:rFonts w:ascii="Noor_Titr" w:hAnsi="Noor_Titr" w:hint="cs"/>
          <w:color w:val="286564"/>
          <w:sz w:val="24"/>
          <w:szCs w:val="24"/>
          <w:rtl/>
        </w:rPr>
        <w:t xml:space="preserve"> </w:t>
      </w:r>
      <w:r w:rsidRPr="002E185C">
        <w:rPr>
          <w:rFonts w:hint="cs"/>
          <w:sz w:val="24"/>
          <w:szCs w:val="24"/>
          <w:rtl/>
        </w:rPr>
        <w:t>ج‌13، ص: 131</w:t>
      </w:r>
    </w:p>
  </w:footnote>
  <w:footnote w:id="12">
    <w:p w:rsidR="009B7597" w:rsidRPr="002E185C" w:rsidRDefault="009B7597" w:rsidP="00CA7BCE">
      <w:pPr>
        <w:rPr>
          <w:sz w:val="24"/>
          <w:szCs w:val="24"/>
        </w:rPr>
      </w:pPr>
      <w:r w:rsidRPr="002E185C">
        <w:rPr>
          <w:rStyle w:val="FootnoteReference"/>
          <w:sz w:val="24"/>
          <w:szCs w:val="24"/>
          <w:vertAlign w:val="baseline"/>
        </w:rPr>
        <w:footnoteRef/>
      </w:r>
      <w:r w:rsidRPr="002E185C">
        <w:rPr>
          <w:rFonts w:hint="cs"/>
          <w:sz w:val="24"/>
          <w:szCs w:val="24"/>
          <w:rtl/>
        </w:rPr>
        <w:t xml:space="preserve">-  واسطی، زبیدی، حنفی، محب الدین، سید محمد مرتضی حسینی، تاج العروس من جواهر القاموس، 20 جلد، دار الفکر للطباعة و النشر و التوزیع، بیروت - لبنان، اول، 1414 ه‍ ق، ج‌11، ص: 519، </w:t>
      </w:r>
      <w:r w:rsidRPr="002E185C">
        <w:rPr>
          <w:rStyle w:val="SubtleEmphasis"/>
          <w:rFonts w:hint="cs"/>
          <w:rtl/>
        </w:rPr>
        <w:t xml:space="preserve">التحقیق فی کلمات القرآن الکریم، </w:t>
      </w:r>
      <w:r w:rsidRPr="002E185C">
        <w:rPr>
          <w:rFonts w:hint="cs"/>
          <w:sz w:val="24"/>
          <w:szCs w:val="24"/>
          <w:rtl/>
        </w:rPr>
        <w:t xml:space="preserve">ج‌13، ص: 131، ابن منظور، ابو الفضل، جمال الدین، محمد بن مکرم، لسان العرب، 15 جلد، دار الفکر للطباعة و النشر و التوزیع - دار صادر، بیروت - لبنان، سوم، 1414 ه‍ ق، ج‌8، ص: 39۹، </w:t>
      </w:r>
    </w:p>
  </w:footnote>
  <w:footnote w:id="13">
    <w:p w:rsidR="009B7597" w:rsidRPr="002E185C" w:rsidRDefault="009B7597" w:rsidP="00D21986">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rPr>
        <w:t>طریحی، فخر الدین، مجمع البحرین، 6 جلد، کتابفروشی مرتضوی، تهران - ایران، سوم، 1416 ه‍ ق، ج‌4، ص: 405،</w:t>
      </w:r>
      <w:r w:rsidRPr="002E185C">
        <w:rPr>
          <w:rStyle w:val="SubtleEmphasis"/>
          <w:rFonts w:hint="cs"/>
          <w:rtl/>
        </w:rPr>
        <w:t xml:space="preserve"> </w:t>
      </w:r>
      <w:r w:rsidRPr="002E185C">
        <w:rPr>
          <w:rFonts w:hint="cs"/>
          <w:sz w:val="24"/>
          <w:szCs w:val="24"/>
          <w:rtl/>
        </w:rPr>
        <w:t>جوهری، اسماعیل بن حماد، الصحاح - تاج اللغة و صحاح العربیة، 6 جلد، دار العلم للملایین، بیروت - لبنان، اول، 1410 ه‍ ق، ج‌3، ص: 1300،</w:t>
      </w:r>
      <w:r w:rsidRPr="002E185C">
        <w:rPr>
          <w:rStyle w:val="SubtleEmphasis"/>
          <w:rFonts w:hint="cs"/>
          <w:rtl/>
        </w:rPr>
        <w:t xml:space="preserve"> التحقیق فی کلمات القرآن الکریم، </w:t>
      </w:r>
      <w:r w:rsidRPr="002E185C">
        <w:rPr>
          <w:rFonts w:hint="cs"/>
          <w:sz w:val="24"/>
          <w:szCs w:val="24"/>
          <w:rtl/>
        </w:rPr>
        <w:t xml:space="preserve">ج‌13، ص: 131، لسان العرب،  ج‌8، ص: 397، </w:t>
      </w:r>
    </w:p>
  </w:footnote>
  <w:footnote w:id="14">
    <w:p w:rsidR="009B7597" w:rsidRPr="002E185C" w:rsidRDefault="009B7597" w:rsidP="00D21986">
      <w:pPr>
        <w:rPr>
          <w:rFonts w:ascii="Noor_Titr" w:hAnsi="Noor_Tit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ascii="Noor_Titr" w:hAnsi="Noor_Titr" w:hint="cs"/>
          <w:sz w:val="24"/>
          <w:szCs w:val="24"/>
          <w:rtl/>
        </w:rPr>
        <w:t xml:space="preserve">التحقیق فی کلمات القرآن الکریم؛ ج‌13، ص: 131، </w:t>
      </w:r>
      <w:r w:rsidRPr="002E185C">
        <w:rPr>
          <w:rStyle w:val="SubtleEmphasis"/>
          <w:rFonts w:hint="cs"/>
          <w:rtl/>
        </w:rPr>
        <w:t xml:space="preserve">معجم مقائیس اللغة، ج‌6، ص:۱17، </w:t>
      </w:r>
      <w:r w:rsidRPr="002E185C">
        <w:rPr>
          <w:rFonts w:hint="cs"/>
          <w:sz w:val="24"/>
          <w:szCs w:val="24"/>
          <w:rtl/>
        </w:rPr>
        <w:t xml:space="preserve">تاج اللغة و صحاح العربیة، ج‌3، ص: 1300، لسان العرب، ج‌8، ص: 397، </w:t>
      </w:r>
    </w:p>
  </w:footnote>
  <w:footnote w:id="15">
    <w:p w:rsidR="009B7597" w:rsidRPr="002E185C" w:rsidRDefault="009B7597" w:rsidP="00BD29E1">
      <w:pPr>
        <w:rPr>
          <w:sz w:val="24"/>
          <w:szCs w:val="24"/>
        </w:rPr>
      </w:pPr>
      <w:r w:rsidRPr="002E185C">
        <w:rPr>
          <w:rStyle w:val="FootnoteReference"/>
          <w:sz w:val="24"/>
          <w:szCs w:val="24"/>
          <w:vertAlign w:val="baseline"/>
        </w:rPr>
        <w:footnoteRef/>
      </w:r>
      <w:r w:rsidRPr="002E185C">
        <w:rPr>
          <w:rFonts w:hint="cs"/>
          <w:sz w:val="24"/>
          <w:szCs w:val="24"/>
          <w:rtl/>
        </w:rPr>
        <w:t xml:space="preserve">- فراهیدی، خلیل بن احمد، کتاب العین، 8 جلد، نشر هجرت، قم - ایران، دوم، 1410 ه‍ ق، ج‌2، ص: 195، </w:t>
      </w:r>
      <w:r w:rsidRPr="002E185C">
        <w:rPr>
          <w:sz w:val="24"/>
          <w:szCs w:val="24"/>
          <w:rtl/>
        </w:rPr>
        <w:t xml:space="preserve"> </w:t>
      </w:r>
      <w:r w:rsidRPr="002E185C">
        <w:rPr>
          <w:rFonts w:hint="cs"/>
          <w:sz w:val="24"/>
          <w:szCs w:val="24"/>
          <w:rtl/>
        </w:rPr>
        <w:t xml:space="preserve">التحقیق فی کلمات القرآن الکریم؛ ج‌13، ص: 131، لسان العرب، ج‌8، ص: 397،  </w:t>
      </w:r>
    </w:p>
  </w:footnote>
  <w:footnote w:id="16">
    <w:p w:rsidR="009B7597" w:rsidRPr="002E185C" w:rsidRDefault="009B7597" w:rsidP="00BD577D">
      <w:pPr>
        <w:pStyle w:val="FootnoteText"/>
        <w:rPr>
          <w:sz w:val="24"/>
          <w:szCs w:val="24"/>
        </w:rPr>
      </w:pPr>
      <w:r w:rsidRPr="002E185C">
        <w:rPr>
          <w:rStyle w:val="FootnoteReference"/>
          <w:sz w:val="24"/>
          <w:szCs w:val="24"/>
          <w:vertAlign w:val="baseline"/>
        </w:rPr>
        <w:footnoteRef/>
      </w:r>
      <w:r w:rsidRPr="002E185C">
        <w:rPr>
          <w:rFonts w:hint="cs"/>
          <w:sz w:val="24"/>
          <w:szCs w:val="24"/>
          <w:rtl/>
        </w:rPr>
        <w:t>- صاحب بن عباد، کافی الکفاة، اسماعیل بن عباد، المحیط فی اللغة، 10 جلد، عالم الکتاب، بیروت - لبنان، اول، 1414 ه‍ ق، ج‌2، ص: 102، لسان العرب؛ ج‌8، ص: 400</w:t>
      </w:r>
    </w:p>
  </w:footnote>
  <w:footnote w:id="17">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ascii="Noor_Titr" w:hAnsi="Noor_Titr" w:hint="cs"/>
          <w:sz w:val="24"/>
          <w:szCs w:val="24"/>
          <w:rtl/>
        </w:rPr>
        <w:t>التحقیق فی کلمات القرآن الکریم؛ ج‌13، ص: 131،</w:t>
      </w:r>
      <w:r w:rsidRPr="002E185C">
        <w:rPr>
          <w:rStyle w:val="SubtleEmphasis"/>
          <w:rFonts w:hint="cs"/>
          <w:rtl/>
        </w:rPr>
        <w:t xml:space="preserve"> معجم مقائیس اللغة، ج‌6، ص:۱17</w:t>
      </w:r>
    </w:p>
  </w:footnote>
  <w:footnote w:id="18">
    <w:p w:rsidR="009B7597" w:rsidRPr="002E185C" w:rsidRDefault="009B7597" w:rsidP="001F64BD">
      <w:pPr>
        <w:pStyle w:val="FootnoteText"/>
        <w:rPr>
          <w:rFonts w:asciiTheme="minorHAnsi" w:hAnsiTheme="minorHAnsi"/>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نائینی، محمد حسین، فوائد الاُصول - قم، چاپ: اول، 1376 ش.</w:t>
      </w:r>
      <w:r w:rsidRPr="002E185C">
        <w:rPr>
          <w:rFonts w:hint="cs"/>
          <w:b/>
          <w:bCs/>
          <w:color w:val="552B2B"/>
          <w:sz w:val="24"/>
          <w:szCs w:val="24"/>
          <w:rtl/>
        </w:rPr>
        <w:t xml:space="preserve"> </w:t>
      </w:r>
      <w:r w:rsidRPr="002E185C">
        <w:rPr>
          <w:rFonts w:hint="cs"/>
          <w:b/>
          <w:bCs/>
          <w:sz w:val="24"/>
          <w:szCs w:val="24"/>
          <w:rtl/>
        </w:rPr>
        <w:t>ج‏4 ؛ ص389</w:t>
      </w:r>
    </w:p>
  </w:footnote>
  <w:footnote w:id="19">
    <w:p w:rsidR="009B7597" w:rsidRPr="002E185C" w:rsidRDefault="009B7597" w:rsidP="00D60368">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Theme="minorHAnsi" w:hAnsiTheme="minorHAnsi"/>
          <w:sz w:val="24"/>
          <w:szCs w:val="24"/>
        </w:rPr>
        <w:t xml:space="preserve"> </w:t>
      </w:r>
      <w:r w:rsidRPr="002E185C">
        <w:rPr>
          <w:rFonts w:asciiTheme="minorHAnsi" w:hAnsiTheme="minorHAnsi" w:hint="cs"/>
          <w:sz w:val="24"/>
          <w:szCs w:val="24"/>
          <w:rtl/>
        </w:rPr>
        <w:t>- همان، ج 1، ص 145.</w:t>
      </w:r>
    </w:p>
  </w:footnote>
  <w:footnote w:id="20">
    <w:p w:rsidR="009B7597" w:rsidRPr="002E185C" w:rsidRDefault="009B7597" w:rsidP="004A7D96">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صدر، محمد باقر، بحوث فی علم الأصول - قم، چاپ: سوم، 1417 ق.</w:t>
      </w:r>
      <w:r w:rsidRPr="002E185C">
        <w:rPr>
          <w:rFonts w:hint="cs"/>
          <w:sz w:val="24"/>
          <w:szCs w:val="24"/>
          <w:rtl/>
        </w:rPr>
        <w:t xml:space="preserve"> ج 2 ص 77</w:t>
      </w:r>
      <w:r w:rsidRPr="002E185C">
        <w:rPr>
          <w:sz w:val="24"/>
          <w:szCs w:val="24"/>
          <w:rtl/>
        </w:rPr>
        <w:t xml:space="preserve"> </w:t>
      </w:r>
    </w:p>
  </w:footnote>
  <w:footnote w:id="21">
    <w:p w:rsidR="009B7597" w:rsidRPr="002E185C" w:rsidRDefault="009B7597" w:rsidP="00807E07">
      <w:pPr>
        <w:pStyle w:val="FootnoteText"/>
        <w:rPr>
          <w:rFonts w:ascii="Cambria" w:hAnsi="Cambria"/>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rFonts w:ascii="Cambria" w:hAnsi="Cambria"/>
          <w:sz w:val="24"/>
          <w:szCs w:val="24"/>
        </w:rPr>
        <w:t>https</w:t>
      </w:r>
      <w:r w:rsidRPr="002E185C">
        <w:rPr>
          <w:sz w:val="24"/>
          <w:szCs w:val="24"/>
        </w:rPr>
        <w:t>://</w:t>
      </w:r>
      <w:r w:rsidRPr="002E185C">
        <w:rPr>
          <w:rFonts w:ascii="Cambria" w:hAnsi="Cambria"/>
          <w:sz w:val="24"/>
          <w:szCs w:val="24"/>
        </w:rPr>
        <w:t>fa</w:t>
      </w:r>
      <w:r w:rsidRPr="002E185C">
        <w:rPr>
          <w:sz w:val="24"/>
          <w:szCs w:val="24"/>
        </w:rPr>
        <w:t>.</w:t>
      </w:r>
      <w:r w:rsidRPr="002E185C">
        <w:rPr>
          <w:rFonts w:asciiTheme="minorHAnsi" w:hAnsiTheme="minorHAnsi"/>
          <w:sz w:val="24"/>
          <w:szCs w:val="24"/>
          <w:lang w:bidi="ar-SA"/>
        </w:rPr>
        <w:t>mfeb</w:t>
      </w:r>
      <w:r w:rsidRPr="002E185C">
        <w:rPr>
          <w:sz w:val="24"/>
          <w:szCs w:val="24"/>
        </w:rPr>
        <w:t>.</w:t>
      </w:r>
      <w:r w:rsidRPr="002E185C">
        <w:rPr>
          <w:rFonts w:ascii="Cambria" w:hAnsi="Cambria"/>
          <w:sz w:val="24"/>
          <w:szCs w:val="24"/>
        </w:rPr>
        <w:t>ir</w:t>
      </w:r>
      <w:r w:rsidRPr="002E185C">
        <w:rPr>
          <w:sz w:val="24"/>
          <w:szCs w:val="24"/>
        </w:rPr>
        <w:t>/zkrosu</w:t>
      </w:r>
      <w:r w:rsidRPr="002E185C">
        <w:rPr>
          <w:rFonts w:ascii="Cambria" w:hAnsi="Cambria"/>
          <w:sz w:val="24"/>
          <w:szCs w:val="24"/>
        </w:rPr>
        <w:t>l</w:t>
      </w:r>
      <w:r w:rsidRPr="002E185C">
        <w:rPr>
          <w:sz w:val="24"/>
          <w:szCs w:val="24"/>
        </w:rPr>
        <w:t>40/</w:t>
      </w:r>
      <w:r w:rsidRPr="002E185C">
        <w:rPr>
          <w:rFonts w:hint="cs"/>
          <w:sz w:val="24"/>
          <w:szCs w:val="24"/>
          <w:rtl/>
        </w:rPr>
        <w:t xml:space="preserve"> مجله دیجیتالی ذکری شماره ۴۰ وابسته به مدرسه فقهی امام باقر علیه السلام</w:t>
      </w:r>
      <w:r w:rsidRPr="002E185C">
        <w:rPr>
          <w:sz w:val="24"/>
          <w:szCs w:val="24"/>
        </w:rPr>
        <w:t xml:space="preserve"> </w:t>
      </w:r>
      <w:r w:rsidRPr="002E185C">
        <w:rPr>
          <w:rFonts w:hint="cs"/>
          <w:sz w:val="24"/>
          <w:szCs w:val="24"/>
          <w:rtl/>
        </w:rPr>
        <w:t>،</w:t>
      </w:r>
      <w:r w:rsidRPr="002E185C">
        <w:rPr>
          <w:sz w:val="24"/>
          <w:szCs w:val="24"/>
        </w:rPr>
        <w:t xml:space="preserve"> </w:t>
      </w:r>
      <w:r w:rsidRPr="002E185C">
        <w:rPr>
          <w:rFonts w:hint="cs"/>
          <w:sz w:val="24"/>
          <w:szCs w:val="24"/>
          <w:rtl/>
        </w:rPr>
        <w:t xml:space="preserve">برگرفته از </w:t>
      </w:r>
      <w:r w:rsidRPr="002E185C">
        <w:rPr>
          <w:sz w:val="24"/>
          <w:szCs w:val="24"/>
          <w:rtl/>
        </w:rPr>
        <w:t>جلسه ۷۵ کتاب الاجاره‌ی حضرت آیه‌الله شبیری زنجانی</w:t>
      </w:r>
      <w:r w:rsidRPr="002E185C">
        <w:rPr>
          <w:rFonts w:hint="cs"/>
          <w:sz w:val="24"/>
          <w:szCs w:val="24"/>
          <w:rtl/>
        </w:rPr>
        <w:t>.</w:t>
      </w:r>
    </w:p>
  </w:footnote>
  <w:footnote w:id="22">
    <w:p w:rsidR="009B7597" w:rsidRPr="002E185C" w:rsidRDefault="009B7597" w:rsidP="00DD1615">
      <w:pPr>
        <w:pStyle w:val="FootnoteText"/>
        <w:rPr>
          <w:sz w:val="24"/>
          <w:szCs w:val="24"/>
        </w:rPr>
      </w:pPr>
      <w:r w:rsidRPr="002E185C">
        <w:rPr>
          <w:rStyle w:val="FootnoteReference"/>
          <w:sz w:val="24"/>
          <w:szCs w:val="24"/>
          <w:vertAlign w:val="baseline"/>
        </w:rPr>
        <w:footnoteRef/>
      </w:r>
      <w:r w:rsidRPr="002E185C">
        <w:rPr>
          <w:rFonts w:hint="cs"/>
          <w:sz w:val="24"/>
          <w:szCs w:val="24"/>
          <w:rtl/>
        </w:rPr>
        <w:t>- معجم مقائیس اللغة؛ ج‌2، ص: 91، اصفهانی، حسین بن محمد راغب، مفردات ألفاظ القرآن، در یک جلد، دار العلم - الدار الشامیة، لبنان - سوریه، اول، 1412 ه‍ ق، ص 248، المصباح المنیر فی غریب الشرح الکبیر للرافعی؛ ج‌2، ص: 145.</w:t>
      </w:r>
      <w:r w:rsidRPr="002E185C">
        <w:rPr>
          <w:rFonts w:ascii="Noor_Titr" w:hAnsi="Noor_Titr" w:hint="cs"/>
          <w:color w:val="286564"/>
          <w:sz w:val="24"/>
          <w:szCs w:val="24"/>
          <w:rtl/>
        </w:rPr>
        <w:t xml:space="preserve"> </w:t>
      </w:r>
    </w:p>
  </w:footnote>
  <w:footnote w:id="23">
    <w:p w:rsidR="009B7597" w:rsidRPr="002E185C" w:rsidRDefault="009B7597" w:rsidP="00693EFC">
      <w:pPr>
        <w:pStyle w:val="FootnoteText"/>
        <w:rPr>
          <w:sz w:val="24"/>
          <w:szCs w:val="24"/>
        </w:rPr>
      </w:pPr>
      <w:r w:rsidRPr="002E185C">
        <w:rPr>
          <w:rStyle w:val="FootnoteReference"/>
          <w:sz w:val="24"/>
          <w:szCs w:val="24"/>
          <w:vertAlign w:val="baseline"/>
        </w:rPr>
        <w:footnoteRef/>
      </w:r>
      <w:r w:rsidRPr="002E185C">
        <w:rPr>
          <w:rFonts w:hint="cs"/>
          <w:sz w:val="24"/>
          <w:szCs w:val="24"/>
          <w:rtl/>
        </w:rPr>
        <w:t>- التحقیق فی کلمات القرآن الکریم؛ ج‌2، ص: 265.</w:t>
      </w:r>
      <w:r w:rsidRPr="002E185C">
        <w:rPr>
          <w:sz w:val="24"/>
          <w:szCs w:val="24"/>
          <w:rtl/>
        </w:rPr>
        <w:t xml:space="preserve"> </w:t>
      </w:r>
    </w:p>
  </w:footnote>
  <w:footnote w:id="24">
    <w:p w:rsidR="009B7597" w:rsidRPr="002E185C" w:rsidRDefault="009B7597" w:rsidP="00707FAE">
      <w:pPr>
        <w:pStyle w:val="FootnoteText"/>
        <w:rPr>
          <w:sz w:val="24"/>
          <w:szCs w:val="24"/>
        </w:rPr>
      </w:pPr>
      <w:r w:rsidRPr="002E185C">
        <w:rPr>
          <w:rStyle w:val="FootnoteReference"/>
          <w:sz w:val="24"/>
          <w:szCs w:val="24"/>
          <w:vertAlign w:val="baseline"/>
        </w:rPr>
        <w:footnoteRef/>
      </w:r>
      <w:r w:rsidRPr="002E185C">
        <w:rPr>
          <w:rFonts w:hint="cs"/>
          <w:sz w:val="24"/>
          <w:szCs w:val="24"/>
          <w:rtl/>
        </w:rPr>
        <w:t>- المحیط فی اللغة؛ ج‌2، ص: 387.</w:t>
      </w:r>
      <w:r w:rsidRPr="002E185C">
        <w:rPr>
          <w:sz w:val="24"/>
          <w:szCs w:val="24"/>
          <w:rtl/>
        </w:rPr>
        <w:t xml:space="preserve"> </w:t>
      </w:r>
    </w:p>
  </w:footnote>
  <w:footnote w:id="25">
    <w:p w:rsidR="009B7597" w:rsidRPr="002E185C" w:rsidRDefault="009B7597" w:rsidP="00EF2DDA">
      <w:pPr>
        <w:pStyle w:val="FootnoteText"/>
        <w:rPr>
          <w:sz w:val="24"/>
          <w:szCs w:val="24"/>
        </w:rPr>
      </w:pPr>
      <w:r w:rsidRPr="002E185C">
        <w:rPr>
          <w:rStyle w:val="FootnoteReference"/>
          <w:sz w:val="24"/>
          <w:szCs w:val="24"/>
          <w:vertAlign w:val="baseline"/>
        </w:rPr>
        <w:footnoteRef/>
      </w:r>
      <w:r w:rsidRPr="002E185C">
        <w:rPr>
          <w:rFonts w:hint="cs"/>
          <w:sz w:val="24"/>
          <w:szCs w:val="24"/>
          <w:rtl/>
        </w:rPr>
        <w:t>- الصحاح - تاج اللغة و صحاح العربیة؛ ج‌5، ص: 1901، مفردات ألفاظ القرآن؛ ص: 248، لسان العرب، ج‌12، ص 141‌،مجمع البحرین؛ ج‌6، ص: 46، تاج العروس من جواهر القاموس؛ ج‌16، ص: 160، التحقیق فی کلمات القرآن الکریم؛ ج‌2، ص: 264.</w:t>
      </w:r>
    </w:p>
  </w:footnote>
  <w:footnote w:id="26">
    <w:p w:rsidR="009B7597" w:rsidRPr="002E185C" w:rsidRDefault="009B7597" w:rsidP="00237F76">
      <w:pPr>
        <w:pStyle w:val="FootnoteText"/>
        <w:rPr>
          <w:sz w:val="24"/>
          <w:szCs w:val="24"/>
        </w:rPr>
      </w:pPr>
      <w:r w:rsidRPr="002E185C">
        <w:rPr>
          <w:rStyle w:val="FootnoteReference"/>
          <w:sz w:val="24"/>
          <w:szCs w:val="24"/>
          <w:vertAlign w:val="baseline"/>
        </w:rPr>
        <w:footnoteRef/>
      </w:r>
      <w:r w:rsidRPr="002E185C">
        <w:rPr>
          <w:rFonts w:hint="cs"/>
          <w:sz w:val="24"/>
          <w:szCs w:val="24"/>
          <w:rtl/>
        </w:rPr>
        <w:t>- لسان العرب؛ ج‌12، ص: 140، الصحاح - تاج اللغة و صحاح العربیة؛ ج‌5، ص: 1901،</w:t>
      </w:r>
      <w:r w:rsidRPr="002E185C">
        <w:rPr>
          <w:rFonts w:ascii="Noor_Titr" w:hAnsi="Noor_Titr" w:hint="cs"/>
          <w:color w:val="286564"/>
          <w:sz w:val="24"/>
          <w:szCs w:val="24"/>
          <w:rtl/>
        </w:rPr>
        <w:t xml:space="preserve"> </w:t>
      </w:r>
      <w:r w:rsidRPr="002E185C">
        <w:rPr>
          <w:rFonts w:hint="cs"/>
          <w:sz w:val="24"/>
          <w:szCs w:val="24"/>
          <w:rtl/>
        </w:rPr>
        <w:t>مجمع البحرین؛ ج‌6، ص: 46،</w:t>
      </w:r>
    </w:p>
  </w:footnote>
  <w:footnote w:id="27">
    <w:p w:rsidR="009B7597" w:rsidRPr="002E185C" w:rsidRDefault="009B7597" w:rsidP="00B320DA">
      <w:pPr>
        <w:rPr>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المرداوی الحنبلی</w:t>
      </w:r>
      <w:r w:rsidRPr="002E185C">
        <w:rPr>
          <w:rFonts w:hint="cs"/>
          <w:sz w:val="24"/>
          <w:szCs w:val="24"/>
          <w:rtl/>
        </w:rPr>
        <w:t xml:space="preserve">، </w:t>
      </w:r>
      <w:r w:rsidRPr="002E185C">
        <w:rPr>
          <w:sz w:val="24"/>
          <w:szCs w:val="24"/>
          <w:rtl/>
        </w:rPr>
        <w:t>علاء الدین أبی الحسن علی بن سلیمان</w:t>
      </w:r>
      <w:r w:rsidRPr="002E185C">
        <w:rPr>
          <w:rFonts w:hint="cs"/>
          <w:sz w:val="24"/>
          <w:szCs w:val="24"/>
          <w:rtl/>
        </w:rPr>
        <w:t>، ا</w:t>
      </w:r>
      <w:r w:rsidRPr="002E185C">
        <w:rPr>
          <w:sz w:val="24"/>
          <w:szCs w:val="24"/>
          <w:rtl/>
        </w:rPr>
        <w:t>لتحبیر شرح التحریر فی أصول الفقه</w:t>
      </w:r>
    </w:p>
    <w:p w:rsidR="009B7597" w:rsidRPr="002E185C" w:rsidRDefault="009B7597" w:rsidP="00237F76">
      <w:pPr>
        <w:rPr>
          <w:b/>
          <w:bCs/>
          <w:sz w:val="24"/>
          <w:szCs w:val="24"/>
        </w:rPr>
      </w:pPr>
      <w:r w:rsidRPr="002E185C">
        <w:rPr>
          <w:sz w:val="24"/>
          <w:szCs w:val="24"/>
          <w:rtl/>
        </w:rPr>
        <w:t>تحقیق د. عبد الرحمن الجبرین، د. عوض القرنی، د. أحمد السراح</w:t>
      </w:r>
      <w:r w:rsidRPr="002E185C">
        <w:rPr>
          <w:rFonts w:hint="cs"/>
          <w:sz w:val="24"/>
          <w:szCs w:val="24"/>
          <w:rtl/>
        </w:rPr>
        <w:t xml:space="preserve">، </w:t>
      </w:r>
      <w:r w:rsidRPr="002E185C">
        <w:rPr>
          <w:sz w:val="24"/>
          <w:szCs w:val="24"/>
          <w:rtl/>
        </w:rPr>
        <w:t>الناشر مکتبة الرشد</w:t>
      </w:r>
      <w:r w:rsidRPr="002E185C">
        <w:rPr>
          <w:rFonts w:hint="cs"/>
          <w:sz w:val="24"/>
          <w:szCs w:val="24"/>
          <w:rtl/>
        </w:rPr>
        <w:t xml:space="preserve">، </w:t>
      </w:r>
      <w:r w:rsidRPr="002E185C">
        <w:rPr>
          <w:sz w:val="24"/>
          <w:szCs w:val="24"/>
          <w:rtl/>
        </w:rPr>
        <w:t>سنة النشر 1421هـ - 2000م</w:t>
      </w:r>
      <w:r w:rsidRPr="002E185C">
        <w:rPr>
          <w:rFonts w:hint="cs"/>
          <w:sz w:val="24"/>
          <w:szCs w:val="24"/>
          <w:rtl/>
        </w:rPr>
        <w:t xml:space="preserve">، </w:t>
      </w:r>
      <w:r w:rsidRPr="002E185C">
        <w:rPr>
          <w:sz w:val="24"/>
          <w:szCs w:val="24"/>
          <w:rtl/>
        </w:rPr>
        <w:t>مکان النشر السعودیة / الریاض</w:t>
      </w:r>
      <w:r w:rsidRPr="002E185C">
        <w:rPr>
          <w:rFonts w:hint="cs"/>
          <w:sz w:val="24"/>
          <w:szCs w:val="24"/>
          <w:rtl/>
        </w:rPr>
        <w:t xml:space="preserve">، </w:t>
      </w:r>
      <w:r w:rsidRPr="002E185C">
        <w:rPr>
          <w:sz w:val="24"/>
          <w:szCs w:val="24"/>
          <w:rtl/>
        </w:rPr>
        <w:t>عدد الأجزاء 8</w:t>
      </w:r>
      <w:r w:rsidRPr="002E185C">
        <w:rPr>
          <w:rFonts w:hint="cs"/>
          <w:sz w:val="24"/>
          <w:szCs w:val="24"/>
          <w:rtl/>
        </w:rPr>
        <w:t xml:space="preserve">، ج2 ص 789  ـ </w:t>
      </w:r>
      <w:r w:rsidRPr="002E185C">
        <w:rPr>
          <w:sz w:val="24"/>
          <w:szCs w:val="24"/>
          <w:rtl/>
        </w:rPr>
        <w:t>تقی الدین أبو البقاء محمد بن أحمد بن عبد العزیز بن علی الفتوحی المعروف بابن النجار</w:t>
      </w:r>
      <w:r w:rsidRPr="002E185C">
        <w:rPr>
          <w:rFonts w:hint="cs"/>
          <w:sz w:val="24"/>
          <w:szCs w:val="24"/>
          <w:rtl/>
        </w:rPr>
        <w:t>،</w:t>
      </w:r>
      <w:r w:rsidRPr="002E185C">
        <w:rPr>
          <w:sz w:val="24"/>
          <w:szCs w:val="24"/>
          <w:rtl/>
        </w:rPr>
        <w:t xml:space="preserve"> شرح الکوکب المنیر</w:t>
      </w:r>
      <w:r w:rsidRPr="002E185C">
        <w:rPr>
          <w:rFonts w:hint="cs"/>
          <w:sz w:val="24"/>
          <w:szCs w:val="24"/>
          <w:rtl/>
        </w:rPr>
        <w:t xml:space="preserve">، </w:t>
      </w:r>
      <w:r w:rsidRPr="002E185C">
        <w:rPr>
          <w:sz w:val="24"/>
          <w:szCs w:val="24"/>
          <w:rtl/>
        </w:rPr>
        <w:t>المحقق : محمد الزحیلی و نزیه حماد</w:t>
      </w:r>
      <w:r w:rsidRPr="002E185C">
        <w:rPr>
          <w:rFonts w:hint="cs"/>
          <w:sz w:val="24"/>
          <w:szCs w:val="24"/>
          <w:rtl/>
        </w:rPr>
        <w:t xml:space="preserve">، </w:t>
      </w:r>
      <w:r w:rsidRPr="002E185C">
        <w:rPr>
          <w:sz w:val="24"/>
          <w:szCs w:val="24"/>
          <w:rtl/>
        </w:rPr>
        <w:t>الناشر : مکتبة العبیکان</w:t>
      </w:r>
      <w:r w:rsidRPr="002E185C">
        <w:rPr>
          <w:rFonts w:hint="cs"/>
          <w:sz w:val="24"/>
          <w:szCs w:val="24"/>
          <w:rtl/>
        </w:rPr>
        <w:t xml:space="preserve">، </w:t>
      </w:r>
      <w:r w:rsidRPr="002E185C">
        <w:rPr>
          <w:sz w:val="24"/>
          <w:szCs w:val="24"/>
          <w:rtl/>
        </w:rPr>
        <w:t>الطبعة : الطبعة الثانیة 1418ه</w:t>
      </w:r>
      <w:r w:rsidRPr="002E185C">
        <w:rPr>
          <w:rFonts w:hint="cs"/>
          <w:sz w:val="24"/>
          <w:szCs w:val="24"/>
          <w:rtl/>
        </w:rPr>
        <w:t xml:space="preserve"> -</w:t>
      </w:r>
      <w:r w:rsidRPr="002E185C">
        <w:rPr>
          <w:sz w:val="24"/>
          <w:szCs w:val="24"/>
          <w:rtl/>
        </w:rPr>
        <w:t>1997م</w:t>
      </w:r>
      <w:r w:rsidRPr="002E185C">
        <w:rPr>
          <w:rFonts w:hint="cs"/>
          <w:sz w:val="24"/>
          <w:szCs w:val="24"/>
          <w:rtl/>
        </w:rPr>
        <w:t xml:space="preserve">  ص 333</w:t>
      </w:r>
      <w:r w:rsidRPr="002E185C">
        <w:rPr>
          <w:sz w:val="24"/>
          <w:szCs w:val="24"/>
          <w:rtl/>
        </w:rPr>
        <w:t xml:space="preserve"> </w:t>
      </w:r>
    </w:p>
  </w:footnote>
  <w:footnote w:id="28">
    <w:p w:rsidR="009B7597" w:rsidRPr="002E185C" w:rsidRDefault="009B7597" w:rsidP="00C00AF0">
      <w:pPr>
        <w:rPr>
          <w:b/>
          <w:bCs/>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الآمدی أبو الحسن</w:t>
      </w:r>
      <w:r w:rsidRPr="002E185C">
        <w:rPr>
          <w:rFonts w:hint="cs"/>
          <w:sz w:val="24"/>
          <w:szCs w:val="24"/>
          <w:rtl/>
        </w:rPr>
        <w:t xml:space="preserve">، </w:t>
      </w:r>
      <w:r w:rsidRPr="002E185C">
        <w:rPr>
          <w:sz w:val="24"/>
          <w:szCs w:val="24"/>
          <w:rtl/>
        </w:rPr>
        <w:t>الآمدی أبو الحسن</w:t>
      </w:r>
      <w:r w:rsidRPr="002E185C">
        <w:rPr>
          <w:rFonts w:hint="cs"/>
          <w:sz w:val="24"/>
          <w:szCs w:val="24"/>
          <w:rtl/>
        </w:rPr>
        <w:t>،</w:t>
      </w:r>
      <w:r w:rsidRPr="002E185C">
        <w:rPr>
          <w:sz w:val="24"/>
          <w:szCs w:val="24"/>
          <w:rtl/>
        </w:rPr>
        <w:t xml:space="preserve"> الإحکام فی أصول الأحکام</w:t>
      </w:r>
      <w:r w:rsidRPr="002E185C">
        <w:rPr>
          <w:rFonts w:hint="cs"/>
          <w:sz w:val="24"/>
          <w:szCs w:val="24"/>
          <w:rtl/>
        </w:rPr>
        <w:t xml:space="preserve">، </w:t>
      </w:r>
      <w:r w:rsidRPr="002E185C">
        <w:rPr>
          <w:sz w:val="24"/>
          <w:szCs w:val="24"/>
          <w:rtl/>
        </w:rPr>
        <w:t>الناشر : دار الکتاب العربی - بیروت</w:t>
      </w:r>
      <w:r w:rsidRPr="002E185C">
        <w:rPr>
          <w:rFonts w:hint="cs"/>
          <w:sz w:val="24"/>
          <w:szCs w:val="24"/>
          <w:rtl/>
        </w:rPr>
        <w:t xml:space="preserve">، </w:t>
      </w:r>
      <w:r w:rsidRPr="002E185C">
        <w:rPr>
          <w:sz w:val="24"/>
          <w:szCs w:val="24"/>
          <w:rtl/>
        </w:rPr>
        <w:t>الطبعة الأولی ، 1404</w:t>
      </w:r>
      <w:r w:rsidRPr="002E185C">
        <w:rPr>
          <w:rFonts w:hint="cs"/>
          <w:sz w:val="24"/>
          <w:szCs w:val="24"/>
          <w:rtl/>
        </w:rPr>
        <w:t xml:space="preserve">، </w:t>
      </w:r>
      <w:r w:rsidRPr="002E185C">
        <w:rPr>
          <w:sz w:val="24"/>
          <w:szCs w:val="24"/>
          <w:rtl/>
        </w:rPr>
        <w:t>تحقیق : د. سید الجمیلی</w:t>
      </w:r>
      <w:r w:rsidRPr="002E185C">
        <w:rPr>
          <w:rFonts w:hint="cs"/>
          <w:sz w:val="24"/>
          <w:szCs w:val="24"/>
          <w:rtl/>
        </w:rPr>
        <w:t xml:space="preserve">، </w:t>
      </w:r>
      <w:r w:rsidRPr="002E185C">
        <w:rPr>
          <w:sz w:val="24"/>
          <w:szCs w:val="24"/>
          <w:rtl/>
        </w:rPr>
        <w:t>عدد الأجزاء : 4</w:t>
      </w:r>
      <w:r w:rsidRPr="002E185C">
        <w:rPr>
          <w:rFonts w:hint="cs"/>
          <w:sz w:val="24"/>
          <w:szCs w:val="24"/>
          <w:rtl/>
        </w:rPr>
        <w:t>، ج1 ص136</w:t>
      </w:r>
      <w:r w:rsidRPr="002E185C">
        <w:rPr>
          <w:sz w:val="24"/>
          <w:szCs w:val="24"/>
          <w:rtl/>
        </w:rPr>
        <w:t xml:space="preserve"> </w:t>
      </w:r>
    </w:p>
  </w:footnote>
  <w:footnote w:id="29">
    <w:p w:rsidR="009B7597" w:rsidRPr="002E185C" w:rsidRDefault="009B7597" w:rsidP="00237F76">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المعافری المالکی</w:t>
      </w:r>
      <w:r w:rsidRPr="002E185C">
        <w:rPr>
          <w:rFonts w:hint="cs"/>
          <w:sz w:val="24"/>
          <w:szCs w:val="24"/>
          <w:rtl/>
        </w:rPr>
        <w:t xml:space="preserve">، </w:t>
      </w:r>
      <w:r w:rsidRPr="002E185C">
        <w:rPr>
          <w:sz w:val="24"/>
          <w:szCs w:val="24"/>
          <w:rtl/>
        </w:rPr>
        <w:t>القاضی أبو بکر بن العربی</w:t>
      </w:r>
      <w:r w:rsidRPr="002E185C">
        <w:rPr>
          <w:rFonts w:hint="cs"/>
          <w:sz w:val="24"/>
          <w:szCs w:val="24"/>
          <w:rtl/>
        </w:rPr>
        <w:t>،</w:t>
      </w:r>
      <w:r w:rsidRPr="002E185C">
        <w:rPr>
          <w:sz w:val="24"/>
          <w:szCs w:val="24"/>
          <w:rtl/>
        </w:rPr>
        <w:t xml:space="preserve"> المحصول فی أصول الفقه</w:t>
      </w:r>
      <w:r w:rsidRPr="002E185C">
        <w:rPr>
          <w:rFonts w:hint="cs"/>
          <w:sz w:val="24"/>
          <w:szCs w:val="24"/>
          <w:rtl/>
        </w:rPr>
        <w:t xml:space="preserve">، </w:t>
      </w:r>
      <w:r w:rsidRPr="002E185C">
        <w:rPr>
          <w:sz w:val="24"/>
          <w:szCs w:val="24"/>
          <w:rtl/>
        </w:rPr>
        <w:t>الناشر : دار البیارق - الأردن</w:t>
      </w:r>
      <w:r w:rsidRPr="002E185C">
        <w:rPr>
          <w:rFonts w:hint="cs"/>
          <w:sz w:val="24"/>
          <w:szCs w:val="24"/>
          <w:rtl/>
        </w:rPr>
        <w:t xml:space="preserve">، </w:t>
      </w:r>
      <w:r w:rsidRPr="002E185C">
        <w:rPr>
          <w:sz w:val="24"/>
          <w:szCs w:val="24"/>
          <w:rtl/>
        </w:rPr>
        <w:t>الطبعة الأولی ، 1420هـ-1999م</w:t>
      </w:r>
      <w:r w:rsidRPr="002E185C">
        <w:rPr>
          <w:rFonts w:hint="cs"/>
          <w:sz w:val="24"/>
          <w:szCs w:val="24"/>
          <w:rtl/>
        </w:rPr>
        <w:t xml:space="preserve">، </w:t>
      </w:r>
      <w:r w:rsidRPr="002E185C">
        <w:rPr>
          <w:sz w:val="24"/>
          <w:szCs w:val="24"/>
          <w:rtl/>
        </w:rPr>
        <w:t>تحقیق : حسین علی الیدری</w:t>
      </w:r>
      <w:r w:rsidRPr="002E185C">
        <w:rPr>
          <w:rFonts w:hint="cs"/>
          <w:sz w:val="24"/>
          <w:szCs w:val="24"/>
          <w:rtl/>
        </w:rPr>
        <w:t xml:space="preserve">، </w:t>
      </w:r>
      <w:r w:rsidRPr="002E185C">
        <w:rPr>
          <w:sz w:val="24"/>
          <w:szCs w:val="24"/>
          <w:rtl/>
        </w:rPr>
        <w:t>عدد الأجزاء : 1</w:t>
      </w:r>
      <w:r w:rsidRPr="002E185C">
        <w:rPr>
          <w:rFonts w:hint="cs"/>
          <w:sz w:val="24"/>
          <w:szCs w:val="24"/>
          <w:rtl/>
        </w:rPr>
        <w:t>، ص 23</w:t>
      </w:r>
    </w:p>
  </w:footnote>
  <w:footnote w:id="30">
    <w:p w:rsidR="009B7597" w:rsidRPr="002E185C" w:rsidRDefault="009B7597" w:rsidP="00237F76">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الجیزانی</w:t>
      </w:r>
      <w:r w:rsidRPr="002E185C">
        <w:rPr>
          <w:rFonts w:hint="cs"/>
          <w:sz w:val="24"/>
          <w:szCs w:val="24"/>
          <w:rtl/>
        </w:rPr>
        <w:t xml:space="preserve">، </w:t>
      </w:r>
      <w:r w:rsidRPr="002E185C">
        <w:rPr>
          <w:sz w:val="24"/>
          <w:szCs w:val="24"/>
          <w:rtl/>
        </w:rPr>
        <w:t>محمد بن حسین بن حسن</w:t>
      </w:r>
      <w:r w:rsidRPr="002E185C">
        <w:rPr>
          <w:rFonts w:hint="cs"/>
          <w:sz w:val="24"/>
          <w:szCs w:val="24"/>
          <w:rtl/>
        </w:rPr>
        <w:t xml:space="preserve">، </w:t>
      </w:r>
      <w:r w:rsidRPr="002E185C">
        <w:rPr>
          <w:sz w:val="24"/>
          <w:szCs w:val="24"/>
          <w:rtl/>
        </w:rPr>
        <w:t>معالم أصول الفقه عند أهل السنة والجماعة</w:t>
      </w:r>
      <w:r w:rsidRPr="002E185C">
        <w:rPr>
          <w:rFonts w:hint="cs"/>
          <w:sz w:val="24"/>
          <w:szCs w:val="24"/>
          <w:rtl/>
        </w:rPr>
        <w:t xml:space="preserve">، </w:t>
      </w:r>
      <w:r w:rsidRPr="002E185C">
        <w:rPr>
          <w:sz w:val="24"/>
          <w:szCs w:val="24"/>
          <w:rtl/>
        </w:rPr>
        <w:t>الناشر: دار ابن الجوزی</w:t>
      </w:r>
      <w:r w:rsidRPr="002E185C">
        <w:rPr>
          <w:rFonts w:hint="cs"/>
          <w:sz w:val="24"/>
          <w:szCs w:val="24"/>
          <w:rtl/>
        </w:rPr>
        <w:t xml:space="preserve">، </w:t>
      </w:r>
      <w:r w:rsidRPr="002E185C">
        <w:rPr>
          <w:sz w:val="24"/>
          <w:szCs w:val="24"/>
          <w:rtl/>
        </w:rPr>
        <w:t>الطبعة الخامسة، 1427 ه</w:t>
      </w:r>
      <w:r w:rsidRPr="002E185C">
        <w:rPr>
          <w:rFonts w:hint="cs"/>
          <w:sz w:val="24"/>
          <w:szCs w:val="24"/>
          <w:rtl/>
        </w:rPr>
        <w:t xml:space="preserve">- </w:t>
      </w:r>
      <w:r w:rsidRPr="002E185C">
        <w:rPr>
          <w:sz w:val="24"/>
          <w:szCs w:val="24"/>
          <w:rtl/>
        </w:rPr>
        <w:t>عدد الأجزاء : 1</w:t>
      </w:r>
      <w:r w:rsidRPr="002E185C">
        <w:rPr>
          <w:rFonts w:hint="cs"/>
          <w:sz w:val="24"/>
          <w:szCs w:val="24"/>
          <w:rtl/>
        </w:rPr>
        <w:t>، ص 283</w:t>
      </w:r>
    </w:p>
  </w:footnote>
  <w:footnote w:id="31">
    <w:p w:rsidR="009B7597" w:rsidRPr="00F912EB" w:rsidRDefault="009B7597" w:rsidP="00237F76">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F912EB">
        <w:rPr>
          <w:sz w:val="24"/>
          <w:szCs w:val="24"/>
          <w:rtl/>
        </w:rPr>
        <w:t>الغزالی أبو حامد</w:t>
      </w:r>
      <w:r w:rsidRPr="00F912EB">
        <w:rPr>
          <w:rFonts w:hint="cs"/>
          <w:sz w:val="24"/>
          <w:szCs w:val="24"/>
          <w:rtl/>
        </w:rPr>
        <w:t xml:space="preserve">، </w:t>
      </w:r>
      <w:r w:rsidRPr="00F912EB">
        <w:rPr>
          <w:sz w:val="24"/>
          <w:szCs w:val="24"/>
          <w:rtl/>
        </w:rPr>
        <w:t>محمد بن محمد</w:t>
      </w:r>
      <w:r w:rsidRPr="00F912EB">
        <w:rPr>
          <w:rFonts w:hint="cs"/>
          <w:sz w:val="24"/>
          <w:szCs w:val="24"/>
          <w:rtl/>
        </w:rPr>
        <w:t xml:space="preserve">، </w:t>
      </w:r>
      <w:r w:rsidRPr="00F912EB">
        <w:rPr>
          <w:sz w:val="24"/>
          <w:szCs w:val="24"/>
          <w:rtl/>
        </w:rPr>
        <w:t>المستصفی فی علم الأصول</w:t>
      </w:r>
      <w:r w:rsidRPr="00F912EB">
        <w:rPr>
          <w:rFonts w:hint="cs"/>
          <w:sz w:val="24"/>
          <w:szCs w:val="24"/>
          <w:rtl/>
        </w:rPr>
        <w:t>،</w:t>
      </w:r>
      <w:r w:rsidRPr="00F912EB">
        <w:rPr>
          <w:sz w:val="24"/>
          <w:szCs w:val="24"/>
          <w:rtl/>
        </w:rPr>
        <w:t xml:space="preserve"> الناشر : دار الکتب العلمیة - بیروت</w:t>
      </w:r>
      <w:r w:rsidRPr="00F912EB">
        <w:rPr>
          <w:rFonts w:hint="cs"/>
          <w:sz w:val="24"/>
          <w:szCs w:val="24"/>
          <w:rtl/>
        </w:rPr>
        <w:t xml:space="preserve">، </w:t>
      </w:r>
      <w:r w:rsidRPr="00F912EB">
        <w:rPr>
          <w:sz w:val="24"/>
          <w:szCs w:val="24"/>
          <w:rtl/>
        </w:rPr>
        <w:t>الطبعة الأولی ، 1413تحقیق : محمد عبد السلام عبد الشافی</w:t>
      </w:r>
      <w:r w:rsidRPr="00F912EB">
        <w:rPr>
          <w:rFonts w:hint="cs"/>
          <w:sz w:val="24"/>
          <w:szCs w:val="24"/>
          <w:rtl/>
        </w:rPr>
        <w:t xml:space="preserve">، </w:t>
      </w:r>
      <w:r w:rsidRPr="00F912EB">
        <w:rPr>
          <w:sz w:val="24"/>
          <w:szCs w:val="24"/>
          <w:rtl/>
        </w:rPr>
        <w:t xml:space="preserve">عدد الأجزاء : </w:t>
      </w:r>
      <w:r w:rsidRPr="00F912EB">
        <w:rPr>
          <w:rFonts w:hint="cs"/>
          <w:sz w:val="24"/>
          <w:szCs w:val="24"/>
          <w:rtl/>
        </w:rPr>
        <w:t>۱، ص 45</w:t>
      </w:r>
    </w:p>
  </w:footnote>
  <w:footnote w:id="32">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نجفی، صاحب الجواهر، محمد حسن، جواهر الکلام فی شرح شرائع الإسلام، 43 جلد، دار إحیاء التراث العربی، بیروت - لبنان، هفتم، 1404 ه‍ ق</w:t>
      </w:r>
      <w:r w:rsidRPr="002E185C">
        <w:rPr>
          <w:rFonts w:hint="cs"/>
          <w:sz w:val="24"/>
          <w:szCs w:val="24"/>
          <w:rtl/>
        </w:rPr>
        <w:t xml:space="preserve"> ج 17 ص 261.</w:t>
      </w:r>
    </w:p>
  </w:footnote>
  <w:footnote w:id="33">
    <w:p w:rsidR="009B7597" w:rsidRPr="002E185C" w:rsidRDefault="009B7597" w:rsidP="00DD54E5">
      <w:pPr>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الرازی</w:t>
      </w:r>
      <w:r w:rsidRPr="002E185C">
        <w:rPr>
          <w:rFonts w:hint="cs"/>
          <w:sz w:val="24"/>
          <w:szCs w:val="24"/>
          <w:rtl/>
        </w:rPr>
        <w:t xml:space="preserve">، </w:t>
      </w:r>
      <w:r w:rsidRPr="002E185C">
        <w:rPr>
          <w:sz w:val="24"/>
          <w:szCs w:val="24"/>
          <w:rtl/>
        </w:rPr>
        <w:t>محمد بن عمر بن الحسین</w:t>
      </w:r>
      <w:r w:rsidRPr="002E185C">
        <w:rPr>
          <w:rFonts w:hint="cs"/>
          <w:sz w:val="24"/>
          <w:szCs w:val="24"/>
          <w:rtl/>
        </w:rPr>
        <w:t xml:space="preserve">، </w:t>
      </w:r>
      <w:r w:rsidRPr="002E185C">
        <w:rPr>
          <w:sz w:val="24"/>
          <w:szCs w:val="24"/>
          <w:rtl/>
        </w:rPr>
        <w:t>المحصول فی علم الأصول</w:t>
      </w:r>
      <w:r w:rsidRPr="002E185C">
        <w:rPr>
          <w:rFonts w:hint="cs"/>
          <w:sz w:val="24"/>
          <w:szCs w:val="24"/>
          <w:rtl/>
        </w:rPr>
        <w:t xml:space="preserve">، </w:t>
      </w:r>
      <w:r w:rsidRPr="002E185C">
        <w:rPr>
          <w:sz w:val="24"/>
          <w:szCs w:val="24"/>
          <w:rtl/>
        </w:rPr>
        <w:t>الناشر : جامعة الإمام محمد بن سعود الإسلامیة - الریاض</w:t>
      </w:r>
      <w:r w:rsidRPr="002E185C">
        <w:rPr>
          <w:rFonts w:hint="cs"/>
          <w:sz w:val="24"/>
          <w:szCs w:val="24"/>
          <w:rtl/>
        </w:rPr>
        <w:t xml:space="preserve">، </w:t>
      </w:r>
      <w:r w:rsidRPr="002E185C">
        <w:rPr>
          <w:sz w:val="24"/>
          <w:szCs w:val="24"/>
          <w:rtl/>
        </w:rPr>
        <w:t>الطبعة الأولی ، 1400</w:t>
      </w:r>
      <w:r w:rsidRPr="002E185C">
        <w:rPr>
          <w:rFonts w:hint="cs"/>
          <w:sz w:val="24"/>
          <w:szCs w:val="24"/>
          <w:rtl/>
        </w:rPr>
        <w:t xml:space="preserve">، </w:t>
      </w:r>
      <w:r w:rsidRPr="002E185C">
        <w:rPr>
          <w:sz w:val="24"/>
          <w:szCs w:val="24"/>
          <w:rtl/>
        </w:rPr>
        <w:t>تحقیق : طه جابر فیاض العلوانی</w:t>
      </w:r>
      <w:r w:rsidRPr="002E185C">
        <w:rPr>
          <w:rFonts w:hint="cs"/>
          <w:sz w:val="24"/>
          <w:szCs w:val="24"/>
          <w:rtl/>
        </w:rPr>
        <w:t xml:space="preserve">، </w:t>
      </w:r>
      <w:r w:rsidRPr="002E185C">
        <w:rPr>
          <w:sz w:val="24"/>
          <w:szCs w:val="24"/>
          <w:rtl/>
        </w:rPr>
        <w:t>عدد الأجزاء : 6</w:t>
      </w:r>
      <w:r w:rsidRPr="002E185C">
        <w:rPr>
          <w:rFonts w:hint="cs"/>
          <w:sz w:val="24"/>
          <w:szCs w:val="24"/>
          <w:rtl/>
        </w:rPr>
        <w:t xml:space="preserve">، ج1 ص 107  </w:t>
      </w:r>
      <w:r w:rsidRPr="002E185C">
        <w:rPr>
          <w:rFonts w:hint="cs"/>
          <w:b/>
          <w:bCs/>
          <w:sz w:val="24"/>
          <w:szCs w:val="24"/>
          <w:rtl/>
        </w:rPr>
        <w:t xml:space="preserve">-  </w:t>
      </w:r>
      <w:r w:rsidRPr="002E185C">
        <w:rPr>
          <w:sz w:val="24"/>
          <w:szCs w:val="24"/>
          <w:rtl/>
        </w:rPr>
        <w:t>السبکی</w:t>
      </w:r>
      <w:r w:rsidRPr="002E185C">
        <w:rPr>
          <w:rFonts w:hint="cs"/>
          <w:sz w:val="24"/>
          <w:szCs w:val="24"/>
          <w:rtl/>
        </w:rPr>
        <w:t xml:space="preserve">، </w:t>
      </w:r>
      <w:r w:rsidRPr="002E185C">
        <w:rPr>
          <w:sz w:val="24"/>
          <w:szCs w:val="24"/>
          <w:rtl/>
        </w:rPr>
        <w:t>علی بن عبد الکافی</w:t>
      </w:r>
      <w:r w:rsidRPr="002E185C">
        <w:rPr>
          <w:rFonts w:hint="cs"/>
          <w:sz w:val="24"/>
          <w:szCs w:val="24"/>
          <w:rtl/>
        </w:rPr>
        <w:t xml:space="preserve">، </w:t>
      </w:r>
      <w:r w:rsidRPr="002E185C">
        <w:rPr>
          <w:sz w:val="24"/>
          <w:szCs w:val="24"/>
          <w:rtl/>
        </w:rPr>
        <w:t>الإبهاج فی شرح المنهاج علی منهاج الوصول إلی علم الأصول للبیضاوی</w:t>
      </w:r>
      <w:r w:rsidRPr="002E185C">
        <w:rPr>
          <w:rFonts w:hint="cs"/>
          <w:sz w:val="24"/>
          <w:szCs w:val="24"/>
          <w:rtl/>
        </w:rPr>
        <w:t xml:space="preserve">، </w:t>
      </w:r>
      <w:r w:rsidRPr="002E185C">
        <w:rPr>
          <w:sz w:val="24"/>
          <w:szCs w:val="24"/>
          <w:rtl/>
        </w:rPr>
        <w:t>الناشر : دار الکتب العلمیة - بیروت</w:t>
      </w:r>
      <w:r w:rsidRPr="002E185C">
        <w:rPr>
          <w:rFonts w:hint="cs"/>
          <w:sz w:val="24"/>
          <w:szCs w:val="24"/>
          <w:rtl/>
        </w:rPr>
        <w:t xml:space="preserve">، </w:t>
      </w:r>
      <w:r w:rsidRPr="002E185C">
        <w:rPr>
          <w:sz w:val="24"/>
          <w:szCs w:val="24"/>
          <w:rtl/>
        </w:rPr>
        <w:t>الطبعة الأولی ، 1404</w:t>
      </w:r>
      <w:r w:rsidRPr="002E185C">
        <w:rPr>
          <w:rFonts w:hint="cs"/>
          <w:sz w:val="24"/>
          <w:szCs w:val="24"/>
          <w:rtl/>
        </w:rPr>
        <w:t xml:space="preserve">، </w:t>
      </w:r>
      <w:r w:rsidRPr="002E185C">
        <w:rPr>
          <w:sz w:val="24"/>
          <w:szCs w:val="24"/>
          <w:rtl/>
        </w:rPr>
        <w:t>تحقیق : جماعة من العلماء</w:t>
      </w:r>
      <w:r w:rsidRPr="002E185C">
        <w:rPr>
          <w:rFonts w:hint="cs"/>
          <w:sz w:val="24"/>
          <w:szCs w:val="24"/>
          <w:rtl/>
        </w:rPr>
        <w:t xml:space="preserve">، </w:t>
      </w:r>
      <w:r w:rsidRPr="002E185C">
        <w:rPr>
          <w:sz w:val="24"/>
          <w:szCs w:val="24"/>
          <w:rtl/>
        </w:rPr>
        <w:t>عدد الأجزاء : 3</w:t>
      </w:r>
      <w:r w:rsidRPr="002E185C">
        <w:rPr>
          <w:rFonts w:hint="cs"/>
          <w:sz w:val="24"/>
          <w:szCs w:val="24"/>
          <w:rtl/>
        </w:rPr>
        <w:t xml:space="preserve">، ج1 ص 43 </w:t>
      </w:r>
      <w:r w:rsidRPr="002E185C">
        <w:rPr>
          <w:rFonts w:hint="cs"/>
          <w:b/>
          <w:bCs/>
          <w:sz w:val="24"/>
          <w:szCs w:val="24"/>
          <w:rtl/>
        </w:rPr>
        <w:t xml:space="preserve">ـ </w:t>
      </w:r>
      <w:r w:rsidRPr="002E185C">
        <w:rPr>
          <w:sz w:val="24"/>
          <w:szCs w:val="24"/>
          <w:rtl/>
        </w:rPr>
        <w:t>الزرکشی</w:t>
      </w:r>
      <w:r w:rsidRPr="002E185C">
        <w:rPr>
          <w:rFonts w:hint="cs"/>
          <w:sz w:val="24"/>
          <w:szCs w:val="24"/>
          <w:rtl/>
        </w:rPr>
        <w:t xml:space="preserve">، </w:t>
      </w:r>
      <w:r w:rsidRPr="002E185C">
        <w:rPr>
          <w:sz w:val="24"/>
          <w:szCs w:val="24"/>
          <w:rtl/>
        </w:rPr>
        <w:t>بدر الدین محمد بن بهادر بن عبد الله</w:t>
      </w:r>
      <w:r w:rsidRPr="002E185C">
        <w:rPr>
          <w:rFonts w:hint="cs"/>
          <w:sz w:val="24"/>
          <w:szCs w:val="24"/>
          <w:rtl/>
        </w:rPr>
        <w:t>،</w:t>
      </w:r>
      <w:r w:rsidRPr="002E185C">
        <w:rPr>
          <w:sz w:val="24"/>
          <w:szCs w:val="24"/>
          <w:rtl/>
        </w:rPr>
        <w:t xml:space="preserve"> البحر المحیط فی أصول الفقه</w:t>
      </w:r>
      <w:r w:rsidRPr="002E185C">
        <w:rPr>
          <w:rFonts w:hint="cs"/>
          <w:sz w:val="24"/>
          <w:szCs w:val="24"/>
          <w:rtl/>
        </w:rPr>
        <w:t xml:space="preserve">، </w:t>
      </w:r>
      <w:r w:rsidRPr="002E185C">
        <w:rPr>
          <w:sz w:val="24"/>
          <w:szCs w:val="24"/>
          <w:rtl/>
        </w:rPr>
        <w:t>تحقیق ضبط نصوصه وخرج أحادیثه وعلق علیه: د. محمد محمد تامر</w:t>
      </w:r>
      <w:r w:rsidRPr="002E185C">
        <w:rPr>
          <w:rFonts w:hint="cs"/>
          <w:sz w:val="24"/>
          <w:szCs w:val="24"/>
          <w:rtl/>
        </w:rPr>
        <w:t xml:space="preserve">، </w:t>
      </w:r>
      <w:r w:rsidRPr="002E185C">
        <w:rPr>
          <w:sz w:val="24"/>
          <w:szCs w:val="24"/>
          <w:rtl/>
        </w:rPr>
        <w:t>الناشر دار الکتب العلمیة</w:t>
      </w:r>
      <w:r w:rsidRPr="002E185C">
        <w:rPr>
          <w:rFonts w:hint="cs"/>
          <w:sz w:val="24"/>
          <w:szCs w:val="24"/>
          <w:rtl/>
        </w:rPr>
        <w:t xml:space="preserve">، </w:t>
      </w:r>
      <w:r w:rsidRPr="002E185C">
        <w:rPr>
          <w:sz w:val="24"/>
          <w:szCs w:val="24"/>
          <w:rtl/>
        </w:rPr>
        <w:t>سنة النشر 1421هـ - 2000م</w:t>
      </w:r>
      <w:r w:rsidRPr="002E185C">
        <w:rPr>
          <w:rFonts w:hint="cs"/>
          <w:sz w:val="24"/>
          <w:szCs w:val="24"/>
          <w:rtl/>
        </w:rPr>
        <w:t xml:space="preserve">، </w:t>
      </w:r>
      <w:r w:rsidRPr="002E185C">
        <w:rPr>
          <w:sz w:val="24"/>
          <w:szCs w:val="24"/>
          <w:rtl/>
        </w:rPr>
        <w:t>مکان النشر لبنان/ بیروت</w:t>
      </w:r>
      <w:r w:rsidRPr="002E185C">
        <w:rPr>
          <w:rFonts w:hint="cs"/>
          <w:sz w:val="24"/>
          <w:szCs w:val="24"/>
          <w:rtl/>
        </w:rPr>
        <w:t xml:space="preserve">، </w:t>
      </w:r>
      <w:r w:rsidRPr="002E185C">
        <w:rPr>
          <w:sz w:val="24"/>
          <w:szCs w:val="24"/>
          <w:rtl/>
        </w:rPr>
        <w:t>عدد الأجزاء 4</w:t>
      </w:r>
      <w:r w:rsidRPr="002E185C">
        <w:rPr>
          <w:rFonts w:hint="cs"/>
          <w:sz w:val="24"/>
          <w:szCs w:val="24"/>
          <w:rtl/>
        </w:rPr>
        <w:t>، ج۱ ص ۹۵</w:t>
      </w:r>
    </w:p>
  </w:footnote>
  <w:footnote w:id="34">
    <w:p w:rsidR="009B7597" w:rsidRPr="002E185C" w:rsidRDefault="009B7597" w:rsidP="00F27DE8">
      <w:pPr>
        <w:pStyle w:val="FootnoteText"/>
        <w:rPr>
          <w:rFonts w:asciiTheme="minorHAnsi" w:hAnsiTheme="minorHAnsi"/>
          <w:color w:val="000000"/>
          <w:sz w:val="24"/>
          <w:szCs w:val="24"/>
          <w:lang w:bidi="ar-SA"/>
        </w:rPr>
      </w:pPr>
      <w:r w:rsidRPr="002E185C">
        <w:rPr>
          <w:rStyle w:val="FootnoteReference"/>
          <w:color w:val="000000"/>
          <w:sz w:val="24"/>
          <w:szCs w:val="24"/>
          <w:vertAlign w:val="baseline"/>
        </w:rPr>
        <w:footnoteRef/>
      </w:r>
      <w:r w:rsidRPr="002E185C">
        <w:rPr>
          <w:rFonts w:ascii="0 Zar Bold" w:hAnsi="0 Zar Bold" w:hint="cs"/>
          <w:color w:val="000000"/>
          <w:sz w:val="24"/>
          <w:szCs w:val="24"/>
          <w:rtl/>
        </w:rPr>
        <w:t xml:space="preserve">- شهید اول، محمد بن مکی العاملی، القواعد و الفوائد فی الفقه و الاُصول و العربیة - قم، چاپ: اول، ج‏1 ؛ ص39 </w:t>
      </w:r>
    </w:p>
  </w:footnote>
  <w:footnote w:id="35">
    <w:p w:rsidR="009B7597" w:rsidRPr="002E185C" w:rsidRDefault="009B7597" w:rsidP="00BC3D44">
      <w:pPr>
        <w:pStyle w:val="FootnoteText"/>
        <w:rPr>
          <w:rFonts w:asciiTheme="minorHAnsi" w:hAnsiTheme="minorHAnsi"/>
          <w:sz w:val="24"/>
          <w:szCs w:val="24"/>
          <w:rtl/>
        </w:rPr>
      </w:pPr>
      <w:r w:rsidRPr="002E185C">
        <w:rPr>
          <w:rFonts w:asciiTheme="minorHAnsi" w:hAnsiTheme="minorHAnsi"/>
          <w:sz w:val="24"/>
          <w:szCs w:val="24"/>
        </w:rPr>
        <w:t xml:space="preserve"> -</w:t>
      </w:r>
      <w:r w:rsidRPr="002E185C">
        <w:rPr>
          <w:rStyle w:val="FootnoteReference"/>
          <w:sz w:val="24"/>
          <w:szCs w:val="24"/>
          <w:vertAlign w:val="baseline"/>
        </w:rPr>
        <w:footnoteRef/>
      </w:r>
      <w:r w:rsidRPr="002E185C">
        <w:rPr>
          <w:rFonts w:asciiTheme="minorHAnsi" w:hAnsiTheme="minorHAnsi"/>
          <w:sz w:val="24"/>
          <w:szCs w:val="24"/>
        </w:rPr>
        <w:t xml:space="preserve"> </w:t>
      </w:r>
      <w:r w:rsidRPr="002E185C">
        <w:rPr>
          <w:rFonts w:asciiTheme="minorHAnsi" w:hAnsiTheme="minorHAnsi"/>
          <w:sz w:val="24"/>
          <w:szCs w:val="24"/>
          <w:rtl/>
        </w:rPr>
        <w:t xml:space="preserve">عاملی، شهید ثانی، زین الدین بن علی، تمهید القواعد الأصولیة و العربیة، در یک جلد، انتشارات دفتر تبلیغات اسلامی حوزه علمیه قم، قم - ایران، اول، 1416 ه‍ </w:t>
      </w:r>
      <w:r w:rsidRPr="002E185C">
        <w:rPr>
          <w:rFonts w:asciiTheme="minorHAnsi" w:hAnsiTheme="minorHAnsi" w:hint="cs"/>
          <w:sz w:val="24"/>
          <w:szCs w:val="24"/>
          <w:rtl/>
        </w:rPr>
        <w:t>ق، ص 29</w:t>
      </w:r>
    </w:p>
  </w:footnote>
  <w:footnote w:id="36">
    <w:p w:rsidR="009B7597" w:rsidRPr="002E185C" w:rsidRDefault="009B7597" w:rsidP="00143878">
      <w:pPr>
        <w:rPr>
          <w:rStyle w:val="FootnoteReference"/>
          <w:sz w:val="24"/>
          <w:szCs w:val="24"/>
          <w:vertAlign w:val="baseline"/>
          <w:rtl/>
        </w:rPr>
      </w:pPr>
      <w:r w:rsidRPr="002E185C">
        <w:rPr>
          <w:rStyle w:val="FootnoteReference"/>
          <w:sz w:val="24"/>
          <w:szCs w:val="24"/>
          <w:vertAlign w:val="baseline"/>
        </w:rPr>
        <w:footnoteRef/>
      </w:r>
      <w:r w:rsidRPr="002E185C">
        <w:rPr>
          <w:rStyle w:val="FootnoteReference"/>
          <w:rFonts w:hint="cs"/>
          <w:sz w:val="24"/>
          <w:szCs w:val="24"/>
          <w:vertAlign w:val="baseline"/>
          <w:rtl/>
        </w:rPr>
        <w:t xml:space="preserve">- </w:t>
      </w:r>
      <w:r w:rsidRPr="002E185C">
        <w:rPr>
          <w:rStyle w:val="FootnoteReference"/>
          <w:sz w:val="24"/>
          <w:szCs w:val="24"/>
          <w:vertAlign w:val="baseline"/>
          <w:rtl/>
        </w:rPr>
        <w:t>الشوکانی</w:t>
      </w:r>
      <w:r w:rsidRPr="002E185C">
        <w:rPr>
          <w:rStyle w:val="FootnoteReference"/>
          <w:rFonts w:hint="cs"/>
          <w:sz w:val="24"/>
          <w:szCs w:val="24"/>
          <w:vertAlign w:val="baseline"/>
          <w:rtl/>
        </w:rPr>
        <w:t xml:space="preserve">، </w:t>
      </w:r>
      <w:r w:rsidRPr="002E185C">
        <w:rPr>
          <w:rStyle w:val="FootnoteReference"/>
          <w:sz w:val="24"/>
          <w:szCs w:val="24"/>
          <w:vertAlign w:val="baseline"/>
          <w:rtl/>
        </w:rPr>
        <w:t>محمد بن علی بن محمد</w:t>
      </w:r>
      <w:r w:rsidRPr="002E185C">
        <w:rPr>
          <w:rStyle w:val="FootnoteReference"/>
          <w:rFonts w:hint="cs"/>
          <w:sz w:val="24"/>
          <w:szCs w:val="24"/>
          <w:vertAlign w:val="baseline"/>
          <w:rtl/>
        </w:rPr>
        <w:t>،</w:t>
      </w:r>
      <w:r w:rsidRPr="002E185C">
        <w:rPr>
          <w:rStyle w:val="FootnoteReference"/>
          <w:sz w:val="24"/>
          <w:szCs w:val="24"/>
          <w:vertAlign w:val="baseline"/>
          <w:rtl/>
        </w:rPr>
        <w:t xml:space="preserve"> إرشاد الفحول إلی تحقیق الحق من علم الأصول</w:t>
      </w:r>
      <w:r w:rsidRPr="002E185C">
        <w:rPr>
          <w:rStyle w:val="FootnoteReference"/>
          <w:rFonts w:hint="cs"/>
          <w:sz w:val="24"/>
          <w:szCs w:val="24"/>
          <w:vertAlign w:val="baseline"/>
          <w:rtl/>
        </w:rPr>
        <w:t xml:space="preserve">، </w:t>
      </w:r>
      <w:r w:rsidRPr="002E185C">
        <w:rPr>
          <w:rStyle w:val="FootnoteReference"/>
          <w:sz w:val="24"/>
          <w:szCs w:val="24"/>
          <w:vertAlign w:val="baseline"/>
          <w:rtl/>
        </w:rPr>
        <w:t>المحقق : الشیخ</w:t>
      </w:r>
      <w:r w:rsidRPr="002E185C">
        <w:rPr>
          <w:rStyle w:val="FootnoteReference"/>
          <w:rFonts w:hint="cs"/>
          <w:sz w:val="24"/>
          <w:szCs w:val="24"/>
          <w:vertAlign w:val="baseline"/>
          <w:rtl/>
        </w:rPr>
        <w:t xml:space="preserve"> </w:t>
      </w:r>
      <w:r w:rsidRPr="002E185C">
        <w:rPr>
          <w:rStyle w:val="FootnoteReference"/>
          <w:sz w:val="24"/>
          <w:szCs w:val="24"/>
          <w:vertAlign w:val="baseline"/>
          <w:rtl/>
        </w:rPr>
        <w:t>أحمد عزو عنایة</w:t>
      </w:r>
      <w:r w:rsidRPr="002E185C">
        <w:rPr>
          <w:rStyle w:val="FootnoteReference"/>
          <w:rFonts w:hint="cs"/>
          <w:sz w:val="24"/>
          <w:szCs w:val="24"/>
          <w:vertAlign w:val="baseline"/>
          <w:rtl/>
        </w:rPr>
        <w:t>،</w:t>
      </w:r>
      <w:r w:rsidRPr="002E185C">
        <w:rPr>
          <w:rStyle w:val="FootnoteReference"/>
          <w:sz w:val="24"/>
          <w:szCs w:val="24"/>
          <w:vertAlign w:val="baseline"/>
          <w:rtl/>
        </w:rPr>
        <w:t xml:space="preserve"> الناشر: دار الکتاب العربی</w:t>
      </w:r>
      <w:r w:rsidRPr="002E185C">
        <w:rPr>
          <w:rStyle w:val="FootnoteReference"/>
          <w:rFonts w:hint="cs"/>
          <w:sz w:val="24"/>
          <w:szCs w:val="24"/>
          <w:vertAlign w:val="baseline"/>
          <w:rtl/>
        </w:rPr>
        <w:t xml:space="preserve">، </w:t>
      </w:r>
      <w:r w:rsidRPr="002E185C">
        <w:rPr>
          <w:rStyle w:val="FootnoteReference"/>
          <w:sz w:val="24"/>
          <w:szCs w:val="24"/>
          <w:vertAlign w:val="baseline"/>
          <w:rtl/>
        </w:rPr>
        <w:t>الطبعة: الطبعة الأولی 1419هـ - 1999م</w:t>
      </w:r>
      <w:r w:rsidRPr="002E185C">
        <w:rPr>
          <w:rStyle w:val="FootnoteReference"/>
          <w:rFonts w:hint="cs"/>
          <w:sz w:val="24"/>
          <w:szCs w:val="24"/>
          <w:vertAlign w:val="baseline"/>
          <w:rtl/>
        </w:rPr>
        <w:t xml:space="preserve">، </w:t>
      </w:r>
      <w:r w:rsidRPr="002E185C">
        <w:rPr>
          <w:rStyle w:val="FootnoteReference"/>
          <w:sz w:val="24"/>
          <w:szCs w:val="24"/>
          <w:vertAlign w:val="baseline"/>
          <w:rtl/>
        </w:rPr>
        <w:t>عدد الأجزاء: 2</w:t>
      </w:r>
      <w:r w:rsidRPr="002E185C">
        <w:rPr>
          <w:rStyle w:val="FootnoteReference"/>
          <w:rFonts w:hint="cs"/>
          <w:sz w:val="24"/>
          <w:szCs w:val="24"/>
          <w:vertAlign w:val="baseline"/>
          <w:rtl/>
        </w:rPr>
        <w:t>، ص25</w:t>
      </w:r>
      <w:r w:rsidRPr="002E185C">
        <w:rPr>
          <w:rStyle w:val="FootnoteReference"/>
          <w:sz w:val="24"/>
          <w:szCs w:val="24"/>
          <w:vertAlign w:val="baseline"/>
          <w:rtl/>
        </w:rPr>
        <w:t xml:space="preserve"> </w:t>
      </w:r>
      <w:r w:rsidRPr="002E185C">
        <w:rPr>
          <w:rStyle w:val="FootnoteReference"/>
          <w:rFonts w:hint="cs"/>
          <w:sz w:val="24"/>
          <w:szCs w:val="24"/>
          <w:vertAlign w:val="baseline"/>
          <w:rtl/>
        </w:rPr>
        <w:t xml:space="preserve">ـ </w:t>
      </w:r>
      <w:r w:rsidRPr="002E185C">
        <w:rPr>
          <w:rStyle w:val="FootnoteReference"/>
          <w:sz w:val="24"/>
          <w:szCs w:val="24"/>
          <w:vertAlign w:val="baseline"/>
          <w:rtl/>
        </w:rPr>
        <w:t>تفتازانی</w:t>
      </w:r>
      <w:r w:rsidRPr="002E185C">
        <w:rPr>
          <w:rStyle w:val="FootnoteReference"/>
          <w:rFonts w:hint="cs"/>
          <w:sz w:val="24"/>
          <w:szCs w:val="24"/>
          <w:vertAlign w:val="baseline"/>
          <w:rtl/>
        </w:rPr>
        <w:t xml:space="preserve">، </w:t>
      </w:r>
      <w:r w:rsidRPr="002E185C">
        <w:rPr>
          <w:rStyle w:val="FootnoteReference"/>
          <w:sz w:val="24"/>
          <w:szCs w:val="24"/>
          <w:vertAlign w:val="baseline"/>
          <w:rtl/>
        </w:rPr>
        <w:t>مسعودبن عمر</w:t>
      </w:r>
      <w:r w:rsidRPr="002E185C">
        <w:rPr>
          <w:rStyle w:val="FootnoteReference"/>
          <w:rFonts w:hint="cs"/>
          <w:sz w:val="24"/>
          <w:szCs w:val="24"/>
          <w:vertAlign w:val="baseline"/>
          <w:rtl/>
        </w:rPr>
        <w:t xml:space="preserve">، </w:t>
      </w:r>
      <w:r w:rsidRPr="002E185C">
        <w:rPr>
          <w:rStyle w:val="FootnoteReference"/>
          <w:sz w:val="24"/>
          <w:szCs w:val="24"/>
          <w:vertAlign w:val="baseline"/>
          <w:rtl/>
        </w:rPr>
        <w:t>شرح‌التلو</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ح</w:t>
      </w:r>
      <w:r w:rsidRPr="002E185C">
        <w:rPr>
          <w:rStyle w:val="FootnoteReference"/>
          <w:sz w:val="24"/>
          <w:szCs w:val="24"/>
          <w:vertAlign w:val="baseline"/>
          <w:rtl/>
        </w:rPr>
        <w:t xml:space="preserve"> علی التوض</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ح</w:t>
      </w:r>
      <w:r w:rsidRPr="002E185C">
        <w:rPr>
          <w:rStyle w:val="FootnoteReference"/>
          <w:sz w:val="24"/>
          <w:szCs w:val="24"/>
          <w:vertAlign w:val="baseline"/>
          <w:rtl/>
        </w:rPr>
        <w:t xml:space="preserve"> لمتن التنق</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ح</w:t>
      </w:r>
      <w:r w:rsidRPr="002E185C">
        <w:rPr>
          <w:rStyle w:val="FootnoteReference"/>
          <w:sz w:val="24"/>
          <w:szCs w:val="24"/>
          <w:vertAlign w:val="baseline"/>
          <w:rtl/>
        </w:rPr>
        <w:t xml:space="preserve"> فی اصول الفقه و بالهامش شرح‌التوض</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ح</w:t>
      </w:r>
      <w:r w:rsidRPr="002E185C">
        <w:rPr>
          <w:rStyle w:val="FootnoteReference"/>
          <w:sz w:val="24"/>
          <w:szCs w:val="24"/>
          <w:vertAlign w:val="baseline"/>
          <w:rtl/>
        </w:rPr>
        <w:t xml:space="preserve"> للتنق</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ح</w:t>
      </w:r>
      <w:r w:rsidRPr="002E185C">
        <w:rPr>
          <w:rStyle w:val="FootnoteReference"/>
          <w:sz w:val="24"/>
          <w:szCs w:val="24"/>
          <w:vertAlign w:val="baseline"/>
          <w:rtl/>
        </w:rPr>
        <w:t xml:space="preserve"> المذکور، (قاهره 1377/ 1957)، چاپ افست ب</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روت</w:t>
      </w:r>
      <w:r w:rsidRPr="002E185C">
        <w:rPr>
          <w:rStyle w:val="FootnoteReference"/>
          <w:sz w:val="24"/>
          <w:szCs w:val="24"/>
          <w:vertAlign w:val="baseline"/>
          <w:rtl/>
        </w:rPr>
        <w:t xml:space="preserve"> (ب</w:t>
      </w:r>
      <w:r w:rsidRPr="002E185C">
        <w:rPr>
          <w:rStyle w:val="FootnoteReference"/>
          <w:rFonts w:hint="cs"/>
          <w:sz w:val="24"/>
          <w:szCs w:val="24"/>
          <w:vertAlign w:val="baseline"/>
          <w:rtl/>
        </w:rPr>
        <w:t>ی‌</w:t>
      </w:r>
      <w:r w:rsidRPr="002E185C">
        <w:rPr>
          <w:rStyle w:val="FootnoteReference"/>
          <w:rFonts w:hint="eastAsia"/>
          <w:sz w:val="24"/>
          <w:szCs w:val="24"/>
          <w:vertAlign w:val="baseline"/>
          <w:rtl/>
        </w:rPr>
        <w:t>تا</w:t>
      </w:r>
      <w:r w:rsidRPr="002E185C">
        <w:rPr>
          <w:rStyle w:val="FootnoteReference"/>
          <w:sz w:val="24"/>
          <w:szCs w:val="24"/>
          <w:vertAlign w:val="baseline"/>
          <w:rtl/>
        </w:rPr>
        <w:t>.)؛</w:t>
      </w:r>
      <w:r w:rsidRPr="002E185C">
        <w:rPr>
          <w:rStyle w:val="FootnoteReference"/>
          <w:rFonts w:hint="cs"/>
          <w:sz w:val="24"/>
          <w:szCs w:val="24"/>
          <w:vertAlign w:val="baseline"/>
          <w:rtl/>
        </w:rPr>
        <w:t xml:space="preserve"> ص ۲۲ ـ حسن، خالد رمضان، معجم أصول الفقه - قاهره، چاپ: اول، 1418 ق، ص۱۱۳ ـ </w:t>
      </w:r>
      <w:r w:rsidRPr="002E185C">
        <w:rPr>
          <w:rStyle w:val="FootnoteReference"/>
          <w:sz w:val="24"/>
          <w:szCs w:val="24"/>
          <w:vertAlign w:val="baseline"/>
          <w:rtl/>
        </w:rPr>
        <w:t xml:space="preserve"> السلمی</w:t>
      </w:r>
      <w:r w:rsidRPr="002E185C">
        <w:rPr>
          <w:rStyle w:val="FootnoteReference"/>
          <w:rFonts w:hint="cs"/>
          <w:sz w:val="24"/>
          <w:szCs w:val="24"/>
          <w:vertAlign w:val="baseline"/>
          <w:rtl/>
        </w:rPr>
        <w:t xml:space="preserve">، </w:t>
      </w:r>
      <w:r w:rsidRPr="002E185C">
        <w:rPr>
          <w:rStyle w:val="FootnoteReference"/>
          <w:sz w:val="24"/>
          <w:szCs w:val="24"/>
          <w:vertAlign w:val="baseline"/>
          <w:rtl/>
        </w:rPr>
        <w:t>أ.د. عیاض بن نامی</w:t>
      </w:r>
      <w:r w:rsidRPr="002E185C">
        <w:rPr>
          <w:rStyle w:val="FootnoteReference"/>
          <w:rFonts w:hint="cs"/>
          <w:sz w:val="24"/>
          <w:szCs w:val="24"/>
          <w:vertAlign w:val="baseline"/>
          <w:rtl/>
        </w:rPr>
        <w:t xml:space="preserve">، </w:t>
      </w:r>
      <w:r w:rsidRPr="002E185C">
        <w:rPr>
          <w:rStyle w:val="FootnoteReference"/>
          <w:sz w:val="24"/>
          <w:szCs w:val="24"/>
          <w:vertAlign w:val="baseline"/>
          <w:rtl/>
        </w:rPr>
        <w:t>أصول الفقه الذی لا یسع الفقیهَ جهلُه</w:t>
      </w:r>
      <w:r w:rsidRPr="002E185C">
        <w:rPr>
          <w:rStyle w:val="FootnoteReference"/>
          <w:rFonts w:hint="cs"/>
          <w:sz w:val="24"/>
          <w:szCs w:val="24"/>
          <w:vertAlign w:val="baseline"/>
          <w:rtl/>
        </w:rPr>
        <w:t xml:space="preserve">، بی نا، بی تا، ص 17. ـ </w:t>
      </w:r>
      <w:r w:rsidRPr="002E185C">
        <w:rPr>
          <w:rStyle w:val="FootnoteReference"/>
          <w:sz w:val="24"/>
          <w:szCs w:val="24"/>
          <w:vertAlign w:val="baseline"/>
          <w:rtl/>
        </w:rPr>
        <w:t>الصقعبی</w:t>
      </w:r>
      <w:r w:rsidRPr="002E185C">
        <w:rPr>
          <w:rStyle w:val="FootnoteReference"/>
          <w:rFonts w:hint="cs"/>
          <w:sz w:val="24"/>
          <w:szCs w:val="24"/>
          <w:vertAlign w:val="baseline"/>
          <w:rtl/>
        </w:rPr>
        <w:t xml:space="preserve">، </w:t>
      </w:r>
      <w:r w:rsidRPr="002E185C">
        <w:rPr>
          <w:rStyle w:val="FootnoteReference"/>
          <w:sz w:val="24"/>
          <w:szCs w:val="24"/>
          <w:vertAlign w:val="baseline"/>
          <w:rtl/>
        </w:rPr>
        <w:t>خالد</w:t>
      </w:r>
      <w:r w:rsidRPr="002E185C">
        <w:rPr>
          <w:rStyle w:val="FootnoteReference"/>
          <w:rFonts w:hint="cs"/>
          <w:sz w:val="24"/>
          <w:szCs w:val="24"/>
          <w:vertAlign w:val="baseline"/>
          <w:rtl/>
        </w:rPr>
        <w:t>، بی نا، بی تا ص 19</w:t>
      </w:r>
    </w:p>
  </w:footnote>
  <w:footnote w:id="37">
    <w:p w:rsidR="009B7597" w:rsidRPr="002E185C" w:rsidRDefault="009B7597" w:rsidP="00143878">
      <w:pPr>
        <w:rPr>
          <w:rStyle w:val="FootnoteReference"/>
          <w:sz w:val="24"/>
          <w:szCs w:val="24"/>
          <w:vertAlign w:val="baseline"/>
          <w:rtl/>
        </w:rPr>
      </w:pPr>
      <w:r w:rsidRPr="002E185C">
        <w:rPr>
          <w:rStyle w:val="FootnoteReference"/>
          <w:sz w:val="24"/>
          <w:szCs w:val="24"/>
          <w:vertAlign w:val="baseline"/>
        </w:rPr>
        <w:footnoteRef/>
      </w:r>
      <w:r w:rsidRPr="002E185C">
        <w:rPr>
          <w:rStyle w:val="FootnoteReference"/>
          <w:rFonts w:hint="cs"/>
          <w:sz w:val="24"/>
          <w:szCs w:val="24"/>
          <w:vertAlign w:val="baseline"/>
          <w:rtl/>
        </w:rPr>
        <w:t xml:space="preserve">- علامه حلی، حسن بن یوسف، تهذیب الوصول الی علم الأصول - لندن، چاپ: اول، 1380 ش ص50 _   حلّی، فخر المحققین، محمد بن حسن بن یوسف، إیضاح الفوائد فی شرح مشکلات القواعد، 4 جلد، مؤسسه اسماعیلیان، قم - ایران، اول، 1387 ه‍ ق، ج1، ص 8  </w:t>
      </w:r>
      <w:r w:rsidRPr="002E185C">
        <w:rPr>
          <w:rStyle w:val="FootnoteReference"/>
          <w:sz w:val="24"/>
          <w:szCs w:val="24"/>
          <w:vertAlign w:val="baseline"/>
          <w:rtl/>
        </w:rPr>
        <w:softHyphen/>
      </w:r>
      <w:r w:rsidRPr="002E185C">
        <w:rPr>
          <w:rStyle w:val="FootnoteReference"/>
          <w:rFonts w:hint="cs"/>
          <w:sz w:val="24"/>
          <w:szCs w:val="24"/>
          <w:vertAlign w:val="baseline"/>
          <w:rtl/>
        </w:rPr>
        <w:t xml:space="preserve">_  </w:t>
      </w:r>
      <w:r w:rsidRPr="002E185C">
        <w:rPr>
          <w:rStyle w:val="FootnoteReference"/>
          <w:sz w:val="24"/>
          <w:szCs w:val="24"/>
          <w:vertAlign w:val="baseline"/>
          <w:rtl/>
        </w:rPr>
        <w:t>عاملی، حسین بن شهاب الدین کرکی، الاجتهاد و التقلید (هدایة الأبرار إلی طریق الأئمة الأطهار)، در یک جلد، رئوف جمال الدین، حی المعلمین، نجف اشرف - عراق، اول، 1396 ه‍ ق</w:t>
      </w:r>
      <w:r w:rsidRPr="002E185C">
        <w:rPr>
          <w:rStyle w:val="FootnoteReference"/>
          <w:rFonts w:hint="cs"/>
          <w:sz w:val="24"/>
          <w:szCs w:val="24"/>
          <w:vertAlign w:val="baseline"/>
          <w:rtl/>
        </w:rPr>
        <w:t xml:space="preserve">، ص 248   </w:t>
      </w:r>
    </w:p>
  </w:footnote>
  <w:footnote w:id="38">
    <w:p w:rsidR="009B7597" w:rsidRPr="002E185C" w:rsidRDefault="009B7597" w:rsidP="003664CA">
      <w:pPr>
        <w:rPr>
          <w:sz w:val="24"/>
          <w:szCs w:val="24"/>
        </w:rPr>
      </w:pPr>
      <w:r w:rsidRPr="002E185C">
        <w:rPr>
          <w:rStyle w:val="FootnoteReference"/>
          <w:sz w:val="24"/>
          <w:szCs w:val="24"/>
          <w:vertAlign w:val="baseline"/>
        </w:rPr>
        <w:footnoteRef/>
      </w:r>
      <w:r w:rsidRPr="002E185C">
        <w:rPr>
          <w:rStyle w:val="FootnoteReference"/>
          <w:rFonts w:hint="cs"/>
          <w:sz w:val="24"/>
          <w:szCs w:val="24"/>
          <w:vertAlign w:val="baseline"/>
          <w:rtl/>
        </w:rPr>
        <w:t xml:space="preserve">- </w:t>
      </w:r>
      <w:r w:rsidRPr="002E185C">
        <w:rPr>
          <w:rStyle w:val="FootnoteReference"/>
          <w:sz w:val="24"/>
          <w:szCs w:val="24"/>
          <w:vertAlign w:val="baseline"/>
          <w:rtl/>
        </w:rPr>
        <w:t>السلمی</w:t>
      </w:r>
      <w:r w:rsidRPr="002E185C">
        <w:rPr>
          <w:rStyle w:val="FootnoteReference"/>
          <w:rFonts w:hint="cs"/>
          <w:sz w:val="24"/>
          <w:szCs w:val="24"/>
          <w:vertAlign w:val="baseline"/>
          <w:rtl/>
        </w:rPr>
        <w:t xml:space="preserve">، </w:t>
      </w:r>
      <w:r w:rsidRPr="002E185C">
        <w:rPr>
          <w:rStyle w:val="FootnoteReference"/>
          <w:sz w:val="24"/>
          <w:szCs w:val="24"/>
          <w:vertAlign w:val="baseline"/>
          <w:rtl/>
        </w:rPr>
        <w:t>أ.د. عیاض بن نامی</w:t>
      </w:r>
      <w:r w:rsidRPr="002E185C">
        <w:rPr>
          <w:rStyle w:val="FootnoteReference"/>
          <w:rFonts w:hint="cs"/>
          <w:sz w:val="24"/>
          <w:szCs w:val="24"/>
          <w:vertAlign w:val="baseline"/>
          <w:rtl/>
        </w:rPr>
        <w:t xml:space="preserve">، </w:t>
      </w:r>
      <w:r w:rsidRPr="002E185C">
        <w:rPr>
          <w:rStyle w:val="FootnoteReference"/>
          <w:sz w:val="24"/>
          <w:szCs w:val="24"/>
          <w:vertAlign w:val="baseline"/>
          <w:rtl/>
        </w:rPr>
        <w:t>أصول الفقه الذی لا یسع الفقیهَ جهلُه</w:t>
      </w:r>
      <w:r w:rsidRPr="002E185C">
        <w:rPr>
          <w:rStyle w:val="FootnoteReference"/>
          <w:rFonts w:hint="cs"/>
          <w:sz w:val="24"/>
          <w:szCs w:val="24"/>
          <w:vertAlign w:val="baseline"/>
          <w:rtl/>
        </w:rPr>
        <w:t xml:space="preserve">، بی نا، بی تا، ص 17  ـ بشیر محمد، عبد الله، المصطلحات الأصولیة فی مباحث الأحکام و علاقتها بالفکر الأصولی - امارات، چاپ: اول، 1424 ق. ص ۲۰۰  </w:t>
      </w:r>
      <w:r w:rsidRPr="002E185C">
        <w:rPr>
          <w:sz w:val="24"/>
          <w:szCs w:val="24"/>
          <w:rtl/>
        </w:rPr>
        <w:t xml:space="preserve"> </w:t>
      </w:r>
    </w:p>
  </w:footnote>
  <w:footnote w:id="39">
    <w:p w:rsidR="009B7597" w:rsidRPr="002E185C" w:rsidRDefault="009B7597" w:rsidP="00A416E2">
      <w:pPr>
        <w:pStyle w:val="FootnoteText"/>
        <w:rPr>
          <w:rFonts w:ascii="0 Zar Bold" w:hAnsi="0 Zar Bold"/>
          <w:sz w:val="24"/>
          <w:szCs w:val="24"/>
          <w:rtl/>
        </w:rPr>
      </w:pPr>
      <w:r w:rsidRPr="002E185C">
        <w:rPr>
          <w:rStyle w:val="FootnoteReference"/>
          <w:sz w:val="24"/>
          <w:szCs w:val="24"/>
          <w:vertAlign w:val="baseline"/>
        </w:rPr>
        <w:footnoteRef/>
      </w:r>
      <w:r w:rsidRPr="002E185C">
        <w:rPr>
          <w:rFonts w:ascii="0 Zar Bold" w:hAnsi="0 Zar Bold" w:hint="cs"/>
          <w:sz w:val="24"/>
          <w:szCs w:val="24"/>
          <w:rtl/>
        </w:rPr>
        <w:t>- علامه حلی، حسن بن یوسف، نهایة الوصول الی علم الأصول - قم، چاپ: اول، 1425 ق، ج‏1 ؛ ص90</w:t>
      </w:r>
    </w:p>
  </w:footnote>
  <w:footnote w:id="40">
    <w:p w:rsidR="009B7597" w:rsidRPr="002E185C" w:rsidRDefault="009B7597" w:rsidP="006564FE">
      <w:pPr>
        <w:pStyle w:val="FootnoteText"/>
        <w:rPr>
          <w:rFonts w:ascii="0 Zar Bold" w:hAnsi="0 Zar Bold"/>
          <w:sz w:val="24"/>
          <w:szCs w:val="24"/>
          <w:rtl/>
        </w:rPr>
      </w:pPr>
      <w:r w:rsidRPr="002E185C">
        <w:rPr>
          <w:rStyle w:val="FootnoteReference"/>
          <w:sz w:val="24"/>
          <w:szCs w:val="24"/>
          <w:vertAlign w:val="baseline"/>
        </w:rPr>
        <w:footnoteRef/>
      </w:r>
      <w:r w:rsidRPr="002E185C">
        <w:rPr>
          <w:rFonts w:ascii="0 Zar Bold" w:hAnsi="0 Zar Bold" w:hint="cs"/>
          <w:sz w:val="24"/>
          <w:szCs w:val="24"/>
          <w:rtl/>
        </w:rPr>
        <w:t>- طباطبایی المجاهد، محمد بن علی، مفاتیح الأصول - قم، چاپ: اول، 1296 ق. ص292</w:t>
      </w:r>
    </w:p>
  </w:footnote>
  <w:footnote w:id="41">
    <w:p w:rsidR="009B7597" w:rsidRPr="002E185C" w:rsidRDefault="009B7597" w:rsidP="003664CA">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bookmarkStart w:id="0" w:name="348f5"/>
      <w:bookmarkEnd w:id="0"/>
      <w:r w:rsidRPr="002E185C">
        <w:rPr>
          <w:sz w:val="24"/>
          <w:szCs w:val="24"/>
          <w:rtl/>
        </w:rPr>
        <w:t>نهاية الأفكار 4 : 167</w:t>
      </w:r>
      <w:r w:rsidRPr="002E185C">
        <w:rPr>
          <w:sz w:val="24"/>
          <w:szCs w:val="24"/>
        </w:rPr>
        <w:t xml:space="preserve"> .</w:t>
      </w:r>
      <w:r w:rsidRPr="002E185C">
        <w:rPr>
          <w:sz w:val="24"/>
          <w:szCs w:val="24"/>
          <w:rtl/>
        </w:rPr>
        <w:t xml:space="preserve"> </w:t>
      </w:r>
    </w:p>
  </w:footnote>
  <w:footnote w:id="42">
    <w:p w:rsidR="009B7597" w:rsidRPr="002E185C" w:rsidRDefault="009B7597" w:rsidP="003664CA">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bookmarkStart w:id="1" w:name="348f6"/>
      <w:bookmarkEnd w:id="1"/>
      <w:r w:rsidRPr="002E185C">
        <w:rPr>
          <w:sz w:val="24"/>
          <w:szCs w:val="24"/>
          <w:rtl/>
        </w:rPr>
        <w:t>نهاية الدراية ( الأصفهاني ) 3 : 88</w:t>
      </w:r>
      <w:r w:rsidRPr="002E185C">
        <w:rPr>
          <w:sz w:val="24"/>
          <w:szCs w:val="24"/>
        </w:rPr>
        <w:t xml:space="preserve"> .</w:t>
      </w:r>
      <w:r w:rsidRPr="002E185C">
        <w:rPr>
          <w:sz w:val="24"/>
          <w:szCs w:val="24"/>
          <w:rtl/>
        </w:rPr>
        <w:t xml:space="preserve"> </w:t>
      </w:r>
    </w:p>
  </w:footnote>
  <w:footnote w:id="43">
    <w:p w:rsidR="009B7597" w:rsidRPr="002E185C" w:rsidRDefault="009B7597" w:rsidP="00883EB6">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شیخ بهایی، محمد بن حسین، زبدة الأصول - قم، چاپ: اول، 1423 ق،</w:t>
      </w:r>
      <w:r w:rsidRPr="002E185C">
        <w:rPr>
          <w:rFonts w:hint="cs"/>
          <w:b/>
          <w:bCs/>
          <w:color w:val="552B2B"/>
          <w:sz w:val="24"/>
          <w:szCs w:val="24"/>
          <w:rtl/>
        </w:rPr>
        <w:t xml:space="preserve"> </w:t>
      </w:r>
      <w:r w:rsidRPr="002E185C">
        <w:rPr>
          <w:rFonts w:ascii="0 Zar Bold" w:hAnsi="0 Zar Bold" w:hint="cs"/>
          <w:b/>
          <w:bCs/>
          <w:sz w:val="24"/>
          <w:szCs w:val="24"/>
          <w:rtl/>
        </w:rPr>
        <w:t>ص62</w:t>
      </w:r>
    </w:p>
  </w:footnote>
  <w:footnote w:id="44">
    <w:p w:rsidR="009B7597" w:rsidRPr="002E185C" w:rsidRDefault="009B7597" w:rsidP="00F37B66">
      <w:pPr>
        <w:pStyle w:val="FootnoteText"/>
        <w:rPr>
          <w:rFonts w:ascii="Cambria" w:hAnsi="Cambria"/>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ميرزاى قمى، ابوالقاسم بن محمدحسن، القوانين المحكمة في الأصول ( طبع جديد ) - قم، چاپ: اول، 1430 ق</w:t>
      </w:r>
      <w:r w:rsidRPr="002E185C">
        <w:rPr>
          <w:rFonts w:ascii="Cambria" w:hAnsi="Cambria" w:hint="cs"/>
          <w:sz w:val="24"/>
          <w:szCs w:val="24"/>
          <w:rtl/>
        </w:rPr>
        <w:t>، ج‏4 ؛ ص299</w:t>
      </w:r>
    </w:p>
  </w:footnote>
  <w:footnote w:id="45">
    <w:p w:rsidR="009B7597" w:rsidRPr="002E185C" w:rsidRDefault="009B7597" w:rsidP="00756A4D">
      <w:pPr>
        <w:pStyle w:val="FootnoteText"/>
        <w:ind w:left="13680" w:hanging="13680"/>
        <w:rPr>
          <w:sz w:val="24"/>
          <w:szCs w:val="24"/>
          <w:rtl/>
          <w:lang w:bidi="ar-SA"/>
        </w:rPr>
      </w:pPr>
      <w:r w:rsidRPr="002E185C">
        <w:rPr>
          <w:sz w:val="24"/>
          <w:szCs w:val="24"/>
        </w:rPr>
        <w:t xml:space="preserve"> -</w:t>
      </w:r>
      <w:r w:rsidRPr="002E185C">
        <w:rPr>
          <w:rStyle w:val="FootnoteReference"/>
          <w:sz w:val="24"/>
          <w:szCs w:val="24"/>
          <w:vertAlign w:val="baseline"/>
        </w:rPr>
        <w:footnoteRef/>
      </w:r>
      <w:r w:rsidRPr="002E185C">
        <w:rPr>
          <w:sz w:val="24"/>
          <w:szCs w:val="24"/>
          <w:rtl/>
        </w:rPr>
        <w:t>صدر، محمد باقر، المعالم الجدیدة للأصول ( طبع جدید ) - قم، چاپ: دوم، 1379 ش</w:t>
      </w:r>
      <w:r w:rsidRPr="002E185C">
        <w:rPr>
          <w:rFonts w:ascii="Cambria" w:hAnsi="Cambria" w:hint="cs"/>
          <w:sz w:val="24"/>
          <w:szCs w:val="24"/>
          <w:rtl/>
        </w:rPr>
        <w:t>،</w:t>
      </w:r>
      <w:r w:rsidRPr="002E185C">
        <w:rPr>
          <w:sz w:val="24"/>
          <w:szCs w:val="24"/>
        </w:rPr>
        <w:t xml:space="preserve"> </w:t>
      </w:r>
      <w:r w:rsidRPr="002E185C">
        <w:rPr>
          <w:sz w:val="24"/>
          <w:szCs w:val="24"/>
          <w:rtl/>
        </w:rPr>
        <w:t>ج‏1 ؛ ص123</w:t>
      </w:r>
    </w:p>
  </w:footnote>
  <w:footnote w:id="46">
    <w:p w:rsidR="009B7597" w:rsidRPr="002E185C" w:rsidRDefault="009B7597" w:rsidP="00652B5B">
      <w:pPr>
        <w:pStyle w:val="FootnoteText"/>
        <w:rPr>
          <w:rFonts w:ascii="Cambria" w:hAnsi="Cambria"/>
          <w:sz w:val="24"/>
          <w:szCs w:val="24"/>
          <w:rtl/>
        </w:rPr>
      </w:pPr>
      <w:r w:rsidRPr="002E185C">
        <w:rPr>
          <w:sz w:val="24"/>
          <w:szCs w:val="24"/>
        </w:rPr>
        <w:t>-</w:t>
      </w:r>
      <w:r w:rsidRPr="002E185C">
        <w:rPr>
          <w:rStyle w:val="FootnoteReference"/>
          <w:sz w:val="24"/>
          <w:szCs w:val="24"/>
          <w:vertAlign w:val="baseline"/>
        </w:rPr>
        <w:footnoteRef/>
      </w:r>
      <w:r w:rsidRPr="002E185C">
        <w:rPr>
          <w:sz w:val="24"/>
          <w:szCs w:val="24"/>
          <w:rtl/>
        </w:rPr>
        <w:t xml:space="preserve"> </w:t>
      </w:r>
      <w:r w:rsidRPr="002E185C">
        <w:rPr>
          <w:sz w:val="24"/>
          <w:szCs w:val="24"/>
        </w:rPr>
        <w:t xml:space="preserve"> </w:t>
      </w:r>
      <w:r w:rsidRPr="002E185C">
        <w:rPr>
          <w:sz w:val="24"/>
          <w:szCs w:val="24"/>
          <w:rtl/>
        </w:rPr>
        <w:t>بروجردی، حسین، الحاشیة علی کفایة الأصول - قم، چ</w:t>
      </w:r>
      <w:r w:rsidRPr="002E185C">
        <w:rPr>
          <w:sz w:val="24"/>
          <w:szCs w:val="24"/>
        </w:rPr>
        <w:t xml:space="preserve"> </w:t>
      </w:r>
      <w:r w:rsidRPr="002E185C">
        <w:rPr>
          <w:sz w:val="24"/>
          <w:szCs w:val="24"/>
          <w:rtl/>
        </w:rPr>
        <w:t>اپ: اول، 1412 ق</w:t>
      </w:r>
      <w:r w:rsidRPr="002E185C">
        <w:rPr>
          <w:rFonts w:ascii="Cambria" w:hAnsi="Cambria" w:hint="cs"/>
          <w:sz w:val="24"/>
          <w:szCs w:val="24"/>
          <w:rtl/>
        </w:rPr>
        <w:t xml:space="preserve">، </w:t>
      </w:r>
      <w:r w:rsidRPr="002E185C">
        <w:rPr>
          <w:rFonts w:ascii="Cambria" w:hAnsi="Cambria"/>
          <w:sz w:val="24"/>
          <w:szCs w:val="24"/>
          <w:rtl/>
        </w:rPr>
        <w:t>ج‏2 ؛ ص370</w:t>
      </w:r>
    </w:p>
  </w:footnote>
  <w:footnote w:id="47">
    <w:p w:rsidR="009B7597" w:rsidRPr="002E185C" w:rsidRDefault="009B7597" w:rsidP="00A405E7">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0 Zar Bold" w:hAnsi="0 Zar Bold" w:hint="cs"/>
          <w:sz w:val="24"/>
          <w:szCs w:val="24"/>
          <w:rtl/>
        </w:rPr>
        <w:t>-  حکیم، محمد تقی بن محمد سعید، الأصول العامة فی الفقه المقارن - قم، چاپ: دوم، 1418 ق</w:t>
      </w:r>
      <w:r w:rsidRPr="002E185C">
        <w:rPr>
          <w:rFonts w:asciiTheme="minorHAnsi" w:hAnsiTheme="minorHAnsi" w:hint="cs"/>
          <w:sz w:val="24"/>
          <w:szCs w:val="24"/>
          <w:rtl/>
        </w:rPr>
        <w:t xml:space="preserve">، </w:t>
      </w:r>
      <w:r w:rsidRPr="002E185C">
        <w:rPr>
          <w:rFonts w:asciiTheme="minorHAnsi" w:hAnsiTheme="minorHAnsi"/>
          <w:sz w:val="24"/>
          <w:szCs w:val="24"/>
          <w:rtl/>
        </w:rPr>
        <w:t>ص51</w:t>
      </w:r>
    </w:p>
  </w:footnote>
  <w:footnote w:id="48">
    <w:p w:rsidR="009B7597" w:rsidRPr="002E185C" w:rsidRDefault="009B7597" w:rsidP="00B97213">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روحانی، محمدصادق، زبدة الأصول - تهران، چاپ: دوم، 1382 ش، </w:t>
      </w:r>
      <w:r w:rsidRPr="002E185C">
        <w:rPr>
          <w:rFonts w:ascii="0 Zar Bold" w:hAnsi="0 Zar Bold"/>
          <w:sz w:val="24"/>
          <w:szCs w:val="24"/>
          <w:rtl/>
        </w:rPr>
        <w:t>ج‏5 ؛ ص399</w:t>
      </w:r>
    </w:p>
  </w:footnote>
  <w:footnote w:id="49">
    <w:p w:rsidR="009B7597" w:rsidRPr="002E185C" w:rsidRDefault="009B7597" w:rsidP="002B0FAF">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الزركشي</w:t>
      </w:r>
      <w:r w:rsidRPr="002E185C">
        <w:rPr>
          <w:rFonts w:hint="cs"/>
          <w:sz w:val="24"/>
          <w:szCs w:val="24"/>
          <w:rtl/>
        </w:rPr>
        <w:t>،</w:t>
      </w:r>
      <w:r w:rsidRPr="002E185C">
        <w:rPr>
          <w:sz w:val="24"/>
          <w:szCs w:val="24"/>
          <w:rtl/>
        </w:rPr>
        <w:t xml:space="preserve"> بدر الدين محمد بن بهادر بن عبد الله</w:t>
      </w:r>
      <w:r w:rsidRPr="002E185C">
        <w:rPr>
          <w:rFonts w:hint="cs"/>
          <w:sz w:val="24"/>
          <w:szCs w:val="24"/>
          <w:rtl/>
        </w:rPr>
        <w:t xml:space="preserve">، </w:t>
      </w:r>
      <w:r w:rsidRPr="002E185C">
        <w:rPr>
          <w:sz w:val="24"/>
          <w:szCs w:val="24"/>
          <w:rtl/>
        </w:rPr>
        <w:t>البحر المحيط في أصول الفقه</w:t>
      </w:r>
      <w:r w:rsidRPr="002E185C">
        <w:rPr>
          <w:rFonts w:hint="cs"/>
          <w:sz w:val="24"/>
          <w:szCs w:val="24"/>
          <w:rtl/>
        </w:rPr>
        <w:t>، ج1، ص 98-99</w:t>
      </w:r>
    </w:p>
  </w:footnote>
  <w:footnote w:id="50">
    <w:p w:rsidR="009B7597" w:rsidRPr="002E185C" w:rsidRDefault="009B7597" w:rsidP="00A712D7">
      <w:pPr>
        <w:spacing w:line="360" w:lineRule="auto"/>
        <w:rPr>
          <w:rFonts w:asciiTheme="minorHAnsi" w:hAnsiTheme="minorHAnsi"/>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Theme="minorHAnsi" w:hAnsiTheme="minorHAnsi" w:hint="eastAsia"/>
          <w:sz w:val="24"/>
          <w:szCs w:val="24"/>
          <w:rtl/>
        </w:rPr>
        <w:t>التفتازاني</w:t>
      </w:r>
      <w:r w:rsidRPr="002E185C">
        <w:rPr>
          <w:rFonts w:asciiTheme="minorHAnsi" w:hAnsiTheme="minorHAnsi"/>
          <w:sz w:val="24"/>
          <w:szCs w:val="24"/>
          <w:rtl/>
        </w:rPr>
        <w:t xml:space="preserve"> </w:t>
      </w:r>
      <w:r w:rsidRPr="002E185C">
        <w:rPr>
          <w:rFonts w:asciiTheme="minorHAnsi" w:hAnsiTheme="minorHAnsi" w:hint="eastAsia"/>
          <w:sz w:val="24"/>
          <w:szCs w:val="24"/>
          <w:rtl/>
        </w:rPr>
        <w:t>الشافعي</w:t>
      </w:r>
      <w:r w:rsidRPr="002E185C">
        <w:rPr>
          <w:rFonts w:asciiTheme="minorHAnsi" w:hAnsiTheme="minorHAnsi" w:hint="cs"/>
          <w:sz w:val="24"/>
          <w:szCs w:val="24"/>
          <w:rtl/>
        </w:rPr>
        <w:t xml:space="preserve">، </w:t>
      </w:r>
      <w:r w:rsidRPr="002E185C">
        <w:rPr>
          <w:rFonts w:asciiTheme="minorHAnsi" w:hAnsiTheme="minorHAnsi" w:hint="eastAsia"/>
          <w:sz w:val="24"/>
          <w:szCs w:val="24"/>
          <w:rtl/>
        </w:rPr>
        <w:t>سعد</w:t>
      </w:r>
      <w:r w:rsidRPr="002E185C">
        <w:rPr>
          <w:rFonts w:asciiTheme="minorHAnsi" w:hAnsiTheme="minorHAnsi"/>
          <w:sz w:val="24"/>
          <w:szCs w:val="24"/>
          <w:rtl/>
        </w:rPr>
        <w:t xml:space="preserve"> </w:t>
      </w:r>
      <w:r w:rsidRPr="002E185C">
        <w:rPr>
          <w:rFonts w:asciiTheme="minorHAnsi" w:hAnsiTheme="minorHAnsi" w:hint="eastAsia"/>
          <w:sz w:val="24"/>
          <w:szCs w:val="24"/>
          <w:rtl/>
        </w:rPr>
        <w:t>الدين</w:t>
      </w:r>
      <w:r w:rsidRPr="002E185C">
        <w:rPr>
          <w:rFonts w:asciiTheme="minorHAnsi" w:hAnsiTheme="minorHAnsi"/>
          <w:sz w:val="24"/>
          <w:szCs w:val="24"/>
          <w:rtl/>
        </w:rPr>
        <w:t xml:space="preserve"> </w:t>
      </w:r>
      <w:r w:rsidRPr="002E185C">
        <w:rPr>
          <w:rFonts w:asciiTheme="minorHAnsi" w:hAnsiTheme="minorHAnsi" w:hint="eastAsia"/>
          <w:sz w:val="24"/>
          <w:szCs w:val="24"/>
          <w:rtl/>
        </w:rPr>
        <w:t>مسعود</w:t>
      </w:r>
      <w:r w:rsidRPr="002E185C">
        <w:rPr>
          <w:rFonts w:asciiTheme="minorHAnsi" w:hAnsiTheme="minorHAnsi"/>
          <w:sz w:val="24"/>
          <w:szCs w:val="24"/>
          <w:rtl/>
        </w:rPr>
        <w:t xml:space="preserve"> </w:t>
      </w:r>
      <w:r w:rsidRPr="002E185C">
        <w:rPr>
          <w:rFonts w:asciiTheme="minorHAnsi" w:hAnsiTheme="minorHAnsi" w:hint="eastAsia"/>
          <w:sz w:val="24"/>
          <w:szCs w:val="24"/>
          <w:rtl/>
        </w:rPr>
        <w:t>بن</w:t>
      </w:r>
      <w:r w:rsidRPr="002E185C">
        <w:rPr>
          <w:rFonts w:asciiTheme="minorHAnsi" w:hAnsiTheme="minorHAnsi"/>
          <w:sz w:val="24"/>
          <w:szCs w:val="24"/>
          <w:rtl/>
        </w:rPr>
        <w:t xml:space="preserve"> </w:t>
      </w:r>
      <w:r w:rsidRPr="002E185C">
        <w:rPr>
          <w:rFonts w:asciiTheme="minorHAnsi" w:hAnsiTheme="minorHAnsi" w:hint="eastAsia"/>
          <w:sz w:val="24"/>
          <w:szCs w:val="24"/>
          <w:rtl/>
        </w:rPr>
        <w:t>عمر</w:t>
      </w:r>
      <w:r w:rsidRPr="002E185C">
        <w:rPr>
          <w:rFonts w:asciiTheme="minorHAnsi" w:hAnsiTheme="minorHAnsi" w:hint="cs"/>
          <w:sz w:val="24"/>
          <w:szCs w:val="24"/>
          <w:rtl/>
        </w:rPr>
        <w:t>،</w:t>
      </w:r>
      <w:r w:rsidRPr="002E185C">
        <w:rPr>
          <w:rFonts w:asciiTheme="minorHAnsi" w:hAnsiTheme="minorHAnsi"/>
          <w:sz w:val="24"/>
          <w:szCs w:val="24"/>
          <w:rtl/>
        </w:rPr>
        <w:t xml:space="preserve"> </w:t>
      </w:r>
      <w:r w:rsidRPr="002E185C">
        <w:rPr>
          <w:rFonts w:asciiTheme="minorHAnsi" w:hAnsiTheme="minorHAnsi" w:hint="eastAsia"/>
          <w:sz w:val="24"/>
          <w:szCs w:val="24"/>
          <w:rtl/>
        </w:rPr>
        <w:t>شرح</w:t>
      </w:r>
      <w:r w:rsidRPr="002E185C">
        <w:rPr>
          <w:rFonts w:asciiTheme="minorHAnsi" w:hAnsiTheme="minorHAnsi"/>
          <w:sz w:val="24"/>
          <w:szCs w:val="24"/>
          <w:rtl/>
        </w:rPr>
        <w:t xml:space="preserve"> </w:t>
      </w:r>
      <w:r w:rsidRPr="002E185C">
        <w:rPr>
          <w:rFonts w:asciiTheme="minorHAnsi" w:hAnsiTheme="minorHAnsi" w:hint="eastAsia"/>
          <w:sz w:val="24"/>
          <w:szCs w:val="24"/>
          <w:rtl/>
        </w:rPr>
        <w:t>التلويح</w:t>
      </w:r>
      <w:r w:rsidRPr="002E185C">
        <w:rPr>
          <w:rFonts w:asciiTheme="minorHAnsi" w:hAnsiTheme="minorHAnsi"/>
          <w:sz w:val="24"/>
          <w:szCs w:val="24"/>
          <w:rtl/>
        </w:rPr>
        <w:t xml:space="preserve"> </w:t>
      </w:r>
      <w:r w:rsidRPr="002E185C">
        <w:rPr>
          <w:rFonts w:asciiTheme="minorHAnsi" w:hAnsiTheme="minorHAnsi" w:hint="eastAsia"/>
          <w:sz w:val="24"/>
          <w:szCs w:val="24"/>
          <w:rtl/>
        </w:rPr>
        <w:t>على</w:t>
      </w:r>
      <w:r w:rsidRPr="002E185C">
        <w:rPr>
          <w:rFonts w:asciiTheme="minorHAnsi" w:hAnsiTheme="minorHAnsi"/>
          <w:sz w:val="24"/>
          <w:szCs w:val="24"/>
          <w:rtl/>
        </w:rPr>
        <w:t xml:space="preserve"> </w:t>
      </w:r>
      <w:r w:rsidRPr="002E185C">
        <w:rPr>
          <w:rFonts w:asciiTheme="minorHAnsi" w:hAnsiTheme="minorHAnsi" w:hint="eastAsia"/>
          <w:sz w:val="24"/>
          <w:szCs w:val="24"/>
          <w:rtl/>
        </w:rPr>
        <w:t>التوضيح</w:t>
      </w:r>
      <w:r w:rsidRPr="002E185C">
        <w:rPr>
          <w:rFonts w:asciiTheme="minorHAnsi" w:hAnsiTheme="minorHAnsi"/>
          <w:sz w:val="24"/>
          <w:szCs w:val="24"/>
          <w:rtl/>
        </w:rPr>
        <w:t xml:space="preserve"> </w:t>
      </w:r>
      <w:r w:rsidRPr="002E185C">
        <w:rPr>
          <w:rFonts w:asciiTheme="minorHAnsi" w:hAnsiTheme="minorHAnsi" w:hint="eastAsia"/>
          <w:sz w:val="24"/>
          <w:szCs w:val="24"/>
          <w:rtl/>
        </w:rPr>
        <w:t>لمتن</w:t>
      </w:r>
      <w:r w:rsidRPr="002E185C">
        <w:rPr>
          <w:rFonts w:asciiTheme="minorHAnsi" w:hAnsiTheme="minorHAnsi"/>
          <w:sz w:val="24"/>
          <w:szCs w:val="24"/>
          <w:rtl/>
        </w:rPr>
        <w:t xml:space="preserve"> </w:t>
      </w:r>
      <w:r w:rsidRPr="002E185C">
        <w:rPr>
          <w:rFonts w:asciiTheme="minorHAnsi" w:hAnsiTheme="minorHAnsi" w:hint="eastAsia"/>
          <w:sz w:val="24"/>
          <w:szCs w:val="24"/>
          <w:rtl/>
        </w:rPr>
        <w:t>التنقيح</w:t>
      </w:r>
      <w:r w:rsidRPr="002E185C">
        <w:rPr>
          <w:rFonts w:asciiTheme="minorHAnsi" w:hAnsiTheme="minorHAnsi"/>
          <w:sz w:val="24"/>
          <w:szCs w:val="24"/>
          <w:rtl/>
        </w:rPr>
        <w:t xml:space="preserve"> </w:t>
      </w:r>
      <w:r w:rsidRPr="002E185C">
        <w:rPr>
          <w:rFonts w:asciiTheme="minorHAnsi" w:hAnsiTheme="minorHAnsi" w:hint="eastAsia"/>
          <w:sz w:val="24"/>
          <w:szCs w:val="24"/>
          <w:rtl/>
        </w:rPr>
        <w:t>في</w:t>
      </w:r>
      <w:r w:rsidRPr="002E185C">
        <w:rPr>
          <w:rFonts w:asciiTheme="minorHAnsi" w:hAnsiTheme="minorHAnsi"/>
          <w:sz w:val="24"/>
          <w:szCs w:val="24"/>
          <w:rtl/>
        </w:rPr>
        <w:t xml:space="preserve"> </w:t>
      </w:r>
      <w:r w:rsidRPr="002E185C">
        <w:rPr>
          <w:rFonts w:asciiTheme="minorHAnsi" w:hAnsiTheme="minorHAnsi" w:hint="eastAsia"/>
          <w:sz w:val="24"/>
          <w:szCs w:val="24"/>
          <w:rtl/>
        </w:rPr>
        <w:t>أصول</w:t>
      </w:r>
      <w:r w:rsidRPr="002E185C">
        <w:rPr>
          <w:rFonts w:asciiTheme="minorHAnsi" w:hAnsiTheme="minorHAnsi"/>
          <w:sz w:val="24"/>
          <w:szCs w:val="24"/>
          <w:rtl/>
        </w:rPr>
        <w:t xml:space="preserve"> </w:t>
      </w:r>
      <w:r w:rsidRPr="002E185C">
        <w:rPr>
          <w:rFonts w:asciiTheme="minorHAnsi" w:hAnsiTheme="minorHAnsi" w:hint="eastAsia"/>
          <w:sz w:val="24"/>
          <w:szCs w:val="24"/>
          <w:rtl/>
        </w:rPr>
        <w:t>الفقه</w:t>
      </w:r>
      <w:r w:rsidRPr="002E185C">
        <w:rPr>
          <w:rFonts w:asciiTheme="minorHAnsi" w:hAnsiTheme="minorHAnsi" w:hint="cs"/>
          <w:sz w:val="24"/>
          <w:szCs w:val="24"/>
          <w:rtl/>
        </w:rPr>
        <w:t>، ص 24-25</w:t>
      </w:r>
      <w:r w:rsidRPr="002E185C">
        <w:rPr>
          <w:rFonts w:asciiTheme="minorHAnsi" w:hAnsiTheme="minorHAnsi"/>
          <w:sz w:val="24"/>
          <w:szCs w:val="24"/>
          <w:rtl/>
        </w:rPr>
        <w:t xml:space="preserve"> </w:t>
      </w:r>
      <w:r w:rsidRPr="002E185C">
        <w:rPr>
          <w:rFonts w:asciiTheme="minorHAnsi" w:hAnsiTheme="minorHAnsi" w:hint="cs"/>
          <w:sz w:val="24"/>
          <w:szCs w:val="24"/>
          <w:rtl/>
        </w:rPr>
        <w:t xml:space="preserve">. </w:t>
      </w:r>
      <w:r w:rsidRPr="002E185C">
        <w:rPr>
          <w:rStyle w:val="FootnoteReference"/>
          <w:sz w:val="24"/>
          <w:szCs w:val="24"/>
          <w:vertAlign w:val="baseline"/>
          <w:rtl/>
        </w:rPr>
        <w:t>الشوکانی</w:t>
      </w:r>
      <w:r w:rsidRPr="002E185C">
        <w:rPr>
          <w:rStyle w:val="FootnoteReference"/>
          <w:rFonts w:hint="cs"/>
          <w:sz w:val="24"/>
          <w:szCs w:val="24"/>
          <w:vertAlign w:val="baseline"/>
          <w:rtl/>
        </w:rPr>
        <w:t xml:space="preserve">، </w:t>
      </w:r>
      <w:r w:rsidRPr="002E185C">
        <w:rPr>
          <w:rStyle w:val="FootnoteReference"/>
          <w:sz w:val="24"/>
          <w:szCs w:val="24"/>
          <w:vertAlign w:val="baseline"/>
          <w:rtl/>
        </w:rPr>
        <w:t>محمد بن علی بن محمد</w:t>
      </w:r>
      <w:r w:rsidRPr="002E185C">
        <w:rPr>
          <w:rStyle w:val="FootnoteReference"/>
          <w:rFonts w:hint="cs"/>
          <w:sz w:val="24"/>
          <w:szCs w:val="24"/>
          <w:vertAlign w:val="baseline"/>
          <w:rtl/>
        </w:rPr>
        <w:t>،</w:t>
      </w:r>
      <w:r w:rsidRPr="002E185C">
        <w:rPr>
          <w:rStyle w:val="FootnoteReference"/>
          <w:sz w:val="24"/>
          <w:szCs w:val="24"/>
          <w:vertAlign w:val="baseline"/>
          <w:rtl/>
        </w:rPr>
        <w:t xml:space="preserve"> إرشاد الفحول إلی تحقیق الحق من علم الأصول</w:t>
      </w:r>
      <w:r w:rsidRPr="002E185C">
        <w:rPr>
          <w:rStyle w:val="FootnoteReference"/>
          <w:rFonts w:hint="cs"/>
          <w:sz w:val="24"/>
          <w:szCs w:val="24"/>
          <w:vertAlign w:val="baseline"/>
          <w:rtl/>
        </w:rPr>
        <w:t>.</w:t>
      </w:r>
      <w:r w:rsidRPr="002E185C">
        <w:rPr>
          <w:rFonts w:hint="cs"/>
          <w:sz w:val="24"/>
          <w:szCs w:val="24"/>
          <w:rtl/>
        </w:rPr>
        <w:t xml:space="preserve"> ص 24-25</w:t>
      </w:r>
      <w:r w:rsidRPr="002E185C">
        <w:rPr>
          <w:rStyle w:val="FootnoteReference"/>
          <w:rFonts w:hint="cs"/>
          <w:sz w:val="24"/>
          <w:szCs w:val="24"/>
          <w:vertAlign w:val="baseline"/>
          <w:rtl/>
        </w:rPr>
        <w:t xml:space="preserve"> </w:t>
      </w:r>
      <w:r w:rsidRPr="002E185C">
        <w:rPr>
          <w:rFonts w:ascii="0 Zar Bold" w:hAnsi="0 Zar Bold" w:hint="cs"/>
          <w:sz w:val="24"/>
          <w:szCs w:val="24"/>
          <w:rtl/>
        </w:rPr>
        <w:t>عثمان، محمود حامد، القاموس المبين في إصطلاحات الأصوليين - رياض، چاپ: اول، 1423 ق، ص 140. حسن، خالد رمضان، معجم أصول الفقه - قاهره، چاپ: اول، 1418 ق، ص 115. بشير محمد، عبد الله، المصطلحات الأصولية في مباحث الأحكام و علاقتها بالفكر الأصولى - امارات، چاپ: اول، 1424 ق، ص206</w:t>
      </w:r>
    </w:p>
  </w:footnote>
  <w:footnote w:id="51">
    <w:p w:rsidR="009B7597" w:rsidRPr="002E185C" w:rsidRDefault="009B7597">
      <w:pPr>
        <w:pStyle w:val="FootnoteText"/>
        <w:rPr>
          <w:sz w:val="24"/>
          <w:szCs w:val="24"/>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الغزالی أبو حامد</w:t>
      </w:r>
      <w:r w:rsidRPr="002E185C">
        <w:rPr>
          <w:rFonts w:hint="cs"/>
          <w:sz w:val="24"/>
          <w:szCs w:val="24"/>
          <w:rtl/>
        </w:rPr>
        <w:t xml:space="preserve">، </w:t>
      </w:r>
      <w:r w:rsidRPr="002E185C">
        <w:rPr>
          <w:sz w:val="24"/>
          <w:szCs w:val="24"/>
          <w:rtl/>
        </w:rPr>
        <w:t>محمد بن محمد</w:t>
      </w:r>
      <w:r w:rsidRPr="002E185C">
        <w:rPr>
          <w:rFonts w:hint="cs"/>
          <w:sz w:val="24"/>
          <w:szCs w:val="24"/>
          <w:rtl/>
        </w:rPr>
        <w:t xml:space="preserve">، </w:t>
      </w:r>
      <w:r w:rsidRPr="002E185C">
        <w:rPr>
          <w:sz w:val="24"/>
          <w:szCs w:val="24"/>
          <w:rtl/>
        </w:rPr>
        <w:t>المستصفی فی علم الأصول</w:t>
      </w:r>
      <w:r w:rsidRPr="002E185C">
        <w:rPr>
          <w:rFonts w:hint="cs"/>
          <w:sz w:val="24"/>
          <w:szCs w:val="24"/>
          <w:rtl/>
        </w:rPr>
        <w:t>، ص 52-53</w:t>
      </w:r>
    </w:p>
  </w:footnote>
  <w:footnote w:id="52">
    <w:p w:rsidR="009B7597" w:rsidRPr="002E185C" w:rsidRDefault="009B7597" w:rsidP="00AE00B5">
      <w:pPr>
        <w:pStyle w:val="FootnoteText"/>
        <w:rPr>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rFonts w:hint="eastAsia"/>
          <w:sz w:val="24"/>
          <w:szCs w:val="24"/>
          <w:rtl/>
        </w:rPr>
        <w:t>السبكي</w:t>
      </w:r>
      <w:r w:rsidRPr="002E185C">
        <w:rPr>
          <w:rFonts w:hint="cs"/>
          <w:sz w:val="24"/>
          <w:szCs w:val="24"/>
          <w:rtl/>
        </w:rPr>
        <w:t xml:space="preserve">، </w:t>
      </w:r>
      <w:r w:rsidRPr="002E185C">
        <w:rPr>
          <w:rFonts w:hint="eastAsia"/>
          <w:sz w:val="24"/>
          <w:szCs w:val="24"/>
          <w:rtl/>
        </w:rPr>
        <w:t>علي</w:t>
      </w:r>
      <w:r w:rsidRPr="002E185C">
        <w:rPr>
          <w:sz w:val="24"/>
          <w:szCs w:val="24"/>
          <w:rtl/>
        </w:rPr>
        <w:t xml:space="preserve"> </w:t>
      </w:r>
      <w:r w:rsidRPr="002E185C">
        <w:rPr>
          <w:rFonts w:hint="eastAsia"/>
          <w:sz w:val="24"/>
          <w:szCs w:val="24"/>
          <w:rtl/>
        </w:rPr>
        <w:t>بن</w:t>
      </w:r>
      <w:r w:rsidRPr="002E185C">
        <w:rPr>
          <w:sz w:val="24"/>
          <w:szCs w:val="24"/>
          <w:rtl/>
        </w:rPr>
        <w:t xml:space="preserve"> </w:t>
      </w:r>
      <w:r w:rsidRPr="002E185C">
        <w:rPr>
          <w:rFonts w:hint="eastAsia"/>
          <w:sz w:val="24"/>
          <w:szCs w:val="24"/>
          <w:rtl/>
        </w:rPr>
        <w:t>عبد</w:t>
      </w:r>
      <w:r w:rsidRPr="002E185C">
        <w:rPr>
          <w:sz w:val="24"/>
          <w:szCs w:val="24"/>
          <w:rtl/>
        </w:rPr>
        <w:t xml:space="preserve"> </w:t>
      </w:r>
      <w:r w:rsidRPr="002E185C">
        <w:rPr>
          <w:rFonts w:hint="eastAsia"/>
          <w:sz w:val="24"/>
          <w:szCs w:val="24"/>
          <w:rtl/>
        </w:rPr>
        <w:t>الكافي</w:t>
      </w:r>
      <w:r w:rsidRPr="002E185C">
        <w:rPr>
          <w:rFonts w:hint="cs"/>
          <w:sz w:val="24"/>
          <w:szCs w:val="24"/>
          <w:rtl/>
        </w:rPr>
        <w:t xml:space="preserve">، </w:t>
      </w:r>
      <w:r w:rsidRPr="002E185C">
        <w:rPr>
          <w:rFonts w:hint="eastAsia"/>
          <w:sz w:val="24"/>
          <w:szCs w:val="24"/>
          <w:rtl/>
        </w:rPr>
        <w:t>الإبهاج</w:t>
      </w:r>
      <w:r w:rsidRPr="002E185C">
        <w:rPr>
          <w:sz w:val="24"/>
          <w:szCs w:val="24"/>
          <w:rtl/>
        </w:rPr>
        <w:t xml:space="preserve"> </w:t>
      </w:r>
      <w:r w:rsidRPr="002E185C">
        <w:rPr>
          <w:rFonts w:hint="eastAsia"/>
          <w:sz w:val="24"/>
          <w:szCs w:val="24"/>
          <w:rtl/>
        </w:rPr>
        <w:t>في</w:t>
      </w:r>
      <w:r w:rsidRPr="002E185C">
        <w:rPr>
          <w:sz w:val="24"/>
          <w:szCs w:val="24"/>
          <w:rtl/>
        </w:rPr>
        <w:t xml:space="preserve"> </w:t>
      </w:r>
      <w:r w:rsidRPr="002E185C">
        <w:rPr>
          <w:rFonts w:hint="eastAsia"/>
          <w:sz w:val="24"/>
          <w:szCs w:val="24"/>
          <w:rtl/>
        </w:rPr>
        <w:t>شرح</w:t>
      </w:r>
      <w:r w:rsidRPr="002E185C">
        <w:rPr>
          <w:sz w:val="24"/>
          <w:szCs w:val="24"/>
          <w:rtl/>
        </w:rPr>
        <w:t xml:space="preserve"> </w:t>
      </w:r>
      <w:r w:rsidRPr="002E185C">
        <w:rPr>
          <w:rFonts w:hint="eastAsia"/>
          <w:sz w:val="24"/>
          <w:szCs w:val="24"/>
          <w:rtl/>
        </w:rPr>
        <w:t>المنهاج</w:t>
      </w:r>
      <w:r w:rsidRPr="002E185C">
        <w:rPr>
          <w:sz w:val="24"/>
          <w:szCs w:val="24"/>
          <w:rtl/>
        </w:rPr>
        <w:t xml:space="preserve"> </w:t>
      </w:r>
      <w:r w:rsidRPr="002E185C">
        <w:rPr>
          <w:rFonts w:hint="eastAsia"/>
          <w:sz w:val="24"/>
          <w:szCs w:val="24"/>
          <w:rtl/>
        </w:rPr>
        <w:t>على</w:t>
      </w:r>
      <w:r w:rsidRPr="002E185C">
        <w:rPr>
          <w:sz w:val="24"/>
          <w:szCs w:val="24"/>
          <w:rtl/>
        </w:rPr>
        <w:t xml:space="preserve"> </w:t>
      </w:r>
      <w:r w:rsidRPr="002E185C">
        <w:rPr>
          <w:rFonts w:hint="eastAsia"/>
          <w:sz w:val="24"/>
          <w:szCs w:val="24"/>
          <w:rtl/>
        </w:rPr>
        <w:t>منهاج</w:t>
      </w:r>
      <w:r w:rsidRPr="002E185C">
        <w:rPr>
          <w:sz w:val="24"/>
          <w:szCs w:val="24"/>
          <w:rtl/>
        </w:rPr>
        <w:t xml:space="preserve"> </w:t>
      </w:r>
      <w:r w:rsidRPr="002E185C">
        <w:rPr>
          <w:rFonts w:hint="eastAsia"/>
          <w:sz w:val="24"/>
          <w:szCs w:val="24"/>
          <w:rtl/>
        </w:rPr>
        <w:t>الوصول</w:t>
      </w:r>
      <w:r w:rsidRPr="002E185C">
        <w:rPr>
          <w:sz w:val="24"/>
          <w:szCs w:val="24"/>
          <w:rtl/>
        </w:rPr>
        <w:t xml:space="preserve"> </w:t>
      </w:r>
      <w:r w:rsidRPr="002E185C">
        <w:rPr>
          <w:rFonts w:hint="eastAsia"/>
          <w:sz w:val="24"/>
          <w:szCs w:val="24"/>
          <w:rtl/>
        </w:rPr>
        <w:t>إلى</w:t>
      </w:r>
      <w:r w:rsidRPr="002E185C">
        <w:rPr>
          <w:sz w:val="24"/>
          <w:szCs w:val="24"/>
          <w:rtl/>
        </w:rPr>
        <w:t xml:space="preserve"> </w:t>
      </w:r>
      <w:r w:rsidRPr="002E185C">
        <w:rPr>
          <w:rFonts w:hint="eastAsia"/>
          <w:sz w:val="24"/>
          <w:szCs w:val="24"/>
          <w:rtl/>
        </w:rPr>
        <w:t>علم</w:t>
      </w:r>
      <w:r w:rsidRPr="002E185C">
        <w:rPr>
          <w:sz w:val="24"/>
          <w:szCs w:val="24"/>
          <w:rtl/>
        </w:rPr>
        <w:t xml:space="preserve"> </w:t>
      </w:r>
      <w:r w:rsidRPr="002E185C">
        <w:rPr>
          <w:rFonts w:hint="eastAsia"/>
          <w:sz w:val="24"/>
          <w:szCs w:val="24"/>
          <w:rtl/>
        </w:rPr>
        <w:t>الأصول</w:t>
      </w:r>
      <w:r w:rsidRPr="002E185C">
        <w:rPr>
          <w:sz w:val="24"/>
          <w:szCs w:val="24"/>
          <w:rtl/>
        </w:rPr>
        <w:t xml:space="preserve"> </w:t>
      </w:r>
      <w:r w:rsidRPr="002E185C">
        <w:rPr>
          <w:rFonts w:hint="eastAsia"/>
          <w:sz w:val="24"/>
          <w:szCs w:val="24"/>
          <w:rtl/>
        </w:rPr>
        <w:t>للبيضاوي</w:t>
      </w:r>
      <w:r w:rsidRPr="002E185C">
        <w:rPr>
          <w:rFonts w:hint="cs"/>
          <w:sz w:val="24"/>
          <w:szCs w:val="24"/>
          <w:rtl/>
        </w:rPr>
        <w:t xml:space="preserve">، ص 51-81. </w:t>
      </w:r>
      <w:r w:rsidRPr="002E185C">
        <w:rPr>
          <w:sz w:val="24"/>
          <w:szCs w:val="24"/>
          <w:rtl/>
        </w:rPr>
        <w:t>الإسنوي</w:t>
      </w:r>
      <w:r w:rsidRPr="002E185C">
        <w:rPr>
          <w:rFonts w:hint="cs"/>
          <w:sz w:val="24"/>
          <w:szCs w:val="24"/>
          <w:rtl/>
        </w:rPr>
        <w:t xml:space="preserve">، </w:t>
      </w:r>
      <w:r w:rsidRPr="002E185C">
        <w:rPr>
          <w:sz w:val="24"/>
          <w:szCs w:val="24"/>
          <w:rtl/>
        </w:rPr>
        <w:t>الإمام جمال الدين عبد الرحيم</w:t>
      </w:r>
      <w:r w:rsidRPr="002E185C">
        <w:rPr>
          <w:rFonts w:hint="cs"/>
          <w:sz w:val="24"/>
          <w:szCs w:val="24"/>
          <w:rtl/>
        </w:rPr>
        <w:t xml:space="preserve">، </w:t>
      </w:r>
      <w:r w:rsidRPr="002E185C">
        <w:rPr>
          <w:sz w:val="24"/>
          <w:szCs w:val="24"/>
          <w:rtl/>
        </w:rPr>
        <w:t>نهاية السول شرح منهاج الوصول</w:t>
      </w:r>
      <w:r w:rsidRPr="002E185C">
        <w:rPr>
          <w:rFonts w:hint="cs"/>
          <w:sz w:val="24"/>
          <w:szCs w:val="24"/>
          <w:rtl/>
        </w:rPr>
        <w:t xml:space="preserve">، </w:t>
      </w:r>
      <w:r w:rsidRPr="002E185C">
        <w:rPr>
          <w:sz w:val="24"/>
          <w:szCs w:val="24"/>
          <w:rtl/>
        </w:rPr>
        <w:t>دار الكتب العلمية -بيروت-لبنان</w:t>
      </w:r>
      <w:r w:rsidRPr="002E185C">
        <w:rPr>
          <w:rFonts w:hint="cs"/>
          <w:sz w:val="24"/>
          <w:szCs w:val="24"/>
          <w:rtl/>
        </w:rPr>
        <w:t xml:space="preserve">، </w:t>
      </w:r>
      <w:r w:rsidRPr="002E185C">
        <w:rPr>
          <w:sz w:val="24"/>
          <w:szCs w:val="24"/>
          <w:rtl/>
        </w:rPr>
        <w:t>الطبعة الأولى 1420هـ- 1999م</w:t>
      </w:r>
      <w:r w:rsidRPr="002E185C">
        <w:rPr>
          <w:rFonts w:hint="cs"/>
          <w:sz w:val="24"/>
          <w:szCs w:val="24"/>
          <w:rtl/>
        </w:rPr>
        <w:t xml:space="preserve">، ص 21-35. </w:t>
      </w:r>
    </w:p>
    <w:p w:rsidR="009B7597" w:rsidRPr="002E185C" w:rsidRDefault="009B7597" w:rsidP="00AE00B5">
      <w:pPr>
        <w:pStyle w:val="FootnoteText"/>
        <w:rPr>
          <w:sz w:val="24"/>
          <w:szCs w:val="24"/>
          <w:highlight w:val="yellow"/>
        </w:rPr>
      </w:pPr>
    </w:p>
  </w:footnote>
  <w:footnote w:id="53">
    <w:p w:rsidR="009B7597" w:rsidRPr="002E185C" w:rsidRDefault="009B7597" w:rsidP="002B32CE">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asciiTheme="minorHAnsi" w:hAnsiTheme="minorHAnsi" w:hint="eastAsia"/>
          <w:sz w:val="24"/>
          <w:szCs w:val="24"/>
          <w:rtl/>
        </w:rPr>
        <w:t>التفتازاني</w:t>
      </w:r>
      <w:r w:rsidRPr="002E185C">
        <w:rPr>
          <w:rFonts w:asciiTheme="minorHAnsi" w:hAnsiTheme="minorHAnsi"/>
          <w:sz w:val="24"/>
          <w:szCs w:val="24"/>
          <w:rtl/>
        </w:rPr>
        <w:t xml:space="preserve"> </w:t>
      </w:r>
      <w:r w:rsidRPr="002E185C">
        <w:rPr>
          <w:rFonts w:asciiTheme="minorHAnsi" w:hAnsiTheme="minorHAnsi" w:hint="eastAsia"/>
          <w:sz w:val="24"/>
          <w:szCs w:val="24"/>
          <w:rtl/>
        </w:rPr>
        <w:t>الشافعي</w:t>
      </w:r>
      <w:r w:rsidRPr="002E185C">
        <w:rPr>
          <w:rFonts w:asciiTheme="minorHAnsi" w:hAnsiTheme="minorHAnsi" w:hint="cs"/>
          <w:sz w:val="24"/>
          <w:szCs w:val="24"/>
          <w:rtl/>
        </w:rPr>
        <w:t xml:space="preserve">، </w:t>
      </w:r>
      <w:r w:rsidRPr="002E185C">
        <w:rPr>
          <w:rFonts w:asciiTheme="minorHAnsi" w:hAnsiTheme="minorHAnsi" w:hint="eastAsia"/>
          <w:sz w:val="24"/>
          <w:szCs w:val="24"/>
          <w:rtl/>
        </w:rPr>
        <w:t>سعد</w:t>
      </w:r>
      <w:r w:rsidRPr="002E185C">
        <w:rPr>
          <w:rFonts w:asciiTheme="minorHAnsi" w:hAnsiTheme="minorHAnsi"/>
          <w:sz w:val="24"/>
          <w:szCs w:val="24"/>
          <w:rtl/>
        </w:rPr>
        <w:t xml:space="preserve"> </w:t>
      </w:r>
      <w:r w:rsidRPr="002E185C">
        <w:rPr>
          <w:rFonts w:asciiTheme="minorHAnsi" w:hAnsiTheme="minorHAnsi" w:hint="eastAsia"/>
          <w:sz w:val="24"/>
          <w:szCs w:val="24"/>
          <w:rtl/>
        </w:rPr>
        <w:t>الدين</w:t>
      </w:r>
      <w:r w:rsidRPr="002E185C">
        <w:rPr>
          <w:rFonts w:asciiTheme="minorHAnsi" w:hAnsiTheme="minorHAnsi"/>
          <w:sz w:val="24"/>
          <w:szCs w:val="24"/>
          <w:rtl/>
        </w:rPr>
        <w:t xml:space="preserve"> </w:t>
      </w:r>
      <w:r w:rsidRPr="002E185C">
        <w:rPr>
          <w:rFonts w:asciiTheme="minorHAnsi" w:hAnsiTheme="minorHAnsi" w:hint="eastAsia"/>
          <w:sz w:val="24"/>
          <w:szCs w:val="24"/>
          <w:rtl/>
        </w:rPr>
        <w:t>مسعود</w:t>
      </w:r>
      <w:r w:rsidRPr="002E185C">
        <w:rPr>
          <w:rFonts w:asciiTheme="minorHAnsi" w:hAnsiTheme="minorHAnsi"/>
          <w:sz w:val="24"/>
          <w:szCs w:val="24"/>
          <w:rtl/>
        </w:rPr>
        <w:t xml:space="preserve"> </w:t>
      </w:r>
      <w:r w:rsidRPr="002E185C">
        <w:rPr>
          <w:rFonts w:asciiTheme="minorHAnsi" w:hAnsiTheme="minorHAnsi" w:hint="eastAsia"/>
          <w:sz w:val="24"/>
          <w:szCs w:val="24"/>
          <w:rtl/>
        </w:rPr>
        <w:t>بن</w:t>
      </w:r>
      <w:r w:rsidRPr="002E185C">
        <w:rPr>
          <w:rFonts w:asciiTheme="minorHAnsi" w:hAnsiTheme="minorHAnsi"/>
          <w:sz w:val="24"/>
          <w:szCs w:val="24"/>
          <w:rtl/>
        </w:rPr>
        <w:t xml:space="preserve"> </w:t>
      </w:r>
      <w:r w:rsidRPr="002E185C">
        <w:rPr>
          <w:rFonts w:asciiTheme="minorHAnsi" w:hAnsiTheme="minorHAnsi" w:hint="eastAsia"/>
          <w:sz w:val="24"/>
          <w:szCs w:val="24"/>
          <w:rtl/>
        </w:rPr>
        <w:t>عمر</w:t>
      </w:r>
      <w:r w:rsidRPr="002E185C">
        <w:rPr>
          <w:rFonts w:asciiTheme="minorHAnsi" w:hAnsiTheme="minorHAnsi" w:hint="cs"/>
          <w:sz w:val="24"/>
          <w:szCs w:val="24"/>
          <w:rtl/>
        </w:rPr>
        <w:t>،</w:t>
      </w:r>
      <w:r w:rsidRPr="002E185C">
        <w:rPr>
          <w:rFonts w:asciiTheme="minorHAnsi" w:hAnsiTheme="minorHAnsi"/>
          <w:sz w:val="24"/>
          <w:szCs w:val="24"/>
          <w:rtl/>
        </w:rPr>
        <w:t xml:space="preserve"> </w:t>
      </w:r>
      <w:r w:rsidRPr="002E185C">
        <w:rPr>
          <w:rFonts w:asciiTheme="minorHAnsi" w:hAnsiTheme="minorHAnsi" w:hint="eastAsia"/>
          <w:sz w:val="24"/>
          <w:szCs w:val="24"/>
          <w:rtl/>
        </w:rPr>
        <w:t>شرح</w:t>
      </w:r>
      <w:r w:rsidRPr="002E185C">
        <w:rPr>
          <w:rFonts w:asciiTheme="minorHAnsi" w:hAnsiTheme="minorHAnsi"/>
          <w:sz w:val="24"/>
          <w:szCs w:val="24"/>
          <w:rtl/>
        </w:rPr>
        <w:t xml:space="preserve"> </w:t>
      </w:r>
      <w:r w:rsidRPr="002E185C">
        <w:rPr>
          <w:rFonts w:asciiTheme="minorHAnsi" w:hAnsiTheme="minorHAnsi" w:hint="eastAsia"/>
          <w:sz w:val="24"/>
          <w:szCs w:val="24"/>
          <w:rtl/>
        </w:rPr>
        <w:t>التلويح</w:t>
      </w:r>
      <w:r w:rsidRPr="002E185C">
        <w:rPr>
          <w:rFonts w:asciiTheme="minorHAnsi" w:hAnsiTheme="minorHAnsi"/>
          <w:sz w:val="24"/>
          <w:szCs w:val="24"/>
          <w:rtl/>
        </w:rPr>
        <w:t xml:space="preserve"> </w:t>
      </w:r>
      <w:r w:rsidRPr="002E185C">
        <w:rPr>
          <w:rFonts w:asciiTheme="minorHAnsi" w:hAnsiTheme="minorHAnsi" w:hint="eastAsia"/>
          <w:sz w:val="24"/>
          <w:szCs w:val="24"/>
          <w:rtl/>
        </w:rPr>
        <w:t>على</w:t>
      </w:r>
      <w:r w:rsidRPr="002E185C">
        <w:rPr>
          <w:rFonts w:asciiTheme="minorHAnsi" w:hAnsiTheme="minorHAnsi"/>
          <w:sz w:val="24"/>
          <w:szCs w:val="24"/>
          <w:rtl/>
        </w:rPr>
        <w:t xml:space="preserve"> </w:t>
      </w:r>
      <w:r w:rsidRPr="002E185C">
        <w:rPr>
          <w:rFonts w:asciiTheme="minorHAnsi" w:hAnsiTheme="minorHAnsi" w:hint="eastAsia"/>
          <w:sz w:val="24"/>
          <w:szCs w:val="24"/>
          <w:rtl/>
        </w:rPr>
        <w:t>التوضيح</w:t>
      </w:r>
      <w:r w:rsidRPr="002E185C">
        <w:rPr>
          <w:rFonts w:asciiTheme="minorHAnsi" w:hAnsiTheme="minorHAnsi"/>
          <w:sz w:val="24"/>
          <w:szCs w:val="24"/>
          <w:rtl/>
        </w:rPr>
        <w:t xml:space="preserve"> </w:t>
      </w:r>
      <w:r w:rsidRPr="002E185C">
        <w:rPr>
          <w:rFonts w:asciiTheme="minorHAnsi" w:hAnsiTheme="minorHAnsi" w:hint="eastAsia"/>
          <w:sz w:val="24"/>
          <w:szCs w:val="24"/>
          <w:rtl/>
        </w:rPr>
        <w:t>لمتن</w:t>
      </w:r>
      <w:r w:rsidRPr="002E185C">
        <w:rPr>
          <w:rFonts w:asciiTheme="minorHAnsi" w:hAnsiTheme="minorHAnsi"/>
          <w:sz w:val="24"/>
          <w:szCs w:val="24"/>
          <w:rtl/>
        </w:rPr>
        <w:t xml:space="preserve"> </w:t>
      </w:r>
      <w:r w:rsidRPr="002E185C">
        <w:rPr>
          <w:rFonts w:asciiTheme="minorHAnsi" w:hAnsiTheme="minorHAnsi" w:hint="eastAsia"/>
          <w:sz w:val="24"/>
          <w:szCs w:val="24"/>
          <w:rtl/>
        </w:rPr>
        <w:t>التنقيح</w:t>
      </w:r>
      <w:r w:rsidRPr="002E185C">
        <w:rPr>
          <w:rFonts w:asciiTheme="minorHAnsi" w:hAnsiTheme="minorHAnsi"/>
          <w:sz w:val="24"/>
          <w:szCs w:val="24"/>
          <w:rtl/>
        </w:rPr>
        <w:t xml:space="preserve"> </w:t>
      </w:r>
      <w:r w:rsidRPr="002E185C">
        <w:rPr>
          <w:rFonts w:asciiTheme="minorHAnsi" w:hAnsiTheme="minorHAnsi" w:hint="eastAsia"/>
          <w:sz w:val="24"/>
          <w:szCs w:val="24"/>
          <w:rtl/>
        </w:rPr>
        <w:t>في</w:t>
      </w:r>
      <w:r w:rsidRPr="002E185C">
        <w:rPr>
          <w:rFonts w:asciiTheme="minorHAnsi" w:hAnsiTheme="minorHAnsi"/>
          <w:sz w:val="24"/>
          <w:szCs w:val="24"/>
          <w:rtl/>
        </w:rPr>
        <w:t xml:space="preserve"> </w:t>
      </w:r>
      <w:r w:rsidRPr="002E185C">
        <w:rPr>
          <w:rFonts w:asciiTheme="minorHAnsi" w:hAnsiTheme="minorHAnsi" w:hint="eastAsia"/>
          <w:sz w:val="24"/>
          <w:szCs w:val="24"/>
          <w:rtl/>
        </w:rPr>
        <w:t>أصول</w:t>
      </w:r>
      <w:r w:rsidRPr="002E185C">
        <w:rPr>
          <w:rFonts w:asciiTheme="minorHAnsi" w:hAnsiTheme="minorHAnsi"/>
          <w:sz w:val="24"/>
          <w:szCs w:val="24"/>
          <w:rtl/>
        </w:rPr>
        <w:t xml:space="preserve"> </w:t>
      </w:r>
      <w:r w:rsidRPr="002E185C">
        <w:rPr>
          <w:rFonts w:asciiTheme="minorHAnsi" w:hAnsiTheme="minorHAnsi" w:hint="eastAsia"/>
          <w:sz w:val="24"/>
          <w:szCs w:val="24"/>
          <w:rtl/>
        </w:rPr>
        <w:t>الفقه</w:t>
      </w:r>
      <w:r w:rsidRPr="002E185C">
        <w:rPr>
          <w:rFonts w:asciiTheme="minorHAnsi" w:hAnsiTheme="minorHAnsi" w:hint="cs"/>
          <w:sz w:val="24"/>
          <w:szCs w:val="24"/>
          <w:rtl/>
        </w:rPr>
        <w:t xml:space="preserve">، ص 24-25. </w:t>
      </w:r>
      <w:r w:rsidRPr="002E185C">
        <w:rPr>
          <w:sz w:val="24"/>
          <w:szCs w:val="24"/>
          <w:rtl/>
        </w:rPr>
        <w:t>الآمدی أبو الحسن</w:t>
      </w:r>
      <w:r w:rsidRPr="002E185C">
        <w:rPr>
          <w:rFonts w:hint="cs"/>
          <w:sz w:val="24"/>
          <w:szCs w:val="24"/>
          <w:rtl/>
        </w:rPr>
        <w:t xml:space="preserve">، </w:t>
      </w:r>
      <w:r w:rsidRPr="002E185C">
        <w:rPr>
          <w:sz w:val="24"/>
          <w:szCs w:val="24"/>
          <w:rtl/>
        </w:rPr>
        <w:t>الآمدی أبو الحسن</w:t>
      </w:r>
      <w:r w:rsidRPr="002E185C">
        <w:rPr>
          <w:rFonts w:hint="cs"/>
          <w:sz w:val="24"/>
          <w:szCs w:val="24"/>
          <w:rtl/>
        </w:rPr>
        <w:t>،</w:t>
      </w:r>
      <w:r w:rsidRPr="002E185C">
        <w:rPr>
          <w:sz w:val="24"/>
          <w:szCs w:val="24"/>
          <w:rtl/>
        </w:rPr>
        <w:t xml:space="preserve"> الإحکام فی أصول الأحکام</w:t>
      </w:r>
      <w:r w:rsidRPr="002E185C">
        <w:rPr>
          <w:rFonts w:hint="cs"/>
          <w:sz w:val="24"/>
          <w:szCs w:val="24"/>
          <w:rtl/>
        </w:rPr>
        <w:t xml:space="preserve">، </w:t>
      </w:r>
      <w:r w:rsidRPr="002E185C">
        <w:rPr>
          <w:sz w:val="24"/>
          <w:szCs w:val="24"/>
          <w:rtl/>
        </w:rPr>
        <w:t>الناشر: دار الکتاب العربی- بیروت</w:t>
      </w:r>
      <w:r w:rsidRPr="002E185C">
        <w:rPr>
          <w:rFonts w:hint="cs"/>
          <w:sz w:val="24"/>
          <w:szCs w:val="24"/>
          <w:rtl/>
        </w:rPr>
        <w:t xml:space="preserve">، </w:t>
      </w:r>
      <w:r w:rsidRPr="002E185C">
        <w:rPr>
          <w:sz w:val="24"/>
          <w:szCs w:val="24"/>
          <w:rtl/>
        </w:rPr>
        <w:t>الطبعة الأولی، 1404</w:t>
      </w:r>
      <w:r w:rsidRPr="002E185C">
        <w:rPr>
          <w:rFonts w:hint="cs"/>
          <w:sz w:val="24"/>
          <w:szCs w:val="24"/>
          <w:rtl/>
        </w:rPr>
        <w:t xml:space="preserve">، </w:t>
      </w:r>
      <w:r w:rsidRPr="002E185C">
        <w:rPr>
          <w:sz w:val="24"/>
          <w:szCs w:val="24"/>
          <w:rtl/>
        </w:rPr>
        <w:t>تحقیق:</w:t>
      </w:r>
      <w:r w:rsidRPr="002E185C">
        <w:rPr>
          <w:rFonts w:hint="cs"/>
          <w:sz w:val="24"/>
          <w:szCs w:val="24"/>
          <w:rtl/>
        </w:rPr>
        <w:t xml:space="preserve"> </w:t>
      </w:r>
      <w:r w:rsidRPr="002E185C">
        <w:rPr>
          <w:sz w:val="24"/>
          <w:szCs w:val="24"/>
          <w:rtl/>
        </w:rPr>
        <w:t>د. سید الجمیلی</w:t>
      </w:r>
      <w:r w:rsidRPr="002E185C">
        <w:rPr>
          <w:rFonts w:hint="cs"/>
          <w:sz w:val="24"/>
          <w:szCs w:val="24"/>
          <w:rtl/>
        </w:rPr>
        <w:t xml:space="preserve">، </w:t>
      </w:r>
      <w:r w:rsidRPr="002E185C">
        <w:rPr>
          <w:sz w:val="24"/>
          <w:szCs w:val="24"/>
          <w:rtl/>
        </w:rPr>
        <w:t>عدد الأجزاء:</w:t>
      </w:r>
      <w:r w:rsidRPr="002E185C">
        <w:rPr>
          <w:rFonts w:hint="cs"/>
          <w:sz w:val="24"/>
          <w:szCs w:val="24"/>
          <w:rtl/>
        </w:rPr>
        <w:t>4</w:t>
      </w:r>
      <w:r w:rsidRPr="002E185C">
        <w:rPr>
          <w:sz w:val="24"/>
          <w:szCs w:val="24"/>
          <w:rtl/>
        </w:rPr>
        <w:t xml:space="preserve"> </w:t>
      </w:r>
      <w:r w:rsidRPr="002E185C">
        <w:rPr>
          <w:rFonts w:hint="cs"/>
          <w:sz w:val="24"/>
          <w:szCs w:val="24"/>
          <w:rtl/>
        </w:rPr>
        <w:t>، ج1 ص136</w:t>
      </w:r>
      <w:r w:rsidRPr="002E185C">
        <w:rPr>
          <w:rFonts w:asciiTheme="minorHAnsi" w:hAnsiTheme="minorHAnsi" w:hint="cs"/>
          <w:sz w:val="24"/>
          <w:szCs w:val="24"/>
          <w:rtl/>
        </w:rPr>
        <w:t xml:space="preserve">. </w:t>
      </w:r>
      <w:r w:rsidRPr="002E185C">
        <w:rPr>
          <w:rFonts w:asciiTheme="minorHAnsi" w:hAnsiTheme="minorHAnsi" w:hint="cs"/>
          <w:sz w:val="24"/>
          <w:szCs w:val="24"/>
          <w:rtl/>
          <w:lang w:bidi="ar-SA"/>
        </w:rPr>
        <w:t>هیتو، محمد حسن، الوجیز فی أصول التشریع،</w:t>
      </w:r>
      <w:r w:rsidRPr="002E185C">
        <w:rPr>
          <w:sz w:val="24"/>
          <w:szCs w:val="24"/>
          <w:rtl/>
        </w:rPr>
        <w:t xml:space="preserve"> </w:t>
      </w:r>
      <w:r w:rsidRPr="002E185C">
        <w:rPr>
          <w:rFonts w:asciiTheme="minorHAnsi" w:hAnsiTheme="minorHAnsi"/>
          <w:sz w:val="24"/>
          <w:szCs w:val="24"/>
          <w:rtl/>
        </w:rPr>
        <w:t xml:space="preserve">مكتبة الرسالة </w:t>
      </w:r>
      <w:r w:rsidRPr="002E185C">
        <w:rPr>
          <w:rFonts w:ascii="Times New Roman" w:hAnsi="Times New Roman" w:cs="Times New Roman" w:hint="cs"/>
          <w:sz w:val="24"/>
          <w:szCs w:val="24"/>
          <w:rtl/>
        </w:rPr>
        <w:t>–</w:t>
      </w:r>
      <w:r w:rsidRPr="002E185C">
        <w:rPr>
          <w:rFonts w:asciiTheme="minorHAnsi" w:hAnsiTheme="minorHAnsi"/>
          <w:sz w:val="24"/>
          <w:szCs w:val="24"/>
          <w:rtl/>
        </w:rPr>
        <w:t xml:space="preserve"> </w:t>
      </w:r>
      <w:r w:rsidRPr="002E185C">
        <w:rPr>
          <w:rFonts w:asciiTheme="minorHAnsi" w:hAnsiTheme="minorHAnsi" w:hint="cs"/>
          <w:sz w:val="24"/>
          <w:szCs w:val="24"/>
          <w:rtl/>
        </w:rPr>
        <w:t>الأردن</w:t>
      </w:r>
      <w:r w:rsidRPr="002E185C">
        <w:rPr>
          <w:rFonts w:asciiTheme="minorHAnsi" w:hAnsiTheme="minorHAnsi" w:hint="cs"/>
          <w:sz w:val="24"/>
          <w:szCs w:val="24"/>
          <w:rtl/>
          <w:lang w:bidi="ar-SA"/>
        </w:rPr>
        <w:t xml:space="preserve"> ص 30.</w:t>
      </w:r>
    </w:p>
  </w:footnote>
  <w:footnote w:id="54">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شهيد اول، محمد بن مكى العاملى، القواعد و الفوائد في الفقه و الاُصول و العربية - قم، چاپ: اول،</w:t>
      </w:r>
      <w:r w:rsidRPr="002E185C">
        <w:rPr>
          <w:sz w:val="24"/>
          <w:szCs w:val="24"/>
        </w:rPr>
        <w:t xml:space="preserve"> </w:t>
      </w:r>
      <w:r w:rsidRPr="002E185C">
        <w:rPr>
          <w:rFonts w:hint="cs"/>
          <w:sz w:val="24"/>
          <w:szCs w:val="24"/>
          <w:rtl/>
        </w:rPr>
        <w:t xml:space="preserve">ص 39. - </w:t>
      </w:r>
      <w:r w:rsidRPr="002E185C">
        <w:rPr>
          <w:sz w:val="24"/>
          <w:szCs w:val="24"/>
          <w:rtl/>
        </w:rPr>
        <w:t>شهيد ثانى، زين‏الدين بن على، تمهيد القواعد - قم، چاپ: اول، 1416 ق</w:t>
      </w:r>
      <w:r w:rsidRPr="002E185C">
        <w:rPr>
          <w:rFonts w:hint="cs"/>
          <w:sz w:val="24"/>
          <w:szCs w:val="24"/>
          <w:rtl/>
        </w:rPr>
        <w:t>، ص 29</w:t>
      </w:r>
    </w:p>
  </w:footnote>
  <w:footnote w:id="55">
    <w:p w:rsidR="009B7597" w:rsidRPr="002E185C" w:rsidRDefault="009B7597" w:rsidP="008907F8">
      <w:pPr>
        <w:pStyle w:val="FootnoteText"/>
        <w:rPr>
          <w:rFonts w:ascii="Cambria" w:hAnsi="Cambria"/>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راسخ، عبد المنان، معجم اصطلاحات أصول الفقه - بيروت، چاپ: اول، 1424 ق.</w:t>
      </w:r>
      <w:r w:rsidRPr="002E185C">
        <w:rPr>
          <w:rFonts w:ascii="Cambria" w:hAnsi="Cambria" w:hint="cs"/>
          <w:sz w:val="24"/>
          <w:szCs w:val="24"/>
          <w:rtl/>
        </w:rPr>
        <w:t xml:space="preserve"> ص 63</w:t>
      </w:r>
    </w:p>
  </w:footnote>
  <w:footnote w:id="56">
    <w:p w:rsidR="009B7597" w:rsidRPr="002E185C" w:rsidRDefault="009B7597" w:rsidP="00A07E03">
      <w:pPr>
        <w:pStyle w:val="FootnoteText"/>
        <w:rPr>
          <w:sz w:val="24"/>
          <w:szCs w:val="24"/>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نائينى، محمد حسين، فوائد الاُصول - قم، چاپ: اول، 1376 ش</w:t>
      </w:r>
      <w:r w:rsidRPr="002E185C">
        <w:rPr>
          <w:rFonts w:hint="cs"/>
          <w:sz w:val="24"/>
          <w:szCs w:val="24"/>
          <w:rtl/>
        </w:rPr>
        <w:t xml:space="preserve">، ج 4 ص 384 - </w:t>
      </w:r>
      <w:r w:rsidRPr="002E185C">
        <w:rPr>
          <w:rFonts w:ascii="Cambria" w:hAnsi="Cambria" w:hint="cs"/>
          <w:sz w:val="24"/>
          <w:szCs w:val="24"/>
          <w:rtl/>
        </w:rPr>
        <w:t>ص</w:t>
      </w:r>
      <w:r w:rsidRPr="002E185C">
        <w:rPr>
          <w:rFonts w:ascii="0 Zar Bold" w:hAnsi="0 Zar Bold" w:hint="cs"/>
          <w:sz w:val="24"/>
          <w:szCs w:val="24"/>
          <w:rtl/>
        </w:rPr>
        <w:t>در، محمد باقر، المعالم الجديدة للأصول ( طبع جديد ) - قم، چاپ: دوم، 1379 ش.</w:t>
      </w:r>
      <w:r w:rsidRPr="002E185C">
        <w:rPr>
          <w:rFonts w:hint="cs"/>
          <w:sz w:val="24"/>
          <w:szCs w:val="24"/>
          <w:rtl/>
          <w:lang w:bidi="ar-SA"/>
        </w:rPr>
        <w:t xml:space="preserve"> ج 1 ص 124.</w:t>
      </w:r>
      <w:r w:rsidRPr="002E185C">
        <w:rPr>
          <w:rFonts w:ascii="0 Zar Bold" w:hAnsi="0 Zar Bold" w:hint="cs"/>
          <w:sz w:val="24"/>
          <w:szCs w:val="24"/>
          <w:rtl/>
        </w:rPr>
        <w:t xml:space="preserve"> -----، المعالم الجديدة للأصول ( طبع قديم ) - تهران، چاپ: دوم، 1395 ق.</w:t>
      </w:r>
      <w:r w:rsidRPr="002E185C">
        <w:rPr>
          <w:rFonts w:ascii="Cambria" w:hAnsi="Cambria" w:hint="cs"/>
          <w:sz w:val="24"/>
          <w:szCs w:val="24"/>
          <w:rtl/>
        </w:rPr>
        <w:t>ص100.</w:t>
      </w:r>
      <w:r w:rsidRPr="002E185C">
        <w:rPr>
          <w:sz w:val="24"/>
          <w:szCs w:val="24"/>
          <w:lang w:bidi="ar-SA"/>
        </w:rPr>
        <w:t xml:space="preserve"> </w:t>
      </w:r>
      <w:r w:rsidRPr="002E185C">
        <w:rPr>
          <w:rFonts w:ascii="0 Zar Bold" w:hAnsi="0 Zar Bold" w:hint="cs"/>
          <w:sz w:val="24"/>
          <w:szCs w:val="24"/>
          <w:rtl/>
        </w:rPr>
        <w:t>ولايى، عيسى، فرهنگ تشريحى اصطلاحات اصول - تهران، چاپ: ششم، 1387ش.</w:t>
      </w:r>
      <w:r w:rsidRPr="002E185C">
        <w:rPr>
          <w:rFonts w:ascii="0 Zar Bold" w:hAnsi="0 Zar Bold"/>
          <w:sz w:val="24"/>
          <w:szCs w:val="24"/>
        </w:rPr>
        <w:t xml:space="preserve"> </w:t>
      </w:r>
      <w:r w:rsidRPr="002E185C">
        <w:rPr>
          <w:rFonts w:ascii="0 Zar Bold" w:hAnsi="0 Zar Bold" w:hint="cs"/>
          <w:sz w:val="24"/>
          <w:szCs w:val="24"/>
          <w:rtl/>
        </w:rPr>
        <w:t>ص 176.</w:t>
      </w:r>
    </w:p>
  </w:footnote>
  <w:footnote w:id="57">
    <w:p w:rsidR="009B7597" w:rsidRPr="002E185C" w:rsidRDefault="009B7597" w:rsidP="000A7D47">
      <w:pPr>
        <w:pStyle w:val="FootnoteText"/>
        <w:rPr>
          <w:rFonts w:asciiTheme="minorHAnsi" w:hAnsiTheme="minorHAnsi"/>
          <w:sz w:val="24"/>
          <w:szCs w:val="24"/>
        </w:rPr>
      </w:pPr>
      <w:r w:rsidRPr="002E185C">
        <w:rPr>
          <w:rStyle w:val="FootnoteReference"/>
          <w:sz w:val="24"/>
          <w:szCs w:val="24"/>
          <w:vertAlign w:val="baseline"/>
        </w:rPr>
        <w:footnoteRef/>
      </w:r>
      <w:r w:rsidRPr="002E185C">
        <w:rPr>
          <w:rFonts w:hint="cs"/>
          <w:sz w:val="24"/>
          <w:szCs w:val="24"/>
          <w:rtl/>
        </w:rPr>
        <w:t xml:space="preserve">- مشكينى، ميرزا على، اصطلاحات الأصول و معظم أبحاثها، در يك جلد، نشر الهادي، قم - ايران، ششم، 1416 ه‍ ق، ص 120. </w:t>
      </w:r>
      <w:r w:rsidRPr="002E185C">
        <w:rPr>
          <w:rFonts w:ascii="0 Zar Bold" w:hAnsi="0 Zar Bold" w:hint="cs"/>
          <w:sz w:val="24"/>
          <w:szCs w:val="24"/>
          <w:rtl/>
        </w:rPr>
        <w:t>مركز اطلاعات و مدارك اسلامى، فرهنگ نامه اصول فقه - قم، چاپ: اول، 1389 ش. ص 106.</w:t>
      </w:r>
    </w:p>
  </w:footnote>
  <w:footnote w:id="58">
    <w:p w:rsidR="009B7597" w:rsidRPr="002E185C" w:rsidRDefault="009B7597" w:rsidP="00D50D42">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Theme="minorHAnsi" w:hAnsiTheme="minorHAnsi"/>
          <w:sz w:val="24"/>
          <w:szCs w:val="24"/>
        </w:rPr>
        <w:t xml:space="preserve"> </w:t>
      </w:r>
      <w:r w:rsidRPr="002E185C">
        <w:rPr>
          <w:rFonts w:asciiTheme="minorHAnsi" w:hAnsiTheme="minorHAnsi" w:hint="cs"/>
          <w:sz w:val="24"/>
          <w:szCs w:val="24"/>
          <w:rtl/>
        </w:rPr>
        <w:t xml:space="preserve">- </w:t>
      </w:r>
      <w:r w:rsidRPr="002E185C">
        <w:rPr>
          <w:rFonts w:ascii="0 Zar Bold" w:hAnsi="0 Zar Bold" w:hint="cs"/>
          <w:sz w:val="24"/>
          <w:szCs w:val="24"/>
          <w:rtl/>
        </w:rPr>
        <w:t>اصفهانى، محمد حسين، بحوث في الأصول - قم، چاپ: دوم، 1416 ق.</w:t>
      </w:r>
      <w:r w:rsidRPr="002E185C">
        <w:rPr>
          <w:rFonts w:asciiTheme="minorHAnsi" w:hAnsiTheme="minorHAnsi" w:hint="cs"/>
          <w:sz w:val="24"/>
          <w:szCs w:val="24"/>
          <w:rtl/>
        </w:rPr>
        <w:t xml:space="preserve"> </w:t>
      </w:r>
      <w:r w:rsidRPr="002E185C">
        <w:rPr>
          <w:rFonts w:asciiTheme="minorHAnsi" w:hAnsiTheme="minorHAnsi" w:hint="cs"/>
          <w:b/>
          <w:bCs/>
          <w:sz w:val="24"/>
          <w:szCs w:val="24"/>
          <w:rtl/>
        </w:rPr>
        <w:t>؛ ج‏1 ؛ ص55</w:t>
      </w:r>
    </w:p>
  </w:footnote>
  <w:footnote w:id="59">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asciiTheme="minorHAnsi" w:hAnsiTheme="minorHAnsi" w:hint="eastAsia"/>
          <w:sz w:val="24"/>
          <w:szCs w:val="24"/>
          <w:rtl/>
        </w:rPr>
        <w:t>التفتازاني</w:t>
      </w:r>
      <w:r w:rsidRPr="002E185C">
        <w:rPr>
          <w:rFonts w:asciiTheme="minorHAnsi" w:hAnsiTheme="minorHAnsi"/>
          <w:sz w:val="24"/>
          <w:szCs w:val="24"/>
          <w:rtl/>
        </w:rPr>
        <w:t xml:space="preserve"> </w:t>
      </w:r>
      <w:r w:rsidRPr="002E185C">
        <w:rPr>
          <w:rFonts w:asciiTheme="minorHAnsi" w:hAnsiTheme="minorHAnsi" w:hint="eastAsia"/>
          <w:sz w:val="24"/>
          <w:szCs w:val="24"/>
          <w:rtl/>
        </w:rPr>
        <w:t>الشافعي</w:t>
      </w:r>
      <w:r w:rsidRPr="002E185C">
        <w:rPr>
          <w:rFonts w:asciiTheme="minorHAnsi" w:hAnsiTheme="minorHAnsi" w:hint="cs"/>
          <w:sz w:val="24"/>
          <w:szCs w:val="24"/>
          <w:rtl/>
        </w:rPr>
        <w:t xml:space="preserve">، </w:t>
      </w:r>
      <w:r w:rsidRPr="002E185C">
        <w:rPr>
          <w:rFonts w:asciiTheme="minorHAnsi" w:hAnsiTheme="minorHAnsi" w:hint="eastAsia"/>
          <w:sz w:val="24"/>
          <w:szCs w:val="24"/>
          <w:rtl/>
        </w:rPr>
        <w:t>سعد</w:t>
      </w:r>
      <w:r w:rsidRPr="002E185C">
        <w:rPr>
          <w:rFonts w:asciiTheme="minorHAnsi" w:hAnsiTheme="minorHAnsi"/>
          <w:sz w:val="24"/>
          <w:szCs w:val="24"/>
          <w:rtl/>
        </w:rPr>
        <w:t xml:space="preserve"> </w:t>
      </w:r>
      <w:r w:rsidRPr="002E185C">
        <w:rPr>
          <w:rFonts w:asciiTheme="minorHAnsi" w:hAnsiTheme="minorHAnsi" w:hint="eastAsia"/>
          <w:sz w:val="24"/>
          <w:szCs w:val="24"/>
          <w:rtl/>
        </w:rPr>
        <w:t>الدين</w:t>
      </w:r>
      <w:r w:rsidRPr="002E185C">
        <w:rPr>
          <w:rFonts w:asciiTheme="minorHAnsi" w:hAnsiTheme="minorHAnsi"/>
          <w:sz w:val="24"/>
          <w:szCs w:val="24"/>
          <w:rtl/>
        </w:rPr>
        <w:t xml:space="preserve"> </w:t>
      </w:r>
      <w:r w:rsidRPr="002E185C">
        <w:rPr>
          <w:rFonts w:asciiTheme="minorHAnsi" w:hAnsiTheme="minorHAnsi" w:hint="eastAsia"/>
          <w:sz w:val="24"/>
          <w:szCs w:val="24"/>
          <w:rtl/>
        </w:rPr>
        <w:t>مسعود</w:t>
      </w:r>
      <w:r w:rsidRPr="002E185C">
        <w:rPr>
          <w:rFonts w:asciiTheme="minorHAnsi" w:hAnsiTheme="minorHAnsi"/>
          <w:sz w:val="24"/>
          <w:szCs w:val="24"/>
          <w:rtl/>
        </w:rPr>
        <w:t xml:space="preserve"> </w:t>
      </w:r>
      <w:r w:rsidRPr="002E185C">
        <w:rPr>
          <w:rFonts w:asciiTheme="minorHAnsi" w:hAnsiTheme="minorHAnsi" w:hint="eastAsia"/>
          <w:sz w:val="24"/>
          <w:szCs w:val="24"/>
          <w:rtl/>
        </w:rPr>
        <w:t>بن</w:t>
      </w:r>
      <w:r w:rsidRPr="002E185C">
        <w:rPr>
          <w:rFonts w:asciiTheme="minorHAnsi" w:hAnsiTheme="minorHAnsi"/>
          <w:sz w:val="24"/>
          <w:szCs w:val="24"/>
          <w:rtl/>
        </w:rPr>
        <w:t xml:space="preserve"> </w:t>
      </w:r>
      <w:r w:rsidRPr="002E185C">
        <w:rPr>
          <w:rFonts w:asciiTheme="minorHAnsi" w:hAnsiTheme="minorHAnsi" w:hint="eastAsia"/>
          <w:sz w:val="24"/>
          <w:szCs w:val="24"/>
          <w:rtl/>
        </w:rPr>
        <w:t>عمر</w:t>
      </w:r>
      <w:r w:rsidRPr="002E185C">
        <w:rPr>
          <w:rFonts w:asciiTheme="minorHAnsi" w:hAnsiTheme="minorHAnsi" w:hint="cs"/>
          <w:sz w:val="24"/>
          <w:szCs w:val="24"/>
          <w:rtl/>
        </w:rPr>
        <w:t>،</w:t>
      </w:r>
      <w:r w:rsidRPr="002E185C">
        <w:rPr>
          <w:rFonts w:asciiTheme="minorHAnsi" w:hAnsiTheme="minorHAnsi"/>
          <w:sz w:val="24"/>
          <w:szCs w:val="24"/>
          <w:rtl/>
        </w:rPr>
        <w:t xml:space="preserve"> </w:t>
      </w:r>
      <w:r w:rsidRPr="002E185C">
        <w:rPr>
          <w:rFonts w:asciiTheme="minorHAnsi" w:hAnsiTheme="minorHAnsi" w:hint="eastAsia"/>
          <w:sz w:val="24"/>
          <w:szCs w:val="24"/>
          <w:rtl/>
        </w:rPr>
        <w:t>شرح</w:t>
      </w:r>
      <w:r w:rsidRPr="002E185C">
        <w:rPr>
          <w:rFonts w:asciiTheme="minorHAnsi" w:hAnsiTheme="minorHAnsi"/>
          <w:sz w:val="24"/>
          <w:szCs w:val="24"/>
          <w:rtl/>
        </w:rPr>
        <w:t xml:space="preserve"> </w:t>
      </w:r>
      <w:r w:rsidRPr="002E185C">
        <w:rPr>
          <w:rFonts w:asciiTheme="minorHAnsi" w:hAnsiTheme="minorHAnsi" w:hint="eastAsia"/>
          <w:sz w:val="24"/>
          <w:szCs w:val="24"/>
          <w:rtl/>
        </w:rPr>
        <w:t>التلويح</w:t>
      </w:r>
      <w:r w:rsidRPr="002E185C">
        <w:rPr>
          <w:rFonts w:asciiTheme="minorHAnsi" w:hAnsiTheme="minorHAnsi"/>
          <w:sz w:val="24"/>
          <w:szCs w:val="24"/>
          <w:rtl/>
        </w:rPr>
        <w:t xml:space="preserve"> </w:t>
      </w:r>
      <w:r w:rsidRPr="002E185C">
        <w:rPr>
          <w:rFonts w:asciiTheme="minorHAnsi" w:hAnsiTheme="minorHAnsi" w:hint="eastAsia"/>
          <w:sz w:val="24"/>
          <w:szCs w:val="24"/>
          <w:rtl/>
        </w:rPr>
        <w:t>على</w:t>
      </w:r>
      <w:r w:rsidRPr="002E185C">
        <w:rPr>
          <w:rFonts w:asciiTheme="minorHAnsi" w:hAnsiTheme="minorHAnsi"/>
          <w:sz w:val="24"/>
          <w:szCs w:val="24"/>
          <w:rtl/>
        </w:rPr>
        <w:t xml:space="preserve"> </w:t>
      </w:r>
      <w:r w:rsidRPr="002E185C">
        <w:rPr>
          <w:rFonts w:asciiTheme="minorHAnsi" w:hAnsiTheme="minorHAnsi" w:hint="eastAsia"/>
          <w:sz w:val="24"/>
          <w:szCs w:val="24"/>
          <w:rtl/>
        </w:rPr>
        <w:t>التوضيح</w:t>
      </w:r>
      <w:r w:rsidRPr="002E185C">
        <w:rPr>
          <w:rFonts w:asciiTheme="minorHAnsi" w:hAnsiTheme="minorHAnsi"/>
          <w:sz w:val="24"/>
          <w:szCs w:val="24"/>
          <w:rtl/>
        </w:rPr>
        <w:t xml:space="preserve"> </w:t>
      </w:r>
      <w:r w:rsidRPr="002E185C">
        <w:rPr>
          <w:rFonts w:asciiTheme="minorHAnsi" w:hAnsiTheme="minorHAnsi" w:hint="eastAsia"/>
          <w:sz w:val="24"/>
          <w:szCs w:val="24"/>
          <w:rtl/>
        </w:rPr>
        <w:t>لمتن</w:t>
      </w:r>
      <w:r w:rsidRPr="002E185C">
        <w:rPr>
          <w:rFonts w:asciiTheme="minorHAnsi" w:hAnsiTheme="minorHAnsi"/>
          <w:sz w:val="24"/>
          <w:szCs w:val="24"/>
          <w:rtl/>
        </w:rPr>
        <w:t xml:space="preserve"> </w:t>
      </w:r>
      <w:r w:rsidRPr="002E185C">
        <w:rPr>
          <w:rFonts w:asciiTheme="minorHAnsi" w:hAnsiTheme="minorHAnsi" w:hint="eastAsia"/>
          <w:sz w:val="24"/>
          <w:szCs w:val="24"/>
          <w:rtl/>
        </w:rPr>
        <w:t>التنقيح</w:t>
      </w:r>
      <w:r w:rsidRPr="002E185C">
        <w:rPr>
          <w:rFonts w:asciiTheme="minorHAnsi" w:hAnsiTheme="minorHAnsi"/>
          <w:sz w:val="24"/>
          <w:szCs w:val="24"/>
          <w:rtl/>
        </w:rPr>
        <w:t xml:space="preserve"> </w:t>
      </w:r>
      <w:r w:rsidRPr="002E185C">
        <w:rPr>
          <w:rFonts w:asciiTheme="minorHAnsi" w:hAnsiTheme="minorHAnsi" w:hint="eastAsia"/>
          <w:sz w:val="24"/>
          <w:szCs w:val="24"/>
          <w:rtl/>
        </w:rPr>
        <w:t>في</w:t>
      </w:r>
      <w:r w:rsidRPr="002E185C">
        <w:rPr>
          <w:rFonts w:asciiTheme="minorHAnsi" w:hAnsiTheme="minorHAnsi"/>
          <w:sz w:val="24"/>
          <w:szCs w:val="24"/>
          <w:rtl/>
        </w:rPr>
        <w:t xml:space="preserve"> </w:t>
      </w:r>
      <w:r w:rsidRPr="002E185C">
        <w:rPr>
          <w:rFonts w:asciiTheme="minorHAnsi" w:hAnsiTheme="minorHAnsi" w:hint="eastAsia"/>
          <w:sz w:val="24"/>
          <w:szCs w:val="24"/>
          <w:rtl/>
        </w:rPr>
        <w:t>أصول</w:t>
      </w:r>
      <w:r w:rsidRPr="002E185C">
        <w:rPr>
          <w:rFonts w:asciiTheme="minorHAnsi" w:hAnsiTheme="minorHAnsi"/>
          <w:sz w:val="24"/>
          <w:szCs w:val="24"/>
          <w:rtl/>
        </w:rPr>
        <w:t xml:space="preserve"> </w:t>
      </w:r>
      <w:r w:rsidRPr="002E185C">
        <w:rPr>
          <w:rFonts w:asciiTheme="minorHAnsi" w:hAnsiTheme="minorHAnsi" w:hint="eastAsia"/>
          <w:sz w:val="24"/>
          <w:szCs w:val="24"/>
          <w:rtl/>
        </w:rPr>
        <w:t>الفقه</w:t>
      </w:r>
      <w:r w:rsidRPr="002E185C">
        <w:rPr>
          <w:rFonts w:asciiTheme="minorHAnsi" w:hAnsiTheme="minorHAnsi" w:hint="cs"/>
          <w:sz w:val="24"/>
          <w:szCs w:val="24"/>
          <w:rtl/>
        </w:rPr>
        <w:t>، ص 24-25</w:t>
      </w:r>
    </w:p>
  </w:footnote>
  <w:footnote w:id="60">
    <w:p w:rsidR="009B7597" w:rsidRPr="002E185C" w:rsidRDefault="009B7597" w:rsidP="00AE3CAF">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Style w:val="FootnoteReference"/>
          <w:sz w:val="24"/>
          <w:szCs w:val="24"/>
          <w:vertAlign w:val="baseline"/>
          <w:rtl/>
        </w:rPr>
        <w:t>الشوکانی</w:t>
      </w:r>
      <w:r w:rsidRPr="002E185C">
        <w:rPr>
          <w:rStyle w:val="FootnoteReference"/>
          <w:rFonts w:hint="cs"/>
          <w:sz w:val="24"/>
          <w:szCs w:val="24"/>
          <w:vertAlign w:val="baseline"/>
          <w:rtl/>
        </w:rPr>
        <w:t xml:space="preserve">، </w:t>
      </w:r>
      <w:r w:rsidRPr="002E185C">
        <w:rPr>
          <w:rStyle w:val="FootnoteReference"/>
          <w:sz w:val="24"/>
          <w:szCs w:val="24"/>
          <w:vertAlign w:val="baseline"/>
          <w:rtl/>
        </w:rPr>
        <w:t>محمد بن علی بن محمد</w:t>
      </w:r>
      <w:r w:rsidRPr="002E185C">
        <w:rPr>
          <w:rStyle w:val="FootnoteReference"/>
          <w:rFonts w:hint="cs"/>
          <w:sz w:val="24"/>
          <w:szCs w:val="24"/>
          <w:vertAlign w:val="baseline"/>
          <w:rtl/>
        </w:rPr>
        <w:t>،</w:t>
      </w:r>
      <w:r w:rsidRPr="002E185C">
        <w:rPr>
          <w:rStyle w:val="FootnoteReference"/>
          <w:sz w:val="24"/>
          <w:szCs w:val="24"/>
          <w:vertAlign w:val="baseline"/>
          <w:rtl/>
        </w:rPr>
        <w:t xml:space="preserve"> إرشاد الفحول إلی تحقیق الحق من علم الأصو</w:t>
      </w:r>
      <w:r w:rsidRPr="002E185C">
        <w:rPr>
          <w:rStyle w:val="FootnoteReference"/>
          <w:rFonts w:hint="cs"/>
          <w:sz w:val="24"/>
          <w:szCs w:val="24"/>
          <w:vertAlign w:val="baseline"/>
          <w:rtl/>
        </w:rPr>
        <w:t>ل</w:t>
      </w:r>
      <w:r w:rsidRPr="002E185C">
        <w:rPr>
          <w:rStyle w:val="FootnoteReference"/>
          <w:rFonts w:asciiTheme="minorHAnsi" w:hAnsiTheme="minorHAnsi" w:hint="cs"/>
          <w:sz w:val="24"/>
          <w:szCs w:val="24"/>
          <w:vertAlign w:val="baseline"/>
          <w:rtl/>
        </w:rPr>
        <w:t xml:space="preserve">، </w:t>
      </w:r>
      <w:r w:rsidRPr="002E185C">
        <w:rPr>
          <w:rFonts w:ascii="0 Zar Bold" w:hAnsi="0 Zar Bold" w:hint="cs"/>
          <w:sz w:val="24"/>
          <w:szCs w:val="24"/>
          <w:rtl/>
        </w:rPr>
        <w:t>ص 25</w:t>
      </w:r>
    </w:p>
  </w:footnote>
  <w:footnote w:id="61">
    <w:p w:rsidR="009B7597" w:rsidRPr="002E185C" w:rsidRDefault="009B7597" w:rsidP="005263E8">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بشير محمد، عبد الله، المصطلحات الأصولية في مباحث الأحكام و علاقتها بالفكر الأصولى - امارات، چاپ: اول، 1424 ق. ص 206. حسن، خالد رمضان، معجم أصول الفقه - قاهره، چاپ: اول، 1418 ق. ص 115.</w:t>
      </w:r>
    </w:p>
  </w:footnote>
  <w:footnote w:id="62">
    <w:p w:rsidR="009B7597" w:rsidRPr="002E185C" w:rsidRDefault="009B7597" w:rsidP="005263E8">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عثمان، محمود حامد، القاموس المبين في إصطلاحات الأصوليين - رياض، چاپ: اول، 1423 ق، ص143</w:t>
      </w:r>
    </w:p>
  </w:footnote>
  <w:footnote w:id="63">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نائينى، محمد حسين، فوائد الاُصول - قم، چاپ: اول، 1376 ش</w:t>
      </w:r>
      <w:r w:rsidRPr="002E185C">
        <w:rPr>
          <w:rFonts w:hint="cs"/>
          <w:sz w:val="24"/>
          <w:szCs w:val="24"/>
          <w:rtl/>
        </w:rPr>
        <w:t xml:space="preserve">، ج 4 ص 384 - </w:t>
      </w:r>
      <w:r w:rsidRPr="002E185C">
        <w:rPr>
          <w:rFonts w:ascii="Cambria" w:hAnsi="Cambria" w:hint="cs"/>
          <w:sz w:val="24"/>
          <w:szCs w:val="24"/>
          <w:rtl/>
        </w:rPr>
        <w:t>ص</w:t>
      </w:r>
      <w:r w:rsidRPr="002E185C">
        <w:rPr>
          <w:rFonts w:ascii="0 Zar Bold" w:hAnsi="0 Zar Bold" w:hint="cs"/>
          <w:sz w:val="24"/>
          <w:szCs w:val="24"/>
          <w:rtl/>
        </w:rPr>
        <w:t>در، محمد باقر، المعالم الجديدة للأصول ( طبع جديد ) - قم، چاپ: دوم، 1379 ش.</w:t>
      </w:r>
      <w:r w:rsidRPr="002E185C">
        <w:rPr>
          <w:rFonts w:hint="cs"/>
          <w:sz w:val="24"/>
          <w:szCs w:val="24"/>
          <w:rtl/>
          <w:lang w:bidi="ar-SA"/>
        </w:rPr>
        <w:t xml:space="preserve"> ج 1 ص 124.</w:t>
      </w:r>
    </w:p>
  </w:footnote>
  <w:footnote w:id="64">
    <w:p w:rsidR="009B7597" w:rsidRPr="002E185C" w:rsidRDefault="009B7597" w:rsidP="00AC5F65">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نائينى، محمد حسين، أجود التقريرات - قم، چاپ: اول، 1352 ش </w:t>
      </w:r>
      <w:r w:rsidRPr="002E185C">
        <w:rPr>
          <w:rFonts w:hint="cs"/>
          <w:sz w:val="24"/>
          <w:szCs w:val="24"/>
          <w:rtl/>
        </w:rPr>
        <w:t>ج‏2 ؛ ص383</w:t>
      </w:r>
      <w:r w:rsidRPr="002E185C">
        <w:rPr>
          <w:sz w:val="24"/>
          <w:szCs w:val="24"/>
          <w:rtl/>
        </w:rPr>
        <w:t xml:space="preserve"> </w:t>
      </w:r>
    </w:p>
  </w:footnote>
  <w:footnote w:id="65">
    <w:p w:rsidR="009B7597" w:rsidRPr="002E185C" w:rsidRDefault="009B7597" w:rsidP="00AC5F65">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مشكينى اردبيلى، على، اصطلاحات الأصول و معظم أبحاثها - قم، چاپ: ششم، 1374 ش</w:t>
      </w:r>
      <w:r w:rsidRPr="002E185C">
        <w:rPr>
          <w:rFonts w:hint="cs"/>
          <w:sz w:val="24"/>
          <w:szCs w:val="24"/>
          <w:rtl/>
        </w:rPr>
        <w:t>، ص 121.</w:t>
      </w:r>
    </w:p>
  </w:footnote>
  <w:footnote w:id="66">
    <w:p w:rsidR="009B7597" w:rsidRPr="002E185C" w:rsidRDefault="009B7597" w:rsidP="00D66003">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حكيم، محمد تقى بن محمد سعيد، الأصول العامة في الفقه المقارن - قم، چاپ: دوم، 1418 ق</w:t>
      </w:r>
      <w:r w:rsidRPr="002E185C">
        <w:rPr>
          <w:rFonts w:asciiTheme="minorHAnsi" w:hAnsiTheme="minorHAnsi" w:hint="cs"/>
          <w:sz w:val="24"/>
          <w:szCs w:val="24"/>
          <w:rtl/>
        </w:rPr>
        <w:t xml:space="preserve">، </w:t>
      </w:r>
      <w:r w:rsidRPr="002E185C">
        <w:rPr>
          <w:rFonts w:asciiTheme="minorHAnsi" w:hAnsiTheme="minorHAnsi" w:hint="cs"/>
          <w:b/>
          <w:bCs/>
          <w:sz w:val="24"/>
          <w:szCs w:val="24"/>
          <w:rtl/>
        </w:rPr>
        <w:t>ص64</w:t>
      </w:r>
    </w:p>
  </w:footnote>
  <w:footnote w:id="67">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Theme="minorHAnsi" w:hAnsiTheme="minorHAnsi" w:hint="eastAsia"/>
          <w:sz w:val="24"/>
          <w:szCs w:val="24"/>
          <w:rtl/>
        </w:rPr>
        <w:t>التفتازاني</w:t>
      </w:r>
      <w:r w:rsidRPr="002E185C">
        <w:rPr>
          <w:rFonts w:asciiTheme="minorHAnsi" w:hAnsiTheme="minorHAnsi"/>
          <w:sz w:val="24"/>
          <w:szCs w:val="24"/>
          <w:rtl/>
        </w:rPr>
        <w:t xml:space="preserve"> </w:t>
      </w:r>
      <w:r w:rsidRPr="002E185C">
        <w:rPr>
          <w:rFonts w:asciiTheme="minorHAnsi" w:hAnsiTheme="minorHAnsi" w:hint="eastAsia"/>
          <w:sz w:val="24"/>
          <w:szCs w:val="24"/>
          <w:rtl/>
        </w:rPr>
        <w:t>الشافعي</w:t>
      </w:r>
      <w:r w:rsidRPr="002E185C">
        <w:rPr>
          <w:rFonts w:asciiTheme="minorHAnsi" w:hAnsiTheme="minorHAnsi" w:hint="cs"/>
          <w:sz w:val="24"/>
          <w:szCs w:val="24"/>
          <w:rtl/>
        </w:rPr>
        <w:t xml:space="preserve">، </w:t>
      </w:r>
      <w:r w:rsidRPr="002E185C">
        <w:rPr>
          <w:rFonts w:asciiTheme="minorHAnsi" w:hAnsiTheme="minorHAnsi" w:hint="eastAsia"/>
          <w:sz w:val="24"/>
          <w:szCs w:val="24"/>
          <w:rtl/>
        </w:rPr>
        <w:t>سعد</w:t>
      </w:r>
      <w:r w:rsidRPr="002E185C">
        <w:rPr>
          <w:rFonts w:asciiTheme="minorHAnsi" w:hAnsiTheme="minorHAnsi"/>
          <w:sz w:val="24"/>
          <w:szCs w:val="24"/>
          <w:rtl/>
        </w:rPr>
        <w:t xml:space="preserve"> </w:t>
      </w:r>
      <w:r w:rsidRPr="002E185C">
        <w:rPr>
          <w:rFonts w:asciiTheme="minorHAnsi" w:hAnsiTheme="minorHAnsi" w:hint="eastAsia"/>
          <w:sz w:val="24"/>
          <w:szCs w:val="24"/>
          <w:rtl/>
        </w:rPr>
        <w:t>الدين</w:t>
      </w:r>
      <w:r w:rsidRPr="002E185C">
        <w:rPr>
          <w:rFonts w:asciiTheme="minorHAnsi" w:hAnsiTheme="minorHAnsi"/>
          <w:sz w:val="24"/>
          <w:szCs w:val="24"/>
          <w:rtl/>
        </w:rPr>
        <w:t xml:space="preserve"> </w:t>
      </w:r>
      <w:r w:rsidRPr="002E185C">
        <w:rPr>
          <w:rFonts w:asciiTheme="minorHAnsi" w:hAnsiTheme="minorHAnsi" w:hint="eastAsia"/>
          <w:sz w:val="24"/>
          <w:szCs w:val="24"/>
          <w:rtl/>
        </w:rPr>
        <w:t>مسعود</w:t>
      </w:r>
      <w:r w:rsidRPr="002E185C">
        <w:rPr>
          <w:rFonts w:asciiTheme="minorHAnsi" w:hAnsiTheme="minorHAnsi"/>
          <w:sz w:val="24"/>
          <w:szCs w:val="24"/>
          <w:rtl/>
        </w:rPr>
        <w:t xml:space="preserve"> </w:t>
      </w:r>
      <w:r w:rsidRPr="002E185C">
        <w:rPr>
          <w:rFonts w:asciiTheme="minorHAnsi" w:hAnsiTheme="minorHAnsi" w:hint="eastAsia"/>
          <w:sz w:val="24"/>
          <w:szCs w:val="24"/>
          <w:rtl/>
        </w:rPr>
        <w:t>بن</w:t>
      </w:r>
      <w:r w:rsidRPr="002E185C">
        <w:rPr>
          <w:rFonts w:asciiTheme="minorHAnsi" w:hAnsiTheme="minorHAnsi"/>
          <w:sz w:val="24"/>
          <w:szCs w:val="24"/>
          <w:rtl/>
        </w:rPr>
        <w:t xml:space="preserve"> </w:t>
      </w:r>
      <w:r w:rsidRPr="002E185C">
        <w:rPr>
          <w:rFonts w:asciiTheme="minorHAnsi" w:hAnsiTheme="minorHAnsi" w:hint="eastAsia"/>
          <w:sz w:val="24"/>
          <w:szCs w:val="24"/>
          <w:rtl/>
        </w:rPr>
        <w:t>عمر</w:t>
      </w:r>
      <w:r w:rsidRPr="002E185C">
        <w:rPr>
          <w:rFonts w:asciiTheme="minorHAnsi" w:hAnsiTheme="minorHAnsi" w:hint="cs"/>
          <w:sz w:val="24"/>
          <w:szCs w:val="24"/>
          <w:rtl/>
        </w:rPr>
        <w:t>،</w:t>
      </w:r>
      <w:r w:rsidRPr="002E185C">
        <w:rPr>
          <w:rFonts w:asciiTheme="minorHAnsi" w:hAnsiTheme="minorHAnsi"/>
          <w:sz w:val="24"/>
          <w:szCs w:val="24"/>
          <w:rtl/>
        </w:rPr>
        <w:t xml:space="preserve"> </w:t>
      </w:r>
      <w:r w:rsidRPr="002E185C">
        <w:rPr>
          <w:rFonts w:asciiTheme="minorHAnsi" w:hAnsiTheme="minorHAnsi" w:hint="eastAsia"/>
          <w:sz w:val="24"/>
          <w:szCs w:val="24"/>
          <w:rtl/>
        </w:rPr>
        <w:t>شرح</w:t>
      </w:r>
      <w:r w:rsidRPr="002E185C">
        <w:rPr>
          <w:rFonts w:asciiTheme="minorHAnsi" w:hAnsiTheme="minorHAnsi"/>
          <w:sz w:val="24"/>
          <w:szCs w:val="24"/>
          <w:rtl/>
        </w:rPr>
        <w:t xml:space="preserve"> </w:t>
      </w:r>
      <w:r w:rsidRPr="002E185C">
        <w:rPr>
          <w:rFonts w:asciiTheme="minorHAnsi" w:hAnsiTheme="minorHAnsi" w:hint="eastAsia"/>
          <w:sz w:val="24"/>
          <w:szCs w:val="24"/>
          <w:rtl/>
        </w:rPr>
        <w:t>التلويح</w:t>
      </w:r>
      <w:r w:rsidRPr="002E185C">
        <w:rPr>
          <w:rFonts w:asciiTheme="minorHAnsi" w:hAnsiTheme="minorHAnsi"/>
          <w:sz w:val="24"/>
          <w:szCs w:val="24"/>
          <w:rtl/>
        </w:rPr>
        <w:t xml:space="preserve"> </w:t>
      </w:r>
      <w:r w:rsidRPr="002E185C">
        <w:rPr>
          <w:rFonts w:asciiTheme="minorHAnsi" w:hAnsiTheme="minorHAnsi" w:hint="eastAsia"/>
          <w:sz w:val="24"/>
          <w:szCs w:val="24"/>
          <w:rtl/>
        </w:rPr>
        <w:t>على</w:t>
      </w:r>
      <w:r w:rsidRPr="002E185C">
        <w:rPr>
          <w:rFonts w:asciiTheme="minorHAnsi" w:hAnsiTheme="minorHAnsi"/>
          <w:sz w:val="24"/>
          <w:szCs w:val="24"/>
          <w:rtl/>
        </w:rPr>
        <w:t xml:space="preserve"> </w:t>
      </w:r>
      <w:r w:rsidRPr="002E185C">
        <w:rPr>
          <w:rFonts w:asciiTheme="minorHAnsi" w:hAnsiTheme="minorHAnsi" w:hint="eastAsia"/>
          <w:sz w:val="24"/>
          <w:szCs w:val="24"/>
          <w:rtl/>
        </w:rPr>
        <w:t>التوضيح</w:t>
      </w:r>
      <w:r w:rsidRPr="002E185C">
        <w:rPr>
          <w:rFonts w:asciiTheme="minorHAnsi" w:hAnsiTheme="minorHAnsi"/>
          <w:sz w:val="24"/>
          <w:szCs w:val="24"/>
          <w:rtl/>
        </w:rPr>
        <w:t xml:space="preserve"> </w:t>
      </w:r>
      <w:r w:rsidRPr="002E185C">
        <w:rPr>
          <w:rFonts w:asciiTheme="minorHAnsi" w:hAnsiTheme="minorHAnsi" w:hint="eastAsia"/>
          <w:sz w:val="24"/>
          <w:szCs w:val="24"/>
          <w:rtl/>
        </w:rPr>
        <w:t>لمتن</w:t>
      </w:r>
      <w:r w:rsidRPr="002E185C">
        <w:rPr>
          <w:rFonts w:asciiTheme="minorHAnsi" w:hAnsiTheme="minorHAnsi"/>
          <w:sz w:val="24"/>
          <w:szCs w:val="24"/>
          <w:rtl/>
        </w:rPr>
        <w:t xml:space="preserve"> </w:t>
      </w:r>
      <w:r w:rsidRPr="002E185C">
        <w:rPr>
          <w:rFonts w:asciiTheme="minorHAnsi" w:hAnsiTheme="minorHAnsi" w:hint="eastAsia"/>
          <w:sz w:val="24"/>
          <w:szCs w:val="24"/>
          <w:rtl/>
        </w:rPr>
        <w:t>التنقيح</w:t>
      </w:r>
      <w:r w:rsidRPr="002E185C">
        <w:rPr>
          <w:rFonts w:asciiTheme="minorHAnsi" w:hAnsiTheme="minorHAnsi"/>
          <w:sz w:val="24"/>
          <w:szCs w:val="24"/>
          <w:rtl/>
        </w:rPr>
        <w:t xml:space="preserve"> </w:t>
      </w:r>
      <w:r w:rsidRPr="002E185C">
        <w:rPr>
          <w:rFonts w:asciiTheme="minorHAnsi" w:hAnsiTheme="minorHAnsi" w:hint="eastAsia"/>
          <w:sz w:val="24"/>
          <w:szCs w:val="24"/>
          <w:rtl/>
        </w:rPr>
        <w:t>في</w:t>
      </w:r>
      <w:r w:rsidRPr="002E185C">
        <w:rPr>
          <w:rFonts w:asciiTheme="minorHAnsi" w:hAnsiTheme="minorHAnsi"/>
          <w:sz w:val="24"/>
          <w:szCs w:val="24"/>
          <w:rtl/>
        </w:rPr>
        <w:t xml:space="preserve"> </w:t>
      </w:r>
      <w:r w:rsidRPr="002E185C">
        <w:rPr>
          <w:rFonts w:asciiTheme="minorHAnsi" w:hAnsiTheme="minorHAnsi" w:hint="eastAsia"/>
          <w:sz w:val="24"/>
          <w:szCs w:val="24"/>
          <w:rtl/>
        </w:rPr>
        <w:t>أصول</w:t>
      </w:r>
      <w:r w:rsidRPr="002E185C">
        <w:rPr>
          <w:rFonts w:asciiTheme="minorHAnsi" w:hAnsiTheme="minorHAnsi"/>
          <w:sz w:val="24"/>
          <w:szCs w:val="24"/>
          <w:rtl/>
        </w:rPr>
        <w:t xml:space="preserve"> </w:t>
      </w:r>
      <w:r w:rsidRPr="002E185C">
        <w:rPr>
          <w:rFonts w:asciiTheme="minorHAnsi" w:hAnsiTheme="minorHAnsi" w:hint="eastAsia"/>
          <w:sz w:val="24"/>
          <w:szCs w:val="24"/>
          <w:rtl/>
        </w:rPr>
        <w:t>الفقه</w:t>
      </w:r>
      <w:r w:rsidRPr="002E185C">
        <w:rPr>
          <w:rFonts w:asciiTheme="minorHAnsi" w:hAnsiTheme="minorHAnsi" w:hint="cs"/>
          <w:sz w:val="24"/>
          <w:szCs w:val="24"/>
          <w:rtl/>
        </w:rPr>
        <w:t>، ص 24-25.</w:t>
      </w:r>
    </w:p>
  </w:footnote>
  <w:footnote w:id="68">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Style w:val="FootnoteReference"/>
          <w:sz w:val="24"/>
          <w:szCs w:val="24"/>
          <w:vertAlign w:val="baseline"/>
          <w:rtl/>
        </w:rPr>
        <w:t>الشوکانی</w:t>
      </w:r>
      <w:r w:rsidRPr="002E185C">
        <w:rPr>
          <w:rStyle w:val="FootnoteReference"/>
          <w:rFonts w:hint="cs"/>
          <w:sz w:val="24"/>
          <w:szCs w:val="24"/>
          <w:vertAlign w:val="baseline"/>
          <w:rtl/>
        </w:rPr>
        <w:t xml:space="preserve">، </w:t>
      </w:r>
      <w:r w:rsidRPr="002E185C">
        <w:rPr>
          <w:rStyle w:val="FootnoteReference"/>
          <w:sz w:val="24"/>
          <w:szCs w:val="24"/>
          <w:vertAlign w:val="baseline"/>
          <w:rtl/>
        </w:rPr>
        <w:t>محمد بن علی بن محمد</w:t>
      </w:r>
      <w:r w:rsidRPr="002E185C">
        <w:rPr>
          <w:rStyle w:val="FootnoteReference"/>
          <w:rFonts w:hint="cs"/>
          <w:sz w:val="24"/>
          <w:szCs w:val="24"/>
          <w:vertAlign w:val="baseline"/>
          <w:rtl/>
        </w:rPr>
        <w:t>،</w:t>
      </w:r>
      <w:r w:rsidRPr="002E185C">
        <w:rPr>
          <w:rStyle w:val="FootnoteReference"/>
          <w:sz w:val="24"/>
          <w:szCs w:val="24"/>
          <w:vertAlign w:val="baseline"/>
          <w:rtl/>
        </w:rPr>
        <w:t xml:space="preserve"> إرشاد الفحول إلی تحقیق الحق من علم الأصو</w:t>
      </w:r>
      <w:r w:rsidRPr="002E185C">
        <w:rPr>
          <w:rStyle w:val="FootnoteReference"/>
          <w:rFonts w:hint="cs"/>
          <w:sz w:val="24"/>
          <w:szCs w:val="24"/>
          <w:vertAlign w:val="baseline"/>
          <w:rtl/>
        </w:rPr>
        <w:t>ل</w:t>
      </w:r>
      <w:r w:rsidRPr="002E185C">
        <w:rPr>
          <w:rStyle w:val="FootnoteReference"/>
          <w:rFonts w:asciiTheme="minorHAnsi" w:hAnsiTheme="minorHAnsi" w:hint="cs"/>
          <w:sz w:val="24"/>
          <w:szCs w:val="24"/>
          <w:vertAlign w:val="baseline"/>
          <w:rtl/>
        </w:rPr>
        <w:t xml:space="preserve">، </w:t>
      </w:r>
      <w:r w:rsidRPr="002E185C">
        <w:rPr>
          <w:rFonts w:ascii="0 Zar Bold" w:hAnsi="0 Zar Bold" w:hint="cs"/>
          <w:sz w:val="24"/>
          <w:szCs w:val="24"/>
          <w:rtl/>
        </w:rPr>
        <w:t>ص 25.</w:t>
      </w:r>
    </w:p>
  </w:footnote>
  <w:footnote w:id="69">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عثمان، محمود حامد، القاموس المبين في إصطلاحات الأصوليين - رياض، چاپ: اول، 1423 ق، ص143</w:t>
      </w:r>
    </w:p>
  </w:footnote>
  <w:footnote w:id="70">
    <w:p w:rsidR="009B7597" w:rsidRPr="002E185C" w:rsidRDefault="009B7597" w:rsidP="004A17CF">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الآمدي أبو الحسن</w:t>
      </w:r>
      <w:r w:rsidRPr="002E185C">
        <w:rPr>
          <w:rFonts w:hint="cs"/>
          <w:sz w:val="24"/>
          <w:szCs w:val="24"/>
          <w:rtl/>
        </w:rPr>
        <w:t xml:space="preserve">، </w:t>
      </w:r>
      <w:r w:rsidRPr="002E185C">
        <w:rPr>
          <w:sz w:val="24"/>
          <w:szCs w:val="24"/>
          <w:rtl/>
        </w:rPr>
        <w:t>علي بن محمد</w:t>
      </w:r>
      <w:r w:rsidRPr="002E185C">
        <w:rPr>
          <w:rFonts w:hint="cs"/>
          <w:sz w:val="24"/>
          <w:szCs w:val="24"/>
          <w:rtl/>
        </w:rPr>
        <w:t xml:space="preserve">، </w:t>
      </w:r>
      <w:r w:rsidRPr="002E185C">
        <w:rPr>
          <w:sz w:val="24"/>
          <w:szCs w:val="24"/>
          <w:rtl/>
        </w:rPr>
        <w:t>الإحكام في أصول الأحكام</w:t>
      </w:r>
      <w:r w:rsidRPr="002E185C">
        <w:rPr>
          <w:rFonts w:hint="cs"/>
          <w:sz w:val="24"/>
          <w:szCs w:val="24"/>
          <w:rtl/>
        </w:rPr>
        <w:t xml:space="preserve">، </w:t>
      </w:r>
      <w:r w:rsidRPr="002E185C">
        <w:rPr>
          <w:sz w:val="24"/>
          <w:szCs w:val="24"/>
          <w:rtl/>
        </w:rPr>
        <w:t>دار الكتاب العربي</w:t>
      </w:r>
      <w:r w:rsidRPr="002E185C">
        <w:rPr>
          <w:rFonts w:ascii="Sakkal Majalla" w:hAnsi="Sakkal Majalla" w:hint="cs"/>
          <w:sz w:val="24"/>
          <w:szCs w:val="24"/>
          <w:rtl/>
        </w:rPr>
        <w:t xml:space="preserve">، </w:t>
      </w:r>
      <w:r w:rsidRPr="002E185C">
        <w:rPr>
          <w:sz w:val="24"/>
          <w:szCs w:val="24"/>
          <w:rtl/>
        </w:rPr>
        <w:t>بيروت</w:t>
      </w:r>
      <w:r w:rsidRPr="002E185C">
        <w:rPr>
          <w:rFonts w:hint="cs"/>
          <w:sz w:val="24"/>
          <w:szCs w:val="24"/>
          <w:rtl/>
        </w:rPr>
        <w:t xml:space="preserve">، </w:t>
      </w:r>
      <w:r w:rsidRPr="002E185C">
        <w:rPr>
          <w:sz w:val="24"/>
          <w:szCs w:val="24"/>
          <w:rtl/>
        </w:rPr>
        <w:t>الطبعة الأولى، 1404</w:t>
      </w:r>
      <w:r w:rsidRPr="002E185C">
        <w:rPr>
          <w:rFonts w:hint="cs"/>
          <w:sz w:val="24"/>
          <w:szCs w:val="24"/>
          <w:rtl/>
        </w:rPr>
        <w:t xml:space="preserve">، </w:t>
      </w:r>
      <w:r w:rsidRPr="002E185C">
        <w:rPr>
          <w:sz w:val="24"/>
          <w:szCs w:val="24"/>
          <w:rtl/>
        </w:rPr>
        <w:t>تحقيق: د. سيد الجميلي</w:t>
      </w:r>
      <w:r w:rsidRPr="002E185C">
        <w:rPr>
          <w:rFonts w:hint="cs"/>
          <w:sz w:val="24"/>
          <w:szCs w:val="24"/>
          <w:rtl/>
        </w:rPr>
        <w:t xml:space="preserve">، </w:t>
      </w:r>
      <w:r w:rsidRPr="002E185C">
        <w:rPr>
          <w:sz w:val="24"/>
          <w:szCs w:val="24"/>
          <w:rtl/>
        </w:rPr>
        <w:t>عدد الأجزاء:</w:t>
      </w:r>
      <w:r w:rsidRPr="002E185C">
        <w:rPr>
          <w:rFonts w:hint="cs"/>
          <w:sz w:val="24"/>
          <w:szCs w:val="24"/>
          <w:rtl/>
        </w:rPr>
        <w:t>4، ج1، ص 137.</w:t>
      </w:r>
    </w:p>
  </w:footnote>
  <w:footnote w:id="71">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شهيد اول، محمد بن مكى العاملى، القواعد و الفوائد في الفقه و الاُصول و العربية - قم، چاپ: اول،</w:t>
      </w:r>
      <w:r w:rsidRPr="002E185C">
        <w:rPr>
          <w:sz w:val="24"/>
          <w:szCs w:val="24"/>
        </w:rPr>
        <w:t xml:space="preserve"> </w:t>
      </w:r>
      <w:r w:rsidRPr="002E185C">
        <w:rPr>
          <w:rFonts w:hint="cs"/>
          <w:sz w:val="24"/>
          <w:szCs w:val="24"/>
          <w:rtl/>
        </w:rPr>
        <w:t>ص 39.</w:t>
      </w:r>
    </w:p>
  </w:footnote>
  <w:footnote w:id="72">
    <w:p w:rsidR="009B7597" w:rsidRPr="002E185C" w:rsidRDefault="009B7597" w:rsidP="007D5671">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شهيد ثانى، زين‏الدين بن على، تمهيد القواعد - قم، چاپ: اول، 1416 ق</w:t>
      </w:r>
      <w:r w:rsidRPr="002E185C">
        <w:rPr>
          <w:rFonts w:hint="cs"/>
          <w:sz w:val="24"/>
          <w:szCs w:val="24"/>
          <w:rtl/>
        </w:rPr>
        <w:t xml:space="preserve">، ص </w:t>
      </w:r>
      <w:r w:rsidRPr="002E185C">
        <w:rPr>
          <w:sz w:val="24"/>
          <w:szCs w:val="24"/>
        </w:rPr>
        <w:t>37</w:t>
      </w:r>
      <w:r w:rsidRPr="002E185C">
        <w:rPr>
          <w:rFonts w:hint="cs"/>
          <w:sz w:val="24"/>
          <w:szCs w:val="24"/>
          <w:rtl/>
        </w:rPr>
        <w:t xml:space="preserve">. </w:t>
      </w:r>
    </w:p>
  </w:footnote>
  <w:footnote w:id="73">
    <w:p w:rsidR="009B7597" w:rsidRPr="002E185C" w:rsidRDefault="009B7597" w:rsidP="00261292">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نائينى، محمد حسين، أجود التقريرات - قم، چاپ: اول، 1352 ش </w:t>
      </w:r>
      <w:r w:rsidRPr="002E185C">
        <w:rPr>
          <w:rFonts w:hint="cs"/>
          <w:sz w:val="24"/>
          <w:szCs w:val="24"/>
          <w:rtl/>
        </w:rPr>
        <w:t>ج‏2 ؛ ص383</w:t>
      </w:r>
      <w:r w:rsidRPr="002E185C">
        <w:rPr>
          <w:sz w:val="24"/>
          <w:szCs w:val="24"/>
          <w:rtl/>
        </w:rPr>
        <w:t xml:space="preserve"> </w:t>
      </w:r>
    </w:p>
  </w:footnote>
  <w:footnote w:id="74">
    <w:p w:rsidR="009B7597" w:rsidRPr="002E185C" w:rsidRDefault="009B7597" w:rsidP="007D5671">
      <w:pPr>
        <w:pStyle w:val="FootnoteText"/>
        <w:rPr>
          <w:rFonts w:asciiTheme="minorHAnsi" w:hAnsiTheme="minorHAnsi"/>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خراساني</w:t>
      </w:r>
      <w:r w:rsidRPr="002E185C">
        <w:rPr>
          <w:rFonts w:hint="cs"/>
          <w:sz w:val="24"/>
          <w:szCs w:val="24"/>
          <w:rtl/>
        </w:rPr>
        <w:t xml:space="preserve">، </w:t>
      </w:r>
      <w:r w:rsidRPr="002E185C">
        <w:rPr>
          <w:sz w:val="24"/>
          <w:szCs w:val="24"/>
          <w:rtl/>
        </w:rPr>
        <w:t>محمد كاظم</w:t>
      </w:r>
      <w:r w:rsidRPr="002E185C">
        <w:rPr>
          <w:rFonts w:hint="cs"/>
          <w:sz w:val="24"/>
          <w:szCs w:val="24"/>
          <w:rtl/>
        </w:rPr>
        <w:t xml:space="preserve">، </w:t>
      </w:r>
      <w:r w:rsidRPr="002E185C">
        <w:rPr>
          <w:sz w:val="24"/>
          <w:szCs w:val="24"/>
          <w:rtl/>
        </w:rPr>
        <w:t>كفاية الأصول</w:t>
      </w:r>
      <w:r w:rsidRPr="002E185C">
        <w:rPr>
          <w:rFonts w:hint="cs"/>
          <w:sz w:val="24"/>
          <w:szCs w:val="24"/>
          <w:rtl/>
        </w:rPr>
        <w:t xml:space="preserve">، </w:t>
      </w:r>
      <w:r w:rsidRPr="002E185C">
        <w:rPr>
          <w:sz w:val="24"/>
          <w:szCs w:val="24"/>
          <w:rtl/>
        </w:rPr>
        <w:t>مؤسسة آل البيت عليهم السلام لإحياء التراث ـ قم</w:t>
      </w:r>
      <w:r w:rsidRPr="002E185C">
        <w:rPr>
          <w:rFonts w:hint="cs"/>
          <w:sz w:val="24"/>
          <w:szCs w:val="24"/>
          <w:rtl/>
        </w:rPr>
        <w:t xml:space="preserve">، ج1، ص 400 - </w:t>
      </w:r>
    </w:p>
  </w:footnote>
  <w:footnote w:id="75">
    <w:p w:rsidR="009B7597" w:rsidRPr="002E185C" w:rsidRDefault="009B7597" w:rsidP="00CE418F">
      <w:pPr>
        <w:pStyle w:val="FootnoteText"/>
        <w:rPr>
          <w:sz w:val="24"/>
          <w:szCs w:val="24"/>
          <w:rtl/>
          <w:lang w:bidi="ar-SA"/>
        </w:rPr>
      </w:pPr>
      <w:r w:rsidRPr="002E185C">
        <w:rPr>
          <w:rStyle w:val="FootnoteReference"/>
          <w:sz w:val="24"/>
          <w:szCs w:val="24"/>
          <w:vertAlign w:val="baseline"/>
        </w:rPr>
        <w:footnoteRef/>
      </w:r>
      <w:r w:rsidRPr="002E185C">
        <w:rPr>
          <w:sz w:val="24"/>
          <w:szCs w:val="24"/>
          <w:rtl/>
        </w:rPr>
        <w:t xml:space="preserve"> خويى، ابوالقاسم، مصباح الأصول (طبع موسسة إحياء آثار السيد الخوئي ) - قم، چاپ: اول، 1422 ق</w:t>
      </w:r>
      <w:r w:rsidRPr="002E185C">
        <w:rPr>
          <w:rFonts w:hint="cs"/>
          <w:sz w:val="24"/>
          <w:szCs w:val="24"/>
          <w:rtl/>
        </w:rPr>
        <w:t>، ج‏2 ؛ ص93</w:t>
      </w:r>
    </w:p>
  </w:footnote>
  <w:footnote w:id="76">
    <w:p w:rsidR="009B7597" w:rsidRPr="002E185C" w:rsidRDefault="009B7597" w:rsidP="00CE418F">
      <w:pPr>
        <w:pStyle w:val="FootnoteText"/>
        <w:rPr>
          <w:sz w:val="24"/>
          <w:szCs w:val="24"/>
          <w:rtl/>
        </w:rPr>
      </w:pPr>
      <w:r w:rsidRPr="002E185C">
        <w:rPr>
          <w:rStyle w:val="FootnoteReference"/>
          <w:sz w:val="24"/>
          <w:szCs w:val="24"/>
          <w:vertAlign w:val="baseline"/>
        </w:rPr>
        <w:footnoteRef/>
      </w:r>
      <w:r w:rsidRPr="002E185C">
        <w:rPr>
          <w:rFonts w:hint="cs"/>
          <w:sz w:val="24"/>
          <w:szCs w:val="24"/>
          <w:rtl/>
        </w:rPr>
        <w:t>-</w:t>
      </w:r>
      <w:r w:rsidRPr="002E185C">
        <w:rPr>
          <w:sz w:val="24"/>
          <w:szCs w:val="24"/>
        </w:rPr>
        <w:t xml:space="preserve"> </w:t>
      </w:r>
      <w:r w:rsidRPr="002E185C">
        <w:rPr>
          <w:sz w:val="24"/>
          <w:szCs w:val="24"/>
          <w:rtl/>
        </w:rPr>
        <w:t>حكيم، محمد تقى بن محمد سعيد، الأصول العامة في الفقه المقارن - قم، چاپ: دوم، 1418 ق</w:t>
      </w:r>
      <w:r w:rsidRPr="002E185C">
        <w:rPr>
          <w:rFonts w:hint="cs"/>
          <w:sz w:val="24"/>
          <w:szCs w:val="24"/>
          <w:rtl/>
        </w:rPr>
        <w:t>، المتن ؛ ص64</w:t>
      </w:r>
    </w:p>
  </w:footnote>
  <w:footnote w:id="77">
    <w:p w:rsidR="009B7597" w:rsidRPr="002E185C" w:rsidRDefault="009B7597" w:rsidP="00F5317A">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rPr>
        <w:t>ناصر مهدی اسفندیاری مهدی ب</w:t>
      </w:r>
      <w:r w:rsidRPr="002E185C">
        <w:rPr>
          <w:sz w:val="24"/>
          <w:szCs w:val="24"/>
          <w:rtl/>
        </w:rPr>
        <w:t>ررسی و تحلیل رابطه حکم تکلیفی و وضعی</w:t>
      </w:r>
      <w:r w:rsidRPr="002E185C">
        <w:rPr>
          <w:rFonts w:hint="cs"/>
          <w:sz w:val="24"/>
          <w:szCs w:val="24"/>
          <w:rtl/>
        </w:rPr>
        <w:t xml:space="preserve"> مجله مطالعات اصول فقه امامیه </w:t>
      </w:r>
      <w:r w:rsidRPr="002E185C">
        <w:rPr>
          <w:sz w:val="24"/>
          <w:szCs w:val="24"/>
          <w:rtl/>
        </w:rPr>
        <w:t xml:space="preserve">مقاله 4، </w:t>
      </w:r>
      <w:hyperlink r:id="rId1" w:history="1">
        <w:r w:rsidRPr="002E185C">
          <w:rPr>
            <w:rStyle w:val="Hyperlink"/>
            <w:color w:val="auto"/>
            <w:sz w:val="24"/>
            <w:szCs w:val="24"/>
            <w:u w:val="none"/>
            <w:rtl/>
          </w:rPr>
          <w:t>دوره 96، شماره 1 - شماره پیاپی 7</w:t>
        </w:r>
      </w:hyperlink>
      <w:r w:rsidRPr="002E185C">
        <w:rPr>
          <w:sz w:val="24"/>
          <w:szCs w:val="24"/>
          <w:rtl/>
        </w:rPr>
        <w:t xml:space="preserve">، بهار و تابستان 1396، صفحه </w:t>
      </w:r>
      <w:r w:rsidRPr="002E185C">
        <w:rPr>
          <w:sz w:val="24"/>
          <w:szCs w:val="24"/>
        </w:rPr>
        <w:t>85-104</w:t>
      </w:r>
    </w:p>
  </w:footnote>
  <w:footnote w:id="78">
    <w:p w:rsidR="009B7597" w:rsidRPr="002E185C" w:rsidRDefault="009B7597" w:rsidP="00D56BBD">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شهيد ثانى، زين‏الدين بن على، تمهيد القواعد - قم، چاپ: اول، 1416 ق، ص29</w:t>
      </w:r>
    </w:p>
  </w:footnote>
  <w:footnote w:id="79">
    <w:p w:rsidR="009B7597" w:rsidRPr="002E185C" w:rsidRDefault="009B7597" w:rsidP="00D56BBD">
      <w:pPr>
        <w:pStyle w:val="FootnoteText"/>
        <w:rPr>
          <w:rFonts w:ascii="Cambria" w:hAnsi="Cambria"/>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تونى، عبدالله بن محمد، الوافية في أصول الفقه - قم، چاپ: دوم، 1415 ق</w:t>
      </w:r>
      <w:r w:rsidRPr="002E185C">
        <w:rPr>
          <w:rFonts w:ascii="Cambria" w:hAnsi="Cambria" w:hint="cs"/>
          <w:sz w:val="24"/>
          <w:szCs w:val="24"/>
          <w:rtl/>
        </w:rPr>
        <w:t xml:space="preserve">، </w:t>
      </w:r>
      <w:r w:rsidRPr="002E185C">
        <w:rPr>
          <w:rFonts w:ascii="Cambria" w:hAnsi="Cambria" w:hint="cs"/>
          <w:b/>
          <w:bCs/>
          <w:sz w:val="24"/>
          <w:szCs w:val="24"/>
          <w:rtl/>
        </w:rPr>
        <w:t>ص</w:t>
      </w:r>
      <w:r w:rsidRPr="002E185C">
        <w:rPr>
          <w:rFonts w:ascii="Cambria" w:hAnsi="Cambria" w:hint="cs"/>
          <w:sz w:val="24"/>
          <w:szCs w:val="24"/>
          <w:rtl/>
        </w:rPr>
        <w:t>202</w:t>
      </w:r>
    </w:p>
  </w:footnote>
  <w:footnote w:id="80">
    <w:p w:rsidR="009B7597" w:rsidRPr="002E185C" w:rsidRDefault="009B7597" w:rsidP="00DB5E68">
      <w:pPr>
        <w:pStyle w:val="FootnoteText"/>
        <w:rPr>
          <w:sz w:val="24"/>
          <w:szCs w:val="24"/>
        </w:rPr>
      </w:pPr>
      <w:r w:rsidRPr="002E185C">
        <w:rPr>
          <w:rStyle w:val="FootnoteReference"/>
          <w:sz w:val="24"/>
          <w:szCs w:val="24"/>
          <w:vertAlign w:val="baseline"/>
        </w:rPr>
        <w:footnoteRef/>
      </w:r>
      <w:r w:rsidRPr="002E185C">
        <w:rPr>
          <w:rFonts w:hint="cs"/>
          <w:sz w:val="24"/>
          <w:szCs w:val="24"/>
          <w:rtl/>
        </w:rPr>
        <w:t>- عاملى، شهيد اول، محمد بن مكى، ذكرى الشيعة في أحكام الشريعة 4 جلد، مؤسسه آل البيت عليهم السلام، قم-ايران، اول، 1419 ه‍ ق ج‌1، ص:40</w:t>
      </w:r>
    </w:p>
  </w:footnote>
  <w:footnote w:id="81">
    <w:p w:rsidR="009B7597" w:rsidRPr="002E185C" w:rsidRDefault="009B7597" w:rsidP="00DB5E68">
      <w:pPr>
        <w:pStyle w:val="FootnoteText"/>
        <w:rPr>
          <w:rFonts w:ascii="Cambria" w:hAnsi="Cambria"/>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انصارى، مرتضى بن محمدامين، فرائد الأصول - قم، چاپ: نهم، 1428 ق</w:t>
      </w:r>
      <w:r w:rsidRPr="002E185C">
        <w:rPr>
          <w:rFonts w:ascii="Cambria" w:hAnsi="Cambria" w:hint="cs"/>
          <w:sz w:val="24"/>
          <w:szCs w:val="24"/>
          <w:rtl/>
        </w:rPr>
        <w:t>، ج‏3 ؛ ص126.</w:t>
      </w:r>
    </w:p>
  </w:footnote>
  <w:footnote w:id="82">
    <w:p w:rsidR="009B7597" w:rsidRPr="002E185C" w:rsidRDefault="009B7597" w:rsidP="00161CD7">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آخوند خراسانى، محمد كاظم بن حسين، كفاية الأصول ( طبع آل البيت ) - قم، چاپ: اول، 1409 ق، </w:t>
      </w:r>
      <w:r w:rsidRPr="002E185C">
        <w:rPr>
          <w:rFonts w:ascii="0 Zar Bold" w:hAnsi="0 Zar Bold" w:hint="cs"/>
          <w:b/>
          <w:bCs/>
          <w:sz w:val="24"/>
          <w:szCs w:val="24"/>
          <w:rtl/>
        </w:rPr>
        <w:t>ص</w:t>
      </w:r>
      <w:r w:rsidRPr="002E185C">
        <w:rPr>
          <w:rFonts w:ascii="0 Zar Bold" w:hAnsi="0 Zar Bold" w:hint="cs"/>
          <w:sz w:val="24"/>
          <w:szCs w:val="24"/>
          <w:rtl/>
        </w:rPr>
        <w:t>400.</w:t>
      </w:r>
    </w:p>
  </w:footnote>
  <w:footnote w:id="83">
    <w:p w:rsidR="009B7597" w:rsidRPr="002E185C" w:rsidRDefault="009B7597" w:rsidP="00161CD7">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مشكينى اردبيلى، على، اصطلاحات الأصول و معظم أبحاثها - قم، چاپ: ششم، 1374 ش، </w:t>
      </w:r>
      <w:r w:rsidRPr="002E185C">
        <w:rPr>
          <w:rFonts w:ascii="0 Zar Bold" w:hAnsi="0 Zar Bold" w:hint="cs"/>
          <w:b/>
          <w:bCs/>
          <w:sz w:val="24"/>
          <w:szCs w:val="24"/>
          <w:rtl/>
        </w:rPr>
        <w:t>ص121</w:t>
      </w:r>
      <w:r w:rsidRPr="002E185C">
        <w:rPr>
          <w:rFonts w:ascii="0 Zar Bold" w:hAnsi="0 Zar Bold" w:hint="cs"/>
          <w:sz w:val="24"/>
          <w:szCs w:val="24"/>
          <w:rtl/>
        </w:rPr>
        <w:t>‏</w:t>
      </w:r>
    </w:p>
  </w:footnote>
  <w:footnote w:id="84">
    <w:p w:rsidR="009B7597" w:rsidRPr="002E185C" w:rsidRDefault="009B7597" w:rsidP="00F94C92">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0 Zar Bold" w:hAnsi="0 Zar Bold" w:hint="cs"/>
          <w:sz w:val="24"/>
          <w:szCs w:val="24"/>
          <w:rtl/>
        </w:rPr>
        <w:t>- مظفر، محمد رضا، أصول الفقه ( طبع انتشارات اسلامى ) - قم، چاپ: پنجم، 1430 ق</w:t>
      </w:r>
      <w:r w:rsidRPr="002E185C">
        <w:rPr>
          <w:rFonts w:asciiTheme="minorHAnsi" w:hAnsiTheme="minorHAnsi" w:hint="cs"/>
          <w:sz w:val="24"/>
          <w:szCs w:val="24"/>
          <w:rtl/>
        </w:rPr>
        <w:t xml:space="preserve">، </w:t>
      </w:r>
      <w:r w:rsidRPr="002E185C">
        <w:rPr>
          <w:rFonts w:asciiTheme="minorHAnsi" w:hAnsiTheme="minorHAnsi" w:hint="cs"/>
          <w:b/>
          <w:bCs/>
          <w:sz w:val="24"/>
          <w:szCs w:val="24"/>
          <w:rtl/>
        </w:rPr>
        <w:t>ج‏1 ؛ ص50.</w:t>
      </w:r>
    </w:p>
  </w:footnote>
  <w:footnote w:id="85">
    <w:p w:rsidR="009B7597" w:rsidRPr="002E185C" w:rsidRDefault="009B7597" w:rsidP="000867A1">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w:t>
      </w:r>
      <w:r w:rsidRPr="002E185C">
        <w:rPr>
          <w:rFonts w:hint="cs"/>
          <w:color w:val="000000"/>
          <w:sz w:val="24"/>
          <w:szCs w:val="24"/>
          <w:rtl/>
        </w:rPr>
        <w:t>إذن في الصلاة مع مخالفته للواقع محل إشكال لصحة صلاته شرعاً بالنظر إلى تكليفه الثانوي</w:t>
      </w:r>
      <w:r w:rsidRPr="002E185C">
        <w:rPr>
          <w:rFonts w:ascii="0 Zar Bold" w:hAnsi="0 Zar Bold" w:hint="cs"/>
          <w:sz w:val="24"/>
          <w:szCs w:val="24"/>
          <w:rtl/>
        </w:rPr>
        <w:t xml:space="preserve">» اصفهانى نجفى ( ايوان كيفي )، محمد تقى بن عبدالرحيم، هداية المسترشدين ( طبع قديم ) - قم، چاپ: اول، </w:t>
      </w:r>
      <w:r w:rsidRPr="002E185C">
        <w:rPr>
          <w:rFonts w:ascii="0 Zar Bold" w:hAnsi="0 Zar Bold" w:hint="cs"/>
          <w:b/>
          <w:bCs/>
          <w:sz w:val="24"/>
          <w:szCs w:val="24"/>
          <w:rtl/>
        </w:rPr>
        <w:t xml:space="preserve"> ؛</w:t>
      </w:r>
      <w:r w:rsidRPr="002E185C">
        <w:rPr>
          <w:rFonts w:ascii="0 Zar Bold" w:hAnsi="0 Zar Bold" w:hint="cs"/>
          <w:sz w:val="24"/>
          <w:szCs w:val="24"/>
          <w:rtl/>
        </w:rPr>
        <w:t xml:space="preserve"> ص112.</w:t>
      </w:r>
    </w:p>
  </w:footnote>
  <w:footnote w:id="86">
    <w:p w:rsidR="009B7597" w:rsidRPr="002E185C" w:rsidRDefault="009B7597" w:rsidP="0066501E">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حائرى اصفهانى، محمدحسين بن عبدالرحيم، الفصول الغروية في الأصول الفقهية - قم، چاپ: اول، 1404 ق، ص335</w:t>
      </w:r>
    </w:p>
  </w:footnote>
  <w:footnote w:id="87">
    <w:p w:rsidR="009B7597" w:rsidRPr="002E185C" w:rsidRDefault="009B7597" w:rsidP="004E735F">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انصارى، مرتضى بن محمد امين، كتاب المكاسب (للشيخ الأنصاري، ط - القديمة)، 3 جلد، منشورات دار الذخائر، قم - ايران، اول، 1411 ه‍ ق، </w:t>
      </w:r>
      <w:r w:rsidRPr="002E185C">
        <w:rPr>
          <w:sz w:val="24"/>
          <w:szCs w:val="24"/>
          <w:rtl/>
        </w:rPr>
        <w:t xml:space="preserve"> </w:t>
      </w:r>
      <w:r w:rsidRPr="002E185C">
        <w:rPr>
          <w:rFonts w:hint="cs"/>
          <w:sz w:val="24"/>
          <w:szCs w:val="24"/>
          <w:rtl/>
        </w:rPr>
        <w:t>ج‌3، ص: 14</w:t>
      </w:r>
    </w:p>
  </w:footnote>
  <w:footnote w:id="88">
    <w:p w:rsidR="009B7597" w:rsidRPr="002E185C" w:rsidRDefault="009B7597" w:rsidP="004E735F">
      <w:pPr>
        <w:pStyle w:val="FootnoteText"/>
        <w:rPr>
          <w:sz w:val="24"/>
          <w:szCs w:val="24"/>
          <w:rtl/>
          <w:lang w:bidi="ar-SA"/>
        </w:rPr>
      </w:pPr>
      <w:r w:rsidRPr="002E185C">
        <w:rPr>
          <w:rFonts w:ascii="0 Zar Bold" w:hAnsi="0 Zar Bold"/>
          <w:sz w:val="24"/>
          <w:szCs w:val="24"/>
        </w:rPr>
        <w:t>-</w:t>
      </w:r>
      <w:r w:rsidRPr="002E185C">
        <w:rPr>
          <w:rStyle w:val="FootnoteReference"/>
          <w:sz w:val="24"/>
          <w:szCs w:val="24"/>
          <w:vertAlign w:val="baseline"/>
        </w:rPr>
        <w:footnoteRef/>
      </w:r>
      <w:r w:rsidRPr="002E185C">
        <w:rPr>
          <w:rFonts w:ascii="0 Zar Bold" w:hAnsi="0 Zar Bold" w:hint="cs"/>
          <w:sz w:val="24"/>
          <w:szCs w:val="24"/>
          <w:rtl/>
        </w:rPr>
        <w:t xml:space="preserve"> انصارى، مرتضى بن محمدامين، فرائد الاُصول - قم، چاپ: پنجم، 1416 ق، </w:t>
      </w:r>
      <w:r w:rsidRPr="002E185C">
        <w:rPr>
          <w:rFonts w:ascii="0 Zar Bold" w:hAnsi="0 Zar Bold" w:hint="cs"/>
          <w:b/>
          <w:bCs/>
          <w:sz w:val="24"/>
          <w:szCs w:val="24"/>
          <w:rtl/>
        </w:rPr>
        <w:t>ج‏2 ؛ ص533</w:t>
      </w:r>
    </w:p>
  </w:footnote>
  <w:footnote w:id="89">
    <w:p w:rsidR="009B7597" w:rsidRPr="002E185C" w:rsidRDefault="009B7597" w:rsidP="00F7782E">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کلانتری، </w:t>
      </w:r>
      <w:r w:rsidRPr="002E185C">
        <w:rPr>
          <w:rFonts w:hint="cs"/>
          <w:sz w:val="24"/>
          <w:szCs w:val="24"/>
          <w:rtl/>
        </w:rPr>
        <w:t>علی اکبر،</w:t>
      </w:r>
      <w:r w:rsidRPr="002E185C">
        <w:rPr>
          <w:sz w:val="24"/>
          <w:szCs w:val="24"/>
          <w:rtl/>
        </w:rPr>
        <w:t>حکم ثانوی در تشریع اسلامی، ۱۳۸۷ش، ص۵</w:t>
      </w:r>
    </w:p>
  </w:footnote>
  <w:footnote w:id="90">
    <w:p w:rsidR="009B7597" w:rsidRPr="002E185C" w:rsidRDefault="009B7597" w:rsidP="00E64FFD">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lang w:bidi="ar-SA"/>
        </w:rPr>
        <w:t>نراقي</w:t>
      </w:r>
      <w:r w:rsidRPr="002E185C">
        <w:rPr>
          <w:rFonts w:hint="cs"/>
          <w:sz w:val="24"/>
          <w:szCs w:val="24"/>
          <w:rtl/>
        </w:rPr>
        <w:t xml:space="preserve">، </w:t>
      </w:r>
      <w:r w:rsidRPr="002E185C">
        <w:rPr>
          <w:rFonts w:hint="cs"/>
          <w:sz w:val="24"/>
          <w:szCs w:val="24"/>
          <w:rtl/>
          <w:lang w:bidi="ar-SA"/>
        </w:rPr>
        <w:t>ملامهدي،</w:t>
      </w:r>
      <w:r w:rsidRPr="002E185C">
        <w:rPr>
          <w:sz w:val="24"/>
          <w:szCs w:val="24"/>
        </w:rPr>
        <w:t xml:space="preserve"> </w:t>
      </w:r>
      <w:r w:rsidRPr="002E185C">
        <w:rPr>
          <w:rFonts w:hint="cs"/>
          <w:sz w:val="24"/>
          <w:szCs w:val="24"/>
          <w:rtl/>
          <w:lang w:bidi="ar-SA"/>
        </w:rPr>
        <w:t>عوائد</w:t>
      </w:r>
      <w:r w:rsidRPr="002E185C">
        <w:rPr>
          <w:sz w:val="24"/>
          <w:szCs w:val="24"/>
        </w:rPr>
        <w:t xml:space="preserve"> </w:t>
      </w:r>
      <w:r w:rsidRPr="002E185C">
        <w:rPr>
          <w:rFonts w:hint="cs"/>
          <w:sz w:val="24"/>
          <w:szCs w:val="24"/>
          <w:rtl/>
          <w:lang w:bidi="ar-SA"/>
        </w:rPr>
        <w:t>الايام، چاپ</w:t>
      </w:r>
      <w:r w:rsidRPr="002E185C">
        <w:rPr>
          <w:sz w:val="24"/>
          <w:szCs w:val="24"/>
        </w:rPr>
        <w:t xml:space="preserve"> </w:t>
      </w:r>
      <w:r w:rsidRPr="002E185C">
        <w:rPr>
          <w:rFonts w:hint="cs"/>
          <w:sz w:val="24"/>
          <w:szCs w:val="24"/>
          <w:rtl/>
          <w:lang w:bidi="ar-SA"/>
        </w:rPr>
        <w:t>دوم</w:t>
      </w:r>
      <w:r w:rsidRPr="002E185C">
        <w:rPr>
          <w:rFonts w:hint="cs"/>
          <w:sz w:val="24"/>
          <w:szCs w:val="24"/>
          <w:rtl/>
        </w:rPr>
        <w:t xml:space="preserve">، </w:t>
      </w:r>
      <w:r w:rsidRPr="002E185C">
        <w:rPr>
          <w:rFonts w:hint="cs"/>
          <w:sz w:val="24"/>
          <w:szCs w:val="24"/>
          <w:rtl/>
          <w:lang w:bidi="ar-SA"/>
        </w:rPr>
        <w:t>قم،</w:t>
      </w:r>
      <w:r w:rsidRPr="002E185C">
        <w:rPr>
          <w:sz w:val="24"/>
          <w:szCs w:val="24"/>
        </w:rPr>
        <w:t xml:space="preserve"> </w:t>
      </w:r>
      <w:r w:rsidRPr="002E185C">
        <w:rPr>
          <w:rFonts w:hint="cs"/>
          <w:sz w:val="24"/>
          <w:szCs w:val="24"/>
          <w:rtl/>
          <w:lang w:bidi="ar-SA"/>
        </w:rPr>
        <w:t>مكتبی</w:t>
      </w:r>
      <w:r w:rsidRPr="002E185C">
        <w:rPr>
          <w:sz w:val="24"/>
          <w:szCs w:val="24"/>
        </w:rPr>
        <w:t xml:space="preserve"> </w:t>
      </w:r>
      <w:r w:rsidRPr="002E185C">
        <w:rPr>
          <w:rFonts w:hint="cs"/>
          <w:sz w:val="24"/>
          <w:szCs w:val="24"/>
          <w:rtl/>
          <w:lang w:bidi="ar-SA"/>
        </w:rPr>
        <w:t>الاعلام</w:t>
      </w:r>
      <w:r w:rsidRPr="002E185C">
        <w:rPr>
          <w:sz w:val="24"/>
          <w:szCs w:val="24"/>
        </w:rPr>
        <w:t xml:space="preserve"> </w:t>
      </w:r>
      <w:r w:rsidRPr="002E185C">
        <w:rPr>
          <w:rFonts w:hint="cs"/>
          <w:sz w:val="24"/>
          <w:szCs w:val="24"/>
          <w:rtl/>
          <w:lang w:bidi="ar-SA"/>
        </w:rPr>
        <w:t>الاسلامي</w:t>
      </w:r>
      <w:r w:rsidRPr="002E185C">
        <w:rPr>
          <w:sz w:val="24"/>
          <w:szCs w:val="24"/>
        </w:rPr>
        <w:t xml:space="preserve">, </w:t>
      </w:r>
      <w:r w:rsidRPr="002E185C">
        <w:rPr>
          <w:rFonts w:hint="cs"/>
          <w:sz w:val="24"/>
          <w:szCs w:val="24"/>
          <w:rtl/>
        </w:rPr>
        <w:t>۱۳۷۵</w:t>
      </w:r>
      <w:r w:rsidRPr="002E185C">
        <w:rPr>
          <w:sz w:val="24"/>
          <w:szCs w:val="24"/>
        </w:rPr>
        <w:t xml:space="preserve"> </w:t>
      </w:r>
      <w:r w:rsidRPr="002E185C">
        <w:rPr>
          <w:rFonts w:hint="cs"/>
          <w:sz w:val="24"/>
          <w:szCs w:val="24"/>
          <w:rtl/>
          <w:lang w:bidi="ar-SA"/>
        </w:rPr>
        <w:t>ش</w:t>
      </w:r>
      <w:r w:rsidRPr="002E185C">
        <w:rPr>
          <w:rFonts w:hint="cs"/>
          <w:sz w:val="24"/>
          <w:szCs w:val="24"/>
          <w:rtl/>
        </w:rPr>
        <w:t>، ص 53 و 57.</w:t>
      </w:r>
    </w:p>
  </w:footnote>
  <w:footnote w:id="91">
    <w:p w:rsidR="009B7597" w:rsidRPr="002E185C" w:rsidRDefault="009B7597" w:rsidP="00382F7E">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انصارى، مرتضى بن محمدامين، فرائد الاُصول - قم، چاپ: پنجم، 1416 ق، ج‏2 ؛ ص535</w:t>
      </w:r>
    </w:p>
  </w:footnote>
  <w:footnote w:id="92">
    <w:p w:rsidR="009B7597" w:rsidRPr="002E185C" w:rsidRDefault="009B7597" w:rsidP="007E0678">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خويى، ابوالقاسم، مصباح الأصول ( طبع موسسة إحياء آثار السيد الخوئي ) - قم، چاپ: اول، 1422 ق، ج‏1 ؛ ص627</w:t>
      </w:r>
    </w:p>
  </w:footnote>
  <w:footnote w:id="93">
    <w:p w:rsidR="009B7597" w:rsidRPr="002E185C" w:rsidRDefault="009B7597" w:rsidP="0084582E">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صدر، محمد باقر، قاعدة لا ضرر و لا ضرار - قم، چاپ: اول، 1420 ق، ص 382</w:t>
      </w:r>
    </w:p>
  </w:footnote>
  <w:footnote w:id="94">
    <w:p w:rsidR="009B7597" w:rsidRPr="002E185C" w:rsidRDefault="009B7597" w:rsidP="00F329AF">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روحانى، محمد، منتقى الأصول - قم، چاپ: اول، 1413 ق، ج‏5 ؛ ص437</w:t>
      </w:r>
    </w:p>
  </w:footnote>
  <w:footnote w:id="95">
    <w:p w:rsidR="009B7597" w:rsidRPr="002E185C" w:rsidRDefault="009B7597" w:rsidP="00F329AF">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w:t>
      </w:r>
      <w:r w:rsidRPr="002E185C">
        <w:rPr>
          <w:rFonts w:ascii="0 Zar Bold" w:hAnsi="0 Zar Bold"/>
          <w:sz w:val="24"/>
          <w:szCs w:val="24"/>
        </w:rPr>
        <w:t xml:space="preserve"> </w:t>
      </w:r>
      <w:r w:rsidRPr="002E185C">
        <w:rPr>
          <w:rFonts w:ascii="0 Zar Bold" w:hAnsi="0 Zar Bold" w:hint="cs"/>
          <w:sz w:val="24"/>
          <w:szCs w:val="24"/>
          <w:rtl/>
        </w:rPr>
        <w:t>بجنوردى، حسن، القواعد الفقهية - قم، چاپ: اول، 1377 ش، ج‏1 ؛ ص232</w:t>
      </w:r>
    </w:p>
  </w:footnote>
  <w:footnote w:id="96">
    <w:p w:rsidR="009B7597" w:rsidRPr="002E185C" w:rsidRDefault="009B7597" w:rsidP="00F27DDB">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حكيم، محسن، حقائق الأصول - قم، چاپ: پنجم، 1408 ق، ج‏2 ؛ ص383</w:t>
      </w:r>
    </w:p>
  </w:footnote>
  <w:footnote w:id="97">
    <w:p w:rsidR="009B7597" w:rsidRPr="002E185C" w:rsidRDefault="009B7597" w:rsidP="009B4A1E">
      <w:pPr>
        <w:pStyle w:val="FootnoteText"/>
        <w:rPr>
          <w:rFonts w:ascii="Cambria" w:hAnsi="Cambria"/>
          <w:sz w:val="24"/>
          <w:szCs w:val="24"/>
          <w:rtl/>
        </w:rPr>
      </w:pPr>
      <w:r w:rsidRPr="002E185C">
        <w:rPr>
          <w:rFonts w:ascii="0 Zar Bold" w:hAnsi="0 Zar Bold"/>
          <w:sz w:val="24"/>
          <w:szCs w:val="24"/>
        </w:rPr>
        <w:t>-</w:t>
      </w:r>
      <w:r w:rsidRPr="002E185C">
        <w:rPr>
          <w:rStyle w:val="FootnoteReference"/>
          <w:sz w:val="24"/>
          <w:szCs w:val="24"/>
          <w:vertAlign w:val="baseline"/>
        </w:rPr>
        <w:footnoteRef/>
      </w:r>
      <w:r w:rsidRPr="002E185C">
        <w:rPr>
          <w:rFonts w:ascii="0 Zar Bold" w:hAnsi="0 Zar Bold" w:hint="cs"/>
          <w:sz w:val="24"/>
          <w:szCs w:val="24"/>
          <w:rtl/>
        </w:rPr>
        <w:t xml:space="preserve"> آخوند خراسانى، محمد كاظم بن حسين، كفاية الأصول ( طبع آل البيت ) - قم، چاپ: اول، 1409 ق</w:t>
      </w:r>
      <w:r w:rsidRPr="002E185C">
        <w:rPr>
          <w:rFonts w:ascii="Cambria" w:hAnsi="Cambria" w:hint="cs"/>
          <w:sz w:val="24"/>
          <w:szCs w:val="24"/>
          <w:rtl/>
        </w:rPr>
        <w:t>، ص382</w:t>
      </w:r>
    </w:p>
  </w:footnote>
  <w:footnote w:id="98">
    <w:p w:rsidR="009B7597" w:rsidRPr="002E185C" w:rsidRDefault="009B7597">
      <w:pPr>
        <w:pStyle w:val="FootnoteText"/>
        <w:rPr>
          <w:rFonts w:ascii="0 Zar Bold" w:hAnsi="0 Zar Bold"/>
          <w:sz w:val="24"/>
          <w:szCs w:val="24"/>
        </w:rPr>
      </w:pPr>
      <w:r w:rsidRPr="002E185C">
        <w:rPr>
          <w:rFonts w:ascii="0 Zar Bold" w:hAnsi="0 Zar Bold"/>
          <w:sz w:val="24"/>
          <w:szCs w:val="24"/>
        </w:rPr>
        <w:footnoteRef/>
      </w:r>
      <w:r w:rsidRPr="002E185C">
        <w:rPr>
          <w:rFonts w:ascii="0 Zar Bold" w:hAnsi="0 Zar Bold" w:hint="cs"/>
          <w:sz w:val="24"/>
          <w:szCs w:val="24"/>
          <w:rtl/>
        </w:rPr>
        <w:t>- مشكينى، ميرزا على، اصطلاحات الأصول و معظم أبحاثها، در يك جلد، نشر الهادي، قم - ايران، ششم، 1416 ه‍ ق، ص: 124</w:t>
      </w:r>
      <w:r w:rsidRPr="002E185C">
        <w:rPr>
          <w:rFonts w:ascii="0 Zar Bold" w:hAnsi="0 Zar Bold"/>
          <w:sz w:val="24"/>
          <w:szCs w:val="24"/>
          <w:rtl/>
        </w:rPr>
        <w:t xml:space="preserve"> </w:t>
      </w:r>
    </w:p>
  </w:footnote>
  <w:footnote w:id="99">
    <w:p w:rsidR="009B7597" w:rsidRPr="002E185C" w:rsidRDefault="009B7597" w:rsidP="00C02BFB">
      <w:pPr>
        <w:pStyle w:val="FootnoteText"/>
        <w:rPr>
          <w:color w:val="000000"/>
          <w:sz w:val="24"/>
          <w:szCs w:val="24"/>
          <w:rtl/>
          <w:lang w:bidi="ar-SA"/>
        </w:rPr>
      </w:pPr>
      <w:r w:rsidRPr="002E185C">
        <w:rPr>
          <w:rFonts w:asciiTheme="minorHAnsi" w:hAnsiTheme="minorHAnsi"/>
          <w:color w:val="000000"/>
          <w:sz w:val="24"/>
          <w:szCs w:val="24"/>
          <w:lang w:bidi="ur-PK"/>
        </w:rPr>
        <w:t>-</w:t>
      </w:r>
      <w:r w:rsidRPr="002E185C">
        <w:rPr>
          <w:rStyle w:val="FootnoteReference"/>
          <w:color w:val="000000"/>
          <w:sz w:val="24"/>
          <w:szCs w:val="24"/>
          <w:vertAlign w:val="baseline"/>
        </w:rPr>
        <w:footnoteRef/>
      </w:r>
      <w:r w:rsidRPr="002E185C">
        <w:rPr>
          <w:rFonts w:ascii="0 Zar Bold" w:hAnsi="0 Zar Bold" w:hint="cs"/>
          <w:color w:val="000000"/>
          <w:sz w:val="24"/>
          <w:szCs w:val="24"/>
          <w:rtl/>
        </w:rPr>
        <w:t xml:space="preserve"> </w:t>
      </w:r>
      <w:r w:rsidRPr="002E185C">
        <w:rPr>
          <w:rFonts w:ascii="0 Zar Bold" w:hAnsi="0 Zar Bold" w:hint="cs"/>
          <w:sz w:val="24"/>
          <w:szCs w:val="24"/>
          <w:rtl/>
        </w:rPr>
        <w:t xml:space="preserve">بدرى، تحسين، معجم مفردات أصول الفقه المقارن - تهران، چاپ: اول، 1428 ق، </w:t>
      </w:r>
      <w:r w:rsidRPr="002E185C">
        <w:rPr>
          <w:rFonts w:ascii="0 Zar Bold" w:hAnsi="0 Zar Bold" w:hint="cs"/>
          <w:b/>
          <w:bCs/>
          <w:sz w:val="24"/>
          <w:szCs w:val="24"/>
          <w:rtl/>
        </w:rPr>
        <w:t xml:space="preserve">ص136 - </w:t>
      </w:r>
      <w:r w:rsidRPr="002E185C">
        <w:rPr>
          <w:rFonts w:ascii="0 Zar Bold" w:hAnsi="0 Zar Bold"/>
          <w:b/>
          <w:bCs/>
          <w:sz w:val="24"/>
          <w:szCs w:val="24"/>
        </w:rPr>
        <w:t xml:space="preserve"> </w:t>
      </w:r>
      <w:r w:rsidRPr="002E185C">
        <w:rPr>
          <w:rFonts w:ascii="0 Zar Bold" w:hAnsi="0 Zar Bold" w:hint="cs"/>
          <w:color w:val="000000"/>
          <w:sz w:val="24"/>
          <w:szCs w:val="24"/>
          <w:rtl/>
        </w:rPr>
        <w:t>اصفهانى نجفى ( ايوان كيفي )، محمد تقى بن محمد باقر بن محمد تقى بن عبدالرحيم، رسالة الاجتهاد و التقليد - قم، چاپ: اول، ص92</w:t>
      </w:r>
    </w:p>
  </w:footnote>
  <w:footnote w:id="100">
    <w:p w:rsidR="009B7597" w:rsidRPr="002E185C" w:rsidRDefault="009B7597" w:rsidP="00AC55F9">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نائينى، محمد حسين، فوائد الاُصول - قم، چاپ: اول، 1376 ش، ج‏1 ؛ ص247</w:t>
      </w:r>
    </w:p>
  </w:footnote>
  <w:footnote w:id="101">
    <w:p w:rsidR="009B7597" w:rsidRPr="002E185C" w:rsidRDefault="009B7597" w:rsidP="006C0017">
      <w:pPr>
        <w:pStyle w:val="FootnoteText"/>
        <w:rPr>
          <w:rFonts w:asciiTheme="minorHAnsi" w:hAnsiTheme="minorHAnsi"/>
          <w:sz w:val="24"/>
          <w:szCs w:val="24"/>
          <w:rtl/>
        </w:rPr>
      </w:pPr>
      <w:r w:rsidRPr="002E185C">
        <w:rPr>
          <w:rFonts w:asciiTheme="minorHAnsi" w:hAnsiTheme="minorHAnsi"/>
          <w:sz w:val="24"/>
          <w:szCs w:val="24"/>
          <w:lang w:bidi="ur-PK"/>
        </w:rPr>
        <w:t>-</w:t>
      </w:r>
      <w:r w:rsidRPr="002E185C">
        <w:rPr>
          <w:rStyle w:val="FootnoteReference"/>
          <w:sz w:val="24"/>
          <w:szCs w:val="24"/>
          <w:vertAlign w:val="baseline"/>
        </w:rPr>
        <w:footnoteRef/>
      </w:r>
      <w:r w:rsidRPr="002E185C">
        <w:rPr>
          <w:rFonts w:ascii="0 Zar Bold" w:hAnsi="0 Zar Bold" w:hint="cs"/>
          <w:sz w:val="24"/>
          <w:szCs w:val="24"/>
          <w:rtl/>
        </w:rPr>
        <w:t xml:space="preserve"> آشتيانى، محمدحسن بن جعفر، بحر الفوائد فى شرح الفرائد ( ويرايش سوم ) - قم، چاپ: اول، 1388 ش</w:t>
      </w:r>
      <w:r w:rsidRPr="002E185C">
        <w:rPr>
          <w:rFonts w:asciiTheme="minorHAnsi" w:hAnsiTheme="minorHAnsi" w:hint="cs"/>
          <w:sz w:val="24"/>
          <w:szCs w:val="24"/>
          <w:rtl/>
        </w:rPr>
        <w:t>، ج‏1 ؛ ص58</w:t>
      </w:r>
    </w:p>
  </w:footnote>
  <w:footnote w:id="102">
    <w:p w:rsidR="009B7597" w:rsidRPr="002E185C" w:rsidRDefault="009B7597" w:rsidP="00A50569">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حكيم، محمد تقى بن محمد سعيد، الأصول العامة في الفقه المقارن - قم، چاپ: دوم، 1418 ق، ص ۷۰</w:t>
      </w:r>
    </w:p>
  </w:footnote>
  <w:footnote w:id="103">
    <w:p w:rsidR="009B7597" w:rsidRPr="002E185C" w:rsidRDefault="009B7597" w:rsidP="00E66B1A">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انصارى، مرتضى بن محمدامين، فرائد الأصول - قم، چاپ: نهم، 1428 ق، ج‏2 ؛ ص10.</w:t>
      </w:r>
    </w:p>
  </w:footnote>
  <w:footnote w:id="104">
    <w:p w:rsidR="009B7597" w:rsidRPr="002E185C" w:rsidRDefault="009B7597" w:rsidP="00A50569">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سبحانى تبريزى، جعفر، إرشاد العقول الى مباحث الأصول - قم، چاپ: اول، 1424 ق، ج‏3 ؛ ص329</w:t>
      </w:r>
    </w:p>
  </w:footnote>
  <w:footnote w:id="105">
    <w:p w:rsidR="009B7597" w:rsidRPr="002E185C" w:rsidRDefault="009B7597" w:rsidP="00E24995">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صدر، محمد باقر، دروس في علم الأصول ؛ الحلقة الثالثة ( طبع مجمع الفكر ) - قم، چاپ: اول، 1423 ق، ص: 46</w:t>
      </w:r>
    </w:p>
  </w:footnote>
  <w:footnote w:id="106">
    <w:p w:rsidR="009B7597" w:rsidRPr="002E185C" w:rsidRDefault="009B7597" w:rsidP="00E24995">
      <w:pPr>
        <w:pStyle w:val="FootnoteText"/>
        <w:rPr>
          <w:color w:val="000000"/>
          <w:sz w:val="24"/>
          <w:szCs w:val="24"/>
          <w:rtl/>
          <w:lang w:bidi="ar-SA"/>
        </w:rPr>
      </w:pPr>
      <w:r w:rsidRPr="002E185C">
        <w:rPr>
          <w:rStyle w:val="FootnoteReference"/>
          <w:color w:val="000000"/>
          <w:sz w:val="24"/>
          <w:szCs w:val="24"/>
          <w:vertAlign w:val="baseline"/>
        </w:rPr>
        <w:footnoteRef/>
      </w:r>
      <w:r w:rsidRPr="002E185C">
        <w:rPr>
          <w:rFonts w:ascii="0 Zar Bold" w:hAnsi="0 Zar Bold" w:hint="cs"/>
          <w:color w:val="000000"/>
          <w:sz w:val="24"/>
          <w:szCs w:val="24"/>
          <w:rtl/>
        </w:rPr>
        <w:t>- مظفر، محمد رضا، أصول الفقه ( با تعليقه زارعى ) - قم، چاپ: پنجم، 1387 ش، ص20</w:t>
      </w:r>
    </w:p>
  </w:footnote>
  <w:footnote w:id="107">
    <w:p w:rsidR="009B7597" w:rsidRPr="002E185C" w:rsidRDefault="009B7597" w:rsidP="00CA3274">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آشتيانى، محمدحسن بن جعفر، بحر الفوائد فى شرح الفرائد ( ويرايش سوم ) - قم، چاپ: اول، 1388 ش، ج‏3 ؛ ص354</w:t>
      </w:r>
    </w:p>
  </w:footnote>
  <w:footnote w:id="108">
    <w:p w:rsidR="009B7597" w:rsidRPr="002E185C" w:rsidRDefault="009B7597" w:rsidP="000740AB">
      <w:pPr>
        <w:pStyle w:val="FootnoteText"/>
        <w:rPr>
          <w:sz w:val="24"/>
          <w:szCs w:val="24"/>
          <w:rtl/>
        </w:rPr>
      </w:pPr>
      <w:r w:rsidRPr="002E185C">
        <w:rPr>
          <w:rFonts w:ascii="0 Zar Bold" w:hAnsi="0 Zar Bold"/>
          <w:sz w:val="24"/>
          <w:szCs w:val="24"/>
        </w:rPr>
        <w:t>-</w:t>
      </w:r>
      <w:r w:rsidRPr="002E185C">
        <w:rPr>
          <w:rStyle w:val="FootnoteReference"/>
          <w:sz w:val="24"/>
          <w:szCs w:val="24"/>
          <w:vertAlign w:val="baseline"/>
        </w:rPr>
        <w:footnoteRef/>
      </w:r>
      <w:r w:rsidRPr="002E185C">
        <w:rPr>
          <w:rFonts w:ascii="0 Zar Bold" w:hAnsi="0 Zar Bold" w:hint="cs"/>
          <w:sz w:val="24"/>
          <w:szCs w:val="24"/>
          <w:rtl/>
        </w:rPr>
        <w:t xml:space="preserve"> بروجردى، حسين، لمحات الأصول - قم، چاپ: اول، 1421 ق، النص ؛ ص413</w:t>
      </w:r>
    </w:p>
  </w:footnote>
  <w:footnote w:id="109">
    <w:p w:rsidR="009B7597" w:rsidRPr="002E185C" w:rsidRDefault="009B7597" w:rsidP="00387586">
      <w:pPr>
        <w:pStyle w:val="FootnoteText"/>
        <w:rPr>
          <w:rFonts w:ascii="0 Zar Bold" w:hAnsi="0 Zar Bold"/>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مغنيه، محمد جواد، علم أصول الفقه في ثوبه الجديد - بيروت، چاپ: اول، 1975 م، ص83 </w:t>
      </w:r>
    </w:p>
  </w:footnote>
  <w:footnote w:id="110">
    <w:p w:rsidR="009B7597" w:rsidRPr="002E185C" w:rsidRDefault="009B7597" w:rsidP="00DC3BC1">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حكيم، محمد تقى بن محمد سعيد، الأصول العامة في الفقه المقارن - قم، چاپ: دوم، 1418 ق، ص ۷۰ - بدرى، تحسين، معجم مفردات أصول الفقه المقارن - تهران، چاپ: اول، 1428 ق، ص136</w:t>
      </w:r>
    </w:p>
  </w:footnote>
  <w:footnote w:id="111">
    <w:p w:rsidR="009B7597" w:rsidRPr="002E185C" w:rsidRDefault="009B7597" w:rsidP="002D4971">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خويى، ابوالقاسم، محاضرات في أصول الفقه ( طبع دار الهادى ) - قم، چاپ: چهارم، 1417 ق، ج‏2 ؛ ص251</w:t>
      </w:r>
    </w:p>
  </w:footnote>
  <w:footnote w:id="112">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حكيم، محمد تقى بن محمد سعيد، الأصول العامة في الفقه المقارن - قم، چاپ: دوم، 1418 ق، ص ۷۰ </w:t>
      </w:r>
      <w:r w:rsidRPr="002E185C">
        <w:rPr>
          <w:rFonts w:hint="cs"/>
          <w:sz w:val="24"/>
          <w:szCs w:val="24"/>
          <w:rtl/>
        </w:rPr>
        <w:t>- فرهنگ</w:t>
      </w:r>
      <w:r w:rsidRPr="002E185C">
        <w:rPr>
          <w:sz w:val="24"/>
          <w:szCs w:val="24"/>
          <w:rtl/>
        </w:rPr>
        <w:t xml:space="preserve"> </w:t>
      </w:r>
      <w:r w:rsidRPr="002E185C">
        <w:rPr>
          <w:rFonts w:hint="cs"/>
          <w:sz w:val="24"/>
          <w:szCs w:val="24"/>
          <w:rtl/>
        </w:rPr>
        <w:t>نامه</w:t>
      </w:r>
      <w:r w:rsidRPr="002E185C">
        <w:rPr>
          <w:sz w:val="24"/>
          <w:szCs w:val="24"/>
          <w:rtl/>
        </w:rPr>
        <w:t xml:space="preserve"> </w:t>
      </w:r>
      <w:r w:rsidRPr="002E185C">
        <w:rPr>
          <w:rFonts w:hint="cs"/>
          <w:sz w:val="24"/>
          <w:szCs w:val="24"/>
          <w:rtl/>
        </w:rPr>
        <w:t>اصول</w:t>
      </w:r>
      <w:r w:rsidRPr="002E185C">
        <w:rPr>
          <w:sz w:val="24"/>
          <w:szCs w:val="24"/>
          <w:rtl/>
        </w:rPr>
        <w:t xml:space="preserve"> </w:t>
      </w:r>
      <w:r w:rsidRPr="002E185C">
        <w:rPr>
          <w:rFonts w:hint="cs"/>
          <w:sz w:val="24"/>
          <w:szCs w:val="24"/>
          <w:rtl/>
        </w:rPr>
        <w:t>فقه،</w:t>
      </w:r>
      <w:r w:rsidRPr="002E185C">
        <w:rPr>
          <w:sz w:val="24"/>
          <w:szCs w:val="24"/>
          <w:rtl/>
        </w:rPr>
        <w:t xml:space="preserve"> </w:t>
      </w:r>
      <w:r w:rsidRPr="002E185C">
        <w:rPr>
          <w:rFonts w:hint="cs"/>
          <w:sz w:val="24"/>
          <w:szCs w:val="24"/>
          <w:rtl/>
        </w:rPr>
        <w:t>پژوهشگاه</w:t>
      </w:r>
      <w:r w:rsidRPr="002E185C">
        <w:rPr>
          <w:sz w:val="24"/>
          <w:szCs w:val="24"/>
          <w:rtl/>
        </w:rPr>
        <w:t xml:space="preserve"> </w:t>
      </w:r>
      <w:r w:rsidRPr="002E185C">
        <w:rPr>
          <w:rFonts w:hint="cs"/>
          <w:sz w:val="24"/>
          <w:szCs w:val="24"/>
          <w:rtl/>
        </w:rPr>
        <w:t>علوم</w:t>
      </w:r>
      <w:r w:rsidRPr="002E185C">
        <w:rPr>
          <w:sz w:val="24"/>
          <w:szCs w:val="24"/>
          <w:rtl/>
        </w:rPr>
        <w:t xml:space="preserve"> </w:t>
      </w:r>
      <w:r w:rsidRPr="002E185C">
        <w:rPr>
          <w:rFonts w:hint="cs"/>
          <w:sz w:val="24"/>
          <w:szCs w:val="24"/>
          <w:rtl/>
        </w:rPr>
        <w:t>و</w:t>
      </w:r>
      <w:r w:rsidRPr="002E185C">
        <w:rPr>
          <w:sz w:val="24"/>
          <w:szCs w:val="24"/>
          <w:rtl/>
        </w:rPr>
        <w:t xml:space="preserve"> </w:t>
      </w:r>
      <w:r w:rsidRPr="002E185C">
        <w:rPr>
          <w:rFonts w:hint="cs"/>
          <w:sz w:val="24"/>
          <w:szCs w:val="24"/>
          <w:rtl/>
        </w:rPr>
        <w:t>فرهنگ</w:t>
      </w:r>
      <w:r w:rsidRPr="002E185C">
        <w:rPr>
          <w:sz w:val="24"/>
          <w:szCs w:val="24"/>
          <w:rtl/>
        </w:rPr>
        <w:t xml:space="preserve"> </w:t>
      </w:r>
      <w:r w:rsidRPr="002E185C">
        <w:rPr>
          <w:rFonts w:hint="cs"/>
          <w:sz w:val="24"/>
          <w:szCs w:val="24"/>
          <w:rtl/>
        </w:rPr>
        <w:t>اسلامی،</w:t>
      </w:r>
      <w:r w:rsidRPr="002E185C">
        <w:rPr>
          <w:sz w:val="24"/>
          <w:szCs w:val="24"/>
          <w:rtl/>
        </w:rPr>
        <w:t xml:space="preserve"> </w:t>
      </w:r>
      <w:r w:rsidRPr="002E185C">
        <w:rPr>
          <w:rFonts w:hint="cs"/>
          <w:sz w:val="24"/>
          <w:szCs w:val="24"/>
          <w:rtl/>
        </w:rPr>
        <w:t>ص</w:t>
      </w:r>
      <w:r w:rsidRPr="002E185C">
        <w:rPr>
          <w:sz w:val="24"/>
          <w:szCs w:val="24"/>
          <w:rtl/>
        </w:rPr>
        <w:t xml:space="preserve"> 110.</w:t>
      </w:r>
    </w:p>
  </w:footnote>
  <w:footnote w:id="113">
    <w:p w:rsidR="009B7597" w:rsidRPr="002E185C" w:rsidRDefault="009B7597" w:rsidP="00EA3105">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w:t>
      </w:r>
      <w:r w:rsidRPr="002E185C">
        <w:rPr>
          <w:rFonts w:ascii="0 Zar Bold" w:hAnsi="0 Zar Bold"/>
          <w:sz w:val="24"/>
          <w:szCs w:val="24"/>
        </w:rPr>
        <w:t xml:space="preserve"> </w:t>
      </w:r>
      <w:r w:rsidRPr="002E185C">
        <w:rPr>
          <w:rFonts w:ascii="0 Zar Bold" w:hAnsi="0 Zar Bold" w:hint="cs"/>
          <w:sz w:val="24"/>
          <w:szCs w:val="24"/>
          <w:rtl/>
        </w:rPr>
        <w:t>مظفر، محمد رضا، أصول الفقه ( با تعليقه زارعى ) - قم، چاپ: پنجم، 1387 ش، ص20</w:t>
      </w:r>
    </w:p>
  </w:footnote>
  <w:footnote w:id="114">
    <w:p w:rsidR="009B7597" w:rsidRPr="002E185C" w:rsidRDefault="009B7597" w:rsidP="00A46009">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انصارى، مرتضى بن محمدامين، فرائد الأصول - قم، چاپ: نهم، 1428 ق، ج‏2 ؛ ص10</w:t>
      </w:r>
      <w:r w:rsidRPr="002E185C">
        <w:rPr>
          <w:sz w:val="24"/>
          <w:szCs w:val="24"/>
          <w:rtl/>
        </w:rPr>
        <w:t xml:space="preserve"> </w:t>
      </w:r>
    </w:p>
  </w:footnote>
  <w:footnote w:id="115">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سبحانى تبريزى، جعفر، إرشاد العقول الى مباحث الأصول - قم، چاپ: اول، 1424 ق، ج3 ص 329</w:t>
      </w:r>
      <w:r w:rsidRPr="002E185C">
        <w:rPr>
          <w:sz w:val="24"/>
          <w:szCs w:val="24"/>
          <w:rtl/>
        </w:rPr>
        <w:t xml:space="preserve"> </w:t>
      </w:r>
    </w:p>
  </w:footnote>
  <w:footnote w:id="116">
    <w:p w:rsidR="009B7597" w:rsidRPr="002E185C" w:rsidRDefault="009B7597" w:rsidP="002D4B8B">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صدر، محمد باقر، دروس في علم الأصول ( طبع انتشارات اسلامى ) - قم، چاپ: پنجم، 1418 ق، </w:t>
      </w:r>
      <w:r w:rsidRPr="002E185C">
        <w:rPr>
          <w:rFonts w:hint="cs"/>
          <w:sz w:val="24"/>
          <w:szCs w:val="24"/>
          <w:rtl/>
        </w:rPr>
        <w:t>ج‏1 ؛ ص165</w:t>
      </w:r>
    </w:p>
  </w:footnote>
  <w:footnote w:id="117">
    <w:p w:rsidR="009B7597" w:rsidRPr="002E185C" w:rsidRDefault="009B7597" w:rsidP="00EC760D">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بروجردى، حسين، لمحات الأصول - قم، چاپ: اول، 1421 ق، النص ؛ ص413</w:t>
      </w:r>
    </w:p>
  </w:footnote>
  <w:footnote w:id="118">
    <w:p w:rsidR="009B7597" w:rsidRPr="002E185C" w:rsidRDefault="009B7597" w:rsidP="00C2559E">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شعرانى، ابوالحسن، المدخل إلى عذب المنهل في أصول الفقه - قم، چاپ: اول، 1373 ش، المتن ؛ ص246</w:t>
      </w:r>
    </w:p>
  </w:footnote>
  <w:footnote w:id="119">
    <w:p w:rsidR="009B7597" w:rsidRPr="002E185C" w:rsidRDefault="009B7597">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hint="cs"/>
          <w:sz w:val="24"/>
          <w:szCs w:val="24"/>
          <w:rtl/>
        </w:rPr>
        <w:t>- محذورات مطرح شده در تنافی حکم ظاهری و واقعی به نظر برخی از اصولیان دو مورد و برخی سه و برخی چهار و برخی پنج و حتی برخی هشت مورد ذکر کرده‌اند که بازگشت و یا عدم بازگشت برخی از محاذیر به دیگری سبب کاهش و یا افزایش این تعداد می‌گردد. برای رعایت ظرفیت این نوشتار صرفاً محذورات مهم مورد اشاره قرار گرفته است. برای مطالب بیشتر ر.ک. حکم ظاهری پذیرش یا انکار ص 115- 120</w:t>
      </w:r>
    </w:p>
  </w:footnote>
  <w:footnote w:id="120">
    <w:p w:rsidR="009B7597" w:rsidRPr="002E185C" w:rsidRDefault="009B7597" w:rsidP="00AC50F1">
      <w:pPr>
        <w:pStyle w:val="FootnoteText"/>
        <w:rPr>
          <w:rFonts w:asciiTheme="minorHAnsi" w:hAnsiTheme="minorHAnsi"/>
          <w:sz w:val="24"/>
          <w:szCs w:val="24"/>
          <w:lang w:bidi="ar-SA"/>
        </w:rPr>
      </w:pPr>
      <w:r w:rsidRPr="002E185C">
        <w:rPr>
          <w:rStyle w:val="FootnoteReference"/>
          <w:color w:val="000000"/>
          <w:sz w:val="24"/>
          <w:szCs w:val="24"/>
          <w:vertAlign w:val="baseline"/>
        </w:rPr>
        <w:footnoteRef/>
      </w:r>
      <w:r w:rsidRPr="002E185C">
        <w:rPr>
          <w:rFonts w:ascii="0 Zar Bold" w:hAnsi="0 Zar Bold" w:hint="cs"/>
          <w:color w:val="000000"/>
          <w:sz w:val="24"/>
          <w:szCs w:val="24"/>
          <w:rtl/>
        </w:rPr>
        <w:t xml:space="preserve">- </w:t>
      </w:r>
      <w:r w:rsidRPr="002E185C">
        <w:rPr>
          <w:rFonts w:ascii="0 Zar Bold" w:hAnsi="0 Zar Bold" w:hint="cs"/>
          <w:sz w:val="24"/>
          <w:szCs w:val="24"/>
          <w:rtl/>
        </w:rPr>
        <w:t>انصارى، مرتضى بن محمدامين، فرائد الأصول - قم، چاپ: نهم، 1428 ق، ج‏1 ؛ ص105- آخوند خراسانى، محمد كاظم بن حسين، كفاية الأصول ( طبع آل البيت ) - قم، چاپ: اول، 1409 ق، ص276- نائينى، محمد حسين، أجود التقريرات - قم، چاپ: اول، 1352 ش، ج‏2 ؛ ص63- خويى، ابوالقاسم، مصباح الأصول ( طبع موسسة إحياء آثار السيد الخوئي ) - قم، چاپ: اول، 1422 ق، ج‏1 ؛ ص106</w:t>
      </w:r>
      <w:r w:rsidRPr="002E185C">
        <w:rPr>
          <w:rFonts w:hint="cs"/>
          <w:sz w:val="24"/>
          <w:szCs w:val="24"/>
          <w:rtl/>
          <w:lang w:bidi="ar-SA"/>
        </w:rPr>
        <w:t>-</w:t>
      </w:r>
      <w:r w:rsidRPr="002E185C">
        <w:rPr>
          <w:rFonts w:ascii="0 Zar Bold" w:hAnsi="0 Zar Bold" w:hint="cs"/>
          <w:sz w:val="24"/>
          <w:szCs w:val="24"/>
          <w:rtl/>
        </w:rPr>
        <w:t xml:space="preserve"> امام خمينى، روح الله، تهذيب الأصول - تهران، چاپ: اول، 1423 ق، ج‏2 ؛ ص373-</w:t>
      </w:r>
      <w:r w:rsidRPr="002E185C">
        <w:rPr>
          <w:rFonts w:hint="cs"/>
          <w:sz w:val="24"/>
          <w:szCs w:val="24"/>
          <w:rtl/>
          <w:lang w:bidi="ar-SA"/>
        </w:rPr>
        <w:t xml:space="preserve"> </w:t>
      </w:r>
      <w:r w:rsidRPr="002E185C">
        <w:rPr>
          <w:rFonts w:ascii="0 Zar Bold" w:hAnsi="0 Zar Bold" w:hint="cs"/>
          <w:color w:val="000000"/>
          <w:sz w:val="24"/>
          <w:szCs w:val="24"/>
          <w:rtl/>
        </w:rPr>
        <w:t>صدر، محمد باقر، بحوث في علم الأصول - بيروت، چاپ: اول، 1417 ق، ج‏8 ؛ ص51</w:t>
      </w:r>
    </w:p>
  </w:footnote>
  <w:footnote w:id="121">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همان</w:t>
      </w:r>
      <w:r w:rsidRPr="002E185C">
        <w:rPr>
          <w:sz w:val="24"/>
          <w:szCs w:val="24"/>
          <w:rtl/>
        </w:rPr>
        <w:t xml:space="preserve"> </w:t>
      </w:r>
    </w:p>
  </w:footnote>
  <w:footnote w:id="122">
    <w:p w:rsidR="009B7597" w:rsidRPr="002E185C" w:rsidRDefault="009B7597" w:rsidP="00244D33">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انصارى، مرتضى بن محمدامين، فرائد الأصول - قم، چاپ: نهم، 1428 ق، </w:t>
      </w:r>
      <w:r w:rsidRPr="002E185C">
        <w:rPr>
          <w:rFonts w:hint="cs"/>
          <w:sz w:val="24"/>
          <w:szCs w:val="24"/>
          <w:rtl/>
        </w:rPr>
        <w:t>ج۱ ص ۱۰۶- ۱۱۲</w:t>
      </w:r>
      <w:r w:rsidRPr="002E185C">
        <w:rPr>
          <w:sz w:val="24"/>
          <w:szCs w:val="24"/>
          <w:rtl/>
        </w:rPr>
        <w:t xml:space="preserve"> </w:t>
      </w:r>
      <w:r w:rsidRPr="002E185C">
        <w:rPr>
          <w:rFonts w:hint="cs"/>
          <w:sz w:val="24"/>
          <w:szCs w:val="24"/>
          <w:rtl/>
        </w:rPr>
        <w:t xml:space="preserve">  </w:t>
      </w:r>
    </w:p>
  </w:footnote>
  <w:footnote w:id="123">
    <w:p w:rsidR="009B7597" w:rsidRPr="002E185C" w:rsidRDefault="009B7597" w:rsidP="00104FDF">
      <w:pPr>
        <w:pStyle w:val="FootnoteText"/>
        <w:rPr>
          <w:rFonts w:asciiTheme="minorHAnsi" w:hAnsiTheme="minorHAnsi"/>
          <w:sz w:val="24"/>
          <w:szCs w:val="24"/>
        </w:rPr>
      </w:pPr>
      <w:r w:rsidRPr="002E185C">
        <w:rPr>
          <w:rStyle w:val="FootnoteReference"/>
          <w:sz w:val="24"/>
          <w:szCs w:val="24"/>
          <w:vertAlign w:val="baseline"/>
        </w:rPr>
        <w:footnoteRef/>
      </w:r>
      <w:r w:rsidRPr="002E185C">
        <w:rPr>
          <w:rFonts w:asciiTheme="minorHAnsi" w:hAnsiTheme="minorHAnsi" w:hint="cs"/>
          <w:sz w:val="24"/>
          <w:szCs w:val="24"/>
          <w:rtl/>
        </w:rPr>
        <w:t xml:space="preserve">- </w:t>
      </w:r>
      <w:r w:rsidRPr="002E185C">
        <w:rPr>
          <w:rFonts w:ascii="0 Zar Bold" w:hAnsi="0 Zar Bold" w:hint="cs"/>
          <w:sz w:val="24"/>
          <w:szCs w:val="24"/>
          <w:rtl/>
        </w:rPr>
        <w:t>آخوند خراسانى، محمد كاظم بن حسين، كفاية الأصول ( طبع آل البيت ) - قم، چاپ: اول، 1409 ق، ص 277- 278</w:t>
      </w:r>
    </w:p>
  </w:footnote>
  <w:footnote w:id="124">
    <w:p w:rsidR="009B7597" w:rsidRPr="002E185C" w:rsidRDefault="009B7597" w:rsidP="00C46E84">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نائينى، محمد حسين، فوائد الاُصول - قم، چاپ: اول، 1376 ش</w:t>
      </w:r>
      <w:r w:rsidRPr="002E185C">
        <w:rPr>
          <w:rFonts w:hint="cs"/>
          <w:sz w:val="24"/>
          <w:szCs w:val="24"/>
          <w:rtl/>
        </w:rPr>
        <w:t>، ج‏3 ؛ ص88-119</w:t>
      </w:r>
    </w:p>
  </w:footnote>
  <w:footnote w:id="125">
    <w:p w:rsidR="009B7597" w:rsidRPr="002E185C" w:rsidRDefault="009B7597" w:rsidP="00242E24">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خويى، ابوالقاسم، مصباح الأصول ( طبع موسسة إحياء آثار السيد الخوئي ) - قم، چاپ: اول، 1422 ق</w:t>
      </w:r>
      <w:r w:rsidRPr="002E185C">
        <w:rPr>
          <w:rFonts w:hint="cs"/>
          <w:sz w:val="24"/>
          <w:szCs w:val="24"/>
          <w:rtl/>
        </w:rPr>
        <w:t>، ؛ ج‏1 ؛ ص127</w:t>
      </w:r>
    </w:p>
  </w:footnote>
  <w:footnote w:id="126">
    <w:p w:rsidR="009B7597" w:rsidRPr="002E185C" w:rsidRDefault="009B7597" w:rsidP="00284ABB">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امام خمينى، روح الله، تهذيب الأصول - تهران، چاپ: اول، 1423 ق، ج‏2 ؛ ص373 </w:t>
      </w:r>
      <w:r w:rsidRPr="002E185C">
        <w:rPr>
          <w:rFonts w:ascii="Times New Roman" w:hAnsi="Times New Roman" w:cs="Times New Roman" w:hint="cs"/>
          <w:sz w:val="24"/>
          <w:szCs w:val="24"/>
          <w:rtl/>
        </w:rPr>
        <w:t>–</w:t>
      </w:r>
      <w:r w:rsidRPr="002E185C">
        <w:rPr>
          <w:rFonts w:ascii="0 Zar Bold" w:hAnsi="0 Zar Bold" w:hint="cs"/>
          <w:sz w:val="24"/>
          <w:szCs w:val="24"/>
          <w:rtl/>
        </w:rPr>
        <w:t xml:space="preserve"> ص ۳۷۷</w:t>
      </w:r>
    </w:p>
  </w:footnote>
  <w:footnote w:id="127">
    <w:p w:rsidR="009B7597" w:rsidRPr="002E185C" w:rsidRDefault="009B7597">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Theme="minorHAnsi" w:hAnsiTheme="minorHAnsi" w:hint="cs"/>
          <w:sz w:val="24"/>
          <w:szCs w:val="24"/>
          <w:rtl/>
        </w:rPr>
        <w:t xml:space="preserve">- </w:t>
      </w:r>
      <w:r w:rsidRPr="002E185C">
        <w:rPr>
          <w:rFonts w:ascii="0 Zar Bold" w:hAnsi="0 Zar Bold" w:hint="cs"/>
          <w:sz w:val="24"/>
          <w:szCs w:val="24"/>
          <w:rtl/>
        </w:rPr>
        <w:t>انصارى، مرتضى بن محمدامين، فرائد الأصول - قم، چاپ: نهم، 1428 ق، ج 1 ص 114</w:t>
      </w:r>
    </w:p>
  </w:footnote>
  <w:footnote w:id="128">
    <w:p w:rsidR="009B7597" w:rsidRPr="002E185C" w:rsidRDefault="009B7597" w:rsidP="0080782E">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آخوند خراسانى، محمد كاظم بن حسين، كفاية الأصول ( طبع آل البيت ) - قم، چاپ: اول، 1409 ق</w:t>
      </w:r>
      <w:r w:rsidRPr="002E185C">
        <w:rPr>
          <w:rFonts w:hint="cs"/>
          <w:sz w:val="24"/>
          <w:szCs w:val="24"/>
          <w:rtl/>
        </w:rPr>
        <w:t>، ؛ ص277</w:t>
      </w:r>
    </w:p>
  </w:footnote>
  <w:footnote w:id="129">
    <w:p w:rsidR="009B7597" w:rsidRPr="002E185C" w:rsidRDefault="009B7597" w:rsidP="0080782E">
      <w:pPr>
        <w:pStyle w:val="FootnoteText"/>
        <w:rPr>
          <w:rFonts w:ascii="Cambria" w:hAnsi="Cambria"/>
          <w:sz w:val="24"/>
          <w:szCs w:val="24"/>
          <w:rtl/>
          <w:lang w:bidi="ar-SA"/>
        </w:rPr>
      </w:pPr>
      <w:r w:rsidRPr="002E185C">
        <w:rPr>
          <w:sz w:val="24"/>
          <w:szCs w:val="24"/>
        </w:rPr>
        <w:t xml:space="preserve"> -</w:t>
      </w:r>
      <w:r w:rsidRPr="002E185C">
        <w:rPr>
          <w:rStyle w:val="FootnoteReference"/>
          <w:sz w:val="24"/>
          <w:szCs w:val="24"/>
          <w:vertAlign w:val="baseline"/>
        </w:rPr>
        <w:footnoteRef/>
      </w:r>
      <w:r w:rsidRPr="002E185C">
        <w:rPr>
          <w:sz w:val="24"/>
          <w:szCs w:val="24"/>
          <w:rtl/>
        </w:rPr>
        <w:t>نائينى، محمد حسين، أجود التقريرات - قم، چاپ: اول، 1352 ش</w:t>
      </w:r>
      <w:r w:rsidRPr="002E185C">
        <w:rPr>
          <w:rFonts w:hint="cs"/>
          <w:sz w:val="24"/>
          <w:szCs w:val="24"/>
          <w:rtl/>
        </w:rPr>
        <w:t xml:space="preserve">، ج‏2 ؛ ص65- </w:t>
      </w:r>
      <w:r w:rsidRPr="002E185C">
        <w:rPr>
          <w:sz w:val="24"/>
          <w:szCs w:val="24"/>
          <w:rtl/>
        </w:rPr>
        <w:t>خويى، ابوالقاسم، مصباح الأصول ( طبع موسسة إحياء آثار السيد الخوئي ) - قم، چاپ: اول، 1422 ق</w:t>
      </w:r>
      <w:r w:rsidRPr="002E185C">
        <w:rPr>
          <w:rFonts w:ascii="Cambria" w:hAnsi="Cambria" w:hint="cs"/>
          <w:sz w:val="24"/>
          <w:szCs w:val="24"/>
          <w:rtl/>
        </w:rPr>
        <w:t>، ج‏1 ؛ ص113</w:t>
      </w:r>
    </w:p>
  </w:footnote>
  <w:footnote w:id="130">
    <w:p w:rsidR="009B7597" w:rsidRPr="002E185C" w:rsidRDefault="009B7597" w:rsidP="00E7716A">
      <w:pPr>
        <w:pStyle w:val="FootnoteText"/>
        <w:rPr>
          <w:rFonts w:ascii="0 Zar Bold" w:hAnsi="0 Zar Bold"/>
          <w:sz w:val="24"/>
          <w:szCs w:val="24"/>
          <w:rtl/>
        </w:rPr>
      </w:pPr>
      <w:r w:rsidRPr="002E185C">
        <w:rPr>
          <w:rStyle w:val="FootnoteReference"/>
          <w:color w:val="000000"/>
          <w:sz w:val="24"/>
          <w:szCs w:val="24"/>
          <w:vertAlign w:val="baseline"/>
        </w:rPr>
        <w:footnoteRef/>
      </w:r>
      <w:r w:rsidRPr="002E185C">
        <w:rPr>
          <w:rFonts w:ascii="0 Zar Bold" w:hAnsi="0 Zar Bold" w:hint="cs"/>
          <w:color w:val="000000"/>
          <w:sz w:val="24"/>
          <w:szCs w:val="24"/>
          <w:rtl/>
        </w:rPr>
        <w:t xml:space="preserve">- مشكينى اردبيلى، على، اصطلاحات الأصول و معظم أبحاثها - قم، چاپ: ششم، 1374 ش، </w:t>
      </w:r>
      <w:r w:rsidRPr="002E185C">
        <w:rPr>
          <w:rFonts w:ascii="0 Zar Bold" w:hAnsi="0 Zar Bold" w:hint="cs"/>
          <w:b/>
          <w:bCs/>
          <w:color w:val="000000"/>
          <w:sz w:val="24"/>
          <w:szCs w:val="24"/>
          <w:rtl/>
        </w:rPr>
        <w:t xml:space="preserve">ص74- </w:t>
      </w:r>
      <w:r w:rsidRPr="002E185C">
        <w:rPr>
          <w:rFonts w:ascii="0 Zar Bold" w:hAnsi="0 Zar Bold" w:hint="cs"/>
          <w:sz w:val="24"/>
          <w:szCs w:val="24"/>
          <w:rtl/>
        </w:rPr>
        <w:t>حسينى، محمد، الدليل الفقهى تطبيقات فقهية لمصطلحات علم الأصول - دمشق، چاپ: اول، 2007 م، ص85</w:t>
      </w:r>
    </w:p>
  </w:footnote>
  <w:footnote w:id="131">
    <w:p w:rsidR="009B7597" w:rsidRPr="002E185C" w:rsidRDefault="009B7597" w:rsidP="002E0D6D">
      <w:pPr>
        <w:pStyle w:val="FootnoteText"/>
        <w:rPr>
          <w:rFonts w:ascii="Cambria" w:hAnsi="Cambria"/>
          <w:sz w:val="24"/>
          <w:szCs w:val="24"/>
          <w:rtl/>
          <w:lang w:bidi="ar-SA"/>
        </w:rPr>
      </w:pPr>
      <w:r w:rsidRPr="002E185C">
        <w:rPr>
          <w:rFonts w:ascii="0 Zar Bold" w:hAnsi="0 Zar Bold"/>
          <w:sz w:val="24"/>
          <w:szCs w:val="24"/>
        </w:rPr>
        <w:t>-</w:t>
      </w:r>
      <w:r w:rsidRPr="002E185C">
        <w:rPr>
          <w:rStyle w:val="FootnoteReference"/>
          <w:sz w:val="24"/>
          <w:szCs w:val="24"/>
          <w:vertAlign w:val="baseline"/>
        </w:rPr>
        <w:footnoteRef/>
      </w:r>
      <w:r w:rsidRPr="002E185C">
        <w:rPr>
          <w:rFonts w:ascii="0 Zar Bold" w:hAnsi="0 Zar Bold" w:hint="cs"/>
          <w:sz w:val="24"/>
          <w:szCs w:val="24"/>
          <w:rtl/>
        </w:rPr>
        <w:t xml:space="preserve"> انصارى، مرتضى بن محمدامين، مطارح الأنظار ( طبع جديد ) - قم، چاپ: دوم، 1383 ش</w:t>
      </w:r>
      <w:r w:rsidRPr="002E185C">
        <w:rPr>
          <w:rFonts w:ascii="Cambria" w:hAnsi="Cambria" w:hint="cs"/>
          <w:sz w:val="24"/>
          <w:szCs w:val="24"/>
          <w:rtl/>
        </w:rPr>
        <w:t xml:space="preserve">، </w:t>
      </w:r>
      <w:r w:rsidRPr="002E185C">
        <w:rPr>
          <w:rFonts w:ascii="Cambria" w:hAnsi="Cambria" w:hint="cs"/>
          <w:b/>
          <w:bCs/>
          <w:sz w:val="24"/>
          <w:szCs w:val="24"/>
          <w:rtl/>
        </w:rPr>
        <w:t>ج‏1 ؛ ص217</w:t>
      </w:r>
    </w:p>
  </w:footnote>
  <w:footnote w:id="132">
    <w:p w:rsidR="009B7597" w:rsidRPr="002E185C" w:rsidRDefault="009B7597" w:rsidP="002C1F9C">
      <w:pPr>
        <w:pStyle w:val="FootnoteText"/>
        <w:rPr>
          <w:rFonts w:ascii="0 Zar Bold" w:hAnsi="0 Zar Bold"/>
          <w:sz w:val="24"/>
          <w:szCs w:val="24"/>
          <w:rtl/>
        </w:rPr>
      </w:pPr>
      <w:r w:rsidRPr="002E185C">
        <w:rPr>
          <w:rStyle w:val="FootnoteReference"/>
          <w:sz w:val="24"/>
          <w:szCs w:val="24"/>
          <w:vertAlign w:val="baseline"/>
        </w:rPr>
        <w:footnoteRef/>
      </w:r>
      <w:r w:rsidRPr="002E185C">
        <w:rPr>
          <w:rFonts w:ascii="0 Zar Bold" w:hAnsi="0 Zar Bold" w:hint="cs"/>
          <w:sz w:val="24"/>
          <w:szCs w:val="24"/>
          <w:rtl/>
        </w:rPr>
        <w:t>- محقق داماد، مصطفى، قواعد فقه - تهران، چاپ: دوازدهم، 1383 ش، ج‏1 ؛ ص5</w:t>
      </w:r>
    </w:p>
  </w:footnote>
  <w:footnote w:id="133">
    <w:p w:rsidR="009B7597" w:rsidRPr="002E185C" w:rsidRDefault="009B7597" w:rsidP="00371E9A">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شعرانى، ابوالحسن، المدخل إلى عذب المنهل في أصول الفقه - قم، چاپ: اول، 1373 ش،</w:t>
      </w:r>
      <w:r w:rsidRPr="002E185C">
        <w:rPr>
          <w:rFonts w:hint="cs"/>
          <w:color w:val="552B2B"/>
          <w:sz w:val="24"/>
          <w:szCs w:val="24"/>
          <w:rtl/>
        </w:rPr>
        <w:t xml:space="preserve"> </w:t>
      </w:r>
      <w:r w:rsidRPr="002E185C">
        <w:rPr>
          <w:rFonts w:ascii="0 Zar Bold" w:hAnsi="0 Zar Bold" w:hint="cs"/>
          <w:sz w:val="24"/>
          <w:szCs w:val="24"/>
          <w:rtl/>
        </w:rPr>
        <w:t>المتن ؛ ص242</w:t>
      </w:r>
    </w:p>
  </w:footnote>
  <w:footnote w:id="134">
    <w:p w:rsidR="009B7597" w:rsidRPr="002E185C" w:rsidRDefault="009B7597" w:rsidP="00CB687C">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0 Zar Bold" w:hAnsi="0 Zar Bold" w:hint="cs"/>
          <w:sz w:val="24"/>
          <w:szCs w:val="24"/>
          <w:rtl/>
        </w:rPr>
        <w:t>-</w:t>
      </w:r>
      <w:r w:rsidRPr="002E185C">
        <w:rPr>
          <w:rFonts w:ascii="0 Zar Bold" w:hAnsi="0 Zar Bold"/>
          <w:sz w:val="24"/>
          <w:szCs w:val="24"/>
        </w:rPr>
        <w:t xml:space="preserve"> </w:t>
      </w:r>
      <w:r w:rsidRPr="002E185C">
        <w:rPr>
          <w:rFonts w:ascii="0 Zar Bold" w:hAnsi="0 Zar Bold" w:hint="cs"/>
          <w:sz w:val="24"/>
          <w:szCs w:val="24"/>
          <w:rtl/>
        </w:rPr>
        <w:t>انصارى، مرتضى بن محمدامين، مطارح الأنظار ( طبع جديد ) - قم، چاپ: دوم، 1383 ش،</w:t>
      </w:r>
      <w:r w:rsidRPr="002E185C">
        <w:rPr>
          <w:rFonts w:ascii="0 Zar Bold" w:hAnsi="0 Zar Bold"/>
          <w:sz w:val="24"/>
          <w:szCs w:val="24"/>
        </w:rPr>
        <w:t xml:space="preserve"> </w:t>
      </w:r>
      <w:r w:rsidRPr="002E185C">
        <w:rPr>
          <w:rFonts w:ascii="0 Zar Bold" w:hAnsi="0 Zar Bold" w:hint="cs"/>
          <w:sz w:val="24"/>
          <w:szCs w:val="24"/>
          <w:rtl/>
        </w:rPr>
        <w:t xml:space="preserve">ج‏1 ؛ ص217- فرهنگ فقه مطابق مذهب اهل بيت عليهم السلام، ، مؤسسه دائرة المعارف فقه اسلامى بر مذهب اهل بيت عليهم السلام، قم - ايران، اول، 1426 ه‍ ق، ج‌3، ص: </w:t>
      </w:r>
      <w:r w:rsidRPr="002E185C">
        <w:rPr>
          <w:rFonts w:ascii="0 Zar Bold" w:hAnsi="0 Zar Bold"/>
          <w:sz w:val="24"/>
          <w:szCs w:val="24"/>
        </w:rPr>
        <w:t>351</w:t>
      </w:r>
      <w:r w:rsidRPr="002E185C">
        <w:rPr>
          <w:rFonts w:ascii="0 Zar Bold" w:hAnsi="0 Zar Bold" w:hint="cs"/>
          <w:sz w:val="24"/>
          <w:szCs w:val="24"/>
          <w:rtl/>
        </w:rPr>
        <w:t xml:space="preserve"> - </w:t>
      </w:r>
    </w:p>
  </w:footnote>
  <w:footnote w:id="135">
    <w:p w:rsidR="009B7597" w:rsidRPr="002E185C" w:rsidRDefault="009B7597" w:rsidP="005349A8">
      <w:pPr>
        <w:pStyle w:val="FootnoteText"/>
        <w:ind w:left="720" w:hanging="720"/>
        <w:rPr>
          <w:color w:val="000000"/>
          <w:sz w:val="24"/>
          <w:szCs w:val="24"/>
          <w:rtl/>
          <w:lang w:bidi="ar-SA"/>
        </w:rPr>
      </w:pPr>
      <w:r w:rsidRPr="002E185C">
        <w:rPr>
          <w:rStyle w:val="FootnoteReference"/>
          <w:color w:val="000000"/>
          <w:sz w:val="24"/>
          <w:szCs w:val="24"/>
          <w:vertAlign w:val="baseline"/>
        </w:rPr>
        <w:footnoteRef/>
      </w:r>
      <w:r w:rsidRPr="002E185C">
        <w:rPr>
          <w:rFonts w:ascii="0 Zar Bold" w:hAnsi="0 Zar Bold" w:hint="cs"/>
          <w:color w:val="000000"/>
          <w:sz w:val="24"/>
          <w:szCs w:val="24"/>
          <w:rtl/>
        </w:rPr>
        <w:t>- مشكينى اردبيلى، على، اصطلاحات الأصول و معظم أبحاثها - قم، چاپ: ششم، 1374 ش، ص75</w:t>
      </w:r>
    </w:p>
  </w:footnote>
  <w:footnote w:id="136">
    <w:p w:rsidR="009B7597" w:rsidRPr="002E185C" w:rsidRDefault="009B7597" w:rsidP="000E7C7A">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صنقور، محمد، المعجم الأصولى - قم، چاپ: دوم، 1428 ق، ج‏1 ؛ ص388</w:t>
      </w:r>
    </w:p>
  </w:footnote>
  <w:footnote w:id="137">
    <w:p w:rsidR="009B7597" w:rsidRPr="002E185C" w:rsidRDefault="009B7597" w:rsidP="000E7C7A">
      <w:pPr>
        <w:pStyle w:val="FootnoteText"/>
        <w:rPr>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قلى زاده، احمد، واژه شناسى اصطلاحات اصول فقه - تهران، چاپ: اول، 1379 ش.</w:t>
      </w:r>
    </w:p>
  </w:footnote>
  <w:footnote w:id="138">
    <w:p w:rsidR="009B7597" w:rsidRPr="002E185C" w:rsidRDefault="009B7597" w:rsidP="00D93146">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شعرانى، ابوالحسن، المدخل إلى عذب المنهل في أصول الفقه - قم، چاپ: اول، 1373 ش، المتن ؛ ص242</w:t>
      </w:r>
    </w:p>
  </w:footnote>
  <w:footnote w:id="139">
    <w:p w:rsidR="009B7597" w:rsidRPr="002E185C" w:rsidRDefault="009B7597" w:rsidP="00D2147B">
      <w:pPr>
        <w:pStyle w:val="FootnoteText"/>
        <w:rPr>
          <w:sz w:val="24"/>
          <w:szCs w:val="24"/>
          <w:rtl/>
          <w:lang w:bidi="ar-SA"/>
        </w:rPr>
      </w:pPr>
      <w:r w:rsidRPr="002E185C">
        <w:rPr>
          <w:rStyle w:val="FootnoteReference"/>
          <w:sz w:val="24"/>
          <w:szCs w:val="24"/>
          <w:vertAlign w:val="baseline"/>
        </w:rPr>
        <w:footnoteRef/>
      </w:r>
      <w:r w:rsidRPr="002E185C">
        <w:rPr>
          <w:sz w:val="24"/>
          <w:szCs w:val="24"/>
          <w:rtl/>
        </w:rPr>
        <w:t xml:space="preserve"> ( 1). نساء( 4)، آيه 59.</w:t>
      </w:r>
    </w:p>
  </w:footnote>
  <w:footnote w:id="140">
    <w:p w:rsidR="009B7597" w:rsidRPr="002E185C" w:rsidRDefault="009B7597" w:rsidP="0026518A">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asciiTheme="minorHAnsi" w:hAnsiTheme="minorHAnsi" w:hint="cs"/>
          <w:sz w:val="24"/>
          <w:szCs w:val="24"/>
          <w:rtl/>
        </w:rPr>
        <w:t>- شيخ حر عاملى، محمد بن حسن، تفصيل وسائل الشيعة إلى تحصيل مسائل الشريعة، 30جلد، مؤسسة آل البيت عليهم السلام - قم، چاپ: اول، 1409 ق، ج‏3 ؛ ص405</w:t>
      </w:r>
    </w:p>
  </w:footnote>
  <w:footnote w:id="141">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rPr>
        <w:t>همان ج1؛ ص 250</w:t>
      </w:r>
    </w:p>
  </w:footnote>
  <w:footnote w:id="142">
    <w:p w:rsidR="009B7597" w:rsidRPr="002E185C" w:rsidRDefault="009B7597">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rFonts w:asciiTheme="minorHAnsi" w:hAnsiTheme="minorHAnsi" w:hint="cs"/>
          <w:sz w:val="24"/>
          <w:szCs w:val="24"/>
          <w:rtl/>
        </w:rPr>
        <w:t>سوره مبارکه آل عمران آیه 133</w:t>
      </w:r>
    </w:p>
  </w:footnote>
  <w:footnote w:id="143">
    <w:p w:rsidR="009B7597" w:rsidRPr="002E185C" w:rsidRDefault="009B7597">
      <w:pPr>
        <w:pStyle w:val="FootnoteText"/>
        <w:rPr>
          <w:rFonts w:asciiTheme="minorHAnsi" w:hAnsiTheme="minorHAnsi"/>
          <w:sz w:val="24"/>
          <w:szCs w:val="24"/>
          <w:rtl/>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asciiTheme="minorHAnsi" w:hAnsiTheme="minorHAnsi" w:hint="cs"/>
          <w:sz w:val="24"/>
          <w:szCs w:val="24"/>
          <w:rtl/>
        </w:rPr>
        <w:t>سوره مبارکه</w:t>
      </w:r>
      <w:r w:rsidRPr="002E185C">
        <w:rPr>
          <w:rFonts w:asciiTheme="minorHAnsi" w:hAnsiTheme="minorHAnsi"/>
          <w:sz w:val="24"/>
          <w:szCs w:val="24"/>
        </w:rPr>
        <w:t xml:space="preserve"> </w:t>
      </w:r>
      <w:r w:rsidRPr="002E185C">
        <w:rPr>
          <w:rFonts w:asciiTheme="minorHAnsi" w:hAnsiTheme="minorHAnsi" w:hint="cs"/>
          <w:sz w:val="24"/>
          <w:szCs w:val="24"/>
          <w:rtl/>
        </w:rPr>
        <w:t>بقره آیه 148</w:t>
      </w:r>
    </w:p>
  </w:footnote>
  <w:footnote w:id="144">
    <w:p w:rsidR="009B7597" w:rsidRPr="002E185C" w:rsidRDefault="009B7597" w:rsidP="00494E71">
      <w:pPr>
        <w:pStyle w:val="FootnoteText"/>
        <w:rPr>
          <w:sz w:val="24"/>
          <w:szCs w:val="24"/>
          <w:rtl/>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فقيه، محمد تقى، قواعد الفقيه - بيروت، چاپ: دوم، 1407 ق</w:t>
      </w:r>
      <w:r w:rsidRPr="002E185C">
        <w:rPr>
          <w:rFonts w:hint="cs"/>
          <w:sz w:val="24"/>
          <w:szCs w:val="24"/>
          <w:rtl/>
        </w:rPr>
        <w:t>، ص33</w:t>
      </w:r>
    </w:p>
  </w:footnote>
  <w:footnote w:id="145">
    <w:p w:rsidR="009B7597" w:rsidRPr="002E185C" w:rsidRDefault="009B7597" w:rsidP="0030537E">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رشتى، حبيب‏الله بن محمدعلى، بدائع الأفكار - قم، چاپ: اول، ص212</w:t>
      </w:r>
    </w:p>
  </w:footnote>
  <w:footnote w:id="146">
    <w:p w:rsidR="009B7597" w:rsidRPr="002E185C" w:rsidRDefault="009B7597" w:rsidP="001C0CA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روحانى، محمد، منتقى الأصول - قم، چاپ: اول، 1413 ق، ج‏5 ؛ ص266</w:t>
      </w:r>
      <w:r w:rsidRPr="002E185C">
        <w:rPr>
          <w:sz w:val="24"/>
          <w:szCs w:val="24"/>
          <w:rtl/>
        </w:rPr>
        <w:t xml:space="preserve"> </w:t>
      </w:r>
    </w:p>
  </w:footnote>
  <w:footnote w:id="147">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انصارى، مرتضى بن محمدامين، مطارح الأنظار ( طبع جديد ) - قم، چاپ: دوم، 1383 ش،</w:t>
      </w:r>
      <w:r w:rsidRPr="002E185C">
        <w:rPr>
          <w:rFonts w:ascii="0 Zar Bold" w:hAnsi="0 Zar Bold"/>
          <w:sz w:val="24"/>
          <w:szCs w:val="24"/>
        </w:rPr>
        <w:t xml:space="preserve"> </w:t>
      </w:r>
      <w:r w:rsidRPr="002E185C">
        <w:rPr>
          <w:rFonts w:ascii="0 Zar Bold" w:hAnsi="0 Zar Bold" w:hint="cs"/>
          <w:sz w:val="24"/>
          <w:szCs w:val="24"/>
          <w:rtl/>
        </w:rPr>
        <w:t>ج‏1 ؛ ص217</w:t>
      </w:r>
      <w:r w:rsidRPr="002E185C">
        <w:rPr>
          <w:sz w:val="24"/>
          <w:szCs w:val="24"/>
          <w:rtl/>
        </w:rPr>
        <w:t xml:space="preserve"> </w:t>
      </w:r>
    </w:p>
  </w:footnote>
  <w:footnote w:id="148">
    <w:p w:rsidR="009B7597" w:rsidRPr="002E185C" w:rsidRDefault="009B7597" w:rsidP="003F682C">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فاضل موحدى لنكرانى، محمد، دراسات في الأصول - قم، چاپ: اول، 1430 ق</w:t>
      </w:r>
      <w:r w:rsidRPr="002E185C">
        <w:rPr>
          <w:rFonts w:hint="cs"/>
          <w:sz w:val="24"/>
          <w:szCs w:val="24"/>
          <w:rtl/>
        </w:rPr>
        <w:t>، ج‏3 ؛ ص480</w:t>
      </w:r>
      <w:r w:rsidRPr="002E185C">
        <w:rPr>
          <w:sz w:val="24"/>
          <w:szCs w:val="24"/>
          <w:rtl/>
        </w:rPr>
        <w:t xml:space="preserve"> </w:t>
      </w:r>
    </w:p>
  </w:footnote>
  <w:footnote w:id="149">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color w:val="000000"/>
          <w:sz w:val="24"/>
          <w:szCs w:val="24"/>
          <w:rtl/>
        </w:rPr>
        <w:t xml:space="preserve">مشكينى اردبيلى، على، اصطلاحات الأصول و معظم أبحاثها - قم، چاپ: ششم، 1374 ش، ص75 - </w:t>
      </w:r>
      <w:r w:rsidRPr="002E185C">
        <w:rPr>
          <w:rFonts w:ascii="0 Zar Bold" w:hAnsi="0 Zar Bold" w:hint="cs"/>
          <w:sz w:val="24"/>
          <w:szCs w:val="24"/>
          <w:rtl/>
        </w:rPr>
        <w:t xml:space="preserve">حسينى، محمد، معجم المصطلحات الأصولية - بيروت، چاپ: اول، 1415 ق، </w:t>
      </w:r>
      <w:r w:rsidRPr="002E185C">
        <w:rPr>
          <w:rFonts w:ascii="0 Zar Bold" w:hAnsi="0 Zar Bold"/>
          <w:sz w:val="24"/>
          <w:szCs w:val="24"/>
          <w:rtl/>
        </w:rPr>
        <w:t>ص38</w:t>
      </w:r>
    </w:p>
  </w:footnote>
  <w:footnote w:id="150">
    <w:p w:rsidR="009B7597" w:rsidRPr="002E185C" w:rsidRDefault="009B7597" w:rsidP="00D90AFE">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نائينى، محمد حسين، فوائد الاُصول - قم، چاپ: اول، 1376 ش، </w:t>
      </w:r>
      <w:r w:rsidRPr="002E185C">
        <w:rPr>
          <w:rFonts w:ascii="0 Zar Bold" w:hAnsi="0 Zar Bold"/>
          <w:sz w:val="24"/>
          <w:szCs w:val="24"/>
          <w:rtl/>
        </w:rPr>
        <w:t>ج‏4 ؛ ص386</w:t>
      </w:r>
    </w:p>
  </w:footnote>
  <w:footnote w:id="151">
    <w:p w:rsidR="009B7597" w:rsidRPr="002E185C" w:rsidRDefault="009B7597" w:rsidP="0033574C">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امام خمينى، روح الله، جواهر الأصول - تهران، چاپ: اول، 1376 ش، </w:t>
      </w:r>
      <w:r w:rsidRPr="002E185C">
        <w:rPr>
          <w:rFonts w:ascii="0 Zar Bold" w:hAnsi="0 Zar Bold"/>
          <w:sz w:val="24"/>
          <w:szCs w:val="24"/>
          <w:rtl/>
        </w:rPr>
        <w:t>ج‏2 ؛ ص323</w:t>
      </w:r>
    </w:p>
  </w:footnote>
  <w:footnote w:id="152">
    <w:p w:rsidR="009B7597" w:rsidRPr="002E185C" w:rsidRDefault="009B7597" w:rsidP="00A34748">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جمعى از پژوهشگران زير نظر شاهرودى، سيد محمود هاشمى، فرهنگ فقه مطابق مذهب اهل بيت عليهم السلام، 3 جلد، مؤسسه دائرة المعارف فقه اسلامى بر مذهب اهل بيت عليهم السلام، قم - ايران، اول، 1426 ه‍ ق</w:t>
      </w:r>
      <w:r w:rsidRPr="002E185C">
        <w:rPr>
          <w:rFonts w:hint="cs"/>
          <w:sz w:val="24"/>
          <w:szCs w:val="24"/>
          <w:rtl/>
        </w:rPr>
        <w:t>، ج 3  ص 352 - محقق</w:t>
      </w:r>
      <w:r w:rsidRPr="002E185C">
        <w:rPr>
          <w:sz w:val="24"/>
          <w:szCs w:val="24"/>
          <w:rtl/>
        </w:rPr>
        <w:t xml:space="preserve"> </w:t>
      </w:r>
      <w:r w:rsidRPr="002E185C">
        <w:rPr>
          <w:rFonts w:hint="cs"/>
          <w:sz w:val="24"/>
          <w:szCs w:val="24"/>
          <w:rtl/>
        </w:rPr>
        <w:t>داماد،</w:t>
      </w:r>
      <w:r w:rsidRPr="002E185C">
        <w:rPr>
          <w:sz w:val="24"/>
          <w:szCs w:val="24"/>
          <w:rtl/>
        </w:rPr>
        <w:t xml:space="preserve"> </w:t>
      </w:r>
      <w:r w:rsidRPr="002E185C">
        <w:rPr>
          <w:rFonts w:hint="cs"/>
          <w:sz w:val="24"/>
          <w:szCs w:val="24"/>
          <w:rtl/>
        </w:rPr>
        <w:t>سی</w:t>
      </w:r>
      <w:r w:rsidRPr="002E185C">
        <w:rPr>
          <w:rFonts w:hint="eastAsia"/>
          <w:sz w:val="24"/>
          <w:szCs w:val="24"/>
          <w:rtl/>
        </w:rPr>
        <w:t>د</w:t>
      </w:r>
      <w:r w:rsidRPr="002E185C">
        <w:rPr>
          <w:sz w:val="24"/>
          <w:szCs w:val="24"/>
          <w:rtl/>
        </w:rPr>
        <w:t xml:space="preserve"> مصطف</w:t>
      </w:r>
      <w:r w:rsidRPr="002E185C">
        <w:rPr>
          <w:rFonts w:hint="cs"/>
          <w:sz w:val="24"/>
          <w:szCs w:val="24"/>
          <w:rtl/>
        </w:rPr>
        <w:t xml:space="preserve">ی، </w:t>
      </w:r>
      <w:r w:rsidRPr="002E185C">
        <w:rPr>
          <w:sz w:val="24"/>
          <w:szCs w:val="24"/>
          <w:rtl/>
        </w:rPr>
        <w:t>قواعد فقه</w:t>
      </w:r>
      <w:r w:rsidRPr="002E185C">
        <w:rPr>
          <w:rFonts w:hint="cs"/>
          <w:sz w:val="24"/>
          <w:szCs w:val="24"/>
          <w:rtl/>
        </w:rPr>
        <w:t xml:space="preserve">، </w:t>
      </w:r>
      <w:r w:rsidRPr="002E185C">
        <w:rPr>
          <w:sz w:val="24"/>
          <w:szCs w:val="24"/>
          <w:rtl/>
        </w:rPr>
        <w:t>بخش مدن</w:t>
      </w:r>
      <w:r w:rsidRPr="002E185C">
        <w:rPr>
          <w:rFonts w:hint="cs"/>
          <w:sz w:val="24"/>
          <w:szCs w:val="24"/>
          <w:rtl/>
        </w:rPr>
        <w:t>ی</w:t>
      </w:r>
      <w:r w:rsidRPr="002E185C">
        <w:rPr>
          <w:sz w:val="24"/>
          <w:szCs w:val="24"/>
          <w:rtl/>
        </w:rPr>
        <w:t xml:space="preserve"> (مالک</w:t>
      </w:r>
      <w:r w:rsidRPr="002E185C">
        <w:rPr>
          <w:rFonts w:hint="cs"/>
          <w:sz w:val="24"/>
          <w:szCs w:val="24"/>
          <w:rtl/>
        </w:rPr>
        <w:t>ی</w:t>
      </w:r>
      <w:r w:rsidRPr="002E185C">
        <w:rPr>
          <w:rFonts w:hint="eastAsia"/>
          <w:sz w:val="24"/>
          <w:szCs w:val="24"/>
          <w:rtl/>
        </w:rPr>
        <w:t>ت</w:t>
      </w:r>
      <w:r w:rsidRPr="002E185C">
        <w:rPr>
          <w:sz w:val="24"/>
          <w:szCs w:val="24"/>
          <w:rtl/>
        </w:rPr>
        <w:t xml:space="preserve"> - مسئول</w:t>
      </w:r>
      <w:r w:rsidRPr="002E185C">
        <w:rPr>
          <w:rFonts w:hint="cs"/>
          <w:sz w:val="24"/>
          <w:szCs w:val="24"/>
          <w:rtl/>
        </w:rPr>
        <w:t>ی</w:t>
      </w:r>
      <w:r w:rsidRPr="002E185C">
        <w:rPr>
          <w:rFonts w:hint="eastAsia"/>
          <w:sz w:val="24"/>
          <w:szCs w:val="24"/>
          <w:rtl/>
        </w:rPr>
        <w:t>ت</w:t>
      </w:r>
      <w:r w:rsidRPr="002E185C">
        <w:rPr>
          <w:sz w:val="24"/>
          <w:szCs w:val="24"/>
          <w:rtl/>
        </w:rPr>
        <w:t>). تهران: مرکز نشر علوم اسلام</w:t>
      </w:r>
      <w:r w:rsidRPr="002E185C">
        <w:rPr>
          <w:rFonts w:hint="cs"/>
          <w:sz w:val="24"/>
          <w:szCs w:val="24"/>
          <w:rtl/>
        </w:rPr>
        <w:t>ی</w:t>
      </w:r>
      <w:r w:rsidRPr="002E185C">
        <w:rPr>
          <w:rFonts w:hint="eastAsia"/>
          <w:sz w:val="24"/>
          <w:szCs w:val="24"/>
          <w:rtl/>
        </w:rPr>
        <w:t>،</w:t>
      </w:r>
      <w:r w:rsidRPr="002E185C">
        <w:rPr>
          <w:sz w:val="24"/>
          <w:szCs w:val="24"/>
          <w:rtl/>
        </w:rPr>
        <w:t xml:space="preserve"> چاپ س</w:t>
      </w:r>
      <w:r w:rsidRPr="002E185C">
        <w:rPr>
          <w:rFonts w:hint="cs"/>
          <w:sz w:val="24"/>
          <w:szCs w:val="24"/>
          <w:rtl/>
        </w:rPr>
        <w:t>ی</w:t>
      </w:r>
      <w:r w:rsidRPr="002E185C">
        <w:rPr>
          <w:rFonts w:hint="eastAsia"/>
          <w:sz w:val="24"/>
          <w:szCs w:val="24"/>
          <w:rtl/>
        </w:rPr>
        <w:t>زدهم،</w:t>
      </w:r>
      <w:r w:rsidRPr="002E185C">
        <w:rPr>
          <w:sz w:val="24"/>
          <w:szCs w:val="24"/>
          <w:rtl/>
        </w:rPr>
        <w:t xml:space="preserve"> ۱۳۸۵، صص ۷-۶</w:t>
      </w:r>
      <w:r w:rsidRPr="002E185C">
        <w:rPr>
          <w:rFonts w:hint="cs"/>
          <w:sz w:val="24"/>
          <w:szCs w:val="24"/>
          <w:rtl/>
        </w:rPr>
        <w:t xml:space="preserve"> // </w:t>
      </w:r>
      <w:r w:rsidRPr="002E185C">
        <w:rPr>
          <w:sz w:val="24"/>
          <w:szCs w:val="24"/>
          <w:rtl/>
        </w:rPr>
        <w:t>بدرى، تحسين، معجم مفردات أصول الفقه المقارن - تهران، چاپ: اول، 1428 ق، ص132</w:t>
      </w:r>
    </w:p>
  </w:footnote>
  <w:footnote w:id="153">
    <w:p w:rsidR="009B7597" w:rsidRPr="002E185C" w:rsidRDefault="009B7597" w:rsidP="006E12A7">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نائينى، محمد حسين، فوائد الاُصول - قم، چاپ: اول، 1376 ش، </w:t>
      </w:r>
      <w:r w:rsidRPr="002E185C">
        <w:rPr>
          <w:rFonts w:ascii="0 Zar Bold" w:hAnsi="0 Zar Bold"/>
          <w:sz w:val="24"/>
          <w:szCs w:val="24"/>
          <w:rtl/>
        </w:rPr>
        <w:t>ج‏4 ؛ ص386</w:t>
      </w:r>
    </w:p>
  </w:footnote>
  <w:footnote w:id="154">
    <w:p w:rsidR="009B7597" w:rsidRPr="002E185C" w:rsidRDefault="009B7597" w:rsidP="00A34748">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خويى، ابوالقاسم، محاضرات في أصول الفقه ( طبع دار الهادى ) - قم، چاپ: چهارم، 1417 ق</w:t>
      </w:r>
      <w:r w:rsidRPr="002E185C">
        <w:rPr>
          <w:rFonts w:hint="cs"/>
          <w:sz w:val="24"/>
          <w:szCs w:val="24"/>
          <w:rtl/>
        </w:rPr>
        <w:t xml:space="preserve">، </w:t>
      </w:r>
      <w:r w:rsidRPr="002E185C">
        <w:rPr>
          <w:sz w:val="24"/>
          <w:szCs w:val="24"/>
          <w:rtl/>
        </w:rPr>
        <w:t>ج‏5 ؛ ص12</w:t>
      </w:r>
      <w:r w:rsidRPr="002E185C">
        <w:rPr>
          <w:rFonts w:hint="cs"/>
          <w:sz w:val="24"/>
          <w:szCs w:val="24"/>
          <w:rtl/>
        </w:rPr>
        <w:t>//</w:t>
      </w:r>
      <w:r w:rsidRPr="002E185C">
        <w:rPr>
          <w:rFonts w:ascii="0 Zar Bold" w:hAnsi="0 Zar Bold" w:hint="cs"/>
          <w:sz w:val="24"/>
          <w:szCs w:val="24"/>
          <w:rtl/>
        </w:rPr>
        <w:t xml:space="preserve"> روحانى، محمد، منتقى الأصول - قم، چاپ: اول، 1413 ق</w:t>
      </w:r>
      <w:r w:rsidRPr="002E185C">
        <w:rPr>
          <w:rFonts w:ascii="Cambria" w:hAnsi="Cambria" w:hint="cs"/>
          <w:sz w:val="24"/>
          <w:szCs w:val="24"/>
          <w:rtl/>
        </w:rPr>
        <w:t xml:space="preserve">، </w:t>
      </w:r>
      <w:r w:rsidRPr="002E185C">
        <w:rPr>
          <w:rFonts w:ascii="Cambria" w:hAnsi="Cambria"/>
          <w:sz w:val="24"/>
          <w:szCs w:val="24"/>
          <w:rtl/>
        </w:rPr>
        <w:t>ج‏7 ؛ ص24</w:t>
      </w:r>
      <w:r w:rsidRPr="002E185C">
        <w:rPr>
          <w:rFonts w:ascii="Cambria" w:hAnsi="Cambria" w:hint="cs"/>
          <w:sz w:val="24"/>
          <w:szCs w:val="24"/>
          <w:rtl/>
        </w:rPr>
        <w:t>-27</w:t>
      </w:r>
    </w:p>
  </w:footnote>
  <w:footnote w:id="155">
    <w:p w:rsidR="009B7597" w:rsidRPr="002E185C" w:rsidRDefault="009B7597" w:rsidP="002D1C91">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اصفهانى، محمد حسين، نهاية الدراية في شرح الكفاية ( طبع قديم ) - قم، چاپ: اول، 1374 ق، </w:t>
      </w:r>
      <w:r w:rsidRPr="002E185C">
        <w:rPr>
          <w:rFonts w:ascii="0 Zar Bold" w:hAnsi="0 Zar Bold"/>
          <w:sz w:val="24"/>
          <w:szCs w:val="24"/>
          <w:rtl/>
        </w:rPr>
        <w:t>ج‏2 ؛ ص126</w:t>
      </w:r>
    </w:p>
  </w:footnote>
  <w:footnote w:id="156">
    <w:p w:rsidR="009B7597" w:rsidRPr="002E185C" w:rsidRDefault="009B7597" w:rsidP="00960A3D">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عراقى، ضياءالدين، نهاية الأفكار - قم، چاپ: سوم، 1417 ق، </w:t>
      </w:r>
      <w:r w:rsidRPr="002E185C">
        <w:rPr>
          <w:rFonts w:ascii="0 Zar Bold" w:hAnsi="0 Zar Bold"/>
          <w:sz w:val="24"/>
          <w:szCs w:val="24"/>
          <w:rtl/>
        </w:rPr>
        <w:t>ج‏4قسم‏1 ؛ ص90</w:t>
      </w:r>
    </w:p>
  </w:footnote>
  <w:footnote w:id="157">
    <w:p w:rsidR="009B7597" w:rsidRPr="002E185C" w:rsidRDefault="009B7597" w:rsidP="00527841">
      <w:pPr>
        <w:pStyle w:val="FootnoteText"/>
        <w:rPr>
          <w:rFonts w:ascii="Cambria" w:hAnsi="Cambria"/>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خمينى، مصطفي، تحريرات في الأصول - قم، چاپ: اول، 1418 ق</w:t>
      </w:r>
      <w:r w:rsidRPr="002E185C">
        <w:rPr>
          <w:rFonts w:ascii="Cambria" w:hAnsi="Cambria" w:hint="cs"/>
          <w:sz w:val="24"/>
          <w:szCs w:val="24"/>
          <w:rtl/>
        </w:rPr>
        <w:t xml:space="preserve">، </w:t>
      </w:r>
      <w:r w:rsidRPr="002E185C">
        <w:rPr>
          <w:rFonts w:ascii="Cambria" w:hAnsi="Cambria"/>
          <w:sz w:val="24"/>
          <w:szCs w:val="24"/>
          <w:rtl/>
        </w:rPr>
        <w:t>ج‏7 ؛ ص91</w:t>
      </w:r>
    </w:p>
  </w:footnote>
  <w:footnote w:id="158">
    <w:p w:rsidR="009B7597" w:rsidRPr="002E185C" w:rsidRDefault="009B7597" w:rsidP="00B6590D">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امام خمينى، روح الله، تهذيب الأصول - قم، چاپ: اول، 1382 ش، </w:t>
      </w:r>
      <w:r w:rsidRPr="002E185C">
        <w:rPr>
          <w:rFonts w:ascii="0 Zar Bold" w:hAnsi="0 Zar Bold"/>
          <w:sz w:val="24"/>
          <w:szCs w:val="24"/>
          <w:rtl/>
        </w:rPr>
        <w:t>ج‏3 ؛ ص199</w:t>
      </w:r>
    </w:p>
  </w:footnote>
  <w:footnote w:id="159">
    <w:p w:rsidR="009B7597" w:rsidRPr="002E185C" w:rsidRDefault="009B7597" w:rsidP="008B581B">
      <w:pPr>
        <w:pStyle w:val="FootnoteText"/>
        <w:rPr>
          <w:rStyle w:val="FootnoteReference"/>
          <w:sz w:val="24"/>
          <w:szCs w:val="24"/>
          <w:vertAlign w:val="baseline"/>
          <w:rtl/>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انصارى، مرتضى بن محمدامين، الحاشية على استصحاب القوانين - قم، چاپ: اول، 1415 ق</w:t>
      </w:r>
      <w:r w:rsidRPr="002E185C">
        <w:rPr>
          <w:rFonts w:hint="cs"/>
          <w:sz w:val="24"/>
          <w:szCs w:val="24"/>
          <w:rtl/>
        </w:rPr>
        <w:t xml:space="preserve">، </w:t>
      </w:r>
      <w:r w:rsidRPr="002E185C">
        <w:rPr>
          <w:sz w:val="24"/>
          <w:szCs w:val="24"/>
          <w:rtl/>
        </w:rPr>
        <w:t>؛ ص225</w:t>
      </w:r>
    </w:p>
  </w:footnote>
  <w:footnote w:id="160">
    <w:p w:rsidR="009B7597" w:rsidRPr="002E185C" w:rsidRDefault="009B7597" w:rsidP="00A46EE3">
      <w:pPr>
        <w:pStyle w:val="FootnoteText"/>
        <w:rPr>
          <w:rStyle w:val="FootnoteReference"/>
          <w:sz w:val="24"/>
          <w:szCs w:val="24"/>
          <w:vertAlign w:val="baseline"/>
        </w:rPr>
      </w:pPr>
      <w:r w:rsidRPr="002E185C">
        <w:rPr>
          <w:rStyle w:val="FootnoteReference"/>
          <w:sz w:val="24"/>
          <w:szCs w:val="24"/>
          <w:vertAlign w:val="baseline"/>
        </w:rPr>
        <w:footnoteRef/>
      </w:r>
      <w:r w:rsidRPr="002E185C">
        <w:rPr>
          <w:rStyle w:val="FootnoteReference"/>
          <w:rFonts w:hint="cs"/>
          <w:sz w:val="24"/>
          <w:szCs w:val="24"/>
          <w:vertAlign w:val="baseline"/>
          <w:rtl/>
        </w:rPr>
        <w:t xml:space="preserve">- </w:t>
      </w:r>
      <w:r w:rsidRPr="002E185C">
        <w:rPr>
          <w:rStyle w:val="FootnoteReference"/>
          <w:sz w:val="24"/>
          <w:szCs w:val="24"/>
          <w:vertAlign w:val="baseline"/>
          <w:rtl/>
        </w:rPr>
        <w:t xml:space="preserve"> </w:t>
      </w:r>
      <w:r w:rsidRPr="002E185C">
        <w:rPr>
          <w:sz w:val="24"/>
          <w:szCs w:val="24"/>
          <w:rtl/>
        </w:rPr>
        <w:t xml:space="preserve">تبريزى، ميرزا جواد، دروس في مسائل علم </w:t>
      </w:r>
      <w:r w:rsidRPr="002E185C">
        <w:rPr>
          <w:rFonts w:hint="cs"/>
          <w:sz w:val="24"/>
          <w:szCs w:val="24"/>
          <w:rtl/>
        </w:rPr>
        <w:t>الأصول- قم</w:t>
      </w:r>
      <w:r w:rsidRPr="002E185C">
        <w:rPr>
          <w:sz w:val="24"/>
          <w:szCs w:val="24"/>
          <w:rtl/>
        </w:rPr>
        <w:t>، چاپ: دوم، 1387 ش، ج‏6 ؛ ص422</w:t>
      </w:r>
      <w:r w:rsidRPr="002E185C">
        <w:rPr>
          <w:rFonts w:hint="cs"/>
          <w:sz w:val="24"/>
          <w:szCs w:val="24"/>
          <w:rtl/>
        </w:rPr>
        <w:t xml:space="preserve"> // </w:t>
      </w:r>
      <w:r w:rsidRPr="002E185C">
        <w:rPr>
          <w:sz w:val="24"/>
          <w:szCs w:val="24"/>
          <w:rtl/>
        </w:rPr>
        <w:t>خويى، سيد ابو القاسم موسوى، التنقيح في شرح العروة الوثقى، 6 جلد، تحت اشراف جناب آقاى لطفى، قم - ايران، اول، 1418 ه‍ ق</w:t>
      </w:r>
      <w:r w:rsidRPr="002E185C">
        <w:rPr>
          <w:rFonts w:hint="cs"/>
          <w:sz w:val="24"/>
          <w:szCs w:val="24"/>
          <w:rtl/>
        </w:rPr>
        <w:t xml:space="preserve">، </w:t>
      </w:r>
      <w:r w:rsidRPr="002E185C">
        <w:rPr>
          <w:sz w:val="24"/>
          <w:szCs w:val="24"/>
          <w:rtl/>
        </w:rPr>
        <w:t>ص: 412</w:t>
      </w:r>
      <w:r w:rsidRPr="002E185C">
        <w:rPr>
          <w:rFonts w:hint="cs"/>
          <w:sz w:val="24"/>
          <w:szCs w:val="24"/>
          <w:rtl/>
        </w:rPr>
        <w:t xml:space="preserve"> // يزدى، سيد محمد كاظم طباطبايى، العروة الوثقى (المحشّى)، دفتر انتشارات اسلامى وابسته به جامعه مدرسين حوزه علميه قم، قم - ايران، اول، 1419 ه‍ ق، </w:t>
      </w:r>
      <w:r w:rsidRPr="002E185C">
        <w:rPr>
          <w:sz w:val="24"/>
          <w:szCs w:val="24"/>
          <w:rtl/>
        </w:rPr>
        <w:t>ج‌1، ص: 56</w:t>
      </w:r>
      <w:r w:rsidRPr="002E185C">
        <w:rPr>
          <w:rFonts w:hint="cs"/>
          <w:sz w:val="24"/>
          <w:szCs w:val="24"/>
          <w:rtl/>
        </w:rPr>
        <w:t xml:space="preserve"> // </w:t>
      </w:r>
      <w:r w:rsidRPr="002E185C">
        <w:rPr>
          <w:sz w:val="24"/>
          <w:szCs w:val="24"/>
          <w:rtl/>
        </w:rPr>
        <w:t>حكيم، سيد محسن طباطبايى،</w:t>
      </w:r>
      <w:r w:rsidRPr="002E185C">
        <w:rPr>
          <w:rStyle w:val="FootnoteReference"/>
          <w:sz w:val="24"/>
          <w:szCs w:val="24"/>
          <w:vertAlign w:val="baseline"/>
          <w:rtl/>
        </w:rPr>
        <w:t xml:space="preserve"> مستمسك العروة الوثقى، 14 جلد، مؤسسة دار التفسير، قم - ايران، اول، 1416 ه‍ ق، ج‌1، ص: 105</w:t>
      </w:r>
      <w:r w:rsidRPr="002E185C">
        <w:rPr>
          <w:rStyle w:val="FootnoteReference"/>
          <w:rFonts w:hint="cs"/>
          <w:sz w:val="24"/>
          <w:szCs w:val="24"/>
          <w:vertAlign w:val="baseline"/>
          <w:rtl/>
        </w:rPr>
        <w:t xml:space="preserve">// يزدى، سيد محمد كاظم طباطبايى، العروة الوثقى مع تعاليق الإمام الخميني، در يك جلد، مؤسسه تنظيم و نشر آثار امام خمينى قدس سره، تهران - ايران، اول، 1422 ه‍ ق، </w:t>
      </w:r>
      <w:r w:rsidRPr="002E185C">
        <w:rPr>
          <w:rStyle w:val="FootnoteReference"/>
          <w:sz w:val="24"/>
          <w:szCs w:val="24"/>
          <w:vertAlign w:val="baseline"/>
          <w:rtl/>
        </w:rPr>
        <w:t>ص: 16</w:t>
      </w:r>
    </w:p>
  </w:footnote>
  <w:footnote w:id="161">
    <w:p w:rsidR="009B7597" w:rsidRPr="002E185C" w:rsidRDefault="009B7597" w:rsidP="00A46EE3">
      <w:pPr>
        <w:pStyle w:val="FootnoteText"/>
        <w:rPr>
          <w:rStyle w:val="FootnoteReference"/>
          <w:sz w:val="24"/>
          <w:szCs w:val="24"/>
          <w:vertAlign w:val="baseline"/>
        </w:rPr>
      </w:pPr>
      <w:r w:rsidRPr="002E185C">
        <w:rPr>
          <w:rStyle w:val="FootnoteReference"/>
          <w:sz w:val="24"/>
          <w:szCs w:val="24"/>
          <w:vertAlign w:val="baseline"/>
        </w:rPr>
        <w:footnoteRef/>
      </w:r>
      <w:r w:rsidRPr="002E185C">
        <w:rPr>
          <w:rStyle w:val="FootnoteReference"/>
          <w:rFonts w:hint="cs"/>
          <w:sz w:val="24"/>
          <w:szCs w:val="24"/>
          <w:vertAlign w:val="baseline"/>
          <w:rtl/>
        </w:rPr>
        <w:t xml:space="preserve">- </w:t>
      </w:r>
      <w:r w:rsidRPr="002E185C">
        <w:rPr>
          <w:rStyle w:val="FootnoteReference"/>
          <w:sz w:val="24"/>
          <w:szCs w:val="24"/>
          <w:vertAlign w:val="baseline"/>
          <w:rtl/>
        </w:rPr>
        <w:t xml:space="preserve">صنقور، محمد، المعجم الأصولى - قم، چاپ: دوم، 1428 ق، ج‏2 ؛ ص539 </w:t>
      </w:r>
    </w:p>
  </w:footnote>
  <w:footnote w:id="162">
    <w:p w:rsidR="009B7597" w:rsidRPr="002E185C" w:rsidRDefault="009B7597">
      <w:pPr>
        <w:pStyle w:val="FootnoteText"/>
        <w:rPr>
          <w:sz w:val="24"/>
          <w:szCs w:val="24"/>
        </w:rPr>
      </w:pPr>
      <w:r w:rsidRPr="002E185C">
        <w:rPr>
          <w:rStyle w:val="FootnoteReference"/>
          <w:sz w:val="24"/>
          <w:szCs w:val="24"/>
          <w:vertAlign w:val="baseline"/>
        </w:rPr>
        <w:footnoteRef/>
      </w:r>
      <w:r w:rsidRPr="002E185C">
        <w:rPr>
          <w:rStyle w:val="FootnoteReference"/>
          <w:rFonts w:hint="cs"/>
          <w:sz w:val="24"/>
          <w:szCs w:val="24"/>
          <w:vertAlign w:val="baseline"/>
          <w:rtl/>
        </w:rPr>
        <w:t xml:space="preserve">- </w:t>
      </w:r>
      <w:r w:rsidRPr="002E185C">
        <w:rPr>
          <w:rStyle w:val="FootnoteReference"/>
          <w:sz w:val="24"/>
          <w:szCs w:val="24"/>
          <w:vertAlign w:val="baseline"/>
          <w:rtl/>
        </w:rPr>
        <w:t>عاملى، شهيد اول، محمد بن مكى، القواعد و الفوائد، 2 جلد، كتابفروشى مفيد، قم - ايران، اول، ه‍ ق، ج‌1، ص: 278</w:t>
      </w:r>
      <w:r w:rsidRPr="002E185C">
        <w:rPr>
          <w:sz w:val="24"/>
          <w:szCs w:val="24"/>
          <w:rtl/>
        </w:rPr>
        <w:t xml:space="preserve"> </w:t>
      </w:r>
    </w:p>
  </w:footnote>
  <w:footnote w:id="163">
    <w:p w:rsidR="009B7597" w:rsidRPr="002E185C" w:rsidRDefault="009B7597" w:rsidP="000B4594">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بحرانى، آل عصفور، يوسف بن احمد بن ابراهيم، الدرر النجفية من الملتقطات اليوسفية، 4 جلد، دار المصطفى لإحياء التراث، بيروت - لبنان، اول، 1423 ه‍ ق، ج‌2، ص: 197</w:t>
      </w:r>
    </w:p>
  </w:footnote>
  <w:footnote w:id="164">
    <w:p w:rsidR="009B7597" w:rsidRPr="002E185C" w:rsidRDefault="009B7597" w:rsidP="00252BA8">
      <w:pPr>
        <w:pStyle w:val="FootnoteText"/>
        <w:rPr>
          <w:sz w:val="24"/>
          <w:szCs w:val="24"/>
          <w:rtl/>
          <w:lang w:bidi="ar-SA"/>
        </w:rPr>
      </w:pPr>
      <w:r w:rsidRPr="002E185C">
        <w:rPr>
          <w:sz w:val="24"/>
          <w:szCs w:val="24"/>
        </w:rPr>
        <w:footnoteRef/>
      </w:r>
      <w:r w:rsidRPr="002E185C">
        <w:rPr>
          <w:rFonts w:hint="cs"/>
          <w:sz w:val="24"/>
          <w:szCs w:val="24"/>
          <w:rtl/>
        </w:rPr>
        <w:t>-</w:t>
      </w:r>
      <w:r w:rsidRPr="002E185C">
        <w:rPr>
          <w:sz w:val="24"/>
          <w:szCs w:val="24"/>
          <w:rtl/>
        </w:rPr>
        <w:t xml:space="preserve"> نراقى، احمد بن محمد مهدى، عوائد الايام في بيان قواعد الاحكام و مهمات مسائل الحلال و الحرام - قم، چاپ: اول، 1375 ش</w:t>
      </w:r>
      <w:r w:rsidRPr="002E185C">
        <w:rPr>
          <w:rFonts w:hint="cs"/>
          <w:sz w:val="24"/>
          <w:szCs w:val="24"/>
          <w:rtl/>
        </w:rPr>
        <w:t xml:space="preserve">، </w:t>
      </w:r>
      <w:r w:rsidRPr="002E185C">
        <w:rPr>
          <w:sz w:val="24"/>
          <w:szCs w:val="24"/>
          <w:rtl/>
        </w:rPr>
        <w:t>ص545</w:t>
      </w:r>
    </w:p>
  </w:footnote>
  <w:footnote w:id="165">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لجنه الفقه المعاصر، الفائق فی الاصول، مرکز الادارات الحوزات العلمیه، قم، ایران، 1444ق. ص 149</w:t>
      </w:r>
      <w:r w:rsidRPr="002E185C">
        <w:rPr>
          <w:sz w:val="24"/>
          <w:szCs w:val="24"/>
          <w:rtl/>
        </w:rPr>
        <w:t xml:space="preserve"> </w:t>
      </w:r>
    </w:p>
  </w:footnote>
  <w:footnote w:id="166">
    <w:p w:rsidR="009B7597" w:rsidRPr="002E185C" w:rsidRDefault="009B7597" w:rsidP="00DB0F3A">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خويى، ابوالقاسم، محاضرات فى أصول الفقه ( طبع موسسة احياء آثار السيد الخوئي ) - قم، چاپ: اول، 1422 ق، </w:t>
      </w:r>
      <w:r w:rsidRPr="002E185C">
        <w:rPr>
          <w:rFonts w:ascii="0 Zar Bold" w:hAnsi="0 Zar Bold"/>
          <w:sz w:val="24"/>
          <w:szCs w:val="24"/>
          <w:rtl/>
        </w:rPr>
        <w:t>ج‏2 ؛ ص133</w:t>
      </w:r>
    </w:p>
  </w:footnote>
  <w:footnote w:id="167">
    <w:p w:rsidR="009B7597" w:rsidRPr="002E185C" w:rsidRDefault="009B7597" w:rsidP="00477619">
      <w:pPr>
        <w:pStyle w:val="FootnoteText"/>
        <w:ind w:left="720" w:hanging="720"/>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نائينى، محمد حسين، فوائد الاُصول - قم، چاپ: اول، 1376 ش، ج‏3، ص: 179- </w:t>
      </w:r>
      <w:r w:rsidRPr="002E185C">
        <w:rPr>
          <w:rFonts w:ascii="0 Zar Bold" w:hAnsi="0 Zar Bold"/>
          <w:sz w:val="24"/>
          <w:szCs w:val="24"/>
          <w:rtl/>
        </w:rPr>
        <w:t>ج‏4 ؛ ص391</w:t>
      </w:r>
    </w:p>
  </w:footnote>
  <w:footnote w:id="168">
    <w:p w:rsidR="009B7597" w:rsidRPr="002E185C" w:rsidRDefault="009B7597" w:rsidP="00477619">
      <w:pPr>
        <w:pStyle w:val="FootnoteText"/>
        <w:rPr>
          <w:sz w:val="24"/>
          <w:szCs w:val="24"/>
        </w:rPr>
      </w:pPr>
      <w:r w:rsidRPr="002E185C">
        <w:rPr>
          <w:rStyle w:val="FootnoteReference"/>
          <w:sz w:val="24"/>
          <w:szCs w:val="24"/>
          <w:vertAlign w:val="baseline"/>
        </w:rPr>
        <w:footnoteRef/>
      </w:r>
      <w:r w:rsidRPr="002E185C">
        <w:rPr>
          <w:rFonts w:hint="cs"/>
          <w:sz w:val="24"/>
          <w:szCs w:val="24"/>
          <w:rtl/>
        </w:rPr>
        <w:t>- -----------------،</w:t>
      </w:r>
      <w:r w:rsidRPr="002E185C">
        <w:rPr>
          <w:sz w:val="24"/>
          <w:szCs w:val="24"/>
          <w:rtl/>
        </w:rPr>
        <w:t xml:space="preserve"> كتاب الصلاة (للنائيني)، 2 جلد، دفتر انتشارات اسلامى وابسته به جامعه مدرسين حوزه علميه قم، قم - ايران، اول، 1411 ه‍ ق</w:t>
      </w:r>
      <w:r w:rsidRPr="002E185C">
        <w:rPr>
          <w:rFonts w:hint="cs"/>
          <w:sz w:val="24"/>
          <w:szCs w:val="24"/>
          <w:rtl/>
        </w:rPr>
        <w:t xml:space="preserve">، </w:t>
      </w:r>
      <w:r w:rsidRPr="002E185C">
        <w:rPr>
          <w:sz w:val="24"/>
          <w:szCs w:val="24"/>
          <w:rtl/>
        </w:rPr>
        <w:t>؛ ج‌1، ص: 301</w:t>
      </w:r>
    </w:p>
  </w:footnote>
  <w:footnote w:id="169">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بروجردى، حسين، تقريرات في أصول الفقه - قم، چاپ: اول، 1417 ق</w:t>
      </w:r>
      <w:r w:rsidRPr="002E185C">
        <w:rPr>
          <w:rFonts w:hint="cs"/>
          <w:sz w:val="24"/>
          <w:szCs w:val="24"/>
          <w:rtl/>
        </w:rPr>
        <w:t xml:space="preserve">، </w:t>
      </w:r>
      <w:r w:rsidRPr="002E185C">
        <w:rPr>
          <w:sz w:val="24"/>
          <w:szCs w:val="24"/>
          <w:rtl/>
        </w:rPr>
        <w:t xml:space="preserve">ص168 </w:t>
      </w:r>
    </w:p>
  </w:footnote>
  <w:footnote w:id="170">
    <w:p w:rsidR="009B7597" w:rsidRPr="002E185C" w:rsidRDefault="009B7597" w:rsidP="002A1E25">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مغنيه، محمد جواد، علم أصول الفقه في ثوبه الجديد - بيروت، چاپ: اول، 1975 م، </w:t>
      </w:r>
      <w:r w:rsidRPr="002E185C">
        <w:rPr>
          <w:rFonts w:ascii="0 Zar Bold" w:hAnsi="0 Zar Bold"/>
          <w:sz w:val="24"/>
          <w:szCs w:val="24"/>
          <w:rtl/>
        </w:rPr>
        <w:t>ص: 395</w:t>
      </w:r>
    </w:p>
  </w:footnote>
  <w:footnote w:id="171">
    <w:p w:rsidR="009B7597" w:rsidRPr="002E185C" w:rsidRDefault="009B7597" w:rsidP="009C46E0">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حسينى ميلانى، على، تحقيق الأصول - قم، چاپ: دوم، 1428 ق</w:t>
      </w:r>
      <w:r w:rsidRPr="002E185C">
        <w:rPr>
          <w:rFonts w:hint="cs"/>
          <w:sz w:val="24"/>
          <w:szCs w:val="24"/>
          <w:rtl/>
        </w:rPr>
        <w:t>، ج‏3 ؛ ص358</w:t>
      </w:r>
      <w:r w:rsidRPr="002E185C">
        <w:rPr>
          <w:sz w:val="24"/>
          <w:szCs w:val="24"/>
        </w:rPr>
        <w:t>-</w:t>
      </w:r>
      <w:r w:rsidRPr="002E185C">
        <w:rPr>
          <w:rFonts w:hint="cs"/>
          <w:sz w:val="24"/>
          <w:szCs w:val="24"/>
          <w:rtl/>
        </w:rPr>
        <w:t xml:space="preserve"> </w:t>
      </w:r>
      <w:r w:rsidRPr="002E185C">
        <w:rPr>
          <w:sz w:val="24"/>
          <w:szCs w:val="24"/>
          <w:rtl/>
        </w:rPr>
        <w:t xml:space="preserve">ج‏4 ؛ ص187 </w:t>
      </w:r>
    </w:p>
  </w:footnote>
  <w:footnote w:id="172">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حسينى شاهرودى، محمود، نتائج الأفكار في الأصول - قم، چاپ: اول، 1385 ش</w:t>
      </w:r>
      <w:r w:rsidRPr="002E185C">
        <w:rPr>
          <w:rFonts w:hint="cs"/>
          <w:sz w:val="24"/>
          <w:szCs w:val="24"/>
          <w:rtl/>
        </w:rPr>
        <w:t xml:space="preserve"> ،</w:t>
      </w:r>
      <w:r w:rsidRPr="002E185C">
        <w:rPr>
          <w:sz w:val="24"/>
          <w:szCs w:val="24"/>
          <w:rtl/>
        </w:rPr>
        <w:t>ج‏1 ؛ ص249</w:t>
      </w:r>
    </w:p>
  </w:footnote>
  <w:footnote w:id="173">
    <w:p w:rsidR="009B7597" w:rsidRPr="002E185C" w:rsidRDefault="009B7597" w:rsidP="00BF464D">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صدر، محمد باقر، دروس في علم الأصول ( طبع انتشارات اسلامى ) - قم، چاپ: پنجم، 1418 ق، </w:t>
      </w:r>
      <w:r w:rsidRPr="002E185C">
        <w:rPr>
          <w:rFonts w:ascii="0 Zar Bold" w:hAnsi="0 Zar Bold"/>
          <w:sz w:val="24"/>
          <w:szCs w:val="24"/>
          <w:rtl/>
        </w:rPr>
        <w:t>ج‏1، ص: 122</w:t>
      </w:r>
    </w:p>
  </w:footnote>
  <w:footnote w:id="174">
    <w:p w:rsidR="009B7597" w:rsidRPr="002E185C" w:rsidRDefault="009B7597" w:rsidP="00736E11">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طباطبايى قمّى، سيد تقى، عمدة المطالب في التعليق على المكاسب، 4 جلد، كتابفروشى محلاتى، قم - ايران، اول، 1413 ه‍ ق</w:t>
      </w:r>
      <w:r w:rsidRPr="002E185C">
        <w:rPr>
          <w:rFonts w:hint="cs"/>
          <w:sz w:val="24"/>
          <w:szCs w:val="24"/>
          <w:rtl/>
        </w:rPr>
        <w:t>، ج‌2، ص: 24‌</w:t>
      </w:r>
      <w:r w:rsidRPr="002E185C">
        <w:rPr>
          <w:sz w:val="24"/>
          <w:szCs w:val="24"/>
          <w:rtl/>
        </w:rPr>
        <w:t xml:space="preserve"> </w:t>
      </w:r>
    </w:p>
  </w:footnote>
  <w:footnote w:id="175">
    <w:p w:rsidR="009B7597" w:rsidRPr="002E185C" w:rsidRDefault="009B7597" w:rsidP="00736E11">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ascii="0 Zar Bold" w:hAnsi="0 Zar Bold" w:hint="cs"/>
          <w:sz w:val="24"/>
          <w:szCs w:val="24"/>
          <w:rtl/>
        </w:rPr>
        <w:t>-----------------، آراؤنا في أصول الفقه - قم، چاپ: اول، 1371 ش.،</w:t>
      </w:r>
      <w:r w:rsidRPr="002E185C">
        <w:rPr>
          <w:rFonts w:ascii="0 Zar Bold" w:hAnsi="0 Zar Bold"/>
          <w:sz w:val="24"/>
          <w:szCs w:val="24"/>
          <w:rtl/>
        </w:rPr>
        <w:t>ج‏3 ؛ ص56</w:t>
      </w:r>
    </w:p>
  </w:footnote>
  <w:footnote w:id="176">
    <w:p w:rsidR="009B7597" w:rsidRPr="002E185C" w:rsidRDefault="009B7597" w:rsidP="00736E11">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منتظرى، حسينعلى، مجمع الفوائد - قم، چاپ: اول، 1384 ش.</w:t>
      </w:r>
      <w:r w:rsidRPr="002E185C">
        <w:rPr>
          <w:rFonts w:hint="cs"/>
          <w:sz w:val="24"/>
          <w:szCs w:val="24"/>
          <w:rtl/>
        </w:rPr>
        <w:t xml:space="preserve">،ص </w:t>
      </w:r>
      <w:r w:rsidRPr="002E185C">
        <w:rPr>
          <w:sz w:val="24"/>
          <w:szCs w:val="24"/>
          <w:rtl/>
        </w:rPr>
        <w:t>315</w:t>
      </w:r>
      <w:r w:rsidRPr="002E185C">
        <w:rPr>
          <w:rFonts w:hint="cs"/>
          <w:sz w:val="24"/>
          <w:szCs w:val="24"/>
          <w:rtl/>
        </w:rPr>
        <w:t xml:space="preserve">  </w:t>
      </w:r>
      <w:r w:rsidRPr="002E185C">
        <w:rPr>
          <w:sz w:val="24"/>
          <w:szCs w:val="24"/>
          <w:rtl/>
        </w:rPr>
        <w:t xml:space="preserve"> </w:t>
      </w:r>
    </w:p>
  </w:footnote>
  <w:footnote w:id="177">
    <w:p w:rsidR="009B7597" w:rsidRPr="002E185C" w:rsidRDefault="009B7597" w:rsidP="00354810">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حجت كوه كمرى تبريزى، سيد محمد، المحجة في تقريرات الحجة - قم، چاپ: اول، 1421 ق</w:t>
      </w:r>
      <w:r w:rsidRPr="002E185C">
        <w:rPr>
          <w:rFonts w:hint="cs"/>
          <w:sz w:val="24"/>
          <w:szCs w:val="24"/>
          <w:rtl/>
        </w:rPr>
        <w:t xml:space="preserve">، </w:t>
      </w:r>
      <w:r w:rsidRPr="002E185C">
        <w:rPr>
          <w:sz w:val="24"/>
          <w:szCs w:val="24"/>
          <w:rtl/>
        </w:rPr>
        <w:t>ج‏2 ؛ ص128</w:t>
      </w:r>
      <w:r w:rsidRPr="002E185C">
        <w:rPr>
          <w:rFonts w:hint="cs"/>
          <w:sz w:val="24"/>
          <w:szCs w:val="24"/>
          <w:rtl/>
        </w:rPr>
        <w:t xml:space="preserve"> و </w:t>
      </w:r>
      <w:r w:rsidRPr="002E185C">
        <w:rPr>
          <w:sz w:val="24"/>
          <w:szCs w:val="24"/>
          <w:rtl/>
        </w:rPr>
        <w:t>ص</w:t>
      </w:r>
      <w:r w:rsidRPr="002E185C">
        <w:rPr>
          <w:rFonts w:hint="cs"/>
          <w:sz w:val="24"/>
          <w:szCs w:val="24"/>
          <w:rtl/>
        </w:rPr>
        <w:t xml:space="preserve"> </w:t>
      </w:r>
      <w:r w:rsidRPr="002E185C">
        <w:rPr>
          <w:sz w:val="24"/>
          <w:szCs w:val="24"/>
          <w:rtl/>
        </w:rPr>
        <w:t>4</w:t>
      </w:r>
      <w:r w:rsidRPr="002E185C">
        <w:rPr>
          <w:rFonts w:hint="cs"/>
          <w:sz w:val="24"/>
          <w:szCs w:val="24"/>
          <w:rtl/>
        </w:rPr>
        <w:t>40</w:t>
      </w:r>
      <w:r w:rsidRPr="002E185C">
        <w:rPr>
          <w:sz w:val="24"/>
          <w:szCs w:val="24"/>
          <w:rtl/>
        </w:rPr>
        <w:t xml:space="preserve"> </w:t>
      </w:r>
    </w:p>
  </w:footnote>
  <w:footnote w:id="178">
    <w:p w:rsidR="009B7597" w:rsidRPr="002E185C" w:rsidRDefault="009B7597" w:rsidP="00354810">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گلپايگانى، محمدرضا، افاضة العوائد ( تعليق على درر الفوائد ) - قم، چاپ: دوم، 1410 ق،</w:t>
      </w:r>
      <w:r w:rsidRPr="002E185C">
        <w:rPr>
          <w:sz w:val="24"/>
          <w:szCs w:val="24"/>
          <w:rtl/>
        </w:rPr>
        <w:t xml:space="preserve"> ج‏1 ؛ ص150</w:t>
      </w:r>
    </w:p>
  </w:footnote>
  <w:footnote w:id="179">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خمينى، مصطفي، تحريرات في الأصول - قم، چاپ: اول، 1418 ق</w:t>
      </w:r>
      <w:r w:rsidRPr="002E185C">
        <w:rPr>
          <w:rFonts w:hint="cs"/>
          <w:sz w:val="24"/>
          <w:szCs w:val="24"/>
          <w:rtl/>
        </w:rPr>
        <w:t xml:space="preserve">، </w:t>
      </w:r>
      <w:r w:rsidRPr="002E185C">
        <w:rPr>
          <w:sz w:val="24"/>
          <w:szCs w:val="24"/>
          <w:rtl/>
        </w:rPr>
        <w:t xml:space="preserve">ج‏2 ؛ ص119 </w:t>
      </w:r>
    </w:p>
  </w:footnote>
  <w:footnote w:id="180">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فاضل موحدى لنكرانى، محمد، دراسات في الأصول - قم، چاپ: اول، 1430 ق، </w:t>
      </w:r>
      <w:r w:rsidRPr="002E185C">
        <w:rPr>
          <w:rFonts w:ascii="0 Zar Bold" w:hAnsi="0 Zar Bold"/>
          <w:sz w:val="24"/>
          <w:szCs w:val="24"/>
          <w:rtl/>
        </w:rPr>
        <w:t>ج‏2 ؛ ص235</w:t>
      </w:r>
    </w:p>
  </w:footnote>
  <w:footnote w:id="181">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rFonts w:ascii="0 Zar Bold" w:hAnsi="0 Zar Bold" w:hint="cs"/>
          <w:sz w:val="24"/>
          <w:szCs w:val="24"/>
          <w:rtl/>
        </w:rPr>
        <w:t xml:space="preserve">بجنوردى، حسن، منتهى الأصول ( طبع جديد ) - تهران، چاپ: اول، 1380 ش، </w:t>
      </w:r>
      <w:r w:rsidRPr="002E185C">
        <w:rPr>
          <w:sz w:val="24"/>
          <w:szCs w:val="24"/>
          <w:rtl/>
        </w:rPr>
        <w:t xml:space="preserve"> ج‏1 ؛ ص199</w:t>
      </w:r>
    </w:p>
  </w:footnote>
  <w:footnote w:id="182">
    <w:p w:rsidR="009B7597" w:rsidRPr="002E185C" w:rsidRDefault="009B7597" w:rsidP="004D2E54">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صدر، محمد باقر، بحوث في علم الأصول - بيروت، چاپ: اول، 1417 ق</w:t>
      </w:r>
      <w:r w:rsidRPr="002E185C">
        <w:rPr>
          <w:rFonts w:hint="cs"/>
          <w:sz w:val="24"/>
          <w:szCs w:val="24"/>
          <w:rtl/>
        </w:rPr>
        <w:t xml:space="preserve">، </w:t>
      </w:r>
      <w:r w:rsidRPr="002E185C">
        <w:rPr>
          <w:sz w:val="24"/>
          <w:szCs w:val="24"/>
          <w:rtl/>
        </w:rPr>
        <w:t>ج‏7 ؛ ص179</w:t>
      </w:r>
    </w:p>
  </w:footnote>
  <w:footnote w:id="183">
    <w:p w:rsidR="009B7597" w:rsidRPr="002E185C" w:rsidRDefault="009B7597" w:rsidP="003500A9">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 دروس في علم الأصول ( طبع انتشارات اسلامى ) - قم، چاپ: پنجم، 1418 ق، </w:t>
      </w:r>
      <w:r w:rsidRPr="002E185C">
        <w:rPr>
          <w:rFonts w:ascii="0 Zar Bold" w:hAnsi="0 Zar Bold"/>
          <w:sz w:val="24"/>
          <w:szCs w:val="24"/>
          <w:rtl/>
        </w:rPr>
        <w:t>ج‏1 ؛ ص257</w:t>
      </w:r>
    </w:p>
  </w:footnote>
  <w:footnote w:id="184">
    <w:p w:rsidR="009B7597" w:rsidRPr="002E185C" w:rsidRDefault="009B7597" w:rsidP="00F7060D">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همان</w:t>
      </w:r>
    </w:p>
  </w:footnote>
  <w:footnote w:id="185">
    <w:p w:rsidR="009B7597" w:rsidRPr="002E185C" w:rsidRDefault="009B7597" w:rsidP="003500A9">
      <w:pPr>
        <w:pStyle w:val="FootnoteText"/>
        <w:rPr>
          <w:sz w:val="24"/>
          <w:szCs w:val="24"/>
        </w:rPr>
      </w:pPr>
      <w:r w:rsidRPr="002E185C">
        <w:rPr>
          <w:rStyle w:val="FootnoteReference"/>
          <w:sz w:val="24"/>
          <w:szCs w:val="24"/>
          <w:vertAlign w:val="baseline"/>
        </w:rPr>
        <w:footnoteRef/>
      </w:r>
      <w:r w:rsidRPr="002E185C">
        <w:rPr>
          <w:rFonts w:hint="cs"/>
          <w:sz w:val="24"/>
          <w:szCs w:val="24"/>
          <w:rtl/>
        </w:rPr>
        <w:t>- ------------</w:t>
      </w:r>
      <w:r w:rsidRPr="002E185C">
        <w:rPr>
          <w:sz w:val="24"/>
          <w:szCs w:val="24"/>
          <w:rtl/>
        </w:rPr>
        <w:t>، بحوث في شرح العروة الوثقى، 4 جلد، مجمع الشهيد آية الله الصدر العلمي، قم - ايران، دوم، 1408 ه‍ ق</w:t>
      </w:r>
      <w:r w:rsidRPr="002E185C">
        <w:rPr>
          <w:rFonts w:hint="cs"/>
          <w:sz w:val="24"/>
          <w:szCs w:val="24"/>
          <w:rtl/>
        </w:rPr>
        <w:t xml:space="preserve"> ، </w:t>
      </w:r>
      <w:r w:rsidRPr="002E185C">
        <w:rPr>
          <w:sz w:val="24"/>
          <w:szCs w:val="24"/>
          <w:rtl/>
        </w:rPr>
        <w:t xml:space="preserve">ج‌1، ص: 54 </w:t>
      </w:r>
    </w:p>
  </w:footnote>
  <w:footnote w:id="186">
    <w:p w:rsidR="009B7597" w:rsidRPr="002E185C" w:rsidRDefault="009B7597" w:rsidP="00457DB2">
      <w:pPr>
        <w:pStyle w:val="FootnoteText"/>
        <w:rPr>
          <w:sz w:val="24"/>
          <w:szCs w:val="24"/>
        </w:rPr>
      </w:pPr>
      <w:r w:rsidRPr="002E185C">
        <w:rPr>
          <w:rStyle w:val="FootnoteReference"/>
          <w:sz w:val="24"/>
          <w:szCs w:val="24"/>
          <w:vertAlign w:val="baseline"/>
        </w:rPr>
        <w:footnoteRef/>
      </w:r>
      <w:r w:rsidRPr="002E185C">
        <w:rPr>
          <w:rFonts w:hint="cs"/>
          <w:sz w:val="24"/>
          <w:szCs w:val="24"/>
          <w:rtl/>
        </w:rPr>
        <w:t>- سوره مبارکه نساء آیه ۲۳</w:t>
      </w:r>
    </w:p>
  </w:footnote>
  <w:footnote w:id="187">
    <w:p w:rsidR="009B7597" w:rsidRPr="002E185C" w:rsidRDefault="009B7597" w:rsidP="00B10EF9">
      <w:pPr>
        <w:pStyle w:val="FootnoteText"/>
        <w:rPr>
          <w:sz w:val="24"/>
          <w:szCs w:val="24"/>
          <w:rtl/>
          <w:lang w:bidi="ar-SA"/>
        </w:rPr>
      </w:pPr>
      <w:r w:rsidRPr="002E185C">
        <w:rPr>
          <w:rStyle w:val="FootnoteReference"/>
          <w:sz w:val="24"/>
          <w:szCs w:val="24"/>
          <w:vertAlign w:val="baseline"/>
        </w:rPr>
        <w:footnoteRef/>
      </w:r>
      <w:r w:rsidRPr="002E185C">
        <w:rPr>
          <w:rFonts w:ascii="0 Zar Bold" w:hAnsi="0 Zar Bold" w:hint="cs"/>
          <w:sz w:val="24"/>
          <w:szCs w:val="24"/>
          <w:rtl/>
        </w:rPr>
        <w:t xml:space="preserve">- صنقور، محمد، المعجم الأصولى - قم، چاپ: دوم، 1428 ق، </w:t>
      </w:r>
      <w:r w:rsidRPr="002E185C">
        <w:rPr>
          <w:rFonts w:ascii="0 Zar Bold" w:hAnsi="0 Zar Bold"/>
          <w:sz w:val="24"/>
          <w:szCs w:val="24"/>
          <w:rtl/>
        </w:rPr>
        <w:t>ج‏2 ؛ ص532</w:t>
      </w:r>
    </w:p>
  </w:footnote>
  <w:footnote w:id="188">
    <w:p w:rsidR="009B7597" w:rsidRPr="002E185C" w:rsidRDefault="009B7597" w:rsidP="009E67AF">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آخوند خراسانى، محمد كاظم بن حسين، كفاية الأصول ( طبع آل البيت ) - قم، چاپ: اول، 1409 ق، </w:t>
      </w:r>
      <w:r w:rsidRPr="002E185C">
        <w:rPr>
          <w:rFonts w:ascii="0 Zar Bold" w:hAnsi="0 Zar Bold"/>
          <w:sz w:val="24"/>
          <w:szCs w:val="24"/>
          <w:rtl/>
        </w:rPr>
        <w:t>ص428</w:t>
      </w:r>
    </w:p>
  </w:footnote>
  <w:footnote w:id="189">
    <w:p w:rsidR="009B7597" w:rsidRPr="002E185C" w:rsidRDefault="009B7597" w:rsidP="00561B1F">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نائينى، محمد حسين، أجود التقريرات - قم، چاپ: اول، 1352 ش</w:t>
      </w:r>
      <w:r w:rsidRPr="002E185C">
        <w:rPr>
          <w:rFonts w:hint="cs"/>
          <w:sz w:val="24"/>
          <w:szCs w:val="24"/>
          <w:rtl/>
        </w:rPr>
        <w:t xml:space="preserve">، </w:t>
      </w:r>
      <w:r w:rsidRPr="002E185C">
        <w:rPr>
          <w:sz w:val="24"/>
          <w:szCs w:val="24"/>
          <w:rtl/>
        </w:rPr>
        <w:t>ج‏2 ؛ ص419</w:t>
      </w:r>
    </w:p>
  </w:footnote>
  <w:footnote w:id="190">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يزدى، عبد الكريم حائرى، كتاب الصلاة (للحائري)، در يك جلد، انتشارات دفتر تبليغات اسلامى حوزه علميه قم، قم - ايران، اول، 1404 ه‍ ق، ص: 642</w:t>
      </w:r>
    </w:p>
  </w:footnote>
  <w:footnote w:id="191">
    <w:p w:rsidR="009B7597" w:rsidRPr="002E185C" w:rsidRDefault="009B7597" w:rsidP="004877CE">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صدر، محمد باقر، بحوث في علم الأصول - قم، چاپ: سوم، 1417 ق</w:t>
      </w:r>
      <w:r w:rsidRPr="002E185C">
        <w:rPr>
          <w:rFonts w:hint="cs"/>
          <w:sz w:val="24"/>
          <w:szCs w:val="24"/>
          <w:rtl/>
        </w:rPr>
        <w:t xml:space="preserve">، </w:t>
      </w:r>
      <w:r w:rsidRPr="002E185C">
        <w:rPr>
          <w:sz w:val="24"/>
          <w:szCs w:val="24"/>
          <w:rtl/>
        </w:rPr>
        <w:t>ج‏3 ؛ ص370</w:t>
      </w:r>
    </w:p>
  </w:footnote>
  <w:footnote w:id="192">
    <w:p w:rsidR="009B7597" w:rsidRPr="002E185C" w:rsidRDefault="009B7597" w:rsidP="00695FAE">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خويى، ابوالقاسم، مصباح الأصول ( مباحث الفاظ - مكتبة الداوري ) - قم، چاپ: اول، 1422 ق</w:t>
      </w:r>
      <w:r w:rsidRPr="002E185C">
        <w:rPr>
          <w:rFonts w:hint="cs"/>
          <w:sz w:val="24"/>
          <w:szCs w:val="24"/>
          <w:rtl/>
        </w:rPr>
        <w:t xml:space="preserve">، </w:t>
      </w:r>
      <w:r w:rsidRPr="002E185C">
        <w:rPr>
          <w:sz w:val="24"/>
          <w:szCs w:val="24"/>
          <w:rtl/>
        </w:rPr>
        <w:t>ج‏1 ؛ ص215</w:t>
      </w:r>
    </w:p>
  </w:footnote>
  <w:footnote w:id="193">
    <w:p w:rsidR="009B7597" w:rsidRPr="002E185C" w:rsidRDefault="009B7597" w:rsidP="00E33F31">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آل شيخ راضى، محمد طاهر، بداية الوصول في شرح كفاية الأصول - قم، چاپ: دوم، 1426 ق</w:t>
      </w:r>
      <w:r w:rsidRPr="002E185C">
        <w:rPr>
          <w:rFonts w:hint="cs"/>
          <w:sz w:val="24"/>
          <w:szCs w:val="24"/>
          <w:rtl/>
        </w:rPr>
        <w:t xml:space="preserve">، </w:t>
      </w:r>
      <w:r w:rsidRPr="002E185C">
        <w:rPr>
          <w:sz w:val="24"/>
          <w:szCs w:val="24"/>
          <w:rtl/>
        </w:rPr>
        <w:t>ج‏7 ؛ ص356</w:t>
      </w:r>
    </w:p>
  </w:footnote>
  <w:footnote w:id="194">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حكيم، سيد محسن طباطبايى، مستمسك العروة الوثقى، 14 جلد، مؤسسة دار التفسير، قم - ايران، اول، 1416 ه‍ ق، ج‌10، ص: 205 </w:t>
      </w:r>
    </w:p>
  </w:footnote>
  <w:footnote w:id="195">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شاهرودى، سيد محمود هاشمى، كتاب الخمس (للشاهرودي)، دو جلد، مؤسسه دائرة المعارف فقه اسلامى بر مذهب اهل بيت عليهم السلام، قم - ايران، دوم، 1425 ه‍ ق، ج‌1، ص: 156</w:t>
      </w:r>
    </w:p>
  </w:footnote>
  <w:footnote w:id="196">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كابلى، محمد اسحاق فيَّاض، تعاليق مبسوطة على العروة الوثقى (للفياض)، 9 جلد، انتشارات محلاتى، قم - ايران، اول، ه‍ ق، )؛ ج‌8، ص: 268 </w:t>
      </w:r>
    </w:p>
  </w:footnote>
  <w:footnote w:id="197">
    <w:p w:rsidR="009B7597" w:rsidRPr="002E185C" w:rsidRDefault="009B7597" w:rsidP="0089460C">
      <w:pPr>
        <w:pStyle w:val="FootnoteText"/>
        <w:rPr>
          <w:rStyle w:val="FootnoteReference"/>
          <w:sz w:val="24"/>
          <w:szCs w:val="24"/>
          <w:vertAlign w:val="baseline"/>
          <w:rtl/>
        </w:rPr>
      </w:pPr>
      <w:r w:rsidRPr="002E185C">
        <w:rPr>
          <w:rStyle w:val="FootnoteReference"/>
          <w:sz w:val="24"/>
          <w:szCs w:val="24"/>
          <w:vertAlign w:val="baseline"/>
        </w:rPr>
        <w:footnoteRef/>
      </w:r>
      <w:r w:rsidRPr="002E185C">
        <w:rPr>
          <w:rStyle w:val="FootnoteReference"/>
          <w:rFonts w:hint="cs"/>
          <w:sz w:val="24"/>
          <w:szCs w:val="24"/>
          <w:vertAlign w:val="baseline"/>
          <w:rtl/>
        </w:rPr>
        <w:t>- زنجانى، محمد با</w:t>
      </w:r>
      <w:r w:rsidRPr="002E185C">
        <w:rPr>
          <w:rFonts w:hint="cs"/>
          <w:sz w:val="24"/>
          <w:szCs w:val="24"/>
          <w:rtl/>
        </w:rPr>
        <w:t>ق</w:t>
      </w:r>
      <w:r w:rsidRPr="002E185C">
        <w:rPr>
          <w:rStyle w:val="FootnoteReference"/>
          <w:rFonts w:hint="cs"/>
          <w:sz w:val="24"/>
          <w:szCs w:val="24"/>
          <w:vertAlign w:val="baseline"/>
          <w:rtl/>
        </w:rPr>
        <w:t>ر، تحرير الأصول - نجف اشرف، چاپ: اول،</w:t>
      </w:r>
      <w:r w:rsidRPr="002E185C">
        <w:rPr>
          <w:rStyle w:val="FootnoteReference"/>
          <w:sz w:val="24"/>
          <w:szCs w:val="24"/>
          <w:vertAlign w:val="baseline"/>
          <w:rtl/>
        </w:rPr>
        <w:t xml:space="preserve"> ص214</w:t>
      </w:r>
    </w:p>
  </w:footnote>
  <w:footnote w:id="198">
    <w:p w:rsidR="009B7597" w:rsidRPr="002E185C" w:rsidRDefault="009B7597" w:rsidP="009B4B01">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همان،</w:t>
      </w:r>
      <w:r w:rsidRPr="002E185C">
        <w:rPr>
          <w:sz w:val="24"/>
          <w:szCs w:val="24"/>
          <w:rtl/>
        </w:rPr>
        <w:t xml:space="preserve"> </w:t>
      </w:r>
      <w:r w:rsidRPr="002E185C">
        <w:rPr>
          <w:rFonts w:ascii="0 Zar Bold" w:hAnsi="0 Zar Bold"/>
          <w:sz w:val="24"/>
          <w:szCs w:val="24"/>
          <w:rtl/>
        </w:rPr>
        <w:t>ص295</w:t>
      </w:r>
    </w:p>
  </w:footnote>
  <w:footnote w:id="199">
    <w:p w:rsidR="009B7597" w:rsidRPr="002E185C" w:rsidRDefault="009B7597" w:rsidP="00CC62A4">
      <w:pPr>
        <w:pStyle w:val="Subtitle"/>
        <w:rPr>
          <w:rFonts w:cs="B Lotus"/>
          <w:sz w:val="24"/>
          <w:szCs w:val="24"/>
        </w:rPr>
      </w:pPr>
      <w:r w:rsidRPr="002E185C">
        <w:rPr>
          <w:rFonts w:cs="B Lotus"/>
          <w:sz w:val="24"/>
          <w:szCs w:val="24"/>
        </w:rPr>
        <w:footnoteRef/>
      </w:r>
      <w:r w:rsidRPr="002E185C">
        <w:rPr>
          <w:rFonts w:cs="B Lotus" w:hint="cs"/>
          <w:sz w:val="24"/>
          <w:szCs w:val="24"/>
          <w:rtl/>
        </w:rPr>
        <w:t xml:space="preserve">- </w:t>
      </w:r>
      <w:r w:rsidRPr="002E185C">
        <w:rPr>
          <w:rFonts w:cs="B Lotus"/>
          <w:sz w:val="24"/>
          <w:szCs w:val="24"/>
          <w:rtl/>
        </w:rPr>
        <w:t xml:space="preserve"> </w:t>
      </w:r>
      <w:r w:rsidRPr="002E185C">
        <w:rPr>
          <w:rFonts w:cs="B Lotus" w:hint="cs"/>
          <w:sz w:val="24"/>
          <w:szCs w:val="24"/>
          <w:rtl/>
        </w:rPr>
        <w:t xml:space="preserve">ايروانى، على بن عبد الحسين نجفى، حاشية المكاسب (للإيرواني)، 2 جلد، وزارت فرهنگ و ارشاد اسلامى، تهران - ايران، اول، 1406 ه‍ ق، </w:t>
      </w:r>
      <w:r w:rsidRPr="002E185C">
        <w:rPr>
          <w:rFonts w:cs="B Lotus"/>
          <w:sz w:val="24"/>
          <w:szCs w:val="24"/>
          <w:rtl/>
        </w:rPr>
        <w:t>ج‌2، ص: 40</w:t>
      </w:r>
    </w:p>
  </w:footnote>
  <w:footnote w:id="200">
    <w:p w:rsidR="009B7597" w:rsidRPr="002E185C" w:rsidRDefault="009B7597" w:rsidP="007927EB">
      <w:pPr>
        <w:pStyle w:val="FootnoteText"/>
        <w:rPr>
          <w:sz w:val="24"/>
          <w:szCs w:val="24"/>
          <w:rtl/>
        </w:rPr>
      </w:pPr>
      <w:r w:rsidRPr="002E185C">
        <w:rPr>
          <w:rStyle w:val="FootnoteReference"/>
          <w:sz w:val="24"/>
          <w:szCs w:val="24"/>
          <w:vertAlign w:val="baseline"/>
        </w:rPr>
        <w:footnoteRef/>
      </w:r>
      <w:r w:rsidRPr="002E185C">
        <w:rPr>
          <w:rFonts w:ascii="0 Zar Bold" w:hAnsi="0 Zar Bold" w:hint="cs"/>
          <w:sz w:val="24"/>
          <w:szCs w:val="24"/>
          <w:rtl/>
        </w:rPr>
        <w:t xml:space="preserve"> مشكينى اردبيلى، على، اصطلاحات الأصول و معظم أبحاثها - قم، چاپ: ششم، 1374 ش.</w:t>
      </w:r>
    </w:p>
  </w:footnote>
  <w:footnote w:id="201">
    <w:p w:rsidR="009B7597" w:rsidRPr="002E185C" w:rsidRDefault="009B7597" w:rsidP="002D54EB">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امام خمينى، روح الله، تنقيح الأصول - تهران، چاپ: اول، 1418 ق</w:t>
      </w:r>
      <w:r w:rsidRPr="002E185C">
        <w:rPr>
          <w:rFonts w:hint="cs"/>
          <w:sz w:val="24"/>
          <w:szCs w:val="24"/>
          <w:rtl/>
        </w:rPr>
        <w:t xml:space="preserve">، </w:t>
      </w:r>
      <w:r w:rsidRPr="002E185C">
        <w:rPr>
          <w:sz w:val="24"/>
          <w:szCs w:val="24"/>
          <w:rtl/>
        </w:rPr>
        <w:t>ج‏4 ؛ ص241</w:t>
      </w:r>
    </w:p>
  </w:footnote>
  <w:footnote w:id="202">
    <w:p w:rsidR="009B7597" w:rsidRPr="002E185C" w:rsidRDefault="009B7597" w:rsidP="00CA2C96">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w:t>
      </w:r>
      <w:r w:rsidRPr="002E185C">
        <w:rPr>
          <w:sz w:val="24"/>
          <w:szCs w:val="24"/>
          <w:rtl/>
        </w:rPr>
        <w:t xml:space="preserve"> بجنوردى، حسن، منتهى الأصول ( طبع قديم ) - قم، چاپ: دوم،</w:t>
      </w:r>
      <w:r w:rsidRPr="002E185C">
        <w:rPr>
          <w:rFonts w:hint="cs"/>
          <w:sz w:val="24"/>
          <w:szCs w:val="24"/>
          <w:rtl/>
        </w:rPr>
        <w:t xml:space="preserve"> </w:t>
      </w:r>
      <w:r w:rsidRPr="002E185C">
        <w:rPr>
          <w:sz w:val="24"/>
          <w:szCs w:val="24"/>
          <w:rtl/>
        </w:rPr>
        <w:t>ج‏2 ؛ ص596</w:t>
      </w:r>
    </w:p>
  </w:footnote>
  <w:footnote w:id="203">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حكيم، سيد محسن طباطبايى، مستمسك العروة الوثقى، 14 جلد، مؤسسة دار التفسير، قم - ايران، اول، 1416 ه‍ ق، ج‌10، ص: 198</w:t>
      </w:r>
    </w:p>
  </w:footnote>
  <w:footnote w:id="204">
    <w:p w:rsidR="009B7597" w:rsidRPr="002E185C" w:rsidRDefault="009B7597" w:rsidP="001F6B4A">
      <w:pPr>
        <w:pStyle w:val="FootnoteText"/>
        <w:rPr>
          <w:sz w:val="24"/>
          <w:szCs w:val="24"/>
        </w:rPr>
      </w:pPr>
      <w:r w:rsidRPr="002E185C">
        <w:rPr>
          <w:rStyle w:val="FootnoteReference"/>
          <w:sz w:val="24"/>
          <w:szCs w:val="24"/>
          <w:vertAlign w:val="baseline"/>
        </w:rPr>
        <w:footnoteRef/>
      </w:r>
      <w:r w:rsidRPr="002E185C">
        <w:rPr>
          <w:sz w:val="24"/>
          <w:szCs w:val="24"/>
          <w:rtl/>
        </w:rPr>
        <w:t xml:space="preserve"> </w:t>
      </w:r>
      <w:r w:rsidRPr="002E185C">
        <w:rPr>
          <w:rFonts w:hint="cs"/>
          <w:sz w:val="24"/>
          <w:szCs w:val="24"/>
          <w:rtl/>
        </w:rPr>
        <w:t xml:space="preserve">- </w:t>
      </w:r>
      <w:r w:rsidRPr="002E185C">
        <w:rPr>
          <w:sz w:val="24"/>
          <w:szCs w:val="24"/>
          <w:rtl/>
        </w:rPr>
        <w:t>خويى، سيد ابو القاسم موسوى، موسوعة الإمام الخوئي، 33 جلد، مؤسسة إحياء آثار الإمام الخوئي ره، قم - ايران، اول، 1418 ه‍ ق، ج‌19، ص: 54</w:t>
      </w:r>
      <w:r w:rsidRPr="002E185C">
        <w:rPr>
          <w:rFonts w:hint="cs"/>
          <w:sz w:val="24"/>
          <w:szCs w:val="24"/>
          <w:rtl/>
        </w:rPr>
        <w:t xml:space="preserve"> </w:t>
      </w:r>
    </w:p>
  </w:footnote>
  <w:footnote w:id="205">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همان، </w:t>
      </w:r>
      <w:r w:rsidRPr="002E185C">
        <w:rPr>
          <w:sz w:val="24"/>
          <w:szCs w:val="24"/>
          <w:rtl/>
        </w:rPr>
        <w:t xml:space="preserve">ج‌18، ص: 312‌ </w:t>
      </w:r>
    </w:p>
  </w:footnote>
  <w:footnote w:id="206">
    <w:p w:rsidR="009B7597" w:rsidRPr="002E185C" w:rsidRDefault="009B7597" w:rsidP="001F6B4A">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حائرى، سيد كاظم حسينى، فقه العقود، 2 جلد، مجمع انديشه اسلامى، قم - ايران، دوم، 1423 ه‍ ق، ج‌2، ص: 112 </w:t>
      </w:r>
    </w:p>
  </w:footnote>
  <w:footnote w:id="207">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همان، </w:t>
      </w:r>
      <w:r w:rsidRPr="002E185C">
        <w:rPr>
          <w:sz w:val="24"/>
          <w:szCs w:val="24"/>
          <w:rtl/>
        </w:rPr>
        <w:t>فقه العقود؛ ج‌2، ص: 114</w:t>
      </w:r>
    </w:p>
  </w:footnote>
  <w:footnote w:id="208">
    <w:p w:rsidR="009B7597" w:rsidRPr="002E185C" w:rsidRDefault="009B7597" w:rsidP="001277B4">
      <w:pPr>
        <w:pStyle w:val="FootnoteText"/>
        <w:rPr>
          <w:sz w:val="24"/>
          <w:szCs w:val="24"/>
          <w:rtl/>
          <w:lang w:bidi="ar-SA"/>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خويى، سيد ابو القاسم موسوى، محاضرات في أصول الفقه ( طبع دار الهادى ) - قم، چاپ: چهارم، 1417 ق</w:t>
      </w:r>
      <w:r w:rsidRPr="002E185C">
        <w:rPr>
          <w:rFonts w:hint="cs"/>
          <w:sz w:val="24"/>
          <w:szCs w:val="24"/>
          <w:rtl/>
        </w:rPr>
        <w:t xml:space="preserve">، </w:t>
      </w:r>
      <w:r w:rsidRPr="002E185C">
        <w:rPr>
          <w:sz w:val="24"/>
          <w:szCs w:val="24"/>
          <w:rtl/>
        </w:rPr>
        <w:t>ج‏1 ؛ ص260</w:t>
      </w:r>
    </w:p>
  </w:footnote>
  <w:footnote w:id="209">
    <w:p w:rsidR="009B7597" w:rsidRPr="002E185C" w:rsidRDefault="009B7597" w:rsidP="006505AB">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ابوالحسين، احمد بن فارس بن زكريا، معجم مقائيس اللغة، 6 جلد، انتشارات دفتر تبليغات اسلامى حوزه علميه قم، قم - ايران، اول، 1404 ه‍ ق، ج‌2، ص: 433</w:t>
      </w:r>
    </w:p>
  </w:footnote>
  <w:footnote w:id="210">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مصطفوى، حسن، التحقيق في كلمات القرآن الكريم، 14 جلد، مركز الكتاب للترجمة و النشر، تهران - ايران، اول، 1402 ه‍ ق، ج‌4، ص: 212</w:t>
      </w:r>
    </w:p>
  </w:footnote>
  <w:footnote w:id="211">
    <w:p w:rsidR="009B7597" w:rsidRPr="002E185C" w:rsidRDefault="009B7597" w:rsidP="00744482">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فراهيدى، خليل بن احمد، كتاب العين، 8 جلد، نشر هجرت، قم - ايران، دوم، 1410 ه‍ ق، ج‌5، ص: 320</w:t>
      </w:r>
      <w:r w:rsidRPr="002E185C">
        <w:rPr>
          <w:rFonts w:hint="cs"/>
          <w:sz w:val="24"/>
          <w:szCs w:val="24"/>
          <w:rtl/>
        </w:rPr>
        <w:t xml:space="preserve"> //</w:t>
      </w:r>
      <w:r w:rsidRPr="002E185C">
        <w:rPr>
          <w:sz w:val="24"/>
          <w:szCs w:val="24"/>
          <w:rtl/>
        </w:rPr>
        <w:t xml:space="preserve"> صاحب بن عباد، المحيط في اللغة، 10 جلد، عالم الكتاب، بيروت - لبنان، اول، 1414 ه‍ ق، ج‌6، ص: 198</w:t>
      </w:r>
      <w:r w:rsidRPr="002E185C">
        <w:rPr>
          <w:rFonts w:hint="cs"/>
          <w:sz w:val="24"/>
          <w:szCs w:val="24"/>
          <w:rtl/>
        </w:rPr>
        <w:t xml:space="preserve"> // </w:t>
      </w:r>
      <w:r w:rsidRPr="002E185C">
        <w:rPr>
          <w:sz w:val="24"/>
          <w:szCs w:val="24"/>
          <w:rtl/>
        </w:rPr>
        <w:t>ابن منظور، ابو الفضل، جمال الدين، محمد بن مكرم، لسان العرب، 15 جلد، دار الفكر للطباعة و النشر و التوزيع - دار صادر، بيروت - لبنان، سوم، 1414 ه‍ ق، ج‌5، ص: 355</w:t>
      </w:r>
    </w:p>
  </w:footnote>
  <w:footnote w:id="212">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ابو الحسين، احمد بن فارس بن زكريا، معجم مقائيس اللغة، 6 جلد، انتشارات دفتر تبليغات اسلامى حوزه علميه قم، قم - ايران، اول، 1404 ه‍ ق، ج‌2، ص: 434</w:t>
      </w:r>
      <w:r w:rsidRPr="002E185C">
        <w:rPr>
          <w:rFonts w:hint="cs"/>
          <w:sz w:val="24"/>
          <w:szCs w:val="24"/>
          <w:rtl/>
        </w:rPr>
        <w:t xml:space="preserve"> // </w:t>
      </w:r>
      <w:r w:rsidRPr="002E185C">
        <w:rPr>
          <w:sz w:val="24"/>
          <w:szCs w:val="24"/>
          <w:rtl/>
        </w:rPr>
        <w:t>فيومى، احمد بن محمد مقرى، المصباح المنير في غريب الشرح الكبير للرافعي، در يك جلد، منشورات دار الرضي، قم - ايران، اول، ه‍ ق، ج‌2، ص: 237</w:t>
      </w:r>
      <w:r w:rsidRPr="002E185C">
        <w:rPr>
          <w:rFonts w:hint="cs"/>
          <w:sz w:val="24"/>
          <w:szCs w:val="24"/>
          <w:rtl/>
        </w:rPr>
        <w:t xml:space="preserve"> // </w:t>
      </w:r>
      <w:r w:rsidRPr="002E185C">
        <w:rPr>
          <w:sz w:val="24"/>
          <w:szCs w:val="24"/>
          <w:rtl/>
        </w:rPr>
        <w:t>واسطى، زبيدى، حنفى، محب الدين، سيد محمد مرتضى حسينى، تاج العروس من جواهر القاموس، 20 جلد، دار الفكر للطباعة و النشر و التوزيع، بيروت - لبنان، اول، 1414 ه‍ ق، ج‌8، ص: 72</w:t>
      </w:r>
    </w:p>
  </w:footnote>
  <w:footnote w:id="213">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جوهرى، اسماعيل بن حماد، الصحاح - تاج اللغة و صحاح العربية، 6 جلد، دار العلم للملايين، بيروت - لبنان، اول، 1410 ه‍ ق، ج‌3، ص: 880</w:t>
      </w:r>
      <w:r w:rsidRPr="002E185C">
        <w:rPr>
          <w:rFonts w:hint="cs"/>
          <w:sz w:val="24"/>
          <w:szCs w:val="24"/>
          <w:rtl/>
        </w:rPr>
        <w:t xml:space="preserve"> // </w:t>
      </w:r>
      <w:r w:rsidRPr="002E185C">
        <w:rPr>
          <w:sz w:val="24"/>
          <w:szCs w:val="24"/>
          <w:rtl/>
        </w:rPr>
        <w:t>ابو الحسين، احمد بن فارس بن زكريا، معجم مقائيس اللغة، 6 جلد، انتشارات دفتر تبليغات اسلامى حوزه علميه قم، قم - ايران، اول، 1404 ه‍ ق، ج‌2، ص: 433</w:t>
      </w:r>
      <w:r w:rsidRPr="002E185C">
        <w:rPr>
          <w:rFonts w:hint="cs"/>
          <w:sz w:val="24"/>
          <w:szCs w:val="24"/>
          <w:rtl/>
        </w:rPr>
        <w:t xml:space="preserve"> // </w:t>
      </w:r>
      <w:r w:rsidRPr="002E185C">
        <w:rPr>
          <w:sz w:val="24"/>
          <w:szCs w:val="24"/>
          <w:rtl/>
        </w:rPr>
        <w:t>ابن منظور، ابو الفضل، جمال الدين، محمد بن مكرم، لسان العرب، 15 جلد، دار الفكر للطباعة و النشر و التوزيع - دار صادر، بيروت - لبنان، سوم، 1414 ه‍ ق، ج‌5، ص: 355</w:t>
      </w:r>
    </w:p>
  </w:footnote>
  <w:footnote w:id="214">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سيستانى، سيد على حسينى، قاعدة لا ضرر و لا ضرار (للسيستاني)، در يك جلد، دفتر آية الله سيستانى، قم - ايران، اول، 1414 ه‍ ق، ص: 249</w:t>
      </w:r>
    </w:p>
  </w:footnote>
  <w:footnote w:id="215">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جمعى از پژوهشگران زير نظر شاهرودى، سيد محمود هاشمى، فرهنگ فقه مطابق مذهب اهل بيت عليهم السلام، 3 جلد، مؤسسه دائرة المعارف فقه اسلامى بر مذهب اهل بيت عليهم السلام، قم - ايران، اول، 1426 ه‍ ق، ج‌1، ص: 345 </w:t>
      </w:r>
    </w:p>
  </w:footnote>
  <w:footnote w:id="216">
    <w:p w:rsidR="009B7597" w:rsidRPr="002E185C" w:rsidRDefault="009B7597" w:rsidP="00641218">
      <w:pPr>
        <w:pStyle w:val="FootnoteText"/>
        <w:rPr>
          <w:sz w:val="24"/>
          <w:szCs w:val="24"/>
          <w:rtl/>
        </w:rPr>
      </w:pPr>
      <w:r w:rsidRPr="002E185C">
        <w:rPr>
          <w:rStyle w:val="FootnoteReference"/>
          <w:sz w:val="24"/>
          <w:szCs w:val="24"/>
          <w:vertAlign w:val="baseline"/>
        </w:rPr>
        <w:footnoteRef/>
      </w:r>
      <w:r w:rsidRPr="002E185C">
        <w:rPr>
          <w:rFonts w:hint="cs"/>
          <w:sz w:val="24"/>
          <w:szCs w:val="24"/>
          <w:rtl/>
        </w:rPr>
        <w:t>- ا</w:t>
      </w:r>
      <w:r w:rsidRPr="002E185C">
        <w:rPr>
          <w:sz w:val="24"/>
          <w:szCs w:val="24"/>
          <w:rtl/>
        </w:rPr>
        <w:t>نصاري</w:t>
      </w:r>
      <w:r w:rsidRPr="002E185C">
        <w:rPr>
          <w:rFonts w:hint="cs"/>
          <w:sz w:val="24"/>
          <w:szCs w:val="24"/>
          <w:rtl/>
        </w:rPr>
        <w:t xml:space="preserve">، محمد علی، الموسوعه الفقهه المیسره، </w:t>
      </w:r>
      <w:r w:rsidRPr="002E185C">
        <w:rPr>
          <w:sz w:val="24"/>
          <w:szCs w:val="24"/>
          <w:rtl/>
        </w:rPr>
        <w:t>الطبعة: الأولى سنة الطبع: 1418</w:t>
      </w:r>
      <w:r w:rsidRPr="002E185C">
        <w:rPr>
          <w:rFonts w:hint="cs"/>
          <w:sz w:val="24"/>
          <w:szCs w:val="24"/>
          <w:rtl/>
        </w:rPr>
        <w:t xml:space="preserve">، </w:t>
      </w:r>
      <w:r w:rsidRPr="002E185C">
        <w:rPr>
          <w:sz w:val="24"/>
          <w:szCs w:val="24"/>
          <w:rtl/>
        </w:rPr>
        <w:t>الناشر: مجمع الفكر الإسلامي</w:t>
      </w:r>
      <w:r w:rsidRPr="002E185C">
        <w:rPr>
          <w:rFonts w:hint="cs"/>
          <w:sz w:val="24"/>
          <w:szCs w:val="24"/>
          <w:rtl/>
        </w:rPr>
        <w:t xml:space="preserve">، </w:t>
      </w:r>
      <w:r w:rsidRPr="002E185C">
        <w:rPr>
          <w:sz w:val="24"/>
          <w:szCs w:val="24"/>
          <w:rtl/>
        </w:rPr>
        <w:t>ج 2 ص 389</w:t>
      </w:r>
    </w:p>
    <w:p w:rsidR="009B7597" w:rsidRPr="002E185C" w:rsidRDefault="009B7597">
      <w:pPr>
        <w:pStyle w:val="FootnoteText"/>
        <w:rPr>
          <w:sz w:val="24"/>
          <w:szCs w:val="24"/>
        </w:rPr>
      </w:pPr>
      <w:r w:rsidRPr="002E185C">
        <w:rPr>
          <w:sz w:val="24"/>
          <w:szCs w:val="24"/>
          <w:rtl/>
        </w:rPr>
        <w:t xml:space="preserve"> </w:t>
      </w:r>
    </w:p>
  </w:footnote>
  <w:footnote w:id="217">
    <w:p w:rsidR="009B7597" w:rsidRPr="002E185C" w:rsidRDefault="009B7597" w:rsidP="0079669A">
      <w:pPr>
        <w:pStyle w:val="FootnoteText"/>
        <w:rPr>
          <w:rFonts w:ascii="Cambria" w:hAnsi="Cambria"/>
          <w:sz w:val="24"/>
          <w:szCs w:val="24"/>
          <w:rtl/>
          <w:lang w:bidi="ar-SA"/>
        </w:rPr>
      </w:pPr>
      <w:r w:rsidRPr="002E185C">
        <w:rPr>
          <w:rStyle w:val="FootnoteReference"/>
          <w:sz w:val="24"/>
          <w:szCs w:val="24"/>
          <w:vertAlign w:val="baseline"/>
        </w:rPr>
        <w:footnoteRef/>
      </w:r>
      <w:r>
        <w:rPr>
          <w:rFonts w:ascii="0 Zar Bold" w:hAnsi="0 Zar Bold" w:hint="cs"/>
          <w:sz w:val="24"/>
          <w:szCs w:val="24"/>
          <w:rtl/>
        </w:rPr>
        <w:t>-</w:t>
      </w:r>
      <w:r w:rsidRPr="002E185C">
        <w:rPr>
          <w:rFonts w:ascii="0 Zar Bold" w:hAnsi="0 Zar Bold" w:hint="cs"/>
          <w:sz w:val="24"/>
          <w:szCs w:val="24"/>
          <w:rtl/>
        </w:rPr>
        <w:t xml:space="preserve"> حكيم، محمد تقى بن محمد سعيد، الأصول العامة في الفقه</w:t>
      </w:r>
      <w:r>
        <w:rPr>
          <w:rFonts w:ascii="0 Zar Bold" w:hAnsi="0 Zar Bold" w:hint="cs"/>
          <w:sz w:val="24"/>
          <w:szCs w:val="24"/>
          <w:rtl/>
        </w:rPr>
        <w:t xml:space="preserve"> المقارن</w:t>
      </w:r>
      <w:r w:rsidRPr="002E185C">
        <w:rPr>
          <w:rFonts w:ascii="0 Zar Bold" w:hAnsi="0 Zar Bold" w:hint="cs"/>
          <w:sz w:val="24"/>
          <w:szCs w:val="24"/>
          <w:rtl/>
        </w:rPr>
        <w:t>- قم، چاپ: دوم، 1418 ق</w:t>
      </w:r>
      <w:r w:rsidRPr="002E185C">
        <w:rPr>
          <w:rFonts w:ascii="Cambria" w:hAnsi="Cambria" w:hint="cs"/>
          <w:sz w:val="24"/>
          <w:szCs w:val="24"/>
          <w:rtl/>
        </w:rPr>
        <w:t xml:space="preserve">، </w:t>
      </w:r>
      <w:r w:rsidRPr="002E185C">
        <w:rPr>
          <w:rFonts w:ascii="Cambria" w:hAnsi="Cambria"/>
          <w:sz w:val="24"/>
          <w:szCs w:val="24"/>
          <w:rtl/>
        </w:rPr>
        <w:t>المتن ؛ ص194</w:t>
      </w:r>
    </w:p>
  </w:footnote>
  <w:footnote w:id="218">
    <w:p w:rsidR="009B7597" w:rsidRDefault="009B7597">
      <w:pPr>
        <w:pStyle w:val="FootnoteText"/>
        <w:rPr>
          <w:lang w:bidi="ar-SA"/>
        </w:rPr>
      </w:pPr>
      <w:r>
        <w:rPr>
          <w:rStyle w:val="FootnoteReference"/>
        </w:rPr>
        <w:footnoteRef/>
      </w:r>
      <w:r>
        <w:rPr>
          <w:rtl/>
        </w:rPr>
        <w:t xml:space="preserve"> </w:t>
      </w:r>
      <w:r>
        <w:rPr>
          <w:rFonts w:hint="cs"/>
          <w:rtl/>
          <w:lang w:bidi="ar-SA"/>
        </w:rPr>
        <w:t xml:space="preserve">- </w:t>
      </w:r>
      <w:r w:rsidRPr="00F912EB">
        <w:rPr>
          <w:sz w:val="24"/>
          <w:szCs w:val="24"/>
          <w:rtl/>
        </w:rPr>
        <w:t>الغزالی أبو حامد</w:t>
      </w:r>
      <w:r w:rsidRPr="00F912EB">
        <w:rPr>
          <w:rFonts w:hint="cs"/>
          <w:sz w:val="24"/>
          <w:szCs w:val="24"/>
          <w:rtl/>
        </w:rPr>
        <w:t xml:space="preserve">، </w:t>
      </w:r>
      <w:r w:rsidRPr="00F912EB">
        <w:rPr>
          <w:sz w:val="24"/>
          <w:szCs w:val="24"/>
          <w:rtl/>
        </w:rPr>
        <w:t>محمد بن محمد</w:t>
      </w:r>
      <w:r w:rsidRPr="00F912EB">
        <w:rPr>
          <w:rFonts w:hint="cs"/>
          <w:sz w:val="24"/>
          <w:szCs w:val="24"/>
          <w:rtl/>
        </w:rPr>
        <w:t xml:space="preserve">، </w:t>
      </w:r>
      <w:r w:rsidRPr="00F912EB">
        <w:rPr>
          <w:sz w:val="24"/>
          <w:szCs w:val="24"/>
          <w:rtl/>
        </w:rPr>
        <w:t>المستصفی فی علم الأصول</w:t>
      </w:r>
      <w:r w:rsidRPr="00F912EB">
        <w:rPr>
          <w:rFonts w:hint="cs"/>
          <w:sz w:val="24"/>
          <w:szCs w:val="24"/>
          <w:rtl/>
        </w:rPr>
        <w:t>،</w:t>
      </w:r>
      <w:r w:rsidRPr="00F912EB">
        <w:rPr>
          <w:sz w:val="24"/>
          <w:szCs w:val="24"/>
          <w:rtl/>
        </w:rPr>
        <w:t xml:space="preserve"> الناشر : دار الکتب العلمیة - بیروت</w:t>
      </w:r>
      <w:r w:rsidRPr="00F912EB">
        <w:rPr>
          <w:rFonts w:hint="cs"/>
          <w:sz w:val="24"/>
          <w:szCs w:val="24"/>
          <w:rtl/>
        </w:rPr>
        <w:t xml:space="preserve">، </w:t>
      </w:r>
      <w:r w:rsidRPr="00F912EB">
        <w:rPr>
          <w:sz w:val="24"/>
          <w:szCs w:val="24"/>
          <w:rtl/>
        </w:rPr>
        <w:t>الطبعة الأولی ، 1413تحقیق : محمد عبد السلام عبد الشافی</w:t>
      </w:r>
      <w:r w:rsidRPr="00F912EB">
        <w:rPr>
          <w:rFonts w:hint="cs"/>
          <w:sz w:val="24"/>
          <w:szCs w:val="24"/>
          <w:rtl/>
        </w:rPr>
        <w:t xml:space="preserve">، </w:t>
      </w:r>
      <w:r w:rsidRPr="00F912EB">
        <w:rPr>
          <w:sz w:val="24"/>
          <w:szCs w:val="24"/>
          <w:rtl/>
        </w:rPr>
        <w:t xml:space="preserve">عدد الأجزاء : </w:t>
      </w:r>
      <w:r w:rsidRPr="00F912EB">
        <w:rPr>
          <w:rFonts w:hint="cs"/>
          <w:sz w:val="24"/>
          <w:szCs w:val="24"/>
          <w:rtl/>
        </w:rPr>
        <w:t>۱، ص</w:t>
      </w:r>
      <w:r>
        <w:rPr>
          <w:rFonts w:hint="cs"/>
          <w:sz w:val="24"/>
          <w:szCs w:val="24"/>
          <w:rtl/>
        </w:rPr>
        <w:t xml:space="preserve"> 282</w:t>
      </w:r>
    </w:p>
  </w:footnote>
  <w:footnote w:id="219">
    <w:p w:rsidR="009B7597" w:rsidRPr="002E185C" w:rsidRDefault="009B7597" w:rsidP="006061C3">
      <w:pPr>
        <w:pStyle w:val="FootnoteText"/>
        <w:rPr>
          <w:b/>
          <w:bCs/>
          <w:sz w:val="24"/>
          <w:szCs w:val="24"/>
          <w:rtl/>
        </w:rPr>
      </w:pPr>
      <w:r w:rsidRPr="002E185C">
        <w:rPr>
          <w:rStyle w:val="FootnoteReference"/>
          <w:sz w:val="24"/>
          <w:szCs w:val="24"/>
          <w:vertAlign w:val="baseline"/>
        </w:rPr>
        <w:footnoteRef/>
      </w:r>
      <w:r w:rsidRPr="002E185C">
        <w:rPr>
          <w:sz w:val="24"/>
          <w:szCs w:val="24"/>
          <w:rtl/>
        </w:rPr>
        <w:t xml:space="preserve"> </w:t>
      </w:r>
      <w:r w:rsidRPr="002E185C">
        <w:rPr>
          <w:rFonts w:hint="cs"/>
          <w:sz w:val="24"/>
          <w:szCs w:val="24"/>
          <w:rtl/>
        </w:rPr>
        <w:t xml:space="preserve">- </w:t>
      </w:r>
      <w:r w:rsidRPr="002E185C">
        <w:rPr>
          <w:sz w:val="24"/>
          <w:szCs w:val="24"/>
          <w:rtl/>
        </w:rPr>
        <w:t>پاکتچی</w:t>
      </w:r>
      <w:r w:rsidRPr="002E185C">
        <w:rPr>
          <w:rFonts w:hint="cs"/>
          <w:sz w:val="24"/>
          <w:szCs w:val="24"/>
          <w:rtl/>
        </w:rPr>
        <w:t xml:space="preserve">، </w:t>
      </w:r>
      <w:r w:rsidRPr="002E185C">
        <w:rPr>
          <w:sz w:val="24"/>
          <w:szCs w:val="24"/>
          <w:rtl/>
        </w:rPr>
        <w:t>احمد</w:t>
      </w:r>
      <w:r w:rsidRPr="002E185C">
        <w:rPr>
          <w:rFonts w:hint="cs"/>
          <w:sz w:val="24"/>
          <w:szCs w:val="24"/>
          <w:rtl/>
        </w:rPr>
        <w:t xml:space="preserve">، </w:t>
      </w:r>
      <w:r w:rsidRPr="002E185C">
        <w:rPr>
          <w:sz w:val="24"/>
          <w:szCs w:val="24"/>
          <w:rtl/>
        </w:rPr>
        <w:t>مقاله</w:t>
      </w:r>
      <w:r w:rsidRPr="002E185C">
        <w:rPr>
          <w:rFonts w:hint="cs"/>
          <w:sz w:val="24"/>
          <w:szCs w:val="24"/>
          <w:rtl/>
        </w:rPr>
        <w:t xml:space="preserve"> </w:t>
      </w:r>
      <w:r w:rsidRPr="002E185C">
        <w:rPr>
          <w:sz w:val="24"/>
          <w:szCs w:val="24"/>
          <w:rtl/>
        </w:rPr>
        <w:t>تنق</w:t>
      </w:r>
      <w:r w:rsidRPr="002E185C">
        <w:rPr>
          <w:rFonts w:hint="cs"/>
          <w:sz w:val="24"/>
          <w:szCs w:val="24"/>
          <w:rtl/>
        </w:rPr>
        <w:t>ی</w:t>
      </w:r>
      <w:r w:rsidRPr="002E185C">
        <w:rPr>
          <w:rFonts w:hint="eastAsia"/>
          <w:sz w:val="24"/>
          <w:szCs w:val="24"/>
          <w:rtl/>
        </w:rPr>
        <w:t>ح</w:t>
      </w:r>
      <w:r w:rsidRPr="002E185C">
        <w:rPr>
          <w:sz w:val="24"/>
          <w:szCs w:val="24"/>
          <w:rtl/>
        </w:rPr>
        <w:t xml:space="preserve"> مناط</w:t>
      </w:r>
      <w:r w:rsidRPr="002E185C">
        <w:rPr>
          <w:rFonts w:hint="cs"/>
          <w:sz w:val="24"/>
          <w:szCs w:val="24"/>
          <w:rtl/>
        </w:rPr>
        <w:t xml:space="preserve">، </w:t>
      </w:r>
      <w:r w:rsidRPr="002E185C">
        <w:rPr>
          <w:sz w:val="24"/>
          <w:szCs w:val="24"/>
          <w:rtl/>
        </w:rPr>
        <w:t>مرکز دائرة المعارف بزرگ اسلام</w:t>
      </w:r>
      <w:r w:rsidRPr="002E185C">
        <w:rPr>
          <w:rFonts w:hint="cs"/>
          <w:sz w:val="24"/>
          <w:szCs w:val="24"/>
          <w:rtl/>
        </w:rPr>
        <w:t>ی</w:t>
      </w:r>
      <w:r w:rsidRPr="002E185C">
        <w:rPr>
          <w:rFonts w:hint="cs"/>
          <w:b/>
          <w:bCs/>
          <w:sz w:val="24"/>
          <w:szCs w:val="24"/>
          <w:rtl/>
        </w:rPr>
        <w:t xml:space="preserve"> </w:t>
      </w:r>
    </w:p>
    <w:p w:rsidR="009B7597" w:rsidRPr="002E185C" w:rsidRDefault="009B7597" w:rsidP="006061C3">
      <w:pPr>
        <w:pStyle w:val="FootnoteText"/>
        <w:bidi w:val="0"/>
        <w:jc w:val="right"/>
        <w:rPr>
          <w:b/>
          <w:bCs/>
          <w:sz w:val="24"/>
          <w:szCs w:val="24"/>
        </w:rPr>
      </w:pPr>
      <w:r w:rsidRPr="002E185C">
        <w:rPr>
          <w:rFonts w:hint="cs"/>
          <w:b/>
          <w:bCs/>
          <w:sz w:val="24"/>
          <w:szCs w:val="24"/>
          <w:rtl/>
        </w:rPr>
        <w:t xml:space="preserve"> </w:t>
      </w:r>
      <w:r w:rsidRPr="002E185C">
        <w:rPr>
          <w:sz w:val="24"/>
          <w:szCs w:val="24"/>
        </w:rPr>
        <w:t>https://cgie.org.ir/fa/article/224429/</w:t>
      </w:r>
      <w:r w:rsidRPr="002E185C">
        <w:rPr>
          <w:sz w:val="24"/>
          <w:szCs w:val="24"/>
          <w:rtl/>
          <w:lang w:bidi="ar-SA"/>
        </w:rPr>
        <w:t xml:space="preserve">تنقیح-مناط </w:t>
      </w:r>
    </w:p>
  </w:footnote>
  <w:footnote w:id="220">
    <w:p w:rsidR="009B7597" w:rsidRPr="002E185C" w:rsidRDefault="009B7597">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rPr>
        <w:t>علامه حلی معارج الاصول ص ۱۸۳</w:t>
      </w:r>
    </w:p>
  </w:footnote>
  <w:footnote w:id="221">
    <w:p w:rsidR="009B7597" w:rsidRPr="002E185C" w:rsidRDefault="009B7597" w:rsidP="00C260E8">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rPr>
        <w:t>همان</w:t>
      </w:r>
    </w:p>
  </w:footnote>
  <w:footnote w:id="222">
    <w:p w:rsidR="009B7597" w:rsidRPr="002E185C" w:rsidRDefault="009B7597" w:rsidP="00AD126E">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ابن منظور، ابو الفضل، جمال الدين، محمد بن مكرم، لسان العرب، 15 جلد، دار الفكر للطباعة و النشر و التوزيع - دار صادر، بيروت - لبنان، سوم، 1414 ه‍ ق،</w:t>
      </w:r>
      <w:r w:rsidRPr="002E185C">
        <w:rPr>
          <w:rFonts w:hint="cs"/>
          <w:sz w:val="24"/>
          <w:szCs w:val="24"/>
          <w:rtl/>
        </w:rPr>
        <w:t xml:space="preserve"> ج ۱۴ ص ۲۵۳// فیروزآبادی، </w:t>
      </w:r>
      <w:r w:rsidRPr="002E185C">
        <w:rPr>
          <w:sz w:val="24"/>
          <w:szCs w:val="24"/>
          <w:rtl/>
        </w:rPr>
        <w:t>مجدالدین محمد بن یعقوب</w:t>
      </w:r>
      <w:r w:rsidRPr="002E185C">
        <w:rPr>
          <w:rFonts w:hint="cs"/>
          <w:sz w:val="24"/>
          <w:szCs w:val="24"/>
          <w:rtl/>
        </w:rPr>
        <w:t>، القاموس المحیط،</w:t>
      </w:r>
      <w:r w:rsidRPr="002E185C">
        <w:rPr>
          <w:sz w:val="24"/>
          <w:szCs w:val="24"/>
          <w:rtl/>
          <w:lang w:bidi="ar-SA"/>
        </w:rPr>
        <w:t xml:space="preserve"> دار الکتب العلمية، منشورات محمد علي بيضون</w:t>
      </w:r>
      <w:r w:rsidRPr="002E185C">
        <w:rPr>
          <w:rFonts w:hint="cs"/>
          <w:sz w:val="24"/>
          <w:szCs w:val="24"/>
          <w:rtl/>
          <w:lang w:bidi="ar-SA"/>
        </w:rPr>
        <w:t xml:space="preserve">، </w:t>
      </w:r>
      <w:r w:rsidRPr="002E185C">
        <w:rPr>
          <w:sz w:val="24"/>
          <w:szCs w:val="24"/>
          <w:rtl/>
          <w:lang w:bidi="ar-SA"/>
        </w:rPr>
        <w:t xml:space="preserve">بیروت </w:t>
      </w:r>
      <w:r w:rsidRPr="002E185C">
        <w:rPr>
          <w:rFonts w:ascii="Times New Roman" w:hAnsi="Times New Roman" w:cs="Times New Roman" w:hint="cs"/>
          <w:sz w:val="24"/>
          <w:szCs w:val="24"/>
          <w:rtl/>
          <w:lang w:bidi="ar-SA"/>
        </w:rPr>
        <w:t>–</w:t>
      </w:r>
      <w:r w:rsidRPr="002E185C">
        <w:rPr>
          <w:sz w:val="24"/>
          <w:szCs w:val="24"/>
          <w:rtl/>
          <w:lang w:bidi="ar-SA"/>
        </w:rPr>
        <w:t xml:space="preserve"> لبنان</w:t>
      </w:r>
      <w:r w:rsidRPr="002E185C">
        <w:rPr>
          <w:rFonts w:hint="cs"/>
          <w:sz w:val="24"/>
          <w:szCs w:val="24"/>
          <w:rtl/>
          <w:lang w:bidi="ar-SA"/>
        </w:rPr>
        <w:t xml:space="preserve">، </w:t>
      </w:r>
      <w:r w:rsidRPr="002E185C">
        <w:rPr>
          <w:sz w:val="24"/>
          <w:szCs w:val="24"/>
        </w:rPr>
        <w:t xml:space="preserve">1415 </w:t>
      </w:r>
      <w:r w:rsidRPr="002E185C">
        <w:rPr>
          <w:sz w:val="24"/>
          <w:szCs w:val="24"/>
          <w:rtl/>
          <w:lang w:bidi="ar-SA"/>
        </w:rPr>
        <w:t>ق یا 1995م</w:t>
      </w:r>
      <w:r w:rsidRPr="002E185C">
        <w:rPr>
          <w:rFonts w:hint="cs"/>
          <w:sz w:val="24"/>
          <w:szCs w:val="24"/>
          <w:rtl/>
          <w:lang w:bidi="ar-SA"/>
        </w:rPr>
        <w:t>، ج ۱ ص ۵۰۲</w:t>
      </w:r>
    </w:p>
  </w:footnote>
  <w:footnote w:id="223">
    <w:p w:rsidR="009B7597" w:rsidRPr="002E185C" w:rsidRDefault="009B7597" w:rsidP="00AD126E">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فیروزآبادی، </w:t>
      </w:r>
      <w:r w:rsidRPr="002E185C">
        <w:rPr>
          <w:sz w:val="24"/>
          <w:szCs w:val="24"/>
          <w:rtl/>
        </w:rPr>
        <w:t>مجدالدین محمد بن یعقوب</w:t>
      </w:r>
      <w:r w:rsidRPr="002E185C">
        <w:rPr>
          <w:rFonts w:hint="cs"/>
          <w:sz w:val="24"/>
          <w:szCs w:val="24"/>
          <w:rtl/>
        </w:rPr>
        <w:t>، القاموس المحیط،</w:t>
      </w:r>
      <w:r w:rsidRPr="002E185C">
        <w:rPr>
          <w:sz w:val="24"/>
          <w:szCs w:val="24"/>
          <w:rtl/>
          <w:lang w:bidi="ar-SA"/>
        </w:rPr>
        <w:t xml:space="preserve"> دار الکتب العلمية، منشورات محمد علي بيضون</w:t>
      </w:r>
      <w:r w:rsidRPr="002E185C">
        <w:rPr>
          <w:rFonts w:hint="cs"/>
          <w:sz w:val="24"/>
          <w:szCs w:val="24"/>
          <w:rtl/>
          <w:lang w:bidi="ar-SA"/>
        </w:rPr>
        <w:t xml:space="preserve">، </w:t>
      </w:r>
      <w:r w:rsidRPr="002E185C">
        <w:rPr>
          <w:sz w:val="24"/>
          <w:szCs w:val="24"/>
          <w:rtl/>
          <w:lang w:bidi="ar-SA"/>
        </w:rPr>
        <w:t xml:space="preserve">بیروت </w:t>
      </w:r>
      <w:r w:rsidRPr="002E185C">
        <w:rPr>
          <w:rFonts w:ascii="Times New Roman" w:hAnsi="Times New Roman" w:cs="Times New Roman" w:hint="cs"/>
          <w:sz w:val="24"/>
          <w:szCs w:val="24"/>
          <w:rtl/>
          <w:lang w:bidi="ar-SA"/>
        </w:rPr>
        <w:t>–</w:t>
      </w:r>
      <w:r w:rsidRPr="002E185C">
        <w:rPr>
          <w:sz w:val="24"/>
          <w:szCs w:val="24"/>
          <w:rtl/>
          <w:lang w:bidi="ar-SA"/>
        </w:rPr>
        <w:t xml:space="preserve"> لبنان</w:t>
      </w:r>
      <w:r w:rsidRPr="002E185C">
        <w:rPr>
          <w:rFonts w:hint="cs"/>
          <w:sz w:val="24"/>
          <w:szCs w:val="24"/>
          <w:rtl/>
          <w:lang w:bidi="ar-SA"/>
        </w:rPr>
        <w:t xml:space="preserve">، </w:t>
      </w:r>
      <w:r w:rsidRPr="002E185C">
        <w:rPr>
          <w:sz w:val="24"/>
          <w:szCs w:val="24"/>
        </w:rPr>
        <w:t xml:space="preserve">1415 </w:t>
      </w:r>
      <w:r w:rsidRPr="002E185C">
        <w:rPr>
          <w:sz w:val="24"/>
          <w:szCs w:val="24"/>
          <w:rtl/>
          <w:lang w:bidi="ar-SA"/>
        </w:rPr>
        <w:t>ق یا 1995م</w:t>
      </w:r>
      <w:r w:rsidRPr="002E185C">
        <w:rPr>
          <w:rFonts w:hint="cs"/>
          <w:sz w:val="24"/>
          <w:szCs w:val="24"/>
          <w:rtl/>
        </w:rPr>
        <w:t xml:space="preserve">، </w:t>
      </w:r>
      <w:r w:rsidRPr="002E185C">
        <w:rPr>
          <w:rFonts w:hint="cs"/>
          <w:sz w:val="24"/>
          <w:szCs w:val="24"/>
          <w:rtl/>
          <w:lang w:bidi="ar-SA"/>
        </w:rPr>
        <w:t>ج ۱ ص ۵۰۲</w:t>
      </w:r>
    </w:p>
  </w:footnote>
  <w:footnote w:id="224">
    <w:p w:rsidR="009B7597" w:rsidRPr="002E185C" w:rsidRDefault="009B7597" w:rsidP="00AD126E">
      <w:pPr>
        <w:pStyle w:val="FootnoteText"/>
        <w:rPr>
          <w:sz w:val="24"/>
          <w:szCs w:val="24"/>
        </w:rPr>
      </w:pPr>
      <w:r w:rsidRPr="002E185C">
        <w:rPr>
          <w:rStyle w:val="FootnoteReference"/>
          <w:sz w:val="24"/>
          <w:szCs w:val="24"/>
          <w:vertAlign w:val="baseline"/>
        </w:rPr>
        <w:footnoteRef/>
      </w:r>
      <w:r w:rsidRPr="002E185C">
        <w:rPr>
          <w:sz w:val="24"/>
          <w:szCs w:val="24"/>
          <w:rtl/>
        </w:rPr>
        <w:t xml:space="preserve"> </w:t>
      </w:r>
      <w:r w:rsidRPr="002E185C">
        <w:rPr>
          <w:rFonts w:hint="cs"/>
          <w:sz w:val="24"/>
          <w:szCs w:val="24"/>
          <w:rtl/>
        </w:rPr>
        <w:t xml:space="preserve">- </w:t>
      </w:r>
      <w:r w:rsidRPr="002E185C">
        <w:rPr>
          <w:sz w:val="24"/>
          <w:szCs w:val="24"/>
          <w:rtl/>
        </w:rPr>
        <w:t>ابن منظور، ابو الفضل، جمال الدين، محمد بن مكرم، لسان العرب، 15 جلد، دار الفكر للطباعة و النشر و التوزيع - دار صادر، بيروت - لبنان، سوم، 1414 ه‍ ق،</w:t>
      </w:r>
      <w:r w:rsidRPr="002E185C">
        <w:rPr>
          <w:rFonts w:hint="cs"/>
          <w:sz w:val="24"/>
          <w:szCs w:val="24"/>
          <w:rtl/>
        </w:rPr>
        <w:t xml:space="preserve"> ج ۱۴ ص ۳۲۸</w:t>
      </w:r>
    </w:p>
  </w:footnote>
  <w:footnote w:id="225">
    <w:p w:rsidR="009B7597" w:rsidRPr="002E185C" w:rsidRDefault="009B7597" w:rsidP="00AD126E">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w:t>
      </w:r>
      <w:r w:rsidRPr="002E185C">
        <w:rPr>
          <w:rFonts w:hint="cs"/>
          <w:sz w:val="24"/>
          <w:szCs w:val="24"/>
          <w:rtl/>
        </w:rPr>
        <w:t xml:space="preserve">طریحی، فخر الدین، مجمع البحرین، 6 جلد، کتابفروشی مرتضوی، تهران - ایران، سوم، 1416 ه‍ ق، ج ۴  ص۲۷۷ </w:t>
      </w:r>
    </w:p>
  </w:footnote>
  <w:footnote w:id="226">
    <w:p w:rsidR="009B7597" w:rsidRPr="002E185C" w:rsidRDefault="009B7597" w:rsidP="00AD126E">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فيومى، احمد بن محمد مقرى، المصباح المنير في غريب الشرح الكبير للرافعي، در يك جلد، منشورات دار الرضي، قم - ايران، اول، ه‍ ق</w:t>
      </w:r>
      <w:r w:rsidRPr="002E185C">
        <w:rPr>
          <w:rFonts w:hint="cs"/>
          <w:sz w:val="24"/>
          <w:szCs w:val="24"/>
          <w:rtl/>
        </w:rPr>
        <w:t>، ص ۶۳۰</w:t>
      </w:r>
    </w:p>
  </w:footnote>
  <w:footnote w:id="227">
    <w:p w:rsidR="009B7597" w:rsidRPr="002E185C" w:rsidRDefault="009B7597" w:rsidP="00AD126E">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فراهیدی، خلیل بن احمد، کتاب العین، 8 جلد، نشر هجرت، قم - ایران، دوم، 1410 ه‍ ق، </w:t>
      </w:r>
      <w:r w:rsidRPr="002E185C">
        <w:rPr>
          <w:sz w:val="24"/>
          <w:szCs w:val="24"/>
          <w:rtl/>
        </w:rPr>
        <w:t xml:space="preserve"> </w:t>
      </w:r>
      <w:r w:rsidRPr="002E185C">
        <w:rPr>
          <w:rFonts w:hint="cs"/>
          <w:sz w:val="24"/>
          <w:szCs w:val="24"/>
          <w:rtl/>
        </w:rPr>
        <w:t>ج ۳ ص ۴۲</w:t>
      </w:r>
    </w:p>
  </w:footnote>
  <w:footnote w:id="228">
    <w:p w:rsidR="009B7597" w:rsidRDefault="009B7597">
      <w:pPr>
        <w:pStyle w:val="FootnoteText"/>
      </w:pPr>
      <w:r>
        <w:rPr>
          <w:rStyle w:val="FootnoteReference"/>
        </w:rPr>
        <w:footnoteRef/>
      </w:r>
      <w:r>
        <w:rPr>
          <w:rFonts w:hint="cs"/>
          <w:rtl/>
        </w:rPr>
        <w:t xml:space="preserve">- </w:t>
      </w:r>
    </w:p>
  </w:footnote>
  <w:footnote w:id="229">
    <w:p w:rsidR="009B7597" w:rsidRDefault="009B7597">
      <w:pPr>
        <w:pStyle w:val="FootnoteText"/>
      </w:pPr>
      <w:r>
        <w:rPr>
          <w:rStyle w:val="FootnoteReference"/>
        </w:rPr>
        <w:footnoteRef/>
      </w:r>
      <w:r>
        <w:rPr>
          <w:rFonts w:hint="cs"/>
          <w:rtl/>
        </w:rPr>
        <w:t xml:space="preserve">- </w:t>
      </w:r>
      <w:r>
        <w:rPr>
          <w:rtl/>
        </w:rPr>
        <w:t xml:space="preserve"> </w:t>
      </w:r>
    </w:p>
  </w:footnote>
  <w:footnote w:id="230">
    <w:p w:rsidR="009B7597" w:rsidRDefault="009B7597">
      <w:pPr>
        <w:pStyle w:val="FootnoteText"/>
      </w:pPr>
      <w:r>
        <w:rPr>
          <w:rStyle w:val="FootnoteReference"/>
        </w:rPr>
        <w:footnoteRef/>
      </w:r>
      <w:r>
        <w:rPr>
          <w:rFonts w:hint="cs"/>
          <w:rtl/>
        </w:rPr>
        <w:t xml:space="preserve">- </w:t>
      </w:r>
      <w:r>
        <w:rPr>
          <w:rtl/>
        </w:rPr>
        <w:t xml:space="preserve"> </w:t>
      </w:r>
    </w:p>
  </w:footnote>
  <w:footnote w:id="231">
    <w:p w:rsidR="009B7597" w:rsidRDefault="009B7597">
      <w:pPr>
        <w:pStyle w:val="FootnoteText"/>
      </w:pPr>
      <w:r>
        <w:rPr>
          <w:rStyle w:val="FootnoteReference"/>
        </w:rPr>
        <w:footnoteRef/>
      </w:r>
      <w:r>
        <w:rPr>
          <w:rFonts w:hint="cs"/>
          <w:rtl/>
        </w:rPr>
        <w:t xml:space="preserve">- </w:t>
      </w:r>
      <w:r>
        <w:rPr>
          <w:rtl/>
        </w:rPr>
        <w:t xml:space="preserve"> </w:t>
      </w:r>
    </w:p>
  </w:footnote>
  <w:footnote w:id="232">
    <w:p w:rsidR="009B7597" w:rsidRDefault="009B7597">
      <w:pPr>
        <w:pStyle w:val="FootnoteText"/>
      </w:pPr>
      <w:r>
        <w:rPr>
          <w:rStyle w:val="FootnoteReference"/>
        </w:rPr>
        <w:footnoteRef/>
      </w:r>
      <w:r>
        <w:rPr>
          <w:rFonts w:hint="cs"/>
          <w:rtl/>
        </w:rPr>
        <w:t xml:space="preserve">- </w:t>
      </w:r>
      <w:r>
        <w:rPr>
          <w:rtl/>
        </w:rPr>
        <w:t xml:space="preserve"> </w:t>
      </w:r>
    </w:p>
  </w:footnote>
  <w:footnote w:id="233">
    <w:p w:rsidR="009B7597" w:rsidRDefault="009B7597">
      <w:pPr>
        <w:pStyle w:val="FootnoteText"/>
      </w:pPr>
      <w:r>
        <w:rPr>
          <w:rStyle w:val="FootnoteReference"/>
        </w:rPr>
        <w:footnoteRef/>
      </w:r>
      <w:r>
        <w:rPr>
          <w:rFonts w:hint="cs"/>
          <w:rtl/>
        </w:rPr>
        <w:t xml:space="preserve">- </w:t>
      </w:r>
      <w:r>
        <w:rPr>
          <w:rtl/>
        </w:rPr>
        <w:t xml:space="preserve">مصباح الفقاهه، ج۱، ص۴۲۷. </w:t>
      </w:r>
      <w:r w:rsidRPr="005A005F">
        <w:rPr>
          <w:rtl/>
        </w:rPr>
        <w:t xml:space="preserve">  </w:t>
      </w:r>
    </w:p>
  </w:footnote>
  <w:footnote w:id="234">
    <w:p w:rsidR="009B7597" w:rsidRDefault="009B7597" w:rsidP="00485BC0">
      <w:pPr>
        <w:pStyle w:val="FootnoteText"/>
      </w:pPr>
      <w:r>
        <w:rPr>
          <w:rStyle w:val="FootnoteReference"/>
        </w:rPr>
        <w:footnoteRef/>
      </w:r>
      <w:r>
        <w:rPr>
          <w:rtl/>
        </w:rPr>
        <w:t xml:space="preserve"> </w:t>
      </w:r>
      <w:r>
        <w:rPr>
          <w:rFonts w:hint="cs"/>
          <w:rtl/>
        </w:rPr>
        <w:t xml:space="preserve">- </w:t>
      </w:r>
      <w:r w:rsidRPr="00485BC0">
        <w:rPr>
          <w:rtl/>
        </w:rPr>
        <w:t xml:space="preserve"> </w:t>
      </w:r>
      <w:r w:rsidRPr="00485BC0">
        <w:rPr>
          <w:rFonts w:hint="cs"/>
          <w:rtl/>
        </w:rPr>
        <w:t>مستمسک</w:t>
      </w:r>
      <w:r w:rsidRPr="00485BC0">
        <w:rPr>
          <w:rtl/>
        </w:rPr>
        <w:t xml:space="preserve"> </w:t>
      </w:r>
      <w:r w:rsidRPr="00485BC0">
        <w:rPr>
          <w:rFonts w:hint="cs"/>
          <w:rtl/>
        </w:rPr>
        <w:t>العروة،</w:t>
      </w:r>
      <w:r w:rsidRPr="00485BC0">
        <w:rPr>
          <w:rtl/>
        </w:rPr>
        <w:t xml:space="preserve"> </w:t>
      </w:r>
      <w:r w:rsidRPr="00485BC0">
        <w:rPr>
          <w:rFonts w:hint="cs"/>
          <w:rtl/>
        </w:rPr>
        <w:t>ج۱۲،</w:t>
      </w:r>
      <w:r w:rsidRPr="00485BC0">
        <w:rPr>
          <w:rtl/>
        </w:rPr>
        <w:t xml:space="preserve"> </w:t>
      </w:r>
      <w:r w:rsidRPr="00485BC0">
        <w:rPr>
          <w:rFonts w:hint="cs"/>
          <w:rtl/>
        </w:rPr>
        <w:t>ص</w:t>
      </w:r>
      <w:r w:rsidRPr="00485BC0">
        <w:rPr>
          <w:rtl/>
        </w:rPr>
        <w:t xml:space="preserve"> </w:t>
      </w:r>
      <w:r w:rsidRPr="00485BC0">
        <w:rPr>
          <w:rFonts w:hint="cs"/>
          <w:rtl/>
        </w:rPr>
        <w:t>۴۳</w:t>
      </w:r>
      <w:r w:rsidRPr="00485BC0">
        <w:rPr>
          <w:rtl/>
        </w:rPr>
        <w:t>.</w:t>
      </w:r>
    </w:p>
  </w:footnote>
  <w:footnote w:id="235">
    <w:p w:rsidR="009B7597" w:rsidRDefault="009B7597">
      <w:pPr>
        <w:pStyle w:val="FootnoteText"/>
      </w:pPr>
      <w:r>
        <w:rPr>
          <w:rStyle w:val="FootnoteReference"/>
        </w:rPr>
        <w:footnoteRef/>
      </w:r>
      <w:r>
        <w:rPr>
          <w:rtl/>
        </w:rPr>
        <w:t xml:space="preserve"> </w:t>
      </w:r>
      <w:r>
        <w:rPr>
          <w:rFonts w:hint="cs"/>
          <w:rtl/>
        </w:rPr>
        <w:t xml:space="preserve">- </w:t>
      </w:r>
      <w:r w:rsidRPr="00F122AF">
        <w:rPr>
          <w:rtl/>
          <w:lang w:bidi="ar-SA"/>
        </w:rPr>
        <w:t>مصباح الفقاهه، کتاب الصلاة، ج</w:t>
      </w:r>
      <w:r w:rsidRPr="00F122AF">
        <w:rPr>
          <w:rtl/>
        </w:rPr>
        <w:t>۲</w:t>
      </w:r>
      <w:r w:rsidRPr="00F122AF">
        <w:rPr>
          <w:rtl/>
          <w:lang w:bidi="ar-SA"/>
        </w:rPr>
        <w:t>، ص</w:t>
      </w:r>
      <w:r w:rsidRPr="00F122AF">
        <w:rPr>
          <w:rtl/>
        </w:rPr>
        <w:t>۷۱</w:t>
      </w:r>
      <w:r w:rsidRPr="00F122AF">
        <w:t>.</w:t>
      </w:r>
    </w:p>
  </w:footnote>
  <w:footnote w:id="236">
    <w:p w:rsidR="009B7597" w:rsidRDefault="009B7597">
      <w:pPr>
        <w:pStyle w:val="FootnoteText"/>
      </w:pPr>
      <w:r>
        <w:rPr>
          <w:rStyle w:val="FootnoteReference"/>
        </w:rPr>
        <w:footnoteRef/>
      </w:r>
      <w:r>
        <w:rPr>
          <w:rtl/>
        </w:rPr>
        <w:t xml:space="preserve"> </w:t>
      </w:r>
      <w:r>
        <w:rPr>
          <w:rFonts w:hint="cs"/>
          <w:rtl/>
        </w:rPr>
        <w:t xml:space="preserve">- </w:t>
      </w:r>
      <w:r w:rsidRPr="00F122AF">
        <w:rPr>
          <w:rtl/>
          <w:lang w:bidi="ar-SA"/>
        </w:rPr>
        <w:t>مصباح الفقاهه، ابواب المعاملات، ج</w:t>
      </w:r>
      <w:r w:rsidRPr="00F122AF">
        <w:rPr>
          <w:rtl/>
        </w:rPr>
        <w:t>۲</w:t>
      </w:r>
      <w:r w:rsidRPr="00F122AF">
        <w:rPr>
          <w:rtl/>
          <w:lang w:bidi="ar-SA"/>
        </w:rPr>
        <w:t xml:space="preserve">، ص </w:t>
      </w:r>
      <w:r w:rsidRPr="00F122AF">
        <w:rPr>
          <w:rtl/>
        </w:rPr>
        <w:t>۷۰</w:t>
      </w:r>
    </w:p>
  </w:footnote>
  <w:footnote w:id="237">
    <w:p w:rsidR="009B7597" w:rsidRDefault="009B7597">
      <w:pPr>
        <w:pStyle w:val="FootnoteText"/>
      </w:pPr>
      <w:r>
        <w:rPr>
          <w:rStyle w:val="FootnoteReference"/>
        </w:rPr>
        <w:footnoteRef/>
      </w:r>
      <w:r>
        <w:rPr>
          <w:rFonts w:hint="cs"/>
          <w:rtl/>
        </w:rPr>
        <w:t xml:space="preserve">- </w:t>
      </w:r>
      <w:r>
        <w:rPr>
          <w:rtl/>
        </w:rPr>
        <w:t xml:space="preserve"> </w:t>
      </w:r>
      <w:r w:rsidRPr="00BF0DD3">
        <w:rPr>
          <w:rtl/>
        </w:rPr>
        <w:t>وسا</w:t>
      </w:r>
      <w:r w:rsidRPr="00BF0DD3">
        <w:rPr>
          <w:rFonts w:hint="cs"/>
          <w:rtl/>
        </w:rPr>
        <w:t>ی</w:t>
      </w:r>
      <w:r w:rsidRPr="00BF0DD3">
        <w:rPr>
          <w:rFonts w:hint="eastAsia"/>
          <w:rtl/>
        </w:rPr>
        <w:t>ل</w:t>
      </w:r>
      <w:r w:rsidRPr="00BF0DD3">
        <w:rPr>
          <w:rtl/>
        </w:rPr>
        <w:t xml:space="preserve"> الش</w:t>
      </w:r>
      <w:r w:rsidRPr="00BF0DD3">
        <w:rPr>
          <w:rFonts w:hint="cs"/>
          <w:rtl/>
        </w:rPr>
        <w:t>ی</w:t>
      </w:r>
      <w:r w:rsidRPr="00BF0DD3">
        <w:rPr>
          <w:rFonts w:hint="eastAsia"/>
          <w:rtl/>
        </w:rPr>
        <w:t>عه،</w:t>
      </w:r>
      <w:r w:rsidRPr="00BF0DD3">
        <w:rPr>
          <w:rtl/>
        </w:rPr>
        <w:t xml:space="preserve"> ج۱، ص۱۲۵، ابواب الماء المطلق، باب ۱۴، حد</w:t>
      </w:r>
      <w:r w:rsidRPr="00BF0DD3">
        <w:rPr>
          <w:rFonts w:hint="cs"/>
          <w:rtl/>
        </w:rPr>
        <w:t>ی</w:t>
      </w:r>
      <w:r w:rsidRPr="00BF0DD3">
        <w:rPr>
          <w:rFonts w:hint="eastAsia"/>
          <w:rtl/>
        </w:rPr>
        <w:t>ث</w:t>
      </w:r>
      <w:r w:rsidRPr="00BF0DD3">
        <w:rPr>
          <w:rtl/>
        </w:rPr>
        <w:t xml:space="preserve">۱     </w:t>
      </w:r>
    </w:p>
  </w:footnote>
  <w:footnote w:id="238">
    <w:p w:rsidR="009B7597" w:rsidRDefault="009B7597">
      <w:pPr>
        <w:pStyle w:val="FootnoteText"/>
      </w:pPr>
      <w:r>
        <w:rPr>
          <w:rStyle w:val="FootnoteReference"/>
        </w:rPr>
        <w:footnoteRef/>
      </w:r>
      <w:r>
        <w:rPr>
          <w:rFonts w:hint="cs"/>
          <w:rtl/>
        </w:rPr>
        <w:t xml:space="preserve">- </w:t>
      </w:r>
      <w:r>
        <w:rPr>
          <w:rtl/>
        </w:rPr>
        <w:t>فوائد الاصول، ج۴،ص۷۷۶</w:t>
      </w:r>
    </w:p>
  </w:footnote>
  <w:footnote w:id="239">
    <w:p w:rsidR="009B7597" w:rsidRDefault="009B7597">
      <w:pPr>
        <w:pStyle w:val="FootnoteText"/>
      </w:pPr>
      <w:r>
        <w:rPr>
          <w:rStyle w:val="FootnoteReference"/>
        </w:rPr>
        <w:footnoteRef/>
      </w:r>
      <w:r>
        <w:rPr>
          <w:rFonts w:hint="cs"/>
          <w:rtl/>
        </w:rPr>
        <w:t xml:space="preserve">- </w:t>
      </w:r>
      <w:r w:rsidRPr="00BF0DD3">
        <w:rPr>
          <w:rtl/>
        </w:rPr>
        <w:t xml:space="preserve">فوائد الاصول، ج۴،ص۷۷۶.     </w:t>
      </w:r>
      <w:r>
        <w:rPr>
          <w:rtl/>
        </w:rPr>
        <w:t xml:space="preserve"> </w:t>
      </w:r>
    </w:p>
  </w:footnote>
  <w:footnote w:id="240">
    <w:p w:rsidR="009B7597" w:rsidRDefault="009B7597">
      <w:pPr>
        <w:pStyle w:val="FootnoteText"/>
      </w:pPr>
      <w:r>
        <w:rPr>
          <w:rStyle w:val="FootnoteReference"/>
        </w:rPr>
        <w:footnoteRef/>
      </w:r>
      <w:r>
        <w:rPr>
          <w:rFonts w:hint="cs"/>
          <w:rtl/>
        </w:rPr>
        <w:t xml:space="preserve">- </w:t>
      </w:r>
      <w:r w:rsidRPr="00BF0DD3">
        <w:rPr>
          <w:rtl/>
        </w:rPr>
        <w:t xml:space="preserve">البدر الزاهر، ص۲۵۱.     </w:t>
      </w:r>
      <w:r>
        <w:rPr>
          <w:rtl/>
        </w:rPr>
        <w:t xml:space="preserve"> </w:t>
      </w:r>
    </w:p>
  </w:footnote>
  <w:footnote w:id="241">
    <w:p w:rsidR="009B7597" w:rsidRPr="004B2A78" w:rsidRDefault="009B7597">
      <w:pPr>
        <w:pStyle w:val="FootnoteText"/>
        <w:rPr>
          <w:rFonts w:asciiTheme="minorHAnsi" w:hAnsiTheme="minorHAnsi"/>
        </w:rPr>
      </w:pPr>
      <w:r>
        <w:rPr>
          <w:rStyle w:val="FootnoteReference"/>
        </w:rPr>
        <w:footnoteRef/>
      </w:r>
      <w:r>
        <w:rPr>
          <w:rFonts w:asciiTheme="minorHAnsi" w:hAnsiTheme="minorHAnsi" w:hint="cs"/>
          <w:rtl/>
        </w:rPr>
        <w:t xml:space="preserve">- </w:t>
      </w:r>
      <w:r w:rsidRPr="00CA0F95">
        <w:rPr>
          <w:rFonts w:asciiTheme="minorHAnsi" w:hAnsiTheme="minorHAnsi"/>
          <w:rtl/>
        </w:rPr>
        <w:t>وسا</w:t>
      </w:r>
      <w:r w:rsidRPr="00CA0F95">
        <w:rPr>
          <w:rFonts w:asciiTheme="minorHAnsi" w:hAnsiTheme="minorHAnsi" w:hint="cs"/>
          <w:rtl/>
        </w:rPr>
        <w:t>ی</w:t>
      </w:r>
      <w:r w:rsidRPr="00CA0F95">
        <w:rPr>
          <w:rFonts w:asciiTheme="minorHAnsi" w:hAnsiTheme="minorHAnsi" w:hint="eastAsia"/>
          <w:rtl/>
        </w:rPr>
        <w:t>ل</w:t>
      </w:r>
      <w:r w:rsidRPr="00CA0F95">
        <w:rPr>
          <w:rFonts w:asciiTheme="minorHAnsi" w:hAnsiTheme="minorHAnsi"/>
          <w:rtl/>
        </w:rPr>
        <w:t xml:space="preserve"> الش</w:t>
      </w:r>
      <w:r w:rsidRPr="00CA0F95">
        <w:rPr>
          <w:rFonts w:asciiTheme="minorHAnsi" w:hAnsiTheme="minorHAnsi" w:hint="cs"/>
          <w:rtl/>
        </w:rPr>
        <w:t>ی</w:t>
      </w:r>
      <w:r w:rsidRPr="00CA0F95">
        <w:rPr>
          <w:rFonts w:asciiTheme="minorHAnsi" w:hAnsiTheme="minorHAnsi" w:hint="eastAsia"/>
          <w:rtl/>
        </w:rPr>
        <w:t>عه،</w:t>
      </w:r>
      <w:r w:rsidRPr="00CA0F95">
        <w:rPr>
          <w:rFonts w:asciiTheme="minorHAnsi" w:hAnsiTheme="minorHAnsi"/>
          <w:rtl/>
        </w:rPr>
        <w:t xml:space="preserve"> ج۵، ص۵۳۲، ابواب صلاة المسافر، باب ۱۸، حد</w:t>
      </w:r>
      <w:r w:rsidRPr="00CA0F95">
        <w:rPr>
          <w:rFonts w:asciiTheme="minorHAnsi" w:hAnsiTheme="minorHAnsi" w:hint="cs"/>
          <w:rtl/>
        </w:rPr>
        <w:t>ی</w:t>
      </w:r>
      <w:r w:rsidRPr="00CA0F95">
        <w:rPr>
          <w:rFonts w:asciiTheme="minorHAnsi" w:hAnsiTheme="minorHAnsi" w:hint="eastAsia"/>
          <w:rtl/>
        </w:rPr>
        <w:t>ث</w:t>
      </w:r>
      <w:r w:rsidRPr="00CA0F95">
        <w:rPr>
          <w:rFonts w:asciiTheme="minorHAnsi" w:hAnsiTheme="minorHAnsi"/>
          <w:rtl/>
        </w:rPr>
        <w:t xml:space="preserve">۱     </w:t>
      </w:r>
    </w:p>
  </w:footnote>
  <w:footnote w:id="242">
    <w:p w:rsidR="009B7597" w:rsidRDefault="009B7597">
      <w:pPr>
        <w:pStyle w:val="FootnoteText"/>
      </w:pPr>
      <w:r>
        <w:rPr>
          <w:rStyle w:val="FootnoteReference"/>
        </w:rPr>
        <w:footnoteRef/>
      </w:r>
      <w:r>
        <w:rPr>
          <w:rFonts w:hint="cs"/>
          <w:rtl/>
        </w:rPr>
        <w:t xml:space="preserve">- </w:t>
      </w:r>
      <w:r w:rsidRPr="00CA0F95">
        <w:rPr>
          <w:rtl/>
        </w:rPr>
        <w:t>وسا</w:t>
      </w:r>
      <w:r w:rsidRPr="00CA0F95">
        <w:rPr>
          <w:rFonts w:hint="cs"/>
          <w:rtl/>
        </w:rPr>
        <w:t>ی</w:t>
      </w:r>
      <w:r w:rsidRPr="00CA0F95">
        <w:rPr>
          <w:rFonts w:hint="eastAsia"/>
          <w:rtl/>
        </w:rPr>
        <w:t>ل</w:t>
      </w:r>
      <w:r w:rsidRPr="00CA0F95">
        <w:rPr>
          <w:rtl/>
        </w:rPr>
        <w:t xml:space="preserve"> الش</w:t>
      </w:r>
      <w:r w:rsidRPr="00CA0F95">
        <w:rPr>
          <w:rFonts w:hint="cs"/>
          <w:rtl/>
        </w:rPr>
        <w:t>ی</w:t>
      </w:r>
      <w:r w:rsidRPr="00CA0F95">
        <w:rPr>
          <w:rFonts w:hint="eastAsia"/>
          <w:rtl/>
        </w:rPr>
        <w:t>عه،</w:t>
      </w:r>
      <w:r w:rsidRPr="00CA0F95">
        <w:rPr>
          <w:rtl/>
        </w:rPr>
        <w:t xml:space="preserve"> ج۵، ص۵۰۶، ابواب صلاة المسافر، باب۶، حد</w:t>
      </w:r>
      <w:r w:rsidRPr="00CA0F95">
        <w:rPr>
          <w:rFonts w:hint="cs"/>
          <w:rtl/>
        </w:rPr>
        <w:t>ی</w:t>
      </w:r>
      <w:r w:rsidRPr="00CA0F95">
        <w:rPr>
          <w:rFonts w:hint="eastAsia"/>
          <w:rtl/>
        </w:rPr>
        <w:t>ث</w:t>
      </w:r>
      <w:r>
        <w:rPr>
          <w:rtl/>
        </w:rPr>
        <w:t xml:space="preserve"> ۳</w:t>
      </w:r>
      <w:r w:rsidRPr="00CA0F95">
        <w:rPr>
          <w:rtl/>
        </w:rPr>
        <w:t xml:space="preserve">   </w:t>
      </w:r>
      <w:r>
        <w:rPr>
          <w:rtl/>
        </w:rPr>
        <w:t xml:space="preserve"> </w:t>
      </w:r>
    </w:p>
  </w:footnote>
  <w:footnote w:id="243">
    <w:p w:rsidR="009B7597" w:rsidRDefault="009B7597">
      <w:pPr>
        <w:pStyle w:val="FootnoteText"/>
      </w:pPr>
      <w:r>
        <w:rPr>
          <w:rStyle w:val="FootnoteReference"/>
        </w:rPr>
        <w:footnoteRef/>
      </w:r>
      <w:r>
        <w:rPr>
          <w:rFonts w:hint="cs"/>
          <w:rtl/>
        </w:rPr>
        <w:t xml:space="preserve">- </w:t>
      </w:r>
      <w:r w:rsidRPr="00CA0F95">
        <w:rPr>
          <w:rtl/>
        </w:rPr>
        <w:t>البدر الزاهر، ص۳۰۲</w:t>
      </w:r>
      <w:r>
        <w:rPr>
          <w:rtl/>
        </w:rPr>
        <w:t xml:space="preserve"> </w:t>
      </w:r>
    </w:p>
  </w:footnote>
  <w:footnote w:id="244">
    <w:p w:rsidR="009B7597" w:rsidRDefault="009B7597" w:rsidP="00CA0F95">
      <w:pPr>
        <w:pStyle w:val="FootnoteText"/>
      </w:pPr>
      <w:r>
        <w:rPr>
          <w:rStyle w:val="FootnoteReference"/>
        </w:rPr>
        <w:footnoteRef/>
      </w:r>
      <w:r>
        <w:rPr>
          <w:rFonts w:hint="cs"/>
          <w:rtl/>
        </w:rPr>
        <w:t xml:space="preserve">- </w:t>
      </w:r>
      <w:r w:rsidRPr="00CA0F95">
        <w:rPr>
          <w:rtl/>
        </w:rPr>
        <w:t>مسأله حجاب، شه</w:t>
      </w:r>
      <w:r w:rsidRPr="00CA0F95">
        <w:rPr>
          <w:rFonts w:hint="cs"/>
          <w:rtl/>
        </w:rPr>
        <w:t>ی</w:t>
      </w:r>
      <w:r w:rsidRPr="00CA0F95">
        <w:rPr>
          <w:rFonts w:hint="eastAsia"/>
          <w:rtl/>
        </w:rPr>
        <w:t>د</w:t>
      </w:r>
      <w:r w:rsidRPr="00CA0F95">
        <w:rPr>
          <w:rtl/>
        </w:rPr>
        <w:t xml:space="preserve"> مطهر</w:t>
      </w:r>
      <w:r w:rsidRPr="00CA0F95">
        <w:rPr>
          <w:rFonts w:hint="cs"/>
          <w:rtl/>
        </w:rPr>
        <w:t>ی</w:t>
      </w:r>
      <w:r w:rsidRPr="00CA0F95">
        <w:rPr>
          <w:rFonts w:hint="eastAsia"/>
          <w:rtl/>
        </w:rPr>
        <w:t>،</w:t>
      </w:r>
      <w:r w:rsidRPr="00CA0F95">
        <w:rPr>
          <w:rtl/>
        </w:rPr>
        <w:t xml:space="preserve"> ص۱۹۰ </w:t>
      </w:r>
    </w:p>
  </w:footnote>
  <w:footnote w:id="245">
    <w:p w:rsidR="009B7597" w:rsidRDefault="009B7597">
      <w:pPr>
        <w:pStyle w:val="FootnoteText"/>
      </w:pPr>
      <w:r>
        <w:rPr>
          <w:rStyle w:val="FootnoteReference"/>
        </w:rPr>
        <w:footnoteRef/>
      </w:r>
      <w:r>
        <w:rPr>
          <w:rFonts w:hint="cs"/>
          <w:rtl/>
        </w:rPr>
        <w:t>- همان</w:t>
      </w:r>
      <w:r>
        <w:rPr>
          <w:rtl/>
        </w:rPr>
        <w:t xml:space="preserve"> </w:t>
      </w:r>
    </w:p>
  </w:footnote>
  <w:footnote w:id="246">
    <w:p w:rsidR="009B7597" w:rsidRDefault="009B7597">
      <w:pPr>
        <w:pStyle w:val="FootnoteText"/>
      </w:pPr>
      <w:r>
        <w:rPr>
          <w:rStyle w:val="FootnoteReference"/>
        </w:rPr>
        <w:footnoteRef/>
      </w:r>
      <w:r>
        <w:rPr>
          <w:rtl/>
        </w:rPr>
        <w:t xml:space="preserve"> </w:t>
      </w:r>
      <w:r>
        <w:rPr>
          <w:rFonts w:hint="cs"/>
          <w:rtl/>
        </w:rPr>
        <w:t xml:space="preserve">- </w:t>
      </w:r>
      <w:r w:rsidRPr="00396256">
        <w:rPr>
          <w:rtl/>
        </w:rPr>
        <w:t>وسا</w:t>
      </w:r>
      <w:r w:rsidRPr="00396256">
        <w:rPr>
          <w:rFonts w:hint="cs"/>
          <w:rtl/>
        </w:rPr>
        <w:t>ی</w:t>
      </w:r>
      <w:r w:rsidRPr="00396256">
        <w:rPr>
          <w:rFonts w:hint="eastAsia"/>
          <w:rtl/>
        </w:rPr>
        <w:t>ل</w:t>
      </w:r>
      <w:r w:rsidRPr="00396256">
        <w:rPr>
          <w:rtl/>
        </w:rPr>
        <w:t xml:space="preserve"> الش</w:t>
      </w:r>
      <w:r w:rsidRPr="00396256">
        <w:rPr>
          <w:rFonts w:hint="cs"/>
          <w:rtl/>
        </w:rPr>
        <w:t>ی</w:t>
      </w:r>
      <w:r w:rsidRPr="00396256">
        <w:rPr>
          <w:rFonts w:hint="eastAsia"/>
          <w:rtl/>
        </w:rPr>
        <w:t>عه،</w:t>
      </w:r>
      <w:r w:rsidRPr="00396256">
        <w:rPr>
          <w:rtl/>
        </w:rPr>
        <w:t xml:space="preserve"> ج۳، ص۲۷۴، ابواب لباس المصل</w:t>
      </w:r>
      <w:r w:rsidRPr="00396256">
        <w:rPr>
          <w:rFonts w:hint="cs"/>
          <w:rtl/>
        </w:rPr>
        <w:t>ی</w:t>
      </w:r>
      <w:r w:rsidRPr="00396256">
        <w:rPr>
          <w:rFonts w:hint="eastAsia"/>
          <w:rtl/>
        </w:rPr>
        <w:t>،</w:t>
      </w:r>
      <w:r w:rsidRPr="00396256">
        <w:rPr>
          <w:rtl/>
        </w:rPr>
        <w:t xml:space="preserve"> باب۱۵، حد</w:t>
      </w:r>
      <w:r w:rsidRPr="00396256">
        <w:rPr>
          <w:rFonts w:hint="cs"/>
          <w:rtl/>
        </w:rPr>
        <w:t>ی</w:t>
      </w:r>
      <w:r w:rsidRPr="00396256">
        <w:rPr>
          <w:rFonts w:hint="eastAsia"/>
          <w:rtl/>
        </w:rPr>
        <w:t>ث</w:t>
      </w:r>
      <w:r>
        <w:rPr>
          <w:rtl/>
        </w:rPr>
        <w:t>۱.</w:t>
      </w:r>
    </w:p>
  </w:footnote>
  <w:footnote w:id="247">
    <w:p w:rsidR="009B7597" w:rsidRDefault="009B7597">
      <w:pPr>
        <w:pStyle w:val="FootnoteText"/>
      </w:pPr>
      <w:r>
        <w:rPr>
          <w:rStyle w:val="FootnoteReference"/>
        </w:rPr>
        <w:footnoteRef/>
      </w:r>
      <w:r>
        <w:rPr>
          <w:rFonts w:hint="cs"/>
          <w:rtl/>
        </w:rPr>
        <w:t xml:space="preserve">- </w:t>
      </w:r>
      <w:r w:rsidRPr="00396256">
        <w:rPr>
          <w:rtl/>
        </w:rPr>
        <w:t>جواهر الکلام، ج۸، ص۱۲۸</w:t>
      </w:r>
      <w:r>
        <w:rPr>
          <w:rtl/>
        </w:rPr>
        <w:t xml:space="preserve"> </w:t>
      </w:r>
    </w:p>
  </w:footnote>
  <w:footnote w:id="248">
    <w:p w:rsidR="009B7597" w:rsidRPr="002E185C" w:rsidRDefault="009B7597" w:rsidP="00DE0456">
      <w:pPr>
        <w:pStyle w:val="FootnoteText"/>
        <w:rPr>
          <w:sz w:val="24"/>
          <w:szCs w:val="24"/>
        </w:rPr>
      </w:pPr>
      <w:r w:rsidRPr="002E185C">
        <w:rPr>
          <w:rStyle w:val="FootnoteReference"/>
          <w:sz w:val="24"/>
          <w:szCs w:val="24"/>
          <w:vertAlign w:val="baseline"/>
        </w:rPr>
        <w:footnoteRef/>
      </w:r>
      <w:r w:rsidRPr="002E185C">
        <w:rPr>
          <w:sz w:val="24"/>
          <w:szCs w:val="24"/>
          <w:rtl/>
        </w:rPr>
        <w:t xml:space="preserve"> </w:t>
      </w:r>
      <w:r w:rsidRPr="002E185C">
        <w:rPr>
          <w:rFonts w:hint="cs"/>
          <w:sz w:val="24"/>
          <w:szCs w:val="24"/>
          <w:rtl/>
        </w:rPr>
        <w:t>- وسایل الشیعه</w:t>
      </w:r>
      <w:r w:rsidRPr="002E185C">
        <w:rPr>
          <w:rFonts w:hint="eastAsia"/>
          <w:sz w:val="24"/>
          <w:szCs w:val="24"/>
          <w:rtl/>
        </w:rPr>
        <w:t>،</w:t>
      </w:r>
      <w:r w:rsidRPr="002E185C">
        <w:rPr>
          <w:rFonts w:hint="cs"/>
          <w:sz w:val="24"/>
          <w:szCs w:val="24"/>
          <w:rtl/>
        </w:rPr>
        <w:t xml:space="preserve"> ج</w:t>
      </w:r>
      <w:r w:rsidRPr="002E185C">
        <w:rPr>
          <w:sz w:val="24"/>
          <w:szCs w:val="24"/>
          <w:rtl/>
        </w:rPr>
        <w:t xml:space="preserve"> 9/</w:t>
      </w:r>
      <w:r w:rsidRPr="002E185C">
        <w:rPr>
          <w:rFonts w:hint="cs"/>
          <w:sz w:val="24"/>
          <w:szCs w:val="24"/>
          <w:rtl/>
        </w:rPr>
        <w:t>ص</w:t>
      </w:r>
      <w:r w:rsidRPr="002E185C">
        <w:rPr>
          <w:sz w:val="24"/>
          <w:szCs w:val="24"/>
          <w:rtl/>
        </w:rPr>
        <w:t>84)</w:t>
      </w:r>
    </w:p>
  </w:footnote>
  <w:footnote w:id="249">
    <w:p w:rsidR="009B7597" w:rsidRPr="002E185C" w:rsidRDefault="009B7597" w:rsidP="00DE0456">
      <w:pPr>
        <w:pStyle w:val="FootnoteText"/>
        <w:rPr>
          <w:sz w:val="24"/>
          <w:szCs w:val="24"/>
        </w:rPr>
      </w:pPr>
      <w:r w:rsidRPr="002E185C">
        <w:rPr>
          <w:rStyle w:val="FootnoteReference"/>
          <w:sz w:val="24"/>
          <w:szCs w:val="24"/>
          <w:vertAlign w:val="baseline"/>
        </w:rPr>
        <w:footnoteRef/>
      </w:r>
      <w:r w:rsidRPr="002E185C">
        <w:rPr>
          <w:rFonts w:hint="cs"/>
          <w:sz w:val="24"/>
          <w:szCs w:val="24"/>
          <w:rtl/>
        </w:rPr>
        <w:t xml:space="preserve">- </w:t>
      </w:r>
      <w:r w:rsidRPr="002E185C">
        <w:rPr>
          <w:sz w:val="24"/>
          <w:szCs w:val="24"/>
          <w:rtl/>
        </w:rPr>
        <w:t xml:space="preserve"> همان</w:t>
      </w:r>
      <w:r w:rsidRPr="002E185C">
        <w:rPr>
          <w:rFonts w:hint="cs"/>
          <w:sz w:val="24"/>
          <w:szCs w:val="24"/>
          <w:rtl/>
        </w:rPr>
        <w:t xml:space="preserve"> </w:t>
      </w:r>
      <w:r w:rsidRPr="002E185C">
        <w:rPr>
          <w:sz w:val="24"/>
          <w:szCs w:val="24"/>
          <w:rtl/>
        </w:rPr>
        <w:t>:</w:t>
      </w:r>
      <w:r w:rsidRPr="002E185C">
        <w:rPr>
          <w:rFonts w:hint="cs"/>
          <w:sz w:val="24"/>
          <w:szCs w:val="24"/>
          <w:rtl/>
        </w:rPr>
        <w:t xml:space="preserve"> ج</w:t>
      </w:r>
      <w:r w:rsidRPr="002E185C">
        <w:rPr>
          <w:sz w:val="24"/>
          <w:szCs w:val="24"/>
          <w:rtl/>
        </w:rPr>
        <w:t xml:space="preserve"> 7</w:t>
      </w:r>
      <w:r w:rsidRPr="002E185C">
        <w:rPr>
          <w:rFonts w:hint="cs"/>
          <w:sz w:val="24"/>
          <w:szCs w:val="24"/>
          <w:rtl/>
        </w:rPr>
        <w:t xml:space="preserve"> ص ۸۵</w:t>
      </w:r>
    </w:p>
  </w:footnote>
  <w:footnote w:id="250">
    <w:p w:rsidR="009B7597" w:rsidRPr="002E185C" w:rsidRDefault="009B7597" w:rsidP="00396256">
      <w:pPr>
        <w:pStyle w:val="FootnoteText"/>
        <w:rPr>
          <w:sz w:val="24"/>
          <w:szCs w:val="24"/>
        </w:rPr>
      </w:pPr>
      <w:r w:rsidRPr="002E185C">
        <w:rPr>
          <w:rStyle w:val="FootnoteReference"/>
          <w:sz w:val="24"/>
          <w:szCs w:val="24"/>
          <w:vertAlign w:val="baseline"/>
        </w:rPr>
        <w:footnoteRef/>
      </w:r>
      <w:r w:rsidRPr="002E185C">
        <w:rPr>
          <w:sz w:val="24"/>
          <w:szCs w:val="24"/>
          <w:rtl/>
        </w:rPr>
        <w:t xml:space="preserve"> </w:t>
      </w:r>
      <w:r w:rsidRPr="002E185C">
        <w:rPr>
          <w:rFonts w:hint="cs"/>
          <w:sz w:val="24"/>
          <w:szCs w:val="24"/>
          <w:rtl/>
        </w:rPr>
        <w:t>- سوره مبارکه نساء آیه ۶</w:t>
      </w:r>
    </w:p>
  </w:footnote>
  <w:footnote w:id="251">
    <w:p w:rsidR="009B7597" w:rsidRDefault="009B7597">
      <w:pPr>
        <w:pStyle w:val="FootnoteText"/>
      </w:pPr>
      <w:r>
        <w:rPr>
          <w:rStyle w:val="FootnoteReference"/>
        </w:rPr>
        <w:footnoteRef/>
      </w:r>
      <w:r>
        <w:rPr>
          <w:rFonts w:hint="cs"/>
          <w:rtl/>
        </w:rPr>
        <w:t xml:space="preserve">- </w:t>
      </w:r>
      <w:r>
        <w:rPr>
          <w:rtl/>
        </w:rPr>
        <w:t xml:space="preserve"> </w:t>
      </w:r>
      <w:r w:rsidRPr="002A6429">
        <w:rPr>
          <w:rtl/>
          <w:lang w:bidi="ar-SA"/>
        </w:rPr>
        <w:t>اللمعة الدمشقیة، ج</w:t>
      </w:r>
      <w:r w:rsidRPr="002A6429">
        <w:rPr>
          <w:rtl/>
        </w:rPr>
        <w:t>۱</w:t>
      </w:r>
      <w:r w:rsidRPr="002A6429">
        <w:rPr>
          <w:rtl/>
          <w:lang w:bidi="ar-SA"/>
        </w:rPr>
        <w:t>، ص</w:t>
      </w:r>
      <w:r w:rsidRPr="002A6429">
        <w:rPr>
          <w:rtl/>
        </w:rPr>
        <w:t>۲۰۴</w:t>
      </w:r>
    </w:p>
  </w:footnote>
  <w:footnote w:id="252">
    <w:p w:rsidR="009B7597" w:rsidRDefault="009B7597">
      <w:pPr>
        <w:pStyle w:val="FootnoteText"/>
      </w:pPr>
      <w:r>
        <w:rPr>
          <w:rStyle w:val="FootnoteReference"/>
        </w:rPr>
        <w:footnoteRef/>
      </w:r>
      <w:r>
        <w:rPr>
          <w:rtl/>
        </w:rPr>
        <w:t xml:space="preserve"> </w:t>
      </w:r>
      <w:r>
        <w:rPr>
          <w:rFonts w:hint="cs"/>
          <w:rtl/>
        </w:rPr>
        <w:t xml:space="preserve">- </w:t>
      </w:r>
      <w:r w:rsidRPr="008960C7">
        <w:rPr>
          <w:rtl/>
        </w:rPr>
        <w:t>وسا</w:t>
      </w:r>
      <w:r w:rsidRPr="008960C7">
        <w:rPr>
          <w:rFonts w:hint="cs"/>
          <w:rtl/>
        </w:rPr>
        <w:t>ی</w:t>
      </w:r>
      <w:r w:rsidRPr="008960C7">
        <w:rPr>
          <w:rFonts w:hint="eastAsia"/>
          <w:rtl/>
        </w:rPr>
        <w:t>ل</w:t>
      </w:r>
      <w:r w:rsidRPr="008960C7">
        <w:rPr>
          <w:rtl/>
        </w:rPr>
        <w:t xml:space="preserve"> الش</w:t>
      </w:r>
      <w:r w:rsidRPr="008960C7">
        <w:rPr>
          <w:rFonts w:hint="cs"/>
          <w:rtl/>
        </w:rPr>
        <w:t>ی</w:t>
      </w:r>
      <w:r w:rsidRPr="008960C7">
        <w:rPr>
          <w:rFonts w:hint="eastAsia"/>
          <w:rtl/>
        </w:rPr>
        <w:t>عه،</w:t>
      </w:r>
      <w:r w:rsidRPr="008960C7">
        <w:rPr>
          <w:rtl/>
        </w:rPr>
        <w:t xml:space="preserve"> ج۲، ص۱۰۰۴، ابواب النجاسات، باب۴، حد</w:t>
      </w:r>
      <w:r w:rsidRPr="008960C7">
        <w:rPr>
          <w:rFonts w:hint="cs"/>
          <w:rtl/>
        </w:rPr>
        <w:t>ی</w:t>
      </w:r>
      <w:r w:rsidRPr="008960C7">
        <w:rPr>
          <w:rFonts w:hint="eastAsia"/>
          <w:rtl/>
        </w:rPr>
        <w:t>ث</w:t>
      </w:r>
      <w:r w:rsidRPr="008960C7">
        <w:rPr>
          <w:rtl/>
        </w:rPr>
        <w:t>۱.</w:t>
      </w:r>
    </w:p>
  </w:footnote>
  <w:footnote w:id="253">
    <w:p w:rsidR="009B7597" w:rsidRDefault="009B7597" w:rsidP="008960C7">
      <w:pPr>
        <w:pStyle w:val="FootnoteText"/>
      </w:pPr>
      <w:r>
        <w:rPr>
          <w:rStyle w:val="FootnoteReference"/>
        </w:rPr>
        <w:footnoteRef/>
      </w:r>
      <w:r>
        <w:rPr>
          <w:rtl/>
        </w:rPr>
        <w:t xml:space="preserve"> </w:t>
      </w:r>
      <w:r>
        <w:rPr>
          <w:rFonts w:hint="cs"/>
          <w:rtl/>
        </w:rPr>
        <w:t xml:space="preserve">- </w:t>
      </w:r>
      <w:r w:rsidRPr="002A6429">
        <w:rPr>
          <w:rtl/>
          <w:lang w:bidi="ar-SA"/>
        </w:rPr>
        <w:t>اللمعة الدمشقیة، ج</w:t>
      </w:r>
      <w:r w:rsidRPr="002A6429">
        <w:rPr>
          <w:rtl/>
        </w:rPr>
        <w:t>۱</w:t>
      </w:r>
      <w:r w:rsidRPr="002A6429">
        <w:rPr>
          <w:rtl/>
          <w:lang w:bidi="ar-SA"/>
        </w:rPr>
        <w:t>، ص</w:t>
      </w:r>
      <w:r w:rsidRPr="002A6429">
        <w:rPr>
          <w:rtl/>
        </w:rPr>
        <w:t>۲۰۴</w:t>
      </w:r>
    </w:p>
  </w:footnote>
  <w:footnote w:id="254">
    <w:p w:rsidR="009B7597" w:rsidRDefault="009B7597" w:rsidP="00564016">
      <w:pPr>
        <w:pStyle w:val="FootnoteText"/>
      </w:pPr>
      <w:r>
        <w:rPr>
          <w:rStyle w:val="FootnoteReference"/>
        </w:rPr>
        <w:footnoteRef/>
      </w:r>
      <w:r>
        <w:rPr>
          <w:rFonts w:hint="cs"/>
          <w:rtl/>
        </w:rPr>
        <w:t>-</w:t>
      </w:r>
      <w:r>
        <w:rPr>
          <w:rtl/>
        </w:rPr>
        <w:t xml:space="preserve"> </w:t>
      </w:r>
      <w:r w:rsidRPr="002A6429">
        <w:rPr>
          <w:rtl/>
          <w:lang w:bidi="ar-SA"/>
        </w:rPr>
        <w:t>اللمعة الدمشقیة، ج</w:t>
      </w:r>
      <w:r w:rsidRPr="002A6429">
        <w:rPr>
          <w:rtl/>
        </w:rPr>
        <w:t>۱</w:t>
      </w:r>
      <w:r w:rsidRPr="002A6429">
        <w:rPr>
          <w:rtl/>
          <w:lang w:bidi="ar-SA"/>
        </w:rPr>
        <w:t>، ص</w:t>
      </w:r>
      <w:r w:rsidRPr="002A6429">
        <w:rPr>
          <w:rtl/>
        </w:rPr>
        <w:t>۲۲۴</w:t>
      </w:r>
    </w:p>
  </w:footnote>
  <w:footnote w:id="255">
    <w:p w:rsidR="009B7597" w:rsidRDefault="009B7597" w:rsidP="00564016">
      <w:pPr>
        <w:pStyle w:val="FootnoteText"/>
      </w:pPr>
      <w:r>
        <w:rPr>
          <w:rStyle w:val="FootnoteReference"/>
        </w:rPr>
        <w:footnoteRef/>
      </w:r>
      <w:r>
        <w:rPr>
          <w:rFonts w:hint="cs"/>
          <w:rtl/>
        </w:rPr>
        <w:t>-</w:t>
      </w:r>
      <w:r w:rsidRPr="008960C7">
        <w:rPr>
          <w:rtl/>
        </w:rPr>
        <w:t xml:space="preserve"> </w:t>
      </w:r>
      <w:r w:rsidRPr="008960C7">
        <w:rPr>
          <w:rFonts w:hint="cs"/>
          <w:rtl/>
        </w:rPr>
        <w:t>البدر</w:t>
      </w:r>
      <w:r w:rsidRPr="008960C7">
        <w:rPr>
          <w:rtl/>
        </w:rPr>
        <w:t xml:space="preserve"> </w:t>
      </w:r>
      <w:r w:rsidRPr="008960C7">
        <w:rPr>
          <w:rFonts w:hint="cs"/>
          <w:rtl/>
        </w:rPr>
        <w:t>الزاهر،</w:t>
      </w:r>
      <w:r w:rsidRPr="008960C7">
        <w:rPr>
          <w:rtl/>
        </w:rPr>
        <w:t xml:space="preserve"> </w:t>
      </w:r>
      <w:r w:rsidRPr="008960C7">
        <w:rPr>
          <w:rFonts w:hint="cs"/>
          <w:rtl/>
        </w:rPr>
        <w:t>ص۱۸۷</w:t>
      </w:r>
    </w:p>
  </w:footnote>
  <w:footnote w:id="256">
    <w:p w:rsidR="009B7597" w:rsidRDefault="009B7597" w:rsidP="001B0854">
      <w:pPr>
        <w:pStyle w:val="FootnoteText"/>
      </w:pPr>
      <w:r>
        <w:rPr>
          <w:rStyle w:val="FootnoteReference"/>
        </w:rPr>
        <w:footnoteRef/>
      </w:r>
      <w:r>
        <w:rPr>
          <w:rFonts w:hint="cs"/>
          <w:rtl/>
        </w:rPr>
        <w:t xml:space="preserve">- </w:t>
      </w:r>
      <w:r w:rsidRPr="001B0854">
        <w:rPr>
          <w:rFonts w:hint="cs"/>
          <w:rtl/>
        </w:rPr>
        <w:t>وسای</w:t>
      </w:r>
      <w:r w:rsidRPr="001B0854">
        <w:rPr>
          <w:rFonts w:hint="eastAsia"/>
          <w:rtl/>
        </w:rPr>
        <w:t>ل</w:t>
      </w:r>
      <w:r w:rsidRPr="001B0854">
        <w:rPr>
          <w:rtl/>
        </w:rPr>
        <w:t xml:space="preserve"> الش</w:t>
      </w:r>
      <w:r w:rsidRPr="001B0854">
        <w:rPr>
          <w:rFonts w:hint="cs"/>
          <w:rtl/>
        </w:rPr>
        <w:t>ی</w:t>
      </w:r>
      <w:r w:rsidRPr="001B0854">
        <w:rPr>
          <w:rFonts w:hint="eastAsia"/>
          <w:rtl/>
        </w:rPr>
        <w:t>عه،</w:t>
      </w:r>
      <w:r w:rsidRPr="001B0854">
        <w:rPr>
          <w:rtl/>
        </w:rPr>
        <w:t xml:space="preserve"> ج۵، ص۵۱۶، ابواب صلاة المسافر، باب ۱۱، حد</w:t>
      </w:r>
      <w:r w:rsidRPr="001B0854">
        <w:rPr>
          <w:rFonts w:hint="cs"/>
          <w:rtl/>
        </w:rPr>
        <w:t>ی</w:t>
      </w:r>
      <w:r w:rsidRPr="001B0854">
        <w:rPr>
          <w:rFonts w:hint="eastAsia"/>
          <w:rtl/>
        </w:rPr>
        <w:t>ث</w:t>
      </w:r>
      <w:r w:rsidRPr="001B0854">
        <w:rPr>
          <w:rtl/>
        </w:rPr>
        <w:t>۹</w:t>
      </w:r>
    </w:p>
  </w:footnote>
  <w:footnote w:id="257">
    <w:p w:rsidR="009B7597" w:rsidRDefault="009B7597" w:rsidP="001B0854">
      <w:pPr>
        <w:pStyle w:val="FootnoteText"/>
      </w:pPr>
      <w:r>
        <w:rPr>
          <w:rStyle w:val="FootnoteReference"/>
        </w:rPr>
        <w:footnoteRef/>
      </w:r>
      <w:r>
        <w:rPr>
          <w:rFonts w:hint="cs"/>
          <w:rtl/>
        </w:rPr>
        <w:t xml:space="preserve">- </w:t>
      </w:r>
      <w:r w:rsidRPr="001B0854">
        <w:rPr>
          <w:rFonts w:hint="cs"/>
          <w:rtl/>
        </w:rPr>
        <w:t>البدر</w:t>
      </w:r>
      <w:r w:rsidRPr="001B0854">
        <w:rPr>
          <w:rtl/>
        </w:rPr>
        <w:t xml:space="preserve"> </w:t>
      </w:r>
      <w:r w:rsidRPr="001B0854">
        <w:rPr>
          <w:rFonts w:hint="cs"/>
          <w:rtl/>
        </w:rPr>
        <w:t>الزاهر،</w:t>
      </w:r>
      <w:r w:rsidRPr="001B0854">
        <w:rPr>
          <w:rtl/>
        </w:rPr>
        <w:t xml:space="preserve"> </w:t>
      </w:r>
      <w:r w:rsidRPr="001B0854">
        <w:rPr>
          <w:rFonts w:hint="cs"/>
          <w:rtl/>
        </w:rPr>
        <w:t>ص۱۷۱</w:t>
      </w:r>
      <w:r w:rsidRPr="001B0854">
        <w:rPr>
          <w:rtl/>
        </w:rPr>
        <w:t xml:space="preserve">- </w:t>
      </w:r>
      <w:r w:rsidRPr="001B0854">
        <w:rPr>
          <w:rFonts w:hint="cs"/>
          <w:rtl/>
        </w:rPr>
        <w:t>۱۷۰</w:t>
      </w:r>
      <w:r w:rsidRPr="001B0854">
        <w:rPr>
          <w:rtl/>
        </w:rPr>
        <w:t xml:space="preserve">   </w:t>
      </w:r>
    </w:p>
  </w:footnote>
  <w:footnote w:id="258">
    <w:p w:rsidR="009B7597" w:rsidRDefault="009B7597" w:rsidP="00564016">
      <w:pPr>
        <w:pStyle w:val="FootnoteText"/>
      </w:pPr>
      <w:r>
        <w:rPr>
          <w:rStyle w:val="FootnoteReference"/>
        </w:rPr>
        <w:footnoteRef/>
      </w:r>
      <w:r>
        <w:rPr>
          <w:rFonts w:hint="cs"/>
          <w:rtl/>
        </w:rPr>
        <w:t xml:space="preserve">- </w:t>
      </w:r>
      <w:r>
        <w:rPr>
          <w:rtl/>
        </w:rPr>
        <w:t>البدر الزاهر، ص۲۲۲</w:t>
      </w:r>
    </w:p>
  </w:footnote>
  <w:footnote w:id="259">
    <w:p w:rsidR="009B7597" w:rsidRDefault="009B7597">
      <w:pPr>
        <w:pStyle w:val="FootnoteText"/>
      </w:pPr>
      <w:r>
        <w:rPr>
          <w:rStyle w:val="FootnoteReference"/>
        </w:rPr>
        <w:footnoteRef/>
      </w:r>
      <w:r>
        <w:rPr>
          <w:rFonts w:hint="cs"/>
          <w:rtl/>
        </w:rPr>
        <w:t>-</w:t>
      </w:r>
      <w:r>
        <w:rPr>
          <w:rtl/>
        </w:rPr>
        <w:t xml:space="preserve"> </w:t>
      </w:r>
      <w:r w:rsidRPr="001B0854">
        <w:rPr>
          <w:rtl/>
        </w:rPr>
        <w:t>بحار الانوار، ج۶۲، ص۲۵۶</w:t>
      </w:r>
    </w:p>
  </w:footnote>
  <w:footnote w:id="260">
    <w:p w:rsidR="009B7597" w:rsidRDefault="009B7597">
      <w:pPr>
        <w:pStyle w:val="FootnoteText"/>
      </w:pPr>
      <w:r>
        <w:rPr>
          <w:rStyle w:val="FootnoteReference"/>
        </w:rPr>
        <w:footnoteRef/>
      </w:r>
      <w:r>
        <w:rPr>
          <w:rFonts w:hint="cs"/>
          <w:rtl/>
        </w:rPr>
        <w:t>-</w:t>
      </w:r>
      <w:r>
        <w:rPr>
          <w:rtl/>
        </w:rPr>
        <w:t xml:space="preserve"> </w:t>
      </w:r>
      <w:r w:rsidRPr="001B0854">
        <w:rPr>
          <w:rtl/>
        </w:rPr>
        <w:t>وسا</w:t>
      </w:r>
      <w:r w:rsidRPr="001B0854">
        <w:rPr>
          <w:rFonts w:hint="cs"/>
          <w:rtl/>
        </w:rPr>
        <w:t>ی</w:t>
      </w:r>
      <w:r w:rsidRPr="001B0854">
        <w:rPr>
          <w:rFonts w:hint="eastAsia"/>
          <w:rtl/>
        </w:rPr>
        <w:t>ل</w:t>
      </w:r>
      <w:r w:rsidRPr="001B0854">
        <w:rPr>
          <w:rtl/>
        </w:rPr>
        <w:t xml:space="preserve"> الش</w:t>
      </w:r>
      <w:r w:rsidRPr="001B0854">
        <w:rPr>
          <w:rFonts w:hint="cs"/>
          <w:rtl/>
        </w:rPr>
        <w:t>ی</w:t>
      </w:r>
      <w:r w:rsidRPr="001B0854">
        <w:rPr>
          <w:rFonts w:hint="eastAsia"/>
          <w:rtl/>
        </w:rPr>
        <w:t>عه،</w:t>
      </w:r>
      <w:r w:rsidRPr="001B0854">
        <w:rPr>
          <w:rtl/>
        </w:rPr>
        <w:t xml:space="preserve"> ج۱۴، ص۲۶۵، ابواب نکاح محرم، باب ۲۶، حد</w:t>
      </w:r>
      <w:r w:rsidRPr="001B0854">
        <w:rPr>
          <w:rFonts w:hint="cs"/>
          <w:rtl/>
        </w:rPr>
        <w:t>ی</w:t>
      </w:r>
      <w:r w:rsidRPr="001B0854">
        <w:rPr>
          <w:rFonts w:hint="eastAsia"/>
          <w:rtl/>
        </w:rPr>
        <w:t>ث</w:t>
      </w:r>
      <w:r>
        <w:rPr>
          <w:rtl/>
        </w:rPr>
        <w:t>۲</w:t>
      </w:r>
    </w:p>
  </w:footnote>
  <w:footnote w:id="261">
    <w:p w:rsidR="009B7597" w:rsidRDefault="009B7597">
      <w:pPr>
        <w:pStyle w:val="FootnoteText"/>
      </w:pPr>
      <w:r>
        <w:rPr>
          <w:rStyle w:val="FootnoteReference"/>
        </w:rPr>
        <w:footnoteRef/>
      </w:r>
      <w:r>
        <w:rPr>
          <w:rFonts w:hint="cs"/>
          <w:rtl/>
        </w:rPr>
        <w:t xml:space="preserve">- </w:t>
      </w:r>
      <w:r>
        <w:rPr>
          <w:rtl/>
        </w:rPr>
        <w:t xml:space="preserve"> </w:t>
      </w:r>
      <w:r w:rsidRPr="00B20390">
        <w:rPr>
          <w:rtl/>
        </w:rPr>
        <w:t>ابو الحسين، احمد بن فارس بن زكريا، معجم مقائيس اللغة، 6 جلد، انتشارات دفتر تبليغات اسلامى حوزه علميه قم، قم - ايران، اول، 1404 ه‍ ق، ج‌5، ص: 255</w:t>
      </w:r>
    </w:p>
  </w:footnote>
  <w:footnote w:id="262">
    <w:p w:rsidR="009B7597" w:rsidRDefault="009B7597">
      <w:pPr>
        <w:pStyle w:val="FootnoteText"/>
      </w:pPr>
      <w:r>
        <w:rPr>
          <w:rStyle w:val="FootnoteReference"/>
        </w:rPr>
        <w:footnoteRef/>
      </w:r>
      <w:r>
        <w:rPr>
          <w:rFonts w:hint="cs"/>
          <w:rtl/>
        </w:rPr>
        <w:t xml:space="preserve">- </w:t>
      </w:r>
      <w:r w:rsidRPr="007C08E8">
        <w:rPr>
          <w:rtl/>
        </w:rPr>
        <w:t>مصطفوى، حسن، التحقيق في كلمات القرآن الكريم، 14 جلد، مركز الكتاب للترجمة و النشر، تهران - ايران، اول، 1402 ه‍ ق، ج‌10، ص: 208</w:t>
      </w:r>
    </w:p>
  </w:footnote>
  <w:footnote w:id="263">
    <w:p w:rsidR="009B7597" w:rsidRDefault="009B7597" w:rsidP="0063243B">
      <w:pPr>
        <w:pStyle w:val="FootnoteText"/>
      </w:pPr>
      <w:r>
        <w:rPr>
          <w:rStyle w:val="FootnoteReference"/>
        </w:rPr>
        <w:footnoteRef/>
      </w:r>
      <w:r>
        <w:rPr>
          <w:rFonts w:hint="cs"/>
          <w:rtl/>
        </w:rPr>
        <w:t xml:space="preserve">- </w:t>
      </w:r>
      <w:r>
        <w:rPr>
          <w:rtl/>
        </w:rPr>
        <w:t xml:space="preserve"> </w:t>
      </w:r>
      <w:r w:rsidRPr="006342CD">
        <w:rPr>
          <w:rtl/>
        </w:rPr>
        <w:t>ابن منظور، ابو الفضل، جمال الدين، محمد بن مكرم، لسان العرب، 15 جلد، دار الفكر للطباعة و النشر و التوزيع - دار صادر، بيروت - لبنان، سوم، 1414 ه‍ ق، ج‌15، ص: 250</w:t>
      </w:r>
      <w:r>
        <w:rPr>
          <w:rFonts w:hint="cs"/>
          <w:rtl/>
        </w:rPr>
        <w:t xml:space="preserve"> // </w:t>
      </w:r>
      <w:r w:rsidRPr="006342CD">
        <w:rPr>
          <w:rtl/>
        </w:rPr>
        <w:t>اصفهانى، حسين بن محمد راغب، مفردات ألفاظ القرآن، در يك جلد، دار العلم - الدار الشامية، لبنان - سوريه، اول، 1412 ه‍ ق، ص: 742</w:t>
      </w:r>
    </w:p>
  </w:footnote>
  <w:footnote w:id="264">
    <w:p w:rsidR="009B7597" w:rsidRDefault="009B7597" w:rsidP="0063243B">
      <w:pPr>
        <w:pStyle w:val="FootnoteText"/>
      </w:pPr>
      <w:r>
        <w:rPr>
          <w:rStyle w:val="FootnoteReference"/>
        </w:rPr>
        <w:footnoteRef/>
      </w:r>
      <w:r>
        <w:rPr>
          <w:rFonts w:hint="cs"/>
          <w:rtl/>
        </w:rPr>
        <w:t xml:space="preserve">- </w:t>
      </w:r>
      <w:r>
        <w:rPr>
          <w:rtl/>
        </w:rPr>
        <w:t xml:space="preserve"> </w:t>
      </w:r>
      <w:r w:rsidRPr="006342CD">
        <w:rPr>
          <w:rtl/>
        </w:rPr>
        <w:t>طريحى، فخر الدين، مجمع البحرين، 6 جلد، كتابفروشى مرتضوى، تهران - ايران، سوم، 1416 ه‍ ق، ج‌1، ص: 375</w:t>
      </w:r>
      <w:r>
        <w:rPr>
          <w:rFonts w:hint="cs"/>
          <w:rtl/>
        </w:rPr>
        <w:t xml:space="preserve"> //</w:t>
      </w:r>
      <w:r w:rsidRPr="0063243B">
        <w:rPr>
          <w:rtl/>
        </w:rPr>
        <w:t xml:space="preserve"> </w:t>
      </w:r>
      <w:r w:rsidRPr="006342CD">
        <w:rPr>
          <w:rtl/>
        </w:rPr>
        <w:t>واسطى، زبيدى، حنفى، محب الدين، سيد محمد مرتضى حسينى، تاج العروس من جواهر القاموس، 20 جلد، دار الفكر للطباعة و النشر و التوزيع، بيروت - لبنان، اول، 1414 ه‍ ق، ج‌20، ص: 157</w:t>
      </w:r>
    </w:p>
  </w:footnote>
  <w:footnote w:id="265">
    <w:p w:rsidR="009B7597" w:rsidRDefault="009B7597">
      <w:pPr>
        <w:pStyle w:val="FootnoteText"/>
      </w:pPr>
      <w:r>
        <w:rPr>
          <w:rStyle w:val="FootnoteReference"/>
        </w:rPr>
        <w:footnoteRef/>
      </w:r>
      <w:r>
        <w:rPr>
          <w:rFonts w:hint="cs"/>
          <w:rtl/>
        </w:rPr>
        <w:t xml:space="preserve">- </w:t>
      </w:r>
      <w:r w:rsidRPr="0063243B">
        <w:rPr>
          <w:rtl/>
        </w:rPr>
        <w:t>فراهيدى، خليل بن احمد، كتاب العين، 8 جلد، نشر هجرت، قم - ايران، دوم، 1410 ه‍ ق، ج‌4، ص: 449</w:t>
      </w:r>
      <w:r>
        <w:rPr>
          <w:rFonts w:hint="cs"/>
          <w:rtl/>
        </w:rPr>
        <w:t xml:space="preserve"> // </w:t>
      </w:r>
      <w:r w:rsidRPr="0063243B">
        <w:rPr>
          <w:rtl/>
        </w:rPr>
        <w:t>صاحب بن عباد، كافى الكفاة، اسماعيل بن عباد، المحيط في اللغة، 10 جلد، عالم الكتاب، بيروت - لبنان، اول، 1414 ه‍ ق، ج‌5، ص: 132</w:t>
      </w:r>
    </w:p>
  </w:footnote>
  <w:footnote w:id="266">
    <w:p w:rsidR="009B7597" w:rsidRDefault="009B7597">
      <w:pPr>
        <w:pStyle w:val="FootnoteText"/>
      </w:pPr>
      <w:r>
        <w:rPr>
          <w:rStyle w:val="FootnoteReference"/>
        </w:rPr>
        <w:footnoteRef/>
      </w:r>
      <w:r>
        <w:rPr>
          <w:rFonts w:hint="cs"/>
          <w:rtl/>
        </w:rPr>
        <w:t xml:space="preserve">- </w:t>
      </w:r>
      <w:r w:rsidRPr="009B7597">
        <w:rPr>
          <w:rtl/>
        </w:rPr>
        <w:t>ابو الحسين، احمد بن فارس بن زكريا، معجم مقائيس اللغة، 6 جلد، انتشارات دفتر تبليغات اسلامى حوزه علميه قم، قم - ايران، اول، 1404 ه‍ ق، ج‌2، ص: 152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9B2"/>
    <w:multiLevelType w:val="hybridMultilevel"/>
    <w:tmpl w:val="FB3A8A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53BAA"/>
    <w:multiLevelType w:val="multilevel"/>
    <w:tmpl w:val="4CD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F1B00"/>
    <w:multiLevelType w:val="multilevel"/>
    <w:tmpl w:val="30A2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90B8A"/>
    <w:multiLevelType w:val="multilevel"/>
    <w:tmpl w:val="B1F2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F6331"/>
    <w:multiLevelType w:val="hybridMultilevel"/>
    <w:tmpl w:val="625CBB72"/>
    <w:lvl w:ilvl="0" w:tplc="9782CDA6">
      <w:start w:val="1"/>
      <w:numFmt w:val="bullet"/>
      <w:lvlText w:val=""/>
      <w:lvlJc w:val="left"/>
      <w:pPr>
        <w:ind w:left="1060" w:hanging="360"/>
      </w:pPr>
      <w:rPr>
        <w:rFonts w:ascii="Symbol" w:hAnsi="Symbol" w:cs="Symbol" w:hint="default"/>
        <w:sz w:val="28"/>
        <w:szCs w:val="28"/>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nsid w:val="3A6C0B0B"/>
    <w:multiLevelType w:val="multilevel"/>
    <w:tmpl w:val="949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561F5"/>
    <w:multiLevelType w:val="multilevel"/>
    <w:tmpl w:val="775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F7A2D"/>
    <w:multiLevelType w:val="hybridMultilevel"/>
    <w:tmpl w:val="EB7A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D5936"/>
    <w:multiLevelType w:val="multilevel"/>
    <w:tmpl w:val="DDFA39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C1689B"/>
    <w:multiLevelType w:val="multilevel"/>
    <w:tmpl w:val="D180D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570541"/>
    <w:multiLevelType w:val="hybridMultilevel"/>
    <w:tmpl w:val="78889EAA"/>
    <w:lvl w:ilvl="0" w:tplc="78EECC60">
      <w:start w:val="1"/>
      <w:numFmt w:val="bullet"/>
      <w:lvlText w:val=""/>
      <w:lvlJc w:val="left"/>
      <w:pPr>
        <w:ind w:left="720" w:hanging="360"/>
      </w:pPr>
      <w:rPr>
        <w:rFonts w:ascii="Symbol" w:hAnsi="Symbol" w:cs="Symbol" w:hint="default"/>
        <w:sz w:val="28"/>
        <w:szCs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FA46DC"/>
    <w:multiLevelType w:val="hybridMultilevel"/>
    <w:tmpl w:val="232215FA"/>
    <w:lvl w:ilvl="0" w:tplc="68D29C2C">
      <w:start w:val="1"/>
      <w:numFmt w:val="bullet"/>
      <w:lvlText w:val=""/>
      <w:lvlJc w:val="left"/>
      <w:pPr>
        <w:ind w:left="1060" w:hanging="360"/>
      </w:pPr>
      <w:rPr>
        <w:rFonts w:ascii="Symbol" w:hAnsi="Symbol" w:cs="Symbol" w:hint="default"/>
        <w:color w:val="auto"/>
        <w:sz w:val="28"/>
        <w:szCs w:val="28"/>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8"/>
  </w:num>
  <w:num w:numId="6">
    <w:abstractNumId w:val="0"/>
  </w:num>
  <w:num w:numId="7">
    <w:abstractNumId w:val="4"/>
  </w:num>
  <w:num w:numId="8">
    <w:abstractNumId w:val="11"/>
  </w:num>
  <w:num w:numId="9">
    <w:abstractNumId w:val="1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2"/>
    <w:rsid w:val="000043CE"/>
    <w:rsid w:val="00005309"/>
    <w:rsid w:val="00011FC2"/>
    <w:rsid w:val="00012CBD"/>
    <w:rsid w:val="00015FE2"/>
    <w:rsid w:val="00016771"/>
    <w:rsid w:val="00016A1F"/>
    <w:rsid w:val="00021EB5"/>
    <w:rsid w:val="00022846"/>
    <w:rsid w:val="00025044"/>
    <w:rsid w:val="0003271B"/>
    <w:rsid w:val="00033774"/>
    <w:rsid w:val="00035110"/>
    <w:rsid w:val="00035259"/>
    <w:rsid w:val="00035E6B"/>
    <w:rsid w:val="000374FC"/>
    <w:rsid w:val="000378D0"/>
    <w:rsid w:val="0005208F"/>
    <w:rsid w:val="00061E60"/>
    <w:rsid w:val="00062EFF"/>
    <w:rsid w:val="000654AC"/>
    <w:rsid w:val="00067090"/>
    <w:rsid w:val="00067AE2"/>
    <w:rsid w:val="00067AF6"/>
    <w:rsid w:val="00067F53"/>
    <w:rsid w:val="000736B9"/>
    <w:rsid w:val="00073DAA"/>
    <w:rsid w:val="000740AB"/>
    <w:rsid w:val="00074C35"/>
    <w:rsid w:val="00075E1B"/>
    <w:rsid w:val="00075E53"/>
    <w:rsid w:val="000819C4"/>
    <w:rsid w:val="00081A45"/>
    <w:rsid w:val="000867A1"/>
    <w:rsid w:val="000873CE"/>
    <w:rsid w:val="00090886"/>
    <w:rsid w:val="00091D2C"/>
    <w:rsid w:val="00092C86"/>
    <w:rsid w:val="000930FB"/>
    <w:rsid w:val="000936C8"/>
    <w:rsid w:val="000A1ED2"/>
    <w:rsid w:val="000A3C7D"/>
    <w:rsid w:val="000A5F2A"/>
    <w:rsid w:val="000A70FF"/>
    <w:rsid w:val="000A7D47"/>
    <w:rsid w:val="000B0CCD"/>
    <w:rsid w:val="000B453A"/>
    <w:rsid w:val="000B4594"/>
    <w:rsid w:val="000C264B"/>
    <w:rsid w:val="000C3FD7"/>
    <w:rsid w:val="000C5E66"/>
    <w:rsid w:val="000C79D8"/>
    <w:rsid w:val="000D232F"/>
    <w:rsid w:val="000D403A"/>
    <w:rsid w:val="000E0118"/>
    <w:rsid w:val="000E0E37"/>
    <w:rsid w:val="000E2731"/>
    <w:rsid w:val="000E7C7A"/>
    <w:rsid w:val="000F28CC"/>
    <w:rsid w:val="000F4324"/>
    <w:rsid w:val="000F578C"/>
    <w:rsid w:val="000F6104"/>
    <w:rsid w:val="000F7158"/>
    <w:rsid w:val="000F74B7"/>
    <w:rsid w:val="000F74FE"/>
    <w:rsid w:val="00100028"/>
    <w:rsid w:val="00101CD7"/>
    <w:rsid w:val="001020A6"/>
    <w:rsid w:val="001022B3"/>
    <w:rsid w:val="001023E5"/>
    <w:rsid w:val="00104FDF"/>
    <w:rsid w:val="00111644"/>
    <w:rsid w:val="001117D2"/>
    <w:rsid w:val="00111A7F"/>
    <w:rsid w:val="00111EEA"/>
    <w:rsid w:val="00114C79"/>
    <w:rsid w:val="00117181"/>
    <w:rsid w:val="001215F3"/>
    <w:rsid w:val="0012490E"/>
    <w:rsid w:val="00124BF1"/>
    <w:rsid w:val="0012725C"/>
    <w:rsid w:val="001272FC"/>
    <w:rsid w:val="001277B4"/>
    <w:rsid w:val="0013173D"/>
    <w:rsid w:val="001358E2"/>
    <w:rsid w:val="00135D2A"/>
    <w:rsid w:val="00136DC7"/>
    <w:rsid w:val="00137997"/>
    <w:rsid w:val="00137D9E"/>
    <w:rsid w:val="001401EA"/>
    <w:rsid w:val="00141E4B"/>
    <w:rsid w:val="00143878"/>
    <w:rsid w:val="0014684F"/>
    <w:rsid w:val="001500C2"/>
    <w:rsid w:val="00152764"/>
    <w:rsid w:val="00160373"/>
    <w:rsid w:val="001618EC"/>
    <w:rsid w:val="00161CD7"/>
    <w:rsid w:val="00162E1D"/>
    <w:rsid w:val="001674A3"/>
    <w:rsid w:val="00167B23"/>
    <w:rsid w:val="00167D21"/>
    <w:rsid w:val="001757ED"/>
    <w:rsid w:val="00176500"/>
    <w:rsid w:val="001822EF"/>
    <w:rsid w:val="00185757"/>
    <w:rsid w:val="00185D01"/>
    <w:rsid w:val="00186B48"/>
    <w:rsid w:val="001928BF"/>
    <w:rsid w:val="001A0729"/>
    <w:rsid w:val="001A25E0"/>
    <w:rsid w:val="001A265A"/>
    <w:rsid w:val="001A4619"/>
    <w:rsid w:val="001B0854"/>
    <w:rsid w:val="001B15F6"/>
    <w:rsid w:val="001B24A2"/>
    <w:rsid w:val="001C0CA7"/>
    <w:rsid w:val="001C0F4D"/>
    <w:rsid w:val="001C35A1"/>
    <w:rsid w:val="001C3E37"/>
    <w:rsid w:val="001C46CB"/>
    <w:rsid w:val="001C512C"/>
    <w:rsid w:val="001C5B41"/>
    <w:rsid w:val="001C682D"/>
    <w:rsid w:val="001C6E33"/>
    <w:rsid w:val="001D256A"/>
    <w:rsid w:val="001D5C94"/>
    <w:rsid w:val="001D79E0"/>
    <w:rsid w:val="001E28BD"/>
    <w:rsid w:val="001E3DDD"/>
    <w:rsid w:val="001E6C56"/>
    <w:rsid w:val="001F08CD"/>
    <w:rsid w:val="001F4C1A"/>
    <w:rsid w:val="001F5EE9"/>
    <w:rsid w:val="001F64BD"/>
    <w:rsid w:val="001F6B4A"/>
    <w:rsid w:val="002001A2"/>
    <w:rsid w:val="002021E8"/>
    <w:rsid w:val="00202337"/>
    <w:rsid w:val="002060DB"/>
    <w:rsid w:val="002103B9"/>
    <w:rsid w:val="0021093E"/>
    <w:rsid w:val="0021354A"/>
    <w:rsid w:val="002161EE"/>
    <w:rsid w:val="00220239"/>
    <w:rsid w:val="00222C7F"/>
    <w:rsid w:val="00222F43"/>
    <w:rsid w:val="0023024F"/>
    <w:rsid w:val="00237BFD"/>
    <w:rsid w:val="00237F76"/>
    <w:rsid w:val="00241C3A"/>
    <w:rsid w:val="00242C00"/>
    <w:rsid w:val="00242E24"/>
    <w:rsid w:val="00244D33"/>
    <w:rsid w:val="00245DBB"/>
    <w:rsid w:val="00247181"/>
    <w:rsid w:val="00252BA8"/>
    <w:rsid w:val="00261292"/>
    <w:rsid w:val="0026518A"/>
    <w:rsid w:val="00265CC4"/>
    <w:rsid w:val="00267352"/>
    <w:rsid w:val="00274705"/>
    <w:rsid w:val="00280655"/>
    <w:rsid w:val="002826E9"/>
    <w:rsid w:val="00282C3F"/>
    <w:rsid w:val="00283F88"/>
    <w:rsid w:val="00284ABB"/>
    <w:rsid w:val="00285B39"/>
    <w:rsid w:val="00285C26"/>
    <w:rsid w:val="00290C63"/>
    <w:rsid w:val="0029109F"/>
    <w:rsid w:val="00291634"/>
    <w:rsid w:val="002933D4"/>
    <w:rsid w:val="00294BD5"/>
    <w:rsid w:val="0029568E"/>
    <w:rsid w:val="002A1E25"/>
    <w:rsid w:val="002A2350"/>
    <w:rsid w:val="002A486F"/>
    <w:rsid w:val="002A5251"/>
    <w:rsid w:val="002B0FAF"/>
    <w:rsid w:val="002B32CE"/>
    <w:rsid w:val="002C0C37"/>
    <w:rsid w:val="002C1A25"/>
    <w:rsid w:val="002C1F9C"/>
    <w:rsid w:val="002C2677"/>
    <w:rsid w:val="002C3064"/>
    <w:rsid w:val="002C56C2"/>
    <w:rsid w:val="002D07EB"/>
    <w:rsid w:val="002D125B"/>
    <w:rsid w:val="002D1C91"/>
    <w:rsid w:val="002D1FA3"/>
    <w:rsid w:val="002D3001"/>
    <w:rsid w:val="002D37E5"/>
    <w:rsid w:val="002D47B7"/>
    <w:rsid w:val="002D4971"/>
    <w:rsid w:val="002D4B8B"/>
    <w:rsid w:val="002D4E10"/>
    <w:rsid w:val="002D54EB"/>
    <w:rsid w:val="002D7153"/>
    <w:rsid w:val="002E0D6D"/>
    <w:rsid w:val="002E149E"/>
    <w:rsid w:val="002E185C"/>
    <w:rsid w:val="002E304E"/>
    <w:rsid w:val="002E6DCA"/>
    <w:rsid w:val="002F0B7F"/>
    <w:rsid w:val="002F2385"/>
    <w:rsid w:val="002F3227"/>
    <w:rsid w:val="002F3F7B"/>
    <w:rsid w:val="002F4DAA"/>
    <w:rsid w:val="002F73D5"/>
    <w:rsid w:val="0030136D"/>
    <w:rsid w:val="0030537E"/>
    <w:rsid w:val="003116CD"/>
    <w:rsid w:val="00313835"/>
    <w:rsid w:val="00314A62"/>
    <w:rsid w:val="00315F20"/>
    <w:rsid w:val="0031669F"/>
    <w:rsid w:val="0031749E"/>
    <w:rsid w:val="00322EC7"/>
    <w:rsid w:val="00330FA0"/>
    <w:rsid w:val="00331B40"/>
    <w:rsid w:val="0033574C"/>
    <w:rsid w:val="003427D1"/>
    <w:rsid w:val="00345BCA"/>
    <w:rsid w:val="003470AC"/>
    <w:rsid w:val="00347ED8"/>
    <w:rsid w:val="003500A9"/>
    <w:rsid w:val="003540BC"/>
    <w:rsid w:val="00354810"/>
    <w:rsid w:val="0035648C"/>
    <w:rsid w:val="003574EF"/>
    <w:rsid w:val="003577D4"/>
    <w:rsid w:val="00360AD7"/>
    <w:rsid w:val="00360B96"/>
    <w:rsid w:val="00363473"/>
    <w:rsid w:val="003652DA"/>
    <w:rsid w:val="003655F9"/>
    <w:rsid w:val="003664CA"/>
    <w:rsid w:val="00366C6B"/>
    <w:rsid w:val="00367001"/>
    <w:rsid w:val="00367C45"/>
    <w:rsid w:val="003719F1"/>
    <w:rsid w:val="00371E9A"/>
    <w:rsid w:val="003727F8"/>
    <w:rsid w:val="00372A97"/>
    <w:rsid w:val="00374575"/>
    <w:rsid w:val="00377B81"/>
    <w:rsid w:val="003822D8"/>
    <w:rsid w:val="00382347"/>
    <w:rsid w:val="00382F7E"/>
    <w:rsid w:val="00383E47"/>
    <w:rsid w:val="0038600C"/>
    <w:rsid w:val="003873B1"/>
    <w:rsid w:val="003874A3"/>
    <w:rsid w:val="00387586"/>
    <w:rsid w:val="003916C6"/>
    <w:rsid w:val="00392C96"/>
    <w:rsid w:val="00393225"/>
    <w:rsid w:val="00393777"/>
    <w:rsid w:val="00393AC7"/>
    <w:rsid w:val="00396256"/>
    <w:rsid w:val="003A230C"/>
    <w:rsid w:val="003A585D"/>
    <w:rsid w:val="003A5DDE"/>
    <w:rsid w:val="003B0F74"/>
    <w:rsid w:val="003B2959"/>
    <w:rsid w:val="003B3B89"/>
    <w:rsid w:val="003B45E4"/>
    <w:rsid w:val="003B47BC"/>
    <w:rsid w:val="003C18E9"/>
    <w:rsid w:val="003C1FFB"/>
    <w:rsid w:val="003C2165"/>
    <w:rsid w:val="003C2564"/>
    <w:rsid w:val="003D0CF5"/>
    <w:rsid w:val="003D15E3"/>
    <w:rsid w:val="003D1BAD"/>
    <w:rsid w:val="003D2447"/>
    <w:rsid w:val="003D4AC7"/>
    <w:rsid w:val="003D4CD5"/>
    <w:rsid w:val="003E1235"/>
    <w:rsid w:val="003E128D"/>
    <w:rsid w:val="003E42A5"/>
    <w:rsid w:val="003E500F"/>
    <w:rsid w:val="003F0733"/>
    <w:rsid w:val="003F36B8"/>
    <w:rsid w:val="003F473B"/>
    <w:rsid w:val="003F5053"/>
    <w:rsid w:val="003F5884"/>
    <w:rsid w:val="003F680A"/>
    <w:rsid w:val="003F682C"/>
    <w:rsid w:val="0040091E"/>
    <w:rsid w:val="0040250C"/>
    <w:rsid w:val="00403D2E"/>
    <w:rsid w:val="00404933"/>
    <w:rsid w:val="0040703F"/>
    <w:rsid w:val="00407A1D"/>
    <w:rsid w:val="004109E0"/>
    <w:rsid w:val="0041281E"/>
    <w:rsid w:val="00412C06"/>
    <w:rsid w:val="00417BCB"/>
    <w:rsid w:val="004207B4"/>
    <w:rsid w:val="00422FD8"/>
    <w:rsid w:val="0043306D"/>
    <w:rsid w:val="004403FA"/>
    <w:rsid w:val="00440ECB"/>
    <w:rsid w:val="00441F79"/>
    <w:rsid w:val="00442238"/>
    <w:rsid w:val="00443467"/>
    <w:rsid w:val="00444A03"/>
    <w:rsid w:val="00447C45"/>
    <w:rsid w:val="00450BF0"/>
    <w:rsid w:val="00450CFA"/>
    <w:rsid w:val="00451512"/>
    <w:rsid w:val="004524EF"/>
    <w:rsid w:val="004525F6"/>
    <w:rsid w:val="00453788"/>
    <w:rsid w:val="004544CD"/>
    <w:rsid w:val="00456095"/>
    <w:rsid w:val="00456A13"/>
    <w:rsid w:val="0045792E"/>
    <w:rsid w:val="00457DB2"/>
    <w:rsid w:val="00457EE9"/>
    <w:rsid w:val="00460D6A"/>
    <w:rsid w:val="004610D8"/>
    <w:rsid w:val="00461B25"/>
    <w:rsid w:val="00463282"/>
    <w:rsid w:val="00464F4B"/>
    <w:rsid w:val="0046516F"/>
    <w:rsid w:val="004670F5"/>
    <w:rsid w:val="00470A47"/>
    <w:rsid w:val="00470E49"/>
    <w:rsid w:val="00471C87"/>
    <w:rsid w:val="00471DC7"/>
    <w:rsid w:val="00472409"/>
    <w:rsid w:val="00473043"/>
    <w:rsid w:val="0047457C"/>
    <w:rsid w:val="00474ED5"/>
    <w:rsid w:val="00477619"/>
    <w:rsid w:val="0047763C"/>
    <w:rsid w:val="004822FC"/>
    <w:rsid w:val="00485BC0"/>
    <w:rsid w:val="004874E8"/>
    <w:rsid w:val="004877CE"/>
    <w:rsid w:val="00491C41"/>
    <w:rsid w:val="00492050"/>
    <w:rsid w:val="00494E71"/>
    <w:rsid w:val="004968B2"/>
    <w:rsid w:val="004A14B0"/>
    <w:rsid w:val="004A17CF"/>
    <w:rsid w:val="004A19F7"/>
    <w:rsid w:val="004A34B9"/>
    <w:rsid w:val="004A7D96"/>
    <w:rsid w:val="004B171C"/>
    <w:rsid w:val="004B2A78"/>
    <w:rsid w:val="004B2CCA"/>
    <w:rsid w:val="004B6C6C"/>
    <w:rsid w:val="004C1D61"/>
    <w:rsid w:val="004C22B9"/>
    <w:rsid w:val="004C31D6"/>
    <w:rsid w:val="004C441C"/>
    <w:rsid w:val="004C7CFC"/>
    <w:rsid w:val="004D0F4D"/>
    <w:rsid w:val="004D105F"/>
    <w:rsid w:val="004D1178"/>
    <w:rsid w:val="004D1895"/>
    <w:rsid w:val="004D2E54"/>
    <w:rsid w:val="004D560F"/>
    <w:rsid w:val="004E11CB"/>
    <w:rsid w:val="004E2BCE"/>
    <w:rsid w:val="004E2E51"/>
    <w:rsid w:val="004E6E61"/>
    <w:rsid w:val="004E735F"/>
    <w:rsid w:val="004F3857"/>
    <w:rsid w:val="004F486E"/>
    <w:rsid w:val="004F4BA5"/>
    <w:rsid w:val="004F5BBE"/>
    <w:rsid w:val="004F76B5"/>
    <w:rsid w:val="005022AF"/>
    <w:rsid w:val="0050354C"/>
    <w:rsid w:val="00504982"/>
    <w:rsid w:val="00505C60"/>
    <w:rsid w:val="00511E5C"/>
    <w:rsid w:val="0051386C"/>
    <w:rsid w:val="00515B3F"/>
    <w:rsid w:val="005179D7"/>
    <w:rsid w:val="00524AED"/>
    <w:rsid w:val="005263E8"/>
    <w:rsid w:val="00527841"/>
    <w:rsid w:val="005316B4"/>
    <w:rsid w:val="005334E3"/>
    <w:rsid w:val="005349A8"/>
    <w:rsid w:val="00540B4F"/>
    <w:rsid w:val="005413CE"/>
    <w:rsid w:val="005442E6"/>
    <w:rsid w:val="0055026A"/>
    <w:rsid w:val="005508E6"/>
    <w:rsid w:val="00551D3A"/>
    <w:rsid w:val="00555743"/>
    <w:rsid w:val="00560771"/>
    <w:rsid w:val="00561B1F"/>
    <w:rsid w:val="00562B4D"/>
    <w:rsid w:val="00563203"/>
    <w:rsid w:val="00563E2F"/>
    <w:rsid w:val="00564016"/>
    <w:rsid w:val="00565271"/>
    <w:rsid w:val="00567D20"/>
    <w:rsid w:val="005707A8"/>
    <w:rsid w:val="00576E07"/>
    <w:rsid w:val="005774BE"/>
    <w:rsid w:val="005779FB"/>
    <w:rsid w:val="00577A7D"/>
    <w:rsid w:val="00583DD0"/>
    <w:rsid w:val="0058705C"/>
    <w:rsid w:val="0058792B"/>
    <w:rsid w:val="00594C3E"/>
    <w:rsid w:val="005A005F"/>
    <w:rsid w:val="005A1893"/>
    <w:rsid w:val="005A2825"/>
    <w:rsid w:val="005A4BFA"/>
    <w:rsid w:val="005B4012"/>
    <w:rsid w:val="005B4E24"/>
    <w:rsid w:val="005B66D2"/>
    <w:rsid w:val="005C4AA1"/>
    <w:rsid w:val="005C593F"/>
    <w:rsid w:val="005C5CD2"/>
    <w:rsid w:val="005C65FA"/>
    <w:rsid w:val="005D099C"/>
    <w:rsid w:val="005D18AC"/>
    <w:rsid w:val="005D1F19"/>
    <w:rsid w:val="005D4E2F"/>
    <w:rsid w:val="005D6C40"/>
    <w:rsid w:val="005D7720"/>
    <w:rsid w:val="005E0AFD"/>
    <w:rsid w:val="005E36A4"/>
    <w:rsid w:val="005E3DAB"/>
    <w:rsid w:val="005E6CD1"/>
    <w:rsid w:val="005F19BD"/>
    <w:rsid w:val="005F2371"/>
    <w:rsid w:val="005F3BFE"/>
    <w:rsid w:val="005F54EB"/>
    <w:rsid w:val="005F5A21"/>
    <w:rsid w:val="005F6214"/>
    <w:rsid w:val="005F67A0"/>
    <w:rsid w:val="005F6D20"/>
    <w:rsid w:val="00601ADA"/>
    <w:rsid w:val="00601F73"/>
    <w:rsid w:val="00604BEC"/>
    <w:rsid w:val="006061C3"/>
    <w:rsid w:val="006067E1"/>
    <w:rsid w:val="00606971"/>
    <w:rsid w:val="006069D8"/>
    <w:rsid w:val="00610067"/>
    <w:rsid w:val="00612531"/>
    <w:rsid w:val="00613C07"/>
    <w:rsid w:val="00615796"/>
    <w:rsid w:val="00620195"/>
    <w:rsid w:val="00621447"/>
    <w:rsid w:val="00623F73"/>
    <w:rsid w:val="00625AD6"/>
    <w:rsid w:val="0063243B"/>
    <w:rsid w:val="0063407D"/>
    <w:rsid w:val="006342CD"/>
    <w:rsid w:val="00634A15"/>
    <w:rsid w:val="00634C40"/>
    <w:rsid w:val="0063500C"/>
    <w:rsid w:val="00635CBF"/>
    <w:rsid w:val="00637F97"/>
    <w:rsid w:val="006402CF"/>
    <w:rsid w:val="00641218"/>
    <w:rsid w:val="00641CDD"/>
    <w:rsid w:val="00642694"/>
    <w:rsid w:val="0064781F"/>
    <w:rsid w:val="006505AB"/>
    <w:rsid w:val="00650722"/>
    <w:rsid w:val="00652200"/>
    <w:rsid w:val="006528D6"/>
    <w:rsid w:val="00652B5B"/>
    <w:rsid w:val="00654413"/>
    <w:rsid w:val="006564FE"/>
    <w:rsid w:val="00664982"/>
    <w:rsid w:val="0066501E"/>
    <w:rsid w:val="00666C5E"/>
    <w:rsid w:val="00667918"/>
    <w:rsid w:val="00672832"/>
    <w:rsid w:val="006744FE"/>
    <w:rsid w:val="0067507D"/>
    <w:rsid w:val="00676014"/>
    <w:rsid w:val="006801B7"/>
    <w:rsid w:val="006834F3"/>
    <w:rsid w:val="0068732E"/>
    <w:rsid w:val="0069152F"/>
    <w:rsid w:val="006922A9"/>
    <w:rsid w:val="00693EFC"/>
    <w:rsid w:val="00695FAE"/>
    <w:rsid w:val="006A1942"/>
    <w:rsid w:val="006A1D03"/>
    <w:rsid w:val="006A46CB"/>
    <w:rsid w:val="006A4EA0"/>
    <w:rsid w:val="006A4FD4"/>
    <w:rsid w:val="006A59BD"/>
    <w:rsid w:val="006B1BBE"/>
    <w:rsid w:val="006B3D1E"/>
    <w:rsid w:val="006B5EEF"/>
    <w:rsid w:val="006C0017"/>
    <w:rsid w:val="006C445B"/>
    <w:rsid w:val="006C4DF6"/>
    <w:rsid w:val="006C538D"/>
    <w:rsid w:val="006C547E"/>
    <w:rsid w:val="006C5D36"/>
    <w:rsid w:val="006C5FEB"/>
    <w:rsid w:val="006C700B"/>
    <w:rsid w:val="006D4995"/>
    <w:rsid w:val="006D600D"/>
    <w:rsid w:val="006D7812"/>
    <w:rsid w:val="006E12A7"/>
    <w:rsid w:val="006E23CF"/>
    <w:rsid w:val="006E49DF"/>
    <w:rsid w:val="006E6371"/>
    <w:rsid w:val="006E6A91"/>
    <w:rsid w:val="006E7DF2"/>
    <w:rsid w:val="006F016F"/>
    <w:rsid w:val="006F371E"/>
    <w:rsid w:val="006F5F94"/>
    <w:rsid w:val="00700583"/>
    <w:rsid w:val="007036D5"/>
    <w:rsid w:val="0070615C"/>
    <w:rsid w:val="00706351"/>
    <w:rsid w:val="00707490"/>
    <w:rsid w:val="00707BD0"/>
    <w:rsid w:val="00707FAE"/>
    <w:rsid w:val="00710130"/>
    <w:rsid w:val="007118B4"/>
    <w:rsid w:val="007127A4"/>
    <w:rsid w:val="00712D42"/>
    <w:rsid w:val="00715C9F"/>
    <w:rsid w:val="00720CC3"/>
    <w:rsid w:val="00723F3E"/>
    <w:rsid w:val="00734044"/>
    <w:rsid w:val="007349A5"/>
    <w:rsid w:val="00736E11"/>
    <w:rsid w:val="00737622"/>
    <w:rsid w:val="00737A84"/>
    <w:rsid w:val="00741B6B"/>
    <w:rsid w:val="00741E15"/>
    <w:rsid w:val="0074221D"/>
    <w:rsid w:val="00744482"/>
    <w:rsid w:val="00752431"/>
    <w:rsid w:val="00752484"/>
    <w:rsid w:val="007524C2"/>
    <w:rsid w:val="00754868"/>
    <w:rsid w:val="00755EDE"/>
    <w:rsid w:val="00756A4D"/>
    <w:rsid w:val="00762844"/>
    <w:rsid w:val="00763B39"/>
    <w:rsid w:val="00766AC6"/>
    <w:rsid w:val="00770FD4"/>
    <w:rsid w:val="00774039"/>
    <w:rsid w:val="00783124"/>
    <w:rsid w:val="007834A6"/>
    <w:rsid w:val="00786436"/>
    <w:rsid w:val="007864FB"/>
    <w:rsid w:val="00791228"/>
    <w:rsid w:val="00791C38"/>
    <w:rsid w:val="007927EB"/>
    <w:rsid w:val="00792CBC"/>
    <w:rsid w:val="00793F22"/>
    <w:rsid w:val="007956A7"/>
    <w:rsid w:val="007960E7"/>
    <w:rsid w:val="007960EC"/>
    <w:rsid w:val="0079669A"/>
    <w:rsid w:val="00797AC9"/>
    <w:rsid w:val="007A0095"/>
    <w:rsid w:val="007A0184"/>
    <w:rsid w:val="007A09F6"/>
    <w:rsid w:val="007A2027"/>
    <w:rsid w:val="007A5910"/>
    <w:rsid w:val="007B1F42"/>
    <w:rsid w:val="007B2A9B"/>
    <w:rsid w:val="007B50E5"/>
    <w:rsid w:val="007B5B40"/>
    <w:rsid w:val="007B6C13"/>
    <w:rsid w:val="007B6C32"/>
    <w:rsid w:val="007B72FC"/>
    <w:rsid w:val="007C08E8"/>
    <w:rsid w:val="007C3963"/>
    <w:rsid w:val="007C62C7"/>
    <w:rsid w:val="007C6545"/>
    <w:rsid w:val="007C68AC"/>
    <w:rsid w:val="007C69D8"/>
    <w:rsid w:val="007D5671"/>
    <w:rsid w:val="007E00C4"/>
    <w:rsid w:val="007E0678"/>
    <w:rsid w:val="007E0BC7"/>
    <w:rsid w:val="007E3B10"/>
    <w:rsid w:val="007E50B3"/>
    <w:rsid w:val="007F1F84"/>
    <w:rsid w:val="007F25CD"/>
    <w:rsid w:val="007F712E"/>
    <w:rsid w:val="00801CC6"/>
    <w:rsid w:val="008028EA"/>
    <w:rsid w:val="00802B48"/>
    <w:rsid w:val="0080782E"/>
    <w:rsid w:val="00807E07"/>
    <w:rsid w:val="008136D3"/>
    <w:rsid w:val="00813CAB"/>
    <w:rsid w:val="0081517F"/>
    <w:rsid w:val="00815BC8"/>
    <w:rsid w:val="008273D8"/>
    <w:rsid w:val="00827D5B"/>
    <w:rsid w:val="00832286"/>
    <w:rsid w:val="008359DA"/>
    <w:rsid w:val="00835CBD"/>
    <w:rsid w:val="00837E70"/>
    <w:rsid w:val="0084061E"/>
    <w:rsid w:val="00844A69"/>
    <w:rsid w:val="00845344"/>
    <w:rsid w:val="0084582E"/>
    <w:rsid w:val="0085111A"/>
    <w:rsid w:val="00856CC3"/>
    <w:rsid w:val="0085784A"/>
    <w:rsid w:val="008615F6"/>
    <w:rsid w:val="0086299A"/>
    <w:rsid w:val="00865114"/>
    <w:rsid w:val="008660E2"/>
    <w:rsid w:val="00867FEB"/>
    <w:rsid w:val="00870880"/>
    <w:rsid w:val="00875013"/>
    <w:rsid w:val="00875718"/>
    <w:rsid w:val="00877040"/>
    <w:rsid w:val="00877644"/>
    <w:rsid w:val="00880C9A"/>
    <w:rsid w:val="0088258D"/>
    <w:rsid w:val="00883292"/>
    <w:rsid w:val="00883EB6"/>
    <w:rsid w:val="00883F9C"/>
    <w:rsid w:val="008879C7"/>
    <w:rsid w:val="008907F8"/>
    <w:rsid w:val="008917B0"/>
    <w:rsid w:val="00891ECB"/>
    <w:rsid w:val="00892179"/>
    <w:rsid w:val="008938E9"/>
    <w:rsid w:val="00893F32"/>
    <w:rsid w:val="0089460C"/>
    <w:rsid w:val="008960C7"/>
    <w:rsid w:val="008965E8"/>
    <w:rsid w:val="008A0BF3"/>
    <w:rsid w:val="008A0DFF"/>
    <w:rsid w:val="008A35D7"/>
    <w:rsid w:val="008A3CD3"/>
    <w:rsid w:val="008B2E5E"/>
    <w:rsid w:val="008B4F5F"/>
    <w:rsid w:val="008B581B"/>
    <w:rsid w:val="008B6336"/>
    <w:rsid w:val="008C01B5"/>
    <w:rsid w:val="008C0AD3"/>
    <w:rsid w:val="008C0F1F"/>
    <w:rsid w:val="008C3AE1"/>
    <w:rsid w:val="008C4D6C"/>
    <w:rsid w:val="008C696C"/>
    <w:rsid w:val="008C7AE0"/>
    <w:rsid w:val="008D1B65"/>
    <w:rsid w:val="008D5445"/>
    <w:rsid w:val="008D773A"/>
    <w:rsid w:val="008E020B"/>
    <w:rsid w:val="008E1FE5"/>
    <w:rsid w:val="008E2A31"/>
    <w:rsid w:val="008E4EAB"/>
    <w:rsid w:val="008F0682"/>
    <w:rsid w:val="008F0C9F"/>
    <w:rsid w:val="008F3E47"/>
    <w:rsid w:val="008F568E"/>
    <w:rsid w:val="008F68D9"/>
    <w:rsid w:val="008F7ACC"/>
    <w:rsid w:val="00903478"/>
    <w:rsid w:val="00906D86"/>
    <w:rsid w:val="00911714"/>
    <w:rsid w:val="009121B8"/>
    <w:rsid w:val="0091293B"/>
    <w:rsid w:val="0091347B"/>
    <w:rsid w:val="00913622"/>
    <w:rsid w:val="00916E05"/>
    <w:rsid w:val="00917804"/>
    <w:rsid w:val="009207C7"/>
    <w:rsid w:val="009212C0"/>
    <w:rsid w:val="009221D4"/>
    <w:rsid w:val="0092492E"/>
    <w:rsid w:val="009266AF"/>
    <w:rsid w:val="009271D9"/>
    <w:rsid w:val="00927DE9"/>
    <w:rsid w:val="00927E99"/>
    <w:rsid w:val="00930546"/>
    <w:rsid w:val="00932DBA"/>
    <w:rsid w:val="00935264"/>
    <w:rsid w:val="00941934"/>
    <w:rsid w:val="00941F1E"/>
    <w:rsid w:val="00944F63"/>
    <w:rsid w:val="0094507F"/>
    <w:rsid w:val="00945845"/>
    <w:rsid w:val="00950834"/>
    <w:rsid w:val="00951F6B"/>
    <w:rsid w:val="00960A3D"/>
    <w:rsid w:val="009620BA"/>
    <w:rsid w:val="00962E00"/>
    <w:rsid w:val="009634C1"/>
    <w:rsid w:val="0096599E"/>
    <w:rsid w:val="00966EDC"/>
    <w:rsid w:val="00974ABE"/>
    <w:rsid w:val="00975F90"/>
    <w:rsid w:val="0097628B"/>
    <w:rsid w:val="009829A9"/>
    <w:rsid w:val="00982C11"/>
    <w:rsid w:val="00982D4B"/>
    <w:rsid w:val="00982F15"/>
    <w:rsid w:val="00984B7D"/>
    <w:rsid w:val="00984F54"/>
    <w:rsid w:val="00987CFC"/>
    <w:rsid w:val="0099274A"/>
    <w:rsid w:val="0099593A"/>
    <w:rsid w:val="00996ABB"/>
    <w:rsid w:val="009A0481"/>
    <w:rsid w:val="009A0DF3"/>
    <w:rsid w:val="009A109F"/>
    <w:rsid w:val="009A4606"/>
    <w:rsid w:val="009B0073"/>
    <w:rsid w:val="009B4A1E"/>
    <w:rsid w:val="009B4B01"/>
    <w:rsid w:val="009B6196"/>
    <w:rsid w:val="009B7597"/>
    <w:rsid w:val="009C0296"/>
    <w:rsid w:val="009C46E0"/>
    <w:rsid w:val="009C4B14"/>
    <w:rsid w:val="009C56AE"/>
    <w:rsid w:val="009D0750"/>
    <w:rsid w:val="009D1CC6"/>
    <w:rsid w:val="009D271C"/>
    <w:rsid w:val="009D3FB4"/>
    <w:rsid w:val="009D792D"/>
    <w:rsid w:val="009E0C17"/>
    <w:rsid w:val="009E10BA"/>
    <w:rsid w:val="009E2D51"/>
    <w:rsid w:val="009E422A"/>
    <w:rsid w:val="009E6103"/>
    <w:rsid w:val="009E67AF"/>
    <w:rsid w:val="009E6E90"/>
    <w:rsid w:val="009F1C28"/>
    <w:rsid w:val="009F51C3"/>
    <w:rsid w:val="009F5E3D"/>
    <w:rsid w:val="009F6186"/>
    <w:rsid w:val="00A0001A"/>
    <w:rsid w:val="00A07E03"/>
    <w:rsid w:val="00A1131F"/>
    <w:rsid w:val="00A12BE1"/>
    <w:rsid w:val="00A13284"/>
    <w:rsid w:val="00A1463E"/>
    <w:rsid w:val="00A157A1"/>
    <w:rsid w:val="00A21257"/>
    <w:rsid w:val="00A23CBD"/>
    <w:rsid w:val="00A329DB"/>
    <w:rsid w:val="00A34748"/>
    <w:rsid w:val="00A35075"/>
    <w:rsid w:val="00A35439"/>
    <w:rsid w:val="00A405E7"/>
    <w:rsid w:val="00A416E2"/>
    <w:rsid w:val="00A419F4"/>
    <w:rsid w:val="00A42E47"/>
    <w:rsid w:val="00A46009"/>
    <w:rsid w:val="00A46EE3"/>
    <w:rsid w:val="00A50569"/>
    <w:rsid w:val="00A50CE0"/>
    <w:rsid w:val="00A536F5"/>
    <w:rsid w:val="00A563B7"/>
    <w:rsid w:val="00A574E5"/>
    <w:rsid w:val="00A57828"/>
    <w:rsid w:val="00A707DC"/>
    <w:rsid w:val="00A710CB"/>
    <w:rsid w:val="00A712D7"/>
    <w:rsid w:val="00A71D94"/>
    <w:rsid w:val="00A72121"/>
    <w:rsid w:val="00A7280E"/>
    <w:rsid w:val="00A7399F"/>
    <w:rsid w:val="00A75C3F"/>
    <w:rsid w:val="00A83F4E"/>
    <w:rsid w:val="00A85000"/>
    <w:rsid w:val="00A8533F"/>
    <w:rsid w:val="00A9036D"/>
    <w:rsid w:val="00A95A73"/>
    <w:rsid w:val="00A9731F"/>
    <w:rsid w:val="00AA3A05"/>
    <w:rsid w:val="00AA5DCF"/>
    <w:rsid w:val="00AA5FE4"/>
    <w:rsid w:val="00AB04F8"/>
    <w:rsid w:val="00AB5A7B"/>
    <w:rsid w:val="00AB67C8"/>
    <w:rsid w:val="00AC34F9"/>
    <w:rsid w:val="00AC50F1"/>
    <w:rsid w:val="00AC55F9"/>
    <w:rsid w:val="00AC5F65"/>
    <w:rsid w:val="00AC7FDC"/>
    <w:rsid w:val="00AD0F38"/>
    <w:rsid w:val="00AD126E"/>
    <w:rsid w:val="00AD1E74"/>
    <w:rsid w:val="00AD324E"/>
    <w:rsid w:val="00AD36C0"/>
    <w:rsid w:val="00AD5AFF"/>
    <w:rsid w:val="00AD66B2"/>
    <w:rsid w:val="00AD68EA"/>
    <w:rsid w:val="00AD7FA6"/>
    <w:rsid w:val="00AE00B5"/>
    <w:rsid w:val="00AE1BA2"/>
    <w:rsid w:val="00AE1D4C"/>
    <w:rsid w:val="00AE2C7D"/>
    <w:rsid w:val="00AE3CAF"/>
    <w:rsid w:val="00AE5E9C"/>
    <w:rsid w:val="00AE709C"/>
    <w:rsid w:val="00AF0741"/>
    <w:rsid w:val="00AF16E7"/>
    <w:rsid w:val="00AF21D3"/>
    <w:rsid w:val="00AF23FD"/>
    <w:rsid w:val="00AF6B9C"/>
    <w:rsid w:val="00B00DAD"/>
    <w:rsid w:val="00B02AA5"/>
    <w:rsid w:val="00B0462E"/>
    <w:rsid w:val="00B10EF9"/>
    <w:rsid w:val="00B1241D"/>
    <w:rsid w:val="00B20390"/>
    <w:rsid w:val="00B22650"/>
    <w:rsid w:val="00B226B2"/>
    <w:rsid w:val="00B2419A"/>
    <w:rsid w:val="00B320DA"/>
    <w:rsid w:val="00B32B27"/>
    <w:rsid w:val="00B359CE"/>
    <w:rsid w:val="00B35D29"/>
    <w:rsid w:val="00B400C8"/>
    <w:rsid w:val="00B414C4"/>
    <w:rsid w:val="00B502F5"/>
    <w:rsid w:val="00B507C4"/>
    <w:rsid w:val="00B50BD2"/>
    <w:rsid w:val="00B51E47"/>
    <w:rsid w:val="00B5328A"/>
    <w:rsid w:val="00B55DA3"/>
    <w:rsid w:val="00B569F1"/>
    <w:rsid w:val="00B57E89"/>
    <w:rsid w:val="00B64006"/>
    <w:rsid w:val="00B65657"/>
    <w:rsid w:val="00B6590D"/>
    <w:rsid w:val="00B673AB"/>
    <w:rsid w:val="00B73AA6"/>
    <w:rsid w:val="00B759A6"/>
    <w:rsid w:val="00B760EA"/>
    <w:rsid w:val="00B82671"/>
    <w:rsid w:val="00B85259"/>
    <w:rsid w:val="00B92BDA"/>
    <w:rsid w:val="00B97213"/>
    <w:rsid w:val="00BA21E1"/>
    <w:rsid w:val="00BA2311"/>
    <w:rsid w:val="00BA583D"/>
    <w:rsid w:val="00BA7387"/>
    <w:rsid w:val="00BB3F37"/>
    <w:rsid w:val="00BB514B"/>
    <w:rsid w:val="00BB52A8"/>
    <w:rsid w:val="00BB6FE4"/>
    <w:rsid w:val="00BC34DA"/>
    <w:rsid w:val="00BC3D44"/>
    <w:rsid w:val="00BD0278"/>
    <w:rsid w:val="00BD14F3"/>
    <w:rsid w:val="00BD29E1"/>
    <w:rsid w:val="00BD4BBE"/>
    <w:rsid w:val="00BD577D"/>
    <w:rsid w:val="00BD5BAD"/>
    <w:rsid w:val="00BD6624"/>
    <w:rsid w:val="00BD67B2"/>
    <w:rsid w:val="00BD7B03"/>
    <w:rsid w:val="00BE0DCC"/>
    <w:rsid w:val="00BE1CC9"/>
    <w:rsid w:val="00BE2917"/>
    <w:rsid w:val="00BE5FB4"/>
    <w:rsid w:val="00BF0A69"/>
    <w:rsid w:val="00BF0DD3"/>
    <w:rsid w:val="00BF1B6C"/>
    <w:rsid w:val="00BF464D"/>
    <w:rsid w:val="00BF534E"/>
    <w:rsid w:val="00C006AF"/>
    <w:rsid w:val="00C00AF0"/>
    <w:rsid w:val="00C028D5"/>
    <w:rsid w:val="00C02BFB"/>
    <w:rsid w:val="00C03194"/>
    <w:rsid w:val="00C0368E"/>
    <w:rsid w:val="00C03B38"/>
    <w:rsid w:val="00C118B4"/>
    <w:rsid w:val="00C22438"/>
    <w:rsid w:val="00C25283"/>
    <w:rsid w:val="00C2559E"/>
    <w:rsid w:val="00C260E8"/>
    <w:rsid w:val="00C30334"/>
    <w:rsid w:val="00C44271"/>
    <w:rsid w:val="00C469CF"/>
    <w:rsid w:val="00C46E84"/>
    <w:rsid w:val="00C50155"/>
    <w:rsid w:val="00C53B69"/>
    <w:rsid w:val="00C55646"/>
    <w:rsid w:val="00C609AF"/>
    <w:rsid w:val="00C654CC"/>
    <w:rsid w:val="00C70C58"/>
    <w:rsid w:val="00C73701"/>
    <w:rsid w:val="00C73F53"/>
    <w:rsid w:val="00C73F9A"/>
    <w:rsid w:val="00C74339"/>
    <w:rsid w:val="00C76877"/>
    <w:rsid w:val="00C82015"/>
    <w:rsid w:val="00C85F9A"/>
    <w:rsid w:val="00C8638F"/>
    <w:rsid w:val="00C8711E"/>
    <w:rsid w:val="00C8765A"/>
    <w:rsid w:val="00C91999"/>
    <w:rsid w:val="00C91F51"/>
    <w:rsid w:val="00C9363B"/>
    <w:rsid w:val="00CA0F95"/>
    <w:rsid w:val="00CA210C"/>
    <w:rsid w:val="00CA2C96"/>
    <w:rsid w:val="00CA3274"/>
    <w:rsid w:val="00CA3AE2"/>
    <w:rsid w:val="00CA4A30"/>
    <w:rsid w:val="00CA6A7F"/>
    <w:rsid w:val="00CA6C8F"/>
    <w:rsid w:val="00CA771E"/>
    <w:rsid w:val="00CA7BCE"/>
    <w:rsid w:val="00CB12E8"/>
    <w:rsid w:val="00CB687C"/>
    <w:rsid w:val="00CB725A"/>
    <w:rsid w:val="00CB7DCC"/>
    <w:rsid w:val="00CC0E44"/>
    <w:rsid w:val="00CC4060"/>
    <w:rsid w:val="00CC522F"/>
    <w:rsid w:val="00CC5466"/>
    <w:rsid w:val="00CC62A4"/>
    <w:rsid w:val="00CD081C"/>
    <w:rsid w:val="00CD0A76"/>
    <w:rsid w:val="00CD0AD4"/>
    <w:rsid w:val="00CD399B"/>
    <w:rsid w:val="00CD55FE"/>
    <w:rsid w:val="00CD64C2"/>
    <w:rsid w:val="00CE3313"/>
    <w:rsid w:val="00CE418F"/>
    <w:rsid w:val="00CE444F"/>
    <w:rsid w:val="00CE46B8"/>
    <w:rsid w:val="00CE46E7"/>
    <w:rsid w:val="00CE4CB5"/>
    <w:rsid w:val="00D009AB"/>
    <w:rsid w:val="00D03CD8"/>
    <w:rsid w:val="00D10411"/>
    <w:rsid w:val="00D13413"/>
    <w:rsid w:val="00D13F51"/>
    <w:rsid w:val="00D15EA2"/>
    <w:rsid w:val="00D163AE"/>
    <w:rsid w:val="00D17AC6"/>
    <w:rsid w:val="00D20219"/>
    <w:rsid w:val="00D20DCB"/>
    <w:rsid w:val="00D2147B"/>
    <w:rsid w:val="00D21986"/>
    <w:rsid w:val="00D22090"/>
    <w:rsid w:val="00D24527"/>
    <w:rsid w:val="00D25673"/>
    <w:rsid w:val="00D26B39"/>
    <w:rsid w:val="00D279AA"/>
    <w:rsid w:val="00D37437"/>
    <w:rsid w:val="00D3771F"/>
    <w:rsid w:val="00D37A4E"/>
    <w:rsid w:val="00D457B8"/>
    <w:rsid w:val="00D458E0"/>
    <w:rsid w:val="00D46233"/>
    <w:rsid w:val="00D50D42"/>
    <w:rsid w:val="00D51465"/>
    <w:rsid w:val="00D51D8B"/>
    <w:rsid w:val="00D55092"/>
    <w:rsid w:val="00D56BBD"/>
    <w:rsid w:val="00D57A1B"/>
    <w:rsid w:val="00D60368"/>
    <w:rsid w:val="00D64EED"/>
    <w:rsid w:val="00D6509C"/>
    <w:rsid w:val="00D66003"/>
    <w:rsid w:val="00D67214"/>
    <w:rsid w:val="00D67B04"/>
    <w:rsid w:val="00D73585"/>
    <w:rsid w:val="00D73E09"/>
    <w:rsid w:val="00D74245"/>
    <w:rsid w:val="00D7456C"/>
    <w:rsid w:val="00D76D73"/>
    <w:rsid w:val="00D81E40"/>
    <w:rsid w:val="00D83133"/>
    <w:rsid w:val="00D84EB2"/>
    <w:rsid w:val="00D8656B"/>
    <w:rsid w:val="00D90AFE"/>
    <w:rsid w:val="00D923FE"/>
    <w:rsid w:val="00D92A8A"/>
    <w:rsid w:val="00D93069"/>
    <w:rsid w:val="00D93146"/>
    <w:rsid w:val="00D958CE"/>
    <w:rsid w:val="00D95F08"/>
    <w:rsid w:val="00D9616C"/>
    <w:rsid w:val="00DA1446"/>
    <w:rsid w:val="00DA4D7D"/>
    <w:rsid w:val="00DB064F"/>
    <w:rsid w:val="00DB0F3A"/>
    <w:rsid w:val="00DB15E6"/>
    <w:rsid w:val="00DB2E9A"/>
    <w:rsid w:val="00DB3E09"/>
    <w:rsid w:val="00DB4ACE"/>
    <w:rsid w:val="00DB5E68"/>
    <w:rsid w:val="00DC130D"/>
    <w:rsid w:val="00DC3BC1"/>
    <w:rsid w:val="00DC4E04"/>
    <w:rsid w:val="00DC7BF6"/>
    <w:rsid w:val="00DD1615"/>
    <w:rsid w:val="00DD4B82"/>
    <w:rsid w:val="00DD516F"/>
    <w:rsid w:val="00DD54E5"/>
    <w:rsid w:val="00DD5597"/>
    <w:rsid w:val="00DE0456"/>
    <w:rsid w:val="00DE1055"/>
    <w:rsid w:val="00DE15C4"/>
    <w:rsid w:val="00DE2F4F"/>
    <w:rsid w:val="00DE4C54"/>
    <w:rsid w:val="00DE5C98"/>
    <w:rsid w:val="00DE6FC8"/>
    <w:rsid w:val="00DF0DFA"/>
    <w:rsid w:val="00DF14AB"/>
    <w:rsid w:val="00DF3624"/>
    <w:rsid w:val="00DF4394"/>
    <w:rsid w:val="00DF4CD5"/>
    <w:rsid w:val="00DF5EDE"/>
    <w:rsid w:val="00DF688A"/>
    <w:rsid w:val="00E01679"/>
    <w:rsid w:val="00E0178C"/>
    <w:rsid w:val="00E0258B"/>
    <w:rsid w:val="00E05DA8"/>
    <w:rsid w:val="00E0600F"/>
    <w:rsid w:val="00E147B5"/>
    <w:rsid w:val="00E1752E"/>
    <w:rsid w:val="00E24995"/>
    <w:rsid w:val="00E25B1B"/>
    <w:rsid w:val="00E26F35"/>
    <w:rsid w:val="00E30562"/>
    <w:rsid w:val="00E30BF8"/>
    <w:rsid w:val="00E314D0"/>
    <w:rsid w:val="00E33690"/>
    <w:rsid w:val="00E33F31"/>
    <w:rsid w:val="00E37173"/>
    <w:rsid w:val="00E41F76"/>
    <w:rsid w:val="00E42C26"/>
    <w:rsid w:val="00E43DEE"/>
    <w:rsid w:val="00E469A6"/>
    <w:rsid w:val="00E47066"/>
    <w:rsid w:val="00E511F5"/>
    <w:rsid w:val="00E5166D"/>
    <w:rsid w:val="00E53AD0"/>
    <w:rsid w:val="00E60A46"/>
    <w:rsid w:val="00E64FFD"/>
    <w:rsid w:val="00E66B1A"/>
    <w:rsid w:val="00E710B8"/>
    <w:rsid w:val="00E73616"/>
    <w:rsid w:val="00E73A42"/>
    <w:rsid w:val="00E7716A"/>
    <w:rsid w:val="00E8561F"/>
    <w:rsid w:val="00EA15D9"/>
    <w:rsid w:val="00EA3105"/>
    <w:rsid w:val="00EA4444"/>
    <w:rsid w:val="00EA5433"/>
    <w:rsid w:val="00EA7059"/>
    <w:rsid w:val="00EB0EC3"/>
    <w:rsid w:val="00EB62DD"/>
    <w:rsid w:val="00EB6374"/>
    <w:rsid w:val="00EC071D"/>
    <w:rsid w:val="00EC0E5C"/>
    <w:rsid w:val="00EC2334"/>
    <w:rsid w:val="00EC333C"/>
    <w:rsid w:val="00EC3473"/>
    <w:rsid w:val="00EC74ED"/>
    <w:rsid w:val="00EC760D"/>
    <w:rsid w:val="00EC7C28"/>
    <w:rsid w:val="00ED1220"/>
    <w:rsid w:val="00ED3202"/>
    <w:rsid w:val="00ED4705"/>
    <w:rsid w:val="00ED5871"/>
    <w:rsid w:val="00ED69A1"/>
    <w:rsid w:val="00EE04AD"/>
    <w:rsid w:val="00EE0A35"/>
    <w:rsid w:val="00EE300A"/>
    <w:rsid w:val="00EE49C1"/>
    <w:rsid w:val="00EE4AA8"/>
    <w:rsid w:val="00EE4D5A"/>
    <w:rsid w:val="00EF0C2F"/>
    <w:rsid w:val="00EF15D5"/>
    <w:rsid w:val="00EF1765"/>
    <w:rsid w:val="00EF2DDA"/>
    <w:rsid w:val="00EF309F"/>
    <w:rsid w:val="00F01728"/>
    <w:rsid w:val="00F04842"/>
    <w:rsid w:val="00F06B0F"/>
    <w:rsid w:val="00F07DF8"/>
    <w:rsid w:val="00F10344"/>
    <w:rsid w:val="00F1158D"/>
    <w:rsid w:val="00F13EF3"/>
    <w:rsid w:val="00F165DA"/>
    <w:rsid w:val="00F179F4"/>
    <w:rsid w:val="00F209D9"/>
    <w:rsid w:val="00F21051"/>
    <w:rsid w:val="00F22336"/>
    <w:rsid w:val="00F23CD0"/>
    <w:rsid w:val="00F24675"/>
    <w:rsid w:val="00F24920"/>
    <w:rsid w:val="00F24A9E"/>
    <w:rsid w:val="00F25FB4"/>
    <w:rsid w:val="00F2798D"/>
    <w:rsid w:val="00F27DDB"/>
    <w:rsid w:val="00F27DE8"/>
    <w:rsid w:val="00F309AE"/>
    <w:rsid w:val="00F329AF"/>
    <w:rsid w:val="00F33171"/>
    <w:rsid w:val="00F3370F"/>
    <w:rsid w:val="00F34C7B"/>
    <w:rsid w:val="00F34EAD"/>
    <w:rsid w:val="00F35995"/>
    <w:rsid w:val="00F37174"/>
    <w:rsid w:val="00F37B66"/>
    <w:rsid w:val="00F4270E"/>
    <w:rsid w:val="00F43BFB"/>
    <w:rsid w:val="00F45A95"/>
    <w:rsid w:val="00F45C6F"/>
    <w:rsid w:val="00F47ADA"/>
    <w:rsid w:val="00F528D4"/>
    <w:rsid w:val="00F5317A"/>
    <w:rsid w:val="00F5505F"/>
    <w:rsid w:val="00F60957"/>
    <w:rsid w:val="00F65104"/>
    <w:rsid w:val="00F6700B"/>
    <w:rsid w:val="00F7060D"/>
    <w:rsid w:val="00F711DB"/>
    <w:rsid w:val="00F71BB0"/>
    <w:rsid w:val="00F737E9"/>
    <w:rsid w:val="00F7433A"/>
    <w:rsid w:val="00F74BD7"/>
    <w:rsid w:val="00F76EA8"/>
    <w:rsid w:val="00F7782E"/>
    <w:rsid w:val="00F80D10"/>
    <w:rsid w:val="00F81725"/>
    <w:rsid w:val="00F83BDD"/>
    <w:rsid w:val="00F8497C"/>
    <w:rsid w:val="00F90DA6"/>
    <w:rsid w:val="00F912EB"/>
    <w:rsid w:val="00F91DD8"/>
    <w:rsid w:val="00F94C92"/>
    <w:rsid w:val="00F954A2"/>
    <w:rsid w:val="00F96C8F"/>
    <w:rsid w:val="00F973DE"/>
    <w:rsid w:val="00FA016E"/>
    <w:rsid w:val="00FA1E8E"/>
    <w:rsid w:val="00FA2AFE"/>
    <w:rsid w:val="00FA32F8"/>
    <w:rsid w:val="00FA3564"/>
    <w:rsid w:val="00FA5E11"/>
    <w:rsid w:val="00FB5E4B"/>
    <w:rsid w:val="00FC09AD"/>
    <w:rsid w:val="00FC64A0"/>
    <w:rsid w:val="00FC71BB"/>
    <w:rsid w:val="00FC790F"/>
    <w:rsid w:val="00FD0CDF"/>
    <w:rsid w:val="00FD1E03"/>
    <w:rsid w:val="00FD6C42"/>
    <w:rsid w:val="00FE04F5"/>
    <w:rsid w:val="00FE2F85"/>
    <w:rsid w:val="00FE7D24"/>
    <w:rsid w:val="00FF011A"/>
    <w:rsid w:val="00FF0CEF"/>
    <w:rsid w:val="00FF1E7F"/>
    <w:rsid w:val="00FF1FA7"/>
    <w:rsid w:val="00FF5B9E"/>
    <w:rsid w:val="00FF68A4"/>
    <w:rsid w:val="00FF7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27B1C-A20C-4457-896C-D6D5BB7A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 Lotu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CD8"/>
    <w:pPr>
      <w:bidi/>
      <w:spacing w:after="0"/>
      <w:jc w:val="both"/>
    </w:pPr>
    <w:rPr>
      <w:rFonts w:ascii="B Lotus" w:hAnsi="B Lotus" w:cs="B Lotus"/>
      <w:noProof/>
      <w:sz w:val="28"/>
      <w:szCs w:val="28"/>
      <w:lang w:bidi="fa-IR"/>
    </w:rPr>
  </w:style>
  <w:style w:type="paragraph" w:styleId="Heading1">
    <w:name w:val="heading 1"/>
    <w:basedOn w:val="Normal"/>
    <w:next w:val="Normal"/>
    <w:link w:val="Heading1Char"/>
    <w:uiPriority w:val="9"/>
    <w:qFormat/>
    <w:rsid w:val="007C69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0F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7FE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3F588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4C2"/>
    <w:pPr>
      <w:bidi w:val="0"/>
      <w:spacing w:before="100" w:beforeAutospacing="1" w:after="100" w:afterAutospacing="1" w:line="240" w:lineRule="auto"/>
    </w:pPr>
    <w:rPr>
      <w:rFonts w:ascii="Times New Roman" w:eastAsia="Times New Roman" w:hAnsi="Times New Roman" w:cs="Times New Roman"/>
      <w:noProof w:val="0"/>
      <w:sz w:val="24"/>
      <w:szCs w:val="24"/>
      <w:lang w:bidi="ar-SA"/>
    </w:rPr>
  </w:style>
  <w:style w:type="paragraph" w:styleId="FootnoteText">
    <w:name w:val="footnote text"/>
    <w:basedOn w:val="Normal"/>
    <w:link w:val="FootnoteTextChar"/>
    <w:uiPriority w:val="99"/>
    <w:unhideWhenUsed/>
    <w:rsid w:val="00F1158D"/>
    <w:pPr>
      <w:spacing w:line="240" w:lineRule="auto"/>
    </w:pPr>
    <w:rPr>
      <w:sz w:val="20"/>
      <w:szCs w:val="20"/>
    </w:rPr>
  </w:style>
  <w:style w:type="character" w:customStyle="1" w:styleId="FootnoteTextChar">
    <w:name w:val="Footnote Text Char"/>
    <w:basedOn w:val="DefaultParagraphFont"/>
    <w:link w:val="FootnoteText"/>
    <w:uiPriority w:val="99"/>
    <w:rsid w:val="00F1158D"/>
    <w:rPr>
      <w:rFonts w:ascii="B Lotus" w:hAnsi="B Lotus" w:cs="B Lotus"/>
      <w:noProof/>
      <w:sz w:val="20"/>
      <w:szCs w:val="20"/>
      <w:lang w:bidi="fa-IR"/>
    </w:rPr>
  </w:style>
  <w:style w:type="character" w:styleId="FootnoteReference">
    <w:name w:val="footnote reference"/>
    <w:basedOn w:val="DefaultParagraphFont"/>
    <w:uiPriority w:val="99"/>
    <w:semiHidden/>
    <w:unhideWhenUsed/>
    <w:rsid w:val="00F1158D"/>
    <w:rPr>
      <w:vertAlign w:val="superscript"/>
    </w:rPr>
  </w:style>
  <w:style w:type="paragraph" w:styleId="Subtitle">
    <w:name w:val="Subtitle"/>
    <w:aliases w:val="عربی"/>
    <w:basedOn w:val="Normal"/>
    <w:next w:val="Normal"/>
    <w:link w:val="SubtitleChar"/>
    <w:uiPriority w:val="11"/>
    <w:qFormat/>
    <w:rsid w:val="00062EFF"/>
    <w:pPr>
      <w:numPr>
        <w:ilvl w:val="1"/>
      </w:numPr>
    </w:pPr>
    <w:rPr>
      <w:rFonts w:ascii="B Badr" w:eastAsia="B Badr" w:hAnsi="B Badr" w:cs="B Badr"/>
    </w:rPr>
  </w:style>
  <w:style w:type="character" w:customStyle="1" w:styleId="SubtitleChar">
    <w:name w:val="Subtitle Char"/>
    <w:aliases w:val="عربی Char"/>
    <w:basedOn w:val="DefaultParagraphFont"/>
    <w:link w:val="Subtitle"/>
    <w:uiPriority w:val="11"/>
    <w:rsid w:val="00062EFF"/>
    <w:rPr>
      <w:rFonts w:ascii="B Badr" w:eastAsia="B Badr" w:hAnsi="B Badr" w:cs="B Badr"/>
      <w:noProof/>
      <w:sz w:val="28"/>
      <w:szCs w:val="28"/>
      <w:lang w:bidi="fa-IR"/>
    </w:rPr>
  </w:style>
  <w:style w:type="character" w:styleId="SubtleEmphasis">
    <w:name w:val="Subtle Emphasis"/>
    <w:aliases w:val="Subtle Emphasis پاورقی"/>
    <w:uiPriority w:val="19"/>
    <w:qFormat/>
    <w:rsid w:val="00FF0CEF"/>
    <w:rPr>
      <w:rFonts w:ascii="B Lotus" w:hAnsi="B Lotus" w:cs="B Lotus"/>
      <w:bCs w:val="0"/>
      <w:i w:val="0"/>
      <w:iCs w:val="0"/>
      <w:caps w:val="0"/>
      <w:smallCaps w:val="0"/>
      <w:strike w:val="0"/>
      <w:dstrike w:val="0"/>
      <w:vanish w:val="0"/>
      <w:color w:val="auto"/>
      <w:sz w:val="24"/>
      <w:szCs w:val="24"/>
      <w:vertAlign w:val="baseline"/>
    </w:rPr>
  </w:style>
  <w:style w:type="character" w:customStyle="1" w:styleId="Heading1Char">
    <w:name w:val="Heading 1 Char"/>
    <w:basedOn w:val="DefaultParagraphFont"/>
    <w:link w:val="Heading1"/>
    <w:uiPriority w:val="9"/>
    <w:rsid w:val="007C69D8"/>
    <w:rPr>
      <w:rFonts w:asciiTheme="majorHAnsi" w:eastAsiaTheme="majorEastAsia" w:hAnsiTheme="majorHAnsi" w:cstheme="majorBidi"/>
      <w:noProof/>
      <w:color w:val="2E74B5" w:themeColor="accent1" w:themeShade="BF"/>
      <w:sz w:val="32"/>
      <w:szCs w:val="32"/>
      <w:lang w:bidi="fa-IR"/>
    </w:rPr>
  </w:style>
  <w:style w:type="character" w:styleId="Hyperlink">
    <w:name w:val="Hyperlink"/>
    <w:basedOn w:val="DefaultParagraphFont"/>
    <w:uiPriority w:val="99"/>
    <w:unhideWhenUsed/>
    <w:rsid w:val="006402CF"/>
    <w:rPr>
      <w:color w:val="0563C1" w:themeColor="hyperlink"/>
      <w:u w:val="single"/>
    </w:rPr>
  </w:style>
  <w:style w:type="character" w:customStyle="1" w:styleId="outlink">
    <w:name w:val="outlink"/>
    <w:basedOn w:val="DefaultParagraphFont"/>
    <w:rsid w:val="006402CF"/>
  </w:style>
  <w:style w:type="paragraph" w:styleId="BalloonText">
    <w:name w:val="Balloon Text"/>
    <w:basedOn w:val="Normal"/>
    <w:link w:val="BalloonTextChar"/>
    <w:uiPriority w:val="99"/>
    <w:semiHidden/>
    <w:unhideWhenUsed/>
    <w:rsid w:val="006728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832"/>
    <w:rPr>
      <w:rFonts w:ascii="Segoe UI" w:hAnsi="Segoe UI" w:cs="Segoe UI"/>
      <w:noProof/>
      <w:sz w:val="18"/>
      <w:szCs w:val="18"/>
      <w:lang w:bidi="fa-IR"/>
    </w:rPr>
  </w:style>
  <w:style w:type="character" w:customStyle="1" w:styleId="Heading2Char">
    <w:name w:val="Heading 2 Char"/>
    <w:basedOn w:val="DefaultParagraphFont"/>
    <w:link w:val="Heading2"/>
    <w:uiPriority w:val="9"/>
    <w:rsid w:val="008C0F1F"/>
    <w:rPr>
      <w:rFonts w:asciiTheme="majorHAnsi" w:eastAsiaTheme="majorEastAsia" w:hAnsiTheme="majorHAnsi" w:cstheme="majorBidi"/>
      <w:noProof/>
      <w:color w:val="2E74B5" w:themeColor="accent1" w:themeShade="BF"/>
      <w:sz w:val="26"/>
      <w:szCs w:val="26"/>
      <w:lang w:bidi="fa-IR"/>
    </w:rPr>
  </w:style>
  <w:style w:type="paragraph" w:styleId="Header">
    <w:name w:val="header"/>
    <w:basedOn w:val="Normal"/>
    <w:link w:val="HeaderChar"/>
    <w:uiPriority w:val="99"/>
    <w:unhideWhenUsed/>
    <w:rsid w:val="00DC3BC1"/>
    <w:pPr>
      <w:tabs>
        <w:tab w:val="center" w:pos="4680"/>
        <w:tab w:val="right" w:pos="9360"/>
      </w:tabs>
      <w:spacing w:line="240" w:lineRule="auto"/>
    </w:pPr>
  </w:style>
  <w:style w:type="character" w:customStyle="1" w:styleId="HeaderChar">
    <w:name w:val="Header Char"/>
    <w:basedOn w:val="DefaultParagraphFont"/>
    <w:link w:val="Header"/>
    <w:uiPriority w:val="99"/>
    <w:rsid w:val="00DC3BC1"/>
    <w:rPr>
      <w:rFonts w:ascii="B Lotus" w:hAnsi="B Lotus" w:cs="B Lotus"/>
      <w:noProof/>
      <w:sz w:val="28"/>
      <w:szCs w:val="28"/>
      <w:lang w:bidi="fa-IR"/>
    </w:rPr>
  </w:style>
  <w:style w:type="paragraph" w:styleId="Footer">
    <w:name w:val="footer"/>
    <w:basedOn w:val="Normal"/>
    <w:link w:val="FooterChar"/>
    <w:uiPriority w:val="99"/>
    <w:unhideWhenUsed/>
    <w:rsid w:val="00DC3BC1"/>
    <w:pPr>
      <w:tabs>
        <w:tab w:val="center" w:pos="4680"/>
        <w:tab w:val="right" w:pos="9360"/>
      </w:tabs>
      <w:spacing w:line="240" w:lineRule="auto"/>
    </w:pPr>
  </w:style>
  <w:style w:type="character" w:customStyle="1" w:styleId="FooterChar">
    <w:name w:val="Footer Char"/>
    <w:basedOn w:val="DefaultParagraphFont"/>
    <w:link w:val="Footer"/>
    <w:uiPriority w:val="99"/>
    <w:rsid w:val="00DC3BC1"/>
    <w:rPr>
      <w:rFonts w:ascii="B Lotus" w:hAnsi="B Lotus" w:cs="B Lotus"/>
      <w:noProof/>
      <w:sz w:val="28"/>
      <w:szCs w:val="28"/>
      <w:lang w:bidi="fa-IR"/>
    </w:rPr>
  </w:style>
  <w:style w:type="character" w:customStyle="1" w:styleId="Heading3Char">
    <w:name w:val="Heading 3 Char"/>
    <w:basedOn w:val="DefaultParagraphFont"/>
    <w:link w:val="Heading3"/>
    <w:uiPriority w:val="9"/>
    <w:semiHidden/>
    <w:rsid w:val="00867FEB"/>
    <w:rPr>
      <w:rFonts w:asciiTheme="majorHAnsi" w:eastAsiaTheme="majorEastAsia" w:hAnsiTheme="majorHAnsi" w:cstheme="majorBidi"/>
      <w:noProof/>
      <w:color w:val="1F4D78" w:themeColor="accent1" w:themeShade="7F"/>
      <w:sz w:val="24"/>
      <w:szCs w:val="24"/>
      <w:lang w:bidi="fa-IR"/>
    </w:rPr>
  </w:style>
  <w:style w:type="paragraph" w:styleId="NoSpacing">
    <w:name w:val="No Spacing"/>
    <w:uiPriority w:val="1"/>
    <w:qFormat/>
    <w:rsid w:val="009B0073"/>
    <w:pPr>
      <w:bidi/>
      <w:spacing w:after="0" w:line="240" w:lineRule="auto"/>
    </w:pPr>
    <w:rPr>
      <w:rFonts w:ascii="B Lotus" w:hAnsi="B Lotus" w:cs="B Lotus"/>
      <w:noProof/>
      <w:sz w:val="28"/>
      <w:szCs w:val="28"/>
      <w:lang w:bidi="fa-IR"/>
    </w:rPr>
  </w:style>
  <w:style w:type="paragraph" w:styleId="ListParagraph">
    <w:name w:val="List Paragraph"/>
    <w:basedOn w:val="Normal"/>
    <w:uiPriority w:val="34"/>
    <w:qFormat/>
    <w:rsid w:val="002E0D6D"/>
    <w:pPr>
      <w:ind w:left="720"/>
      <w:contextualSpacing/>
    </w:pPr>
  </w:style>
  <w:style w:type="character" w:customStyle="1" w:styleId="Heading6Char">
    <w:name w:val="Heading 6 Char"/>
    <w:basedOn w:val="DefaultParagraphFont"/>
    <w:link w:val="Heading6"/>
    <w:uiPriority w:val="9"/>
    <w:semiHidden/>
    <w:rsid w:val="003F5884"/>
    <w:rPr>
      <w:rFonts w:asciiTheme="majorHAnsi" w:eastAsiaTheme="majorEastAsia" w:hAnsiTheme="majorHAnsi" w:cstheme="majorBidi"/>
      <w:noProof/>
      <w:color w:val="1F4D78" w:themeColor="accent1" w:themeShade="7F"/>
      <w:sz w:val="28"/>
      <w:szCs w:val="28"/>
      <w:lang w:bidi="fa-IR"/>
    </w:rPr>
  </w:style>
  <w:style w:type="character" w:styleId="FollowedHyperlink">
    <w:name w:val="FollowedHyperlink"/>
    <w:basedOn w:val="DefaultParagraphFont"/>
    <w:uiPriority w:val="99"/>
    <w:semiHidden/>
    <w:unhideWhenUsed/>
    <w:rsid w:val="00CA0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965">
      <w:bodyDiv w:val="1"/>
      <w:marLeft w:val="0"/>
      <w:marRight w:val="0"/>
      <w:marTop w:val="0"/>
      <w:marBottom w:val="0"/>
      <w:divBdr>
        <w:top w:val="none" w:sz="0" w:space="0" w:color="auto"/>
        <w:left w:val="none" w:sz="0" w:space="0" w:color="auto"/>
        <w:bottom w:val="none" w:sz="0" w:space="0" w:color="auto"/>
        <w:right w:val="none" w:sz="0" w:space="0" w:color="auto"/>
      </w:divBdr>
    </w:div>
    <w:div w:id="8724069">
      <w:bodyDiv w:val="1"/>
      <w:marLeft w:val="0"/>
      <w:marRight w:val="0"/>
      <w:marTop w:val="0"/>
      <w:marBottom w:val="0"/>
      <w:divBdr>
        <w:top w:val="none" w:sz="0" w:space="0" w:color="auto"/>
        <w:left w:val="none" w:sz="0" w:space="0" w:color="auto"/>
        <w:bottom w:val="none" w:sz="0" w:space="0" w:color="auto"/>
        <w:right w:val="none" w:sz="0" w:space="0" w:color="auto"/>
      </w:divBdr>
    </w:div>
    <w:div w:id="9571105">
      <w:bodyDiv w:val="1"/>
      <w:marLeft w:val="0"/>
      <w:marRight w:val="0"/>
      <w:marTop w:val="0"/>
      <w:marBottom w:val="0"/>
      <w:divBdr>
        <w:top w:val="none" w:sz="0" w:space="0" w:color="auto"/>
        <w:left w:val="none" w:sz="0" w:space="0" w:color="auto"/>
        <w:bottom w:val="none" w:sz="0" w:space="0" w:color="auto"/>
        <w:right w:val="none" w:sz="0" w:space="0" w:color="auto"/>
      </w:divBdr>
    </w:div>
    <w:div w:id="9841768">
      <w:bodyDiv w:val="1"/>
      <w:marLeft w:val="0"/>
      <w:marRight w:val="0"/>
      <w:marTop w:val="0"/>
      <w:marBottom w:val="0"/>
      <w:divBdr>
        <w:top w:val="none" w:sz="0" w:space="0" w:color="auto"/>
        <w:left w:val="none" w:sz="0" w:space="0" w:color="auto"/>
        <w:bottom w:val="none" w:sz="0" w:space="0" w:color="auto"/>
        <w:right w:val="none" w:sz="0" w:space="0" w:color="auto"/>
      </w:divBdr>
    </w:div>
    <w:div w:id="21901854">
      <w:bodyDiv w:val="1"/>
      <w:marLeft w:val="0"/>
      <w:marRight w:val="0"/>
      <w:marTop w:val="0"/>
      <w:marBottom w:val="0"/>
      <w:divBdr>
        <w:top w:val="none" w:sz="0" w:space="0" w:color="auto"/>
        <w:left w:val="none" w:sz="0" w:space="0" w:color="auto"/>
        <w:bottom w:val="none" w:sz="0" w:space="0" w:color="auto"/>
        <w:right w:val="none" w:sz="0" w:space="0" w:color="auto"/>
      </w:divBdr>
    </w:div>
    <w:div w:id="22631598">
      <w:bodyDiv w:val="1"/>
      <w:marLeft w:val="0"/>
      <w:marRight w:val="0"/>
      <w:marTop w:val="0"/>
      <w:marBottom w:val="0"/>
      <w:divBdr>
        <w:top w:val="none" w:sz="0" w:space="0" w:color="auto"/>
        <w:left w:val="none" w:sz="0" w:space="0" w:color="auto"/>
        <w:bottom w:val="none" w:sz="0" w:space="0" w:color="auto"/>
        <w:right w:val="none" w:sz="0" w:space="0" w:color="auto"/>
      </w:divBdr>
    </w:div>
    <w:div w:id="25062097">
      <w:bodyDiv w:val="1"/>
      <w:marLeft w:val="0"/>
      <w:marRight w:val="0"/>
      <w:marTop w:val="0"/>
      <w:marBottom w:val="0"/>
      <w:divBdr>
        <w:top w:val="none" w:sz="0" w:space="0" w:color="auto"/>
        <w:left w:val="none" w:sz="0" w:space="0" w:color="auto"/>
        <w:bottom w:val="none" w:sz="0" w:space="0" w:color="auto"/>
        <w:right w:val="none" w:sz="0" w:space="0" w:color="auto"/>
      </w:divBdr>
    </w:div>
    <w:div w:id="38432950">
      <w:bodyDiv w:val="1"/>
      <w:marLeft w:val="0"/>
      <w:marRight w:val="0"/>
      <w:marTop w:val="0"/>
      <w:marBottom w:val="0"/>
      <w:divBdr>
        <w:top w:val="none" w:sz="0" w:space="0" w:color="auto"/>
        <w:left w:val="none" w:sz="0" w:space="0" w:color="auto"/>
        <w:bottom w:val="none" w:sz="0" w:space="0" w:color="auto"/>
        <w:right w:val="none" w:sz="0" w:space="0" w:color="auto"/>
      </w:divBdr>
    </w:div>
    <w:div w:id="42684502">
      <w:bodyDiv w:val="1"/>
      <w:marLeft w:val="0"/>
      <w:marRight w:val="0"/>
      <w:marTop w:val="0"/>
      <w:marBottom w:val="0"/>
      <w:divBdr>
        <w:top w:val="none" w:sz="0" w:space="0" w:color="auto"/>
        <w:left w:val="none" w:sz="0" w:space="0" w:color="auto"/>
        <w:bottom w:val="none" w:sz="0" w:space="0" w:color="auto"/>
        <w:right w:val="none" w:sz="0" w:space="0" w:color="auto"/>
      </w:divBdr>
    </w:div>
    <w:div w:id="46876327">
      <w:bodyDiv w:val="1"/>
      <w:marLeft w:val="0"/>
      <w:marRight w:val="0"/>
      <w:marTop w:val="0"/>
      <w:marBottom w:val="0"/>
      <w:divBdr>
        <w:top w:val="none" w:sz="0" w:space="0" w:color="auto"/>
        <w:left w:val="none" w:sz="0" w:space="0" w:color="auto"/>
        <w:bottom w:val="none" w:sz="0" w:space="0" w:color="auto"/>
        <w:right w:val="none" w:sz="0" w:space="0" w:color="auto"/>
      </w:divBdr>
    </w:div>
    <w:div w:id="81732067">
      <w:bodyDiv w:val="1"/>
      <w:marLeft w:val="0"/>
      <w:marRight w:val="0"/>
      <w:marTop w:val="0"/>
      <w:marBottom w:val="0"/>
      <w:divBdr>
        <w:top w:val="none" w:sz="0" w:space="0" w:color="auto"/>
        <w:left w:val="none" w:sz="0" w:space="0" w:color="auto"/>
        <w:bottom w:val="none" w:sz="0" w:space="0" w:color="auto"/>
        <w:right w:val="none" w:sz="0" w:space="0" w:color="auto"/>
      </w:divBdr>
    </w:div>
    <w:div w:id="88889819">
      <w:bodyDiv w:val="1"/>
      <w:marLeft w:val="0"/>
      <w:marRight w:val="0"/>
      <w:marTop w:val="0"/>
      <w:marBottom w:val="0"/>
      <w:divBdr>
        <w:top w:val="none" w:sz="0" w:space="0" w:color="auto"/>
        <w:left w:val="none" w:sz="0" w:space="0" w:color="auto"/>
        <w:bottom w:val="none" w:sz="0" w:space="0" w:color="auto"/>
        <w:right w:val="none" w:sz="0" w:space="0" w:color="auto"/>
      </w:divBdr>
    </w:div>
    <w:div w:id="93131330">
      <w:bodyDiv w:val="1"/>
      <w:marLeft w:val="0"/>
      <w:marRight w:val="0"/>
      <w:marTop w:val="0"/>
      <w:marBottom w:val="0"/>
      <w:divBdr>
        <w:top w:val="none" w:sz="0" w:space="0" w:color="auto"/>
        <w:left w:val="none" w:sz="0" w:space="0" w:color="auto"/>
        <w:bottom w:val="none" w:sz="0" w:space="0" w:color="auto"/>
        <w:right w:val="none" w:sz="0" w:space="0" w:color="auto"/>
      </w:divBdr>
    </w:div>
    <w:div w:id="114982903">
      <w:bodyDiv w:val="1"/>
      <w:marLeft w:val="0"/>
      <w:marRight w:val="0"/>
      <w:marTop w:val="0"/>
      <w:marBottom w:val="0"/>
      <w:divBdr>
        <w:top w:val="none" w:sz="0" w:space="0" w:color="auto"/>
        <w:left w:val="none" w:sz="0" w:space="0" w:color="auto"/>
        <w:bottom w:val="none" w:sz="0" w:space="0" w:color="auto"/>
        <w:right w:val="none" w:sz="0" w:space="0" w:color="auto"/>
      </w:divBdr>
    </w:div>
    <w:div w:id="118232058">
      <w:bodyDiv w:val="1"/>
      <w:marLeft w:val="0"/>
      <w:marRight w:val="0"/>
      <w:marTop w:val="0"/>
      <w:marBottom w:val="0"/>
      <w:divBdr>
        <w:top w:val="none" w:sz="0" w:space="0" w:color="auto"/>
        <w:left w:val="none" w:sz="0" w:space="0" w:color="auto"/>
        <w:bottom w:val="none" w:sz="0" w:space="0" w:color="auto"/>
        <w:right w:val="none" w:sz="0" w:space="0" w:color="auto"/>
      </w:divBdr>
    </w:div>
    <w:div w:id="125271437">
      <w:bodyDiv w:val="1"/>
      <w:marLeft w:val="0"/>
      <w:marRight w:val="0"/>
      <w:marTop w:val="0"/>
      <w:marBottom w:val="0"/>
      <w:divBdr>
        <w:top w:val="none" w:sz="0" w:space="0" w:color="auto"/>
        <w:left w:val="none" w:sz="0" w:space="0" w:color="auto"/>
        <w:bottom w:val="none" w:sz="0" w:space="0" w:color="auto"/>
        <w:right w:val="none" w:sz="0" w:space="0" w:color="auto"/>
      </w:divBdr>
    </w:div>
    <w:div w:id="129253789">
      <w:bodyDiv w:val="1"/>
      <w:marLeft w:val="0"/>
      <w:marRight w:val="0"/>
      <w:marTop w:val="0"/>
      <w:marBottom w:val="0"/>
      <w:divBdr>
        <w:top w:val="none" w:sz="0" w:space="0" w:color="auto"/>
        <w:left w:val="none" w:sz="0" w:space="0" w:color="auto"/>
        <w:bottom w:val="none" w:sz="0" w:space="0" w:color="auto"/>
        <w:right w:val="none" w:sz="0" w:space="0" w:color="auto"/>
      </w:divBdr>
    </w:div>
    <w:div w:id="151721983">
      <w:bodyDiv w:val="1"/>
      <w:marLeft w:val="0"/>
      <w:marRight w:val="0"/>
      <w:marTop w:val="0"/>
      <w:marBottom w:val="0"/>
      <w:divBdr>
        <w:top w:val="none" w:sz="0" w:space="0" w:color="auto"/>
        <w:left w:val="none" w:sz="0" w:space="0" w:color="auto"/>
        <w:bottom w:val="none" w:sz="0" w:space="0" w:color="auto"/>
        <w:right w:val="none" w:sz="0" w:space="0" w:color="auto"/>
      </w:divBdr>
    </w:div>
    <w:div w:id="179010125">
      <w:bodyDiv w:val="1"/>
      <w:marLeft w:val="0"/>
      <w:marRight w:val="0"/>
      <w:marTop w:val="0"/>
      <w:marBottom w:val="0"/>
      <w:divBdr>
        <w:top w:val="none" w:sz="0" w:space="0" w:color="auto"/>
        <w:left w:val="none" w:sz="0" w:space="0" w:color="auto"/>
        <w:bottom w:val="none" w:sz="0" w:space="0" w:color="auto"/>
        <w:right w:val="none" w:sz="0" w:space="0" w:color="auto"/>
      </w:divBdr>
    </w:div>
    <w:div w:id="183787928">
      <w:bodyDiv w:val="1"/>
      <w:marLeft w:val="0"/>
      <w:marRight w:val="0"/>
      <w:marTop w:val="0"/>
      <w:marBottom w:val="0"/>
      <w:divBdr>
        <w:top w:val="none" w:sz="0" w:space="0" w:color="auto"/>
        <w:left w:val="none" w:sz="0" w:space="0" w:color="auto"/>
        <w:bottom w:val="none" w:sz="0" w:space="0" w:color="auto"/>
        <w:right w:val="none" w:sz="0" w:space="0" w:color="auto"/>
      </w:divBdr>
    </w:div>
    <w:div w:id="186531281">
      <w:bodyDiv w:val="1"/>
      <w:marLeft w:val="0"/>
      <w:marRight w:val="0"/>
      <w:marTop w:val="0"/>
      <w:marBottom w:val="0"/>
      <w:divBdr>
        <w:top w:val="none" w:sz="0" w:space="0" w:color="auto"/>
        <w:left w:val="none" w:sz="0" w:space="0" w:color="auto"/>
        <w:bottom w:val="none" w:sz="0" w:space="0" w:color="auto"/>
        <w:right w:val="none" w:sz="0" w:space="0" w:color="auto"/>
      </w:divBdr>
    </w:div>
    <w:div w:id="192698319">
      <w:bodyDiv w:val="1"/>
      <w:marLeft w:val="0"/>
      <w:marRight w:val="0"/>
      <w:marTop w:val="0"/>
      <w:marBottom w:val="0"/>
      <w:divBdr>
        <w:top w:val="none" w:sz="0" w:space="0" w:color="auto"/>
        <w:left w:val="none" w:sz="0" w:space="0" w:color="auto"/>
        <w:bottom w:val="none" w:sz="0" w:space="0" w:color="auto"/>
        <w:right w:val="none" w:sz="0" w:space="0" w:color="auto"/>
      </w:divBdr>
    </w:div>
    <w:div w:id="195772656">
      <w:bodyDiv w:val="1"/>
      <w:marLeft w:val="0"/>
      <w:marRight w:val="0"/>
      <w:marTop w:val="0"/>
      <w:marBottom w:val="0"/>
      <w:divBdr>
        <w:top w:val="none" w:sz="0" w:space="0" w:color="auto"/>
        <w:left w:val="none" w:sz="0" w:space="0" w:color="auto"/>
        <w:bottom w:val="none" w:sz="0" w:space="0" w:color="auto"/>
        <w:right w:val="none" w:sz="0" w:space="0" w:color="auto"/>
      </w:divBdr>
    </w:div>
    <w:div w:id="195965157">
      <w:bodyDiv w:val="1"/>
      <w:marLeft w:val="0"/>
      <w:marRight w:val="0"/>
      <w:marTop w:val="0"/>
      <w:marBottom w:val="0"/>
      <w:divBdr>
        <w:top w:val="none" w:sz="0" w:space="0" w:color="auto"/>
        <w:left w:val="none" w:sz="0" w:space="0" w:color="auto"/>
        <w:bottom w:val="none" w:sz="0" w:space="0" w:color="auto"/>
        <w:right w:val="none" w:sz="0" w:space="0" w:color="auto"/>
      </w:divBdr>
    </w:div>
    <w:div w:id="197469946">
      <w:bodyDiv w:val="1"/>
      <w:marLeft w:val="0"/>
      <w:marRight w:val="0"/>
      <w:marTop w:val="0"/>
      <w:marBottom w:val="0"/>
      <w:divBdr>
        <w:top w:val="none" w:sz="0" w:space="0" w:color="auto"/>
        <w:left w:val="none" w:sz="0" w:space="0" w:color="auto"/>
        <w:bottom w:val="none" w:sz="0" w:space="0" w:color="auto"/>
        <w:right w:val="none" w:sz="0" w:space="0" w:color="auto"/>
      </w:divBdr>
    </w:div>
    <w:div w:id="213781982">
      <w:bodyDiv w:val="1"/>
      <w:marLeft w:val="0"/>
      <w:marRight w:val="0"/>
      <w:marTop w:val="0"/>
      <w:marBottom w:val="0"/>
      <w:divBdr>
        <w:top w:val="none" w:sz="0" w:space="0" w:color="auto"/>
        <w:left w:val="none" w:sz="0" w:space="0" w:color="auto"/>
        <w:bottom w:val="none" w:sz="0" w:space="0" w:color="auto"/>
        <w:right w:val="none" w:sz="0" w:space="0" w:color="auto"/>
      </w:divBdr>
    </w:div>
    <w:div w:id="215430940">
      <w:bodyDiv w:val="1"/>
      <w:marLeft w:val="0"/>
      <w:marRight w:val="0"/>
      <w:marTop w:val="0"/>
      <w:marBottom w:val="0"/>
      <w:divBdr>
        <w:top w:val="none" w:sz="0" w:space="0" w:color="auto"/>
        <w:left w:val="none" w:sz="0" w:space="0" w:color="auto"/>
        <w:bottom w:val="none" w:sz="0" w:space="0" w:color="auto"/>
        <w:right w:val="none" w:sz="0" w:space="0" w:color="auto"/>
      </w:divBdr>
    </w:div>
    <w:div w:id="220871369">
      <w:bodyDiv w:val="1"/>
      <w:marLeft w:val="0"/>
      <w:marRight w:val="0"/>
      <w:marTop w:val="0"/>
      <w:marBottom w:val="0"/>
      <w:divBdr>
        <w:top w:val="none" w:sz="0" w:space="0" w:color="auto"/>
        <w:left w:val="none" w:sz="0" w:space="0" w:color="auto"/>
        <w:bottom w:val="none" w:sz="0" w:space="0" w:color="auto"/>
        <w:right w:val="none" w:sz="0" w:space="0" w:color="auto"/>
      </w:divBdr>
    </w:div>
    <w:div w:id="224990526">
      <w:bodyDiv w:val="1"/>
      <w:marLeft w:val="0"/>
      <w:marRight w:val="0"/>
      <w:marTop w:val="0"/>
      <w:marBottom w:val="0"/>
      <w:divBdr>
        <w:top w:val="none" w:sz="0" w:space="0" w:color="auto"/>
        <w:left w:val="none" w:sz="0" w:space="0" w:color="auto"/>
        <w:bottom w:val="none" w:sz="0" w:space="0" w:color="auto"/>
        <w:right w:val="none" w:sz="0" w:space="0" w:color="auto"/>
      </w:divBdr>
    </w:div>
    <w:div w:id="225262755">
      <w:bodyDiv w:val="1"/>
      <w:marLeft w:val="0"/>
      <w:marRight w:val="0"/>
      <w:marTop w:val="0"/>
      <w:marBottom w:val="0"/>
      <w:divBdr>
        <w:top w:val="none" w:sz="0" w:space="0" w:color="auto"/>
        <w:left w:val="none" w:sz="0" w:space="0" w:color="auto"/>
        <w:bottom w:val="none" w:sz="0" w:space="0" w:color="auto"/>
        <w:right w:val="none" w:sz="0" w:space="0" w:color="auto"/>
      </w:divBdr>
    </w:div>
    <w:div w:id="236133068">
      <w:bodyDiv w:val="1"/>
      <w:marLeft w:val="0"/>
      <w:marRight w:val="0"/>
      <w:marTop w:val="0"/>
      <w:marBottom w:val="0"/>
      <w:divBdr>
        <w:top w:val="none" w:sz="0" w:space="0" w:color="auto"/>
        <w:left w:val="none" w:sz="0" w:space="0" w:color="auto"/>
        <w:bottom w:val="none" w:sz="0" w:space="0" w:color="auto"/>
        <w:right w:val="none" w:sz="0" w:space="0" w:color="auto"/>
      </w:divBdr>
    </w:div>
    <w:div w:id="247739726">
      <w:bodyDiv w:val="1"/>
      <w:marLeft w:val="0"/>
      <w:marRight w:val="0"/>
      <w:marTop w:val="0"/>
      <w:marBottom w:val="0"/>
      <w:divBdr>
        <w:top w:val="none" w:sz="0" w:space="0" w:color="auto"/>
        <w:left w:val="none" w:sz="0" w:space="0" w:color="auto"/>
        <w:bottom w:val="none" w:sz="0" w:space="0" w:color="auto"/>
        <w:right w:val="none" w:sz="0" w:space="0" w:color="auto"/>
      </w:divBdr>
    </w:div>
    <w:div w:id="248198696">
      <w:bodyDiv w:val="1"/>
      <w:marLeft w:val="0"/>
      <w:marRight w:val="0"/>
      <w:marTop w:val="0"/>
      <w:marBottom w:val="0"/>
      <w:divBdr>
        <w:top w:val="none" w:sz="0" w:space="0" w:color="auto"/>
        <w:left w:val="none" w:sz="0" w:space="0" w:color="auto"/>
        <w:bottom w:val="none" w:sz="0" w:space="0" w:color="auto"/>
        <w:right w:val="none" w:sz="0" w:space="0" w:color="auto"/>
      </w:divBdr>
    </w:div>
    <w:div w:id="276521944">
      <w:bodyDiv w:val="1"/>
      <w:marLeft w:val="0"/>
      <w:marRight w:val="0"/>
      <w:marTop w:val="0"/>
      <w:marBottom w:val="0"/>
      <w:divBdr>
        <w:top w:val="none" w:sz="0" w:space="0" w:color="auto"/>
        <w:left w:val="none" w:sz="0" w:space="0" w:color="auto"/>
        <w:bottom w:val="none" w:sz="0" w:space="0" w:color="auto"/>
        <w:right w:val="none" w:sz="0" w:space="0" w:color="auto"/>
      </w:divBdr>
    </w:div>
    <w:div w:id="279607789">
      <w:bodyDiv w:val="1"/>
      <w:marLeft w:val="0"/>
      <w:marRight w:val="0"/>
      <w:marTop w:val="0"/>
      <w:marBottom w:val="0"/>
      <w:divBdr>
        <w:top w:val="none" w:sz="0" w:space="0" w:color="auto"/>
        <w:left w:val="none" w:sz="0" w:space="0" w:color="auto"/>
        <w:bottom w:val="none" w:sz="0" w:space="0" w:color="auto"/>
        <w:right w:val="none" w:sz="0" w:space="0" w:color="auto"/>
      </w:divBdr>
    </w:div>
    <w:div w:id="280919402">
      <w:bodyDiv w:val="1"/>
      <w:marLeft w:val="0"/>
      <w:marRight w:val="0"/>
      <w:marTop w:val="0"/>
      <w:marBottom w:val="0"/>
      <w:divBdr>
        <w:top w:val="none" w:sz="0" w:space="0" w:color="auto"/>
        <w:left w:val="none" w:sz="0" w:space="0" w:color="auto"/>
        <w:bottom w:val="none" w:sz="0" w:space="0" w:color="auto"/>
        <w:right w:val="none" w:sz="0" w:space="0" w:color="auto"/>
      </w:divBdr>
    </w:div>
    <w:div w:id="283082738">
      <w:bodyDiv w:val="1"/>
      <w:marLeft w:val="0"/>
      <w:marRight w:val="0"/>
      <w:marTop w:val="0"/>
      <w:marBottom w:val="0"/>
      <w:divBdr>
        <w:top w:val="none" w:sz="0" w:space="0" w:color="auto"/>
        <w:left w:val="none" w:sz="0" w:space="0" w:color="auto"/>
        <w:bottom w:val="none" w:sz="0" w:space="0" w:color="auto"/>
        <w:right w:val="none" w:sz="0" w:space="0" w:color="auto"/>
      </w:divBdr>
    </w:div>
    <w:div w:id="288784108">
      <w:bodyDiv w:val="1"/>
      <w:marLeft w:val="0"/>
      <w:marRight w:val="0"/>
      <w:marTop w:val="0"/>
      <w:marBottom w:val="0"/>
      <w:divBdr>
        <w:top w:val="none" w:sz="0" w:space="0" w:color="auto"/>
        <w:left w:val="none" w:sz="0" w:space="0" w:color="auto"/>
        <w:bottom w:val="none" w:sz="0" w:space="0" w:color="auto"/>
        <w:right w:val="none" w:sz="0" w:space="0" w:color="auto"/>
      </w:divBdr>
    </w:div>
    <w:div w:id="292565533">
      <w:bodyDiv w:val="1"/>
      <w:marLeft w:val="0"/>
      <w:marRight w:val="0"/>
      <w:marTop w:val="0"/>
      <w:marBottom w:val="0"/>
      <w:divBdr>
        <w:top w:val="none" w:sz="0" w:space="0" w:color="auto"/>
        <w:left w:val="none" w:sz="0" w:space="0" w:color="auto"/>
        <w:bottom w:val="none" w:sz="0" w:space="0" w:color="auto"/>
        <w:right w:val="none" w:sz="0" w:space="0" w:color="auto"/>
      </w:divBdr>
    </w:div>
    <w:div w:id="301930789">
      <w:bodyDiv w:val="1"/>
      <w:marLeft w:val="0"/>
      <w:marRight w:val="0"/>
      <w:marTop w:val="0"/>
      <w:marBottom w:val="0"/>
      <w:divBdr>
        <w:top w:val="none" w:sz="0" w:space="0" w:color="auto"/>
        <w:left w:val="none" w:sz="0" w:space="0" w:color="auto"/>
        <w:bottom w:val="none" w:sz="0" w:space="0" w:color="auto"/>
        <w:right w:val="none" w:sz="0" w:space="0" w:color="auto"/>
      </w:divBdr>
    </w:div>
    <w:div w:id="317467885">
      <w:bodyDiv w:val="1"/>
      <w:marLeft w:val="0"/>
      <w:marRight w:val="0"/>
      <w:marTop w:val="0"/>
      <w:marBottom w:val="0"/>
      <w:divBdr>
        <w:top w:val="none" w:sz="0" w:space="0" w:color="auto"/>
        <w:left w:val="none" w:sz="0" w:space="0" w:color="auto"/>
        <w:bottom w:val="none" w:sz="0" w:space="0" w:color="auto"/>
        <w:right w:val="none" w:sz="0" w:space="0" w:color="auto"/>
      </w:divBdr>
    </w:div>
    <w:div w:id="325548307">
      <w:bodyDiv w:val="1"/>
      <w:marLeft w:val="0"/>
      <w:marRight w:val="0"/>
      <w:marTop w:val="0"/>
      <w:marBottom w:val="0"/>
      <w:divBdr>
        <w:top w:val="none" w:sz="0" w:space="0" w:color="auto"/>
        <w:left w:val="none" w:sz="0" w:space="0" w:color="auto"/>
        <w:bottom w:val="none" w:sz="0" w:space="0" w:color="auto"/>
        <w:right w:val="none" w:sz="0" w:space="0" w:color="auto"/>
      </w:divBdr>
    </w:div>
    <w:div w:id="327246827">
      <w:bodyDiv w:val="1"/>
      <w:marLeft w:val="0"/>
      <w:marRight w:val="0"/>
      <w:marTop w:val="0"/>
      <w:marBottom w:val="0"/>
      <w:divBdr>
        <w:top w:val="none" w:sz="0" w:space="0" w:color="auto"/>
        <w:left w:val="none" w:sz="0" w:space="0" w:color="auto"/>
        <w:bottom w:val="none" w:sz="0" w:space="0" w:color="auto"/>
        <w:right w:val="none" w:sz="0" w:space="0" w:color="auto"/>
      </w:divBdr>
    </w:div>
    <w:div w:id="338822385">
      <w:bodyDiv w:val="1"/>
      <w:marLeft w:val="0"/>
      <w:marRight w:val="0"/>
      <w:marTop w:val="0"/>
      <w:marBottom w:val="0"/>
      <w:divBdr>
        <w:top w:val="none" w:sz="0" w:space="0" w:color="auto"/>
        <w:left w:val="none" w:sz="0" w:space="0" w:color="auto"/>
        <w:bottom w:val="none" w:sz="0" w:space="0" w:color="auto"/>
        <w:right w:val="none" w:sz="0" w:space="0" w:color="auto"/>
      </w:divBdr>
    </w:div>
    <w:div w:id="359627914">
      <w:bodyDiv w:val="1"/>
      <w:marLeft w:val="0"/>
      <w:marRight w:val="0"/>
      <w:marTop w:val="0"/>
      <w:marBottom w:val="0"/>
      <w:divBdr>
        <w:top w:val="none" w:sz="0" w:space="0" w:color="auto"/>
        <w:left w:val="none" w:sz="0" w:space="0" w:color="auto"/>
        <w:bottom w:val="none" w:sz="0" w:space="0" w:color="auto"/>
        <w:right w:val="none" w:sz="0" w:space="0" w:color="auto"/>
      </w:divBdr>
    </w:div>
    <w:div w:id="361439740">
      <w:bodyDiv w:val="1"/>
      <w:marLeft w:val="0"/>
      <w:marRight w:val="0"/>
      <w:marTop w:val="0"/>
      <w:marBottom w:val="0"/>
      <w:divBdr>
        <w:top w:val="none" w:sz="0" w:space="0" w:color="auto"/>
        <w:left w:val="none" w:sz="0" w:space="0" w:color="auto"/>
        <w:bottom w:val="none" w:sz="0" w:space="0" w:color="auto"/>
        <w:right w:val="none" w:sz="0" w:space="0" w:color="auto"/>
      </w:divBdr>
    </w:div>
    <w:div w:id="394204277">
      <w:bodyDiv w:val="1"/>
      <w:marLeft w:val="0"/>
      <w:marRight w:val="0"/>
      <w:marTop w:val="0"/>
      <w:marBottom w:val="0"/>
      <w:divBdr>
        <w:top w:val="none" w:sz="0" w:space="0" w:color="auto"/>
        <w:left w:val="none" w:sz="0" w:space="0" w:color="auto"/>
        <w:bottom w:val="none" w:sz="0" w:space="0" w:color="auto"/>
        <w:right w:val="none" w:sz="0" w:space="0" w:color="auto"/>
      </w:divBdr>
    </w:div>
    <w:div w:id="402067422">
      <w:bodyDiv w:val="1"/>
      <w:marLeft w:val="0"/>
      <w:marRight w:val="0"/>
      <w:marTop w:val="0"/>
      <w:marBottom w:val="0"/>
      <w:divBdr>
        <w:top w:val="none" w:sz="0" w:space="0" w:color="auto"/>
        <w:left w:val="none" w:sz="0" w:space="0" w:color="auto"/>
        <w:bottom w:val="none" w:sz="0" w:space="0" w:color="auto"/>
        <w:right w:val="none" w:sz="0" w:space="0" w:color="auto"/>
      </w:divBdr>
    </w:div>
    <w:div w:id="419834018">
      <w:bodyDiv w:val="1"/>
      <w:marLeft w:val="0"/>
      <w:marRight w:val="0"/>
      <w:marTop w:val="0"/>
      <w:marBottom w:val="0"/>
      <w:divBdr>
        <w:top w:val="none" w:sz="0" w:space="0" w:color="auto"/>
        <w:left w:val="none" w:sz="0" w:space="0" w:color="auto"/>
        <w:bottom w:val="none" w:sz="0" w:space="0" w:color="auto"/>
        <w:right w:val="none" w:sz="0" w:space="0" w:color="auto"/>
      </w:divBdr>
    </w:div>
    <w:div w:id="431173650">
      <w:bodyDiv w:val="1"/>
      <w:marLeft w:val="0"/>
      <w:marRight w:val="0"/>
      <w:marTop w:val="0"/>
      <w:marBottom w:val="0"/>
      <w:divBdr>
        <w:top w:val="none" w:sz="0" w:space="0" w:color="auto"/>
        <w:left w:val="none" w:sz="0" w:space="0" w:color="auto"/>
        <w:bottom w:val="none" w:sz="0" w:space="0" w:color="auto"/>
        <w:right w:val="none" w:sz="0" w:space="0" w:color="auto"/>
      </w:divBdr>
    </w:div>
    <w:div w:id="449477441">
      <w:bodyDiv w:val="1"/>
      <w:marLeft w:val="0"/>
      <w:marRight w:val="0"/>
      <w:marTop w:val="0"/>
      <w:marBottom w:val="0"/>
      <w:divBdr>
        <w:top w:val="none" w:sz="0" w:space="0" w:color="auto"/>
        <w:left w:val="none" w:sz="0" w:space="0" w:color="auto"/>
        <w:bottom w:val="none" w:sz="0" w:space="0" w:color="auto"/>
        <w:right w:val="none" w:sz="0" w:space="0" w:color="auto"/>
      </w:divBdr>
    </w:div>
    <w:div w:id="453141378">
      <w:bodyDiv w:val="1"/>
      <w:marLeft w:val="0"/>
      <w:marRight w:val="0"/>
      <w:marTop w:val="0"/>
      <w:marBottom w:val="0"/>
      <w:divBdr>
        <w:top w:val="none" w:sz="0" w:space="0" w:color="auto"/>
        <w:left w:val="none" w:sz="0" w:space="0" w:color="auto"/>
        <w:bottom w:val="none" w:sz="0" w:space="0" w:color="auto"/>
        <w:right w:val="none" w:sz="0" w:space="0" w:color="auto"/>
      </w:divBdr>
    </w:div>
    <w:div w:id="472917299">
      <w:bodyDiv w:val="1"/>
      <w:marLeft w:val="0"/>
      <w:marRight w:val="0"/>
      <w:marTop w:val="0"/>
      <w:marBottom w:val="0"/>
      <w:divBdr>
        <w:top w:val="none" w:sz="0" w:space="0" w:color="auto"/>
        <w:left w:val="none" w:sz="0" w:space="0" w:color="auto"/>
        <w:bottom w:val="none" w:sz="0" w:space="0" w:color="auto"/>
        <w:right w:val="none" w:sz="0" w:space="0" w:color="auto"/>
      </w:divBdr>
    </w:div>
    <w:div w:id="493498710">
      <w:bodyDiv w:val="1"/>
      <w:marLeft w:val="0"/>
      <w:marRight w:val="0"/>
      <w:marTop w:val="0"/>
      <w:marBottom w:val="0"/>
      <w:divBdr>
        <w:top w:val="none" w:sz="0" w:space="0" w:color="auto"/>
        <w:left w:val="none" w:sz="0" w:space="0" w:color="auto"/>
        <w:bottom w:val="none" w:sz="0" w:space="0" w:color="auto"/>
        <w:right w:val="none" w:sz="0" w:space="0" w:color="auto"/>
      </w:divBdr>
    </w:div>
    <w:div w:id="501042032">
      <w:bodyDiv w:val="1"/>
      <w:marLeft w:val="0"/>
      <w:marRight w:val="0"/>
      <w:marTop w:val="0"/>
      <w:marBottom w:val="0"/>
      <w:divBdr>
        <w:top w:val="none" w:sz="0" w:space="0" w:color="auto"/>
        <w:left w:val="none" w:sz="0" w:space="0" w:color="auto"/>
        <w:bottom w:val="none" w:sz="0" w:space="0" w:color="auto"/>
        <w:right w:val="none" w:sz="0" w:space="0" w:color="auto"/>
      </w:divBdr>
    </w:div>
    <w:div w:id="507257904">
      <w:bodyDiv w:val="1"/>
      <w:marLeft w:val="0"/>
      <w:marRight w:val="0"/>
      <w:marTop w:val="0"/>
      <w:marBottom w:val="0"/>
      <w:divBdr>
        <w:top w:val="none" w:sz="0" w:space="0" w:color="auto"/>
        <w:left w:val="none" w:sz="0" w:space="0" w:color="auto"/>
        <w:bottom w:val="none" w:sz="0" w:space="0" w:color="auto"/>
        <w:right w:val="none" w:sz="0" w:space="0" w:color="auto"/>
      </w:divBdr>
    </w:div>
    <w:div w:id="511918903">
      <w:bodyDiv w:val="1"/>
      <w:marLeft w:val="0"/>
      <w:marRight w:val="0"/>
      <w:marTop w:val="0"/>
      <w:marBottom w:val="0"/>
      <w:divBdr>
        <w:top w:val="none" w:sz="0" w:space="0" w:color="auto"/>
        <w:left w:val="none" w:sz="0" w:space="0" w:color="auto"/>
        <w:bottom w:val="none" w:sz="0" w:space="0" w:color="auto"/>
        <w:right w:val="none" w:sz="0" w:space="0" w:color="auto"/>
      </w:divBdr>
    </w:div>
    <w:div w:id="517238841">
      <w:bodyDiv w:val="1"/>
      <w:marLeft w:val="0"/>
      <w:marRight w:val="0"/>
      <w:marTop w:val="0"/>
      <w:marBottom w:val="0"/>
      <w:divBdr>
        <w:top w:val="none" w:sz="0" w:space="0" w:color="auto"/>
        <w:left w:val="none" w:sz="0" w:space="0" w:color="auto"/>
        <w:bottom w:val="none" w:sz="0" w:space="0" w:color="auto"/>
        <w:right w:val="none" w:sz="0" w:space="0" w:color="auto"/>
      </w:divBdr>
    </w:div>
    <w:div w:id="526411836">
      <w:bodyDiv w:val="1"/>
      <w:marLeft w:val="0"/>
      <w:marRight w:val="0"/>
      <w:marTop w:val="0"/>
      <w:marBottom w:val="0"/>
      <w:divBdr>
        <w:top w:val="none" w:sz="0" w:space="0" w:color="auto"/>
        <w:left w:val="none" w:sz="0" w:space="0" w:color="auto"/>
        <w:bottom w:val="none" w:sz="0" w:space="0" w:color="auto"/>
        <w:right w:val="none" w:sz="0" w:space="0" w:color="auto"/>
      </w:divBdr>
    </w:div>
    <w:div w:id="530849210">
      <w:bodyDiv w:val="1"/>
      <w:marLeft w:val="0"/>
      <w:marRight w:val="0"/>
      <w:marTop w:val="0"/>
      <w:marBottom w:val="0"/>
      <w:divBdr>
        <w:top w:val="none" w:sz="0" w:space="0" w:color="auto"/>
        <w:left w:val="none" w:sz="0" w:space="0" w:color="auto"/>
        <w:bottom w:val="none" w:sz="0" w:space="0" w:color="auto"/>
        <w:right w:val="none" w:sz="0" w:space="0" w:color="auto"/>
      </w:divBdr>
    </w:div>
    <w:div w:id="538127066">
      <w:bodyDiv w:val="1"/>
      <w:marLeft w:val="0"/>
      <w:marRight w:val="0"/>
      <w:marTop w:val="0"/>
      <w:marBottom w:val="0"/>
      <w:divBdr>
        <w:top w:val="none" w:sz="0" w:space="0" w:color="auto"/>
        <w:left w:val="none" w:sz="0" w:space="0" w:color="auto"/>
        <w:bottom w:val="none" w:sz="0" w:space="0" w:color="auto"/>
        <w:right w:val="none" w:sz="0" w:space="0" w:color="auto"/>
      </w:divBdr>
    </w:div>
    <w:div w:id="545801360">
      <w:bodyDiv w:val="1"/>
      <w:marLeft w:val="0"/>
      <w:marRight w:val="0"/>
      <w:marTop w:val="0"/>
      <w:marBottom w:val="0"/>
      <w:divBdr>
        <w:top w:val="none" w:sz="0" w:space="0" w:color="auto"/>
        <w:left w:val="none" w:sz="0" w:space="0" w:color="auto"/>
        <w:bottom w:val="none" w:sz="0" w:space="0" w:color="auto"/>
        <w:right w:val="none" w:sz="0" w:space="0" w:color="auto"/>
      </w:divBdr>
    </w:div>
    <w:div w:id="550769402">
      <w:bodyDiv w:val="1"/>
      <w:marLeft w:val="0"/>
      <w:marRight w:val="0"/>
      <w:marTop w:val="0"/>
      <w:marBottom w:val="0"/>
      <w:divBdr>
        <w:top w:val="none" w:sz="0" w:space="0" w:color="auto"/>
        <w:left w:val="none" w:sz="0" w:space="0" w:color="auto"/>
        <w:bottom w:val="none" w:sz="0" w:space="0" w:color="auto"/>
        <w:right w:val="none" w:sz="0" w:space="0" w:color="auto"/>
      </w:divBdr>
    </w:div>
    <w:div w:id="551113707">
      <w:bodyDiv w:val="1"/>
      <w:marLeft w:val="0"/>
      <w:marRight w:val="0"/>
      <w:marTop w:val="0"/>
      <w:marBottom w:val="0"/>
      <w:divBdr>
        <w:top w:val="none" w:sz="0" w:space="0" w:color="auto"/>
        <w:left w:val="none" w:sz="0" w:space="0" w:color="auto"/>
        <w:bottom w:val="none" w:sz="0" w:space="0" w:color="auto"/>
        <w:right w:val="none" w:sz="0" w:space="0" w:color="auto"/>
      </w:divBdr>
    </w:div>
    <w:div w:id="554702499">
      <w:bodyDiv w:val="1"/>
      <w:marLeft w:val="0"/>
      <w:marRight w:val="0"/>
      <w:marTop w:val="0"/>
      <w:marBottom w:val="0"/>
      <w:divBdr>
        <w:top w:val="none" w:sz="0" w:space="0" w:color="auto"/>
        <w:left w:val="none" w:sz="0" w:space="0" w:color="auto"/>
        <w:bottom w:val="none" w:sz="0" w:space="0" w:color="auto"/>
        <w:right w:val="none" w:sz="0" w:space="0" w:color="auto"/>
      </w:divBdr>
    </w:div>
    <w:div w:id="574122570">
      <w:bodyDiv w:val="1"/>
      <w:marLeft w:val="0"/>
      <w:marRight w:val="0"/>
      <w:marTop w:val="0"/>
      <w:marBottom w:val="0"/>
      <w:divBdr>
        <w:top w:val="none" w:sz="0" w:space="0" w:color="auto"/>
        <w:left w:val="none" w:sz="0" w:space="0" w:color="auto"/>
        <w:bottom w:val="none" w:sz="0" w:space="0" w:color="auto"/>
        <w:right w:val="none" w:sz="0" w:space="0" w:color="auto"/>
      </w:divBdr>
    </w:div>
    <w:div w:id="576013218">
      <w:bodyDiv w:val="1"/>
      <w:marLeft w:val="0"/>
      <w:marRight w:val="0"/>
      <w:marTop w:val="0"/>
      <w:marBottom w:val="0"/>
      <w:divBdr>
        <w:top w:val="none" w:sz="0" w:space="0" w:color="auto"/>
        <w:left w:val="none" w:sz="0" w:space="0" w:color="auto"/>
        <w:bottom w:val="none" w:sz="0" w:space="0" w:color="auto"/>
        <w:right w:val="none" w:sz="0" w:space="0" w:color="auto"/>
      </w:divBdr>
    </w:div>
    <w:div w:id="584416940">
      <w:bodyDiv w:val="1"/>
      <w:marLeft w:val="0"/>
      <w:marRight w:val="0"/>
      <w:marTop w:val="0"/>
      <w:marBottom w:val="0"/>
      <w:divBdr>
        <w:top w:val="none" w:sz="0" w:space="0" w:color="auto"/>
        <w:left w:val="none" w:sz="0" w:space="0" w:color="auto"/>
        <w:bottom w:val="none" w:sz="0" w:space="0" w:color="auto"/>
        <w:right w:val="none" w:sz="0" w:space="0" w:color="auto"/>
      </w:divBdr>
    </w:div>
    <w:div w:id="592015894">
      <w:bodyDiv w:val="1"/>
      <w:marLeft w:val="0"/>
      <w:marRight w:val="0"/>
      <w:marTop w:val="0"/>
      <w:marBottom w:val="0"/>
      <w:divBdr>
        <w:top w:val="none" w:sz="0" w:space="0" w:color="auto"/>
        <w:left w:val="none" w:sz="0" w:space="0" w:color="auto"/>
        <w:bottom w:val="none" w:sz="0" w:space="0" w:color="auto"/>
        <w:right w:val="none" w:sz="0" w:space="0" w:color="auto"/>
      </w:divBdr>
    </w:div>
    <w:div w:id="596671789">
      <w:bodyDiv w:val="1"/>
      <w:marLeft w:val="0"/>
      <w:marRight w:val="0"/>
      <w:marTop w:val="0"/>
      <w:marBottom w:val="0"/>
      <w:divBdr>
        <w:top w:val="none" w:sz="0" w:space="0" w:color="auto"/>
        <w:left w:val="none" w:sz="0" w:space="0" w:color="auto"/>
        <w:bottom w:val="none" w:sz="0" w:space="0" w:color="auto"/>
        <w:right w:val="none" w:sz="0" w:space="0" w:color="auto"/>
      </w:divBdr>
    </w:div>
    <w:div w:id="609095534">
      <w:bodyDiv w:val="1"/>
      <w:marLeft w:val="0"/>
      <w:marRight w:val="0"/>
      <w:marTop w:val="0"/>
      <w:marBottom w:val="0"/>
      <w:divBdr>
        <w:top w:val="none" w:sz="0" w:space="0" w:color="auto"/>
        <w:left w:val="none" w:sz="0" w:space="0" w:color="auto"/>
        <w:bottom w:val="none" w:sz="0" w:space="0" w:color="auto"/>
        <w:right w:val="none" w:sz="0" w:space="0" w:color="auto"/>
      </w:divBdr>
    </w:div>
    <w:div w:id="619532520">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
    <w:div w:id="639461286">
      <w:bodyDiv w:val="1"/>
      <w:marLeft w:val="0"/>
      <w:marRight w:val="0"/>
      <w:marTop w:val="0"/>
      <w:marBottom w:val="0"/>
      <w:divBdr>
        <w:top w:val="none" w:sz="0" w:space="0" w:color="auto"/>
        <w:left w:val="none" w:sz="0" w:space="0" w:color="auto"/>
        <w:bottom w:val="none" w:sz="0" w:space="0" w:color="auto"/>
        <w:right w:val="none" w:sz="0" w:space="0" w:color="auto"/>
      </w:divBdr>
    </w:div>
    <w:div w:id="656572387">
      <w:bodyDiv w:val="1"/>
      <w:marLeft w:val="0"/>
      <w:marRight w:val="0"/>
      <w:marTop w:val="0"/>
      <w:marBottom w:val="0"/>
      <w:divBdr>
        <w:top w:val="none" w:sz="0" w:space="0" w:color="auto"/>
        <w:left w:val="none" w:sz="0" w:space="0" w:color="auto"/>
        <w:bottom w:val="none" w:sz="0" w:space="0" w:color="auto"/>
        <w:right w:val="none" w:sz="0" w:space="0" w:color="auto"/>
      </w:divBdr>
    </w:div>
    <w:div w:id="660039930">
      <w:bodyDiv w:val="1"/>
      <w:marLeft w:val="0"/>
      <w:marRight w:val="0"/>
      <w:marTop w:val="0"/>
      <w:marBottom w:val="0"/>
      <w:divBdr>
        <w:top w:val="none" w:sz="0" w:space="0" w:color="auto"/>
        <w:left w:val="none" w:sz="0" w:space="0" w:color="auto"/>
        <w:bottom w:val="none" w:sz="0" w:space="0" w:color="auto"/>
        <w:right w:val="none" w:sz="0" w:space="0" w:color="auto"/>
      </w:divBdr>
    </w:div>
    <w:div w:id="677657869">
      <w:bodyDiv w:val="1"/>
      <w:marLeft w:val="0"/>
      <w:marRight w:val="0"/>
      <w:marTop w:val="0"/>
      <w:marBottom w:val="0"/>
      <w:divBdr>
        <w:top w:val="none" w:sz="0" w:space="0" w:color="auto"/>
        <w:left w:val="none" w:sz="0" w:space="0" w:color="auto"/>
        <w:bottom w:val="none" w:sz="0" w:space="0" w:color="auto"/>
        <w:right w:val="none" w:sz="0" w:space="0" w:color="auto"/>
      </w:divBdr>
    </w:div>
    <w:div w:id="680084775">
      <w:bodyDiv w:val="1"/>
      <w:marLeft w:val="0"/>
      <w:marRight w:val="0"/>
      <w:marTop w:val="0"/>
      <w:marBottom w:val="0"/>
      <w:divBdr>
        <w:top w:val="none" w:sz="0" w:space="0" w:color="auto"/>
        <w:left w:val="none" w:sz="0" w:space="0" w:color="auto"/>
        <w:bottom w:val="none" w:sz="0" w:space="0" w:color="auto"/>
        <w:right w:val="none" w:sz="0" w:space="0" w:color="auto"/>
      </w:divBdr>
    </w:div>
    <w:div w:id="680665165">
      <w:bodyDiv w:val="1"/>
      <w:marLeft w:val="0"/>
      <w:marRight w:val="0"/>
      <w:marTop w:val="0"/>
      <w:marBottom w:val="0"/>
      <w:divBdr>
        <w:top w:val="none" w:sz="0" w:space="0" w:color="auto"/>
        <w:left w:val="none" w:sz="0" w:space="0" w:color="auto"/>
        <w:bottom w:val="none" w:sz="0" w:space="0" w:color="auto"/>
        <w:right w:val="none" w:sz="0" w:space="0" w:color="auto"/>
      </w:divBdr>
    </w:div>
    <w:div w:id="683555074">
      <w:bodyDiv w:val="1"/>
      <w:marLeft w:val="0"/>
      <w:marRight w:val="0"/>
      <w:marTop w:val="0"/>
      <w:marBottom w:val="0"/>
      <w:divBdr>
        <w:top w:val="none" w:sz="0" w:space="0" w:color="auto"/>
        <w:left w:val="none" w:sz="0" w:space="0" w:color="auto"/>
        <w:bottom w:val="none" w:sz="0" w:space="0" w:color="auto"/>
        <w:right w:val="none" w:sz="0" w:space="0" w:color="auto"/>
      </w:divBdr>
    </w:div>
    <w:div w:id="692658651">
      <w:bodyDiv w:val="1"/>
      <w:marLeft w:val="0"/>
      <w:marRight w:val="0"/>
      <w:marTop w:val="0"/>
      <w:marBottom w:val="0"/>
      <w:divBdr>
        <w:top w:val="none" w:sz="0" w:space="0" w:color="auto"/>
        <w:left w:val="none" w:sz="0" w:space="0" w:color="auto"/>
        <w:bottom w:val="none" w:sz="0" w:space="0" w:color="auto"/>
        <w:right w:val="none" w:sz="0" w:space="0" w:color="auto"/>
      </w:divBdr>
    </w:div>
    <w:div w:id="692918146">
      <w:bodyDiv w:val="1"/>
      <w:marLeft w:val="0"/>
      <w:marRight w:val="0"/>
      <w:marTop w:val="0"/>
      <w:marBottom w:val="0"/>
      <w:divBdr>
        <w:top w:val="none" w:sz="0" w:space="0" w:color="auto"/>
        <w:left w:val="none" w:sz="0" w:space="0" w:color="auto"/>
        <w:bottom w:val="none" w:sz="0" w:space="0" w:color="auto"/>
        <w:right w:val="none" w:sz="0" w:space="0" w:color="auto"/>
      </w:divBdr>
    </w:div>
    <w:div w:id="707098101">
      <w:bodyDiv w:val="1"/>
      <w:marLeft w:val="0"/>
      <w:marRight w:val="0"/>
      <w:marTop w:val="0"/>
      <w:marBottom w:val="0"/>
      <w:divBdr>
        <w:top w:val="none" w:sz="0" w:space="0" w:color="auto"/>
        <w:left w:val="none" w:sz="0" w:space="0" w:color="auto"/>
        <w:bottom w:val="none" w:sz="0" w:space="0" w:color="auto"/>
        <w:right w:val="none" w:sz="0" w:space="0" w:color="auto"/>
      </w:divBdr>
    </w:div>
    <w:div w:id="708382801">
      <w:bodyDiv w:val="1"/>
      <w:marLeft w:val="0"/>
      <w:marRight w:val="0"/>
      <w:marTop w:val="0"/>
      <w:marBottom w:val="0"/>
      <w:divBdr>
        <w:top w:val="none" w:sz="0" w:space="0" w:color="auto"/>
        <w:left w:val="none" w:sz="0" w:space="0" w:color="auto"/>
        <w:bottom w:val="none" w:sz="0" w:space="0" w:color="auto"/>
        <w:right w:val="none" w:sz="0" w:space="0" w:color="auto"/>
      </w:divBdr>
    </w:div>
    <w:div w:id="709304727">
      <w:bodyDiv w:val="1"/>
      <w:marLeft w:val="0"/>
      <w:marRight w:val="0"/>
      <w:marTop w:val="0"/>
      <w:marBottom w:val="0"/>
      <w:divBdr>
        <w:top w:val="none" w:sz="0" w:space="0" w:color="auto"/>
        <w:left w:val="none" w:sz="0" w:space="0" w:color="auto"/>
        <w:bottom w:val="none" w:sz="0" w:space="0" w:color="auto"/>
        <w:right w:val="none" w:sz="0" w:space="0" w:color="auto"/>
      </w:divBdr>
    </w:div>
    <w:div w:id="717358180">
      <w:bodyDiv w:val="1"/>
      <w:marLeft w:val="0"/>
      <w:marRight w:val="0"/>
      <w:marTop w:val="0"/>
      <w:marBottom w:val="0"/>
      <w:divBdr>
        <w:top w:val="none" w:sz="0" w:space="0" w:color="auto"/>
        <w:left w:val="none" w:sz="0" w:space="0" w:color="auto"/>
        <w:bottom w:val="none" w:sz="0" w:space="0" w:color="auto"/>
        <w:right w:val="none" w:sz="0" w:space="0" w:color="auto"/>
      </w:divBdr>
    </w:div>
    <w:div w:id="742723517">
      <w:bodyDiv w:val="1"/>
      <w:marLeft w:val="0"/>
      <w:marRight w:val="0"/>
      <w:marTop w:val="0"/>
      <w:marBottom w:val="0"/>
      <w:divBdr>
        <w:top w:val="none" w:sz="0" w:space="0" w:color="auto"/>
        <w:left w:val="none" w:sz="0" w:space="0" w:color="auto"/>
        <w:bottom w:val="none" w:sz="0" w:space="0" w:color="auto"/>
        <w:right w:val="none" w:sz="0" w:space="0" w:color="auto"/>
      </w:divBdr>
    </w:div>
    <w:div w:id="762260370">
      <w:bodyDiv w:val="1"/>
      <w:marLeft w:val="0"/>
      <w:marRight w:val="0"/>
      <w:marTop w:val="0"/>
      <w:marBottom w:val="0"/>
      <w:divBdr>
        <w:top w:val="none" w:sz="0" w:space="0" w:color="auto"/>
        <w:left w:val="none" w:sz="0" w:space="0" w:color="auto"/>
        <w:bottom w:val="none" w:sz="0" w:space="0" w:color="auto"/>
        <w:right w:val="none" w:sz="0" w:space="0" w:color="auto"/>
      </w:divBdr>
    </w:div>
    <w:div w:id="770780874">
      <w:bodyDiv w:val="1"/>
      <w:marLeft w:val="0"/>
      <w:marRight w:val="0"/>
      <w:marTop w:val="0"/>
      <w:marBottom w:val="0"/>
      <w:divBdr>
        <w:top w:val="none" w:sz="0" w:space="0" w:color="auto"/>
        <w:left w:val="none" w:sz="0" w:space="0" w:color="auto"/>
        <w:bottom w:val="none" w:sz="0" w:space="0" w:color="auto"/>
        <w:right w:val="none" w:sz="0" w:space="0" w:color="auto"/>
      </w:divBdr>
    </w:div>
    <w:div w:id="785000470">
      <w:bodyDiv w:val="1"/>
      <w:marLeft w:val="0"/>
      <w:marRight w:val="0"/>
      <w:marTop w:val="0"/>
      <w:marBottom w:val="0"/>
      <w:divBdr>
        <w:top w:val="none" w:sz="0" w:space="0" w:color="auto"/>
        <w:left w:val="none" w:sz="0" w:space="0" w:color="auto"/>
        <w:bottom w:val="none" w:sz="0" w:space="0" w:color="auto"/>
        <w:right w:val="none" w:sz="0" w:space="0" w:color="auto"/>
      </w:divBdr>
    </w:div>
    <w:div w:id="797067423">
      <w:bodyDiv w:val="1"/>
      <w:marLeft w:val="0"/>
      <w:marRight w:val="0"/>
      <w:marTop w:val="0"/>
      <w:marBottom w:val="0"/>
      <w:divBdr>
        <w:top w:val="none" w:sz="0" w:space="0" w:color="auto"/>
        <w:left w:val="none" w:sz="0" w:space="0" w:color="auto"/>
        <w:bottom w:val="none" w:sz="0" w:space="0" w:color="auto"/>
        <w:right w:val="none" w:sz="0" w:space="0" w:color="auto"/>
      </w:divBdr>
    </w:div>
    <w:div w:id="800658935">
      <w:bodyDiv w:val="1"/>
      <w:marLeft w:val="0"/>
      <w:marRight w:val="0"/>
      <w:marTop w:val="0"/>
      <w:marBottom w:val="0"/>
      <w:divBdr>
        <w:top w:val="none" w:sz="0" w:space="0" w:color="auto"/>
        <w:left w:val="none" w:sz="0" w:space="0" w:color="auto"/>
        <w:bottom w:val="none" w:sz="0" w:space="0" w:color="auto"/>
        <w:right w:val="none" w:sz="0" w:space="0" w:color="auto"/>
      </w:divBdr>
    </w:div>
    <w:div w:id="801702305">
      <w:bodyDiv w:val="1"/>
      <w:marLeft w:val="0"/>
      <w:marRight w:val="0"/>
      <w:marTop w:val="0"/>
      <w:marBottom w:val="0"/>
      <w:divBdr>
        <w:top w:val="none" w:sz="0" w:space="0" w:color="auto"/>
        <w:left w:val="none" w:sz="0" w:space="0" w:color="auto"/>
        <w:bottom w:val="none" w:sz="0" w:space="0" w:color="auto"/>
        <w:right w:val="none" w:sz="0" w:space="0" w:color="auto"/>
      </w:divBdr>
    </w:div>
    <w:div w:id="802232585">
      <w:bodyDiv w:val="1"/>
      <w:marLeft w:val="0"/>
      <w:marRight w:val="0"/>
      <w:marTop w:val="0"/>
      <w:marBottom w:val="0"/>
      <w:divBdr>
        <w:top w:val="none" w:sz="0" w:space="0" w:color="auto"/>
        <w:left w:val="none" w:sz="0" w:space="0" w:color="auto"/>
        <w:bottom w:val="none" w:sz="0" w:space="0" w:color="auto"/>
        <w:right w:val="none" w:sz="0" w:space="0" w:color="auto"/>
      </w:divBdr>
    </w:div>
    <w:div w:id="846679824">
      <w:bodyDiv w:val="1"/>
      <w:marLeft w:val="0"/>
      <w:marRight w:val="0"/>
      <w:marTop w:val="0"/>
      <w:marBottom w:val="0"/>
      <w:divBdr>
        <w:top w:val="none" w:sz="0" w:space="0" w:color="auto"/>
        <w:left w:val="none" w:sz="0" w:space="0" w:color="auto"/>
        <w:bottom w:val="none" w:sz="0" w:space="0" w:color="auto"/>
        <w:right w:val="none" w:sz="0" w:space="0" w:color="auto"/>
      </w:divBdr>
    </w:div>
    <w:div w:id="850415676">
      <w:bodyDiv w:val="1"/>
      <w:marLeft w:val="0"/>
      <w:marRight w:val="0"/>
      <w:marTop w:val="0"/>
      <w:marBottom w:val="0"/>
      <w:divBdr>
        <w:top w:val="none" w:sz="0" w:space="0" w:color="auto"/>
        <w:left w:val="none" w:sz="0" w:space="0" w:color="auto"/>
        <w:bottom w:val="none" w:sz="0" w:space="0" w:color="auto"/>
        <w:right w:val="none" w:sz="0" w:space="0" w:color="auto"/>
      </w:divBdr>
    </w:div>
    <w:div w:id="865487947">
      <w:bodyDiv w:val="1"/>
      <w:marLeft w:val="0"/>
      <w:marRight w:val="0"/>
      <w:marTop w:val="0"/>
      <w:marBottom w:val="0"/>
      <w:divBdr>
        <w:top w:val="none" w:sz="0" w:space="0" w:color="auto"/>
        <w:left w:val="none" w:sz="0" w:space="0" w:color="auto"/>
        <w:bottom w:val="none" w:sz="0" w:space="0" w:color="auto"/>
        <w:right w:val="none" w:sz="0" w:space="0" w:color="auto"/>
      </w:divBdr>
    </w:div>
    <w:div w:id="875701924">
      <w:bodyDiv w:val="1"/>
      <w:marLeft w:val="0"/>
      <w:marRight w:val="0"/>
      <w:marTop w:val="0"/>
      <w:marBottom w:val="0"/>
      <w:divBdr>
        <w:top w:val="none" w:sz="0" w:space="0" w:color="auto"/>
        <w:left w:val="none" w:sz="0" w:space="0" w:color="auto"/>
        <w:bottom w:val="none" w:sz="0" w:space="0" w:color="auto"/>
        <w:right w:val="none" w:sz="0" w:space="0" w:color="auto"/>
      </w:divBdr>
    </w:div>
    <w:div w:id="908728199">
      <w:bodyDiv w:val="1"/>
      <w:marLeft w:val="0"/>
      <w:marRight w:val="0"/>
      <w:marTop w:val="0"/>
      <w:marBottom w:val="0"/>
      <w:divBdr>
        <w:top w:val="none" w:sz="0" w:space="0" w:color="auto"/>
        <w:left w:val="none" w:sz="0" w:space="0" w:color="auto"/>
        <w:bottom w:val="none" w:sz="0" w:space="0" w:color="auto"/>
        <w:right w:val="none" w:sz="0" w:space="0" w:color="auto"/>
      </w:divBdr>
    </w:div>
    <w:div w:id="910770246">
      <w:bodyDiv w:val="1"/>
      <w:marLeft w:val="0"/>
      <w:marRight w:val="0"/>
      <w:marTop w:val="0"/>
      <w:marBottom w:val="0"/>
      <w:divBdr>
        <w:top w:val="none" w:sz="0" w:space="0" w:color="auto"/>
        <w:left w:val="none" w:sz="0" w:space="0" w:color="auto"/>
        <w:bottom w:val="none" w:sz="0" w:space="0" w:color="auto"/>
        <w:right w:val="none" w:sz="0" w:space="0" w:color="auto"/>
      </w:divBdr>
    </w:div>
    <w:div w:id="921065090">
      <w:bodyDiv w:val="1"/>
      <w:marLeft w:val="0"/>
      <w:marRight w:val="0"/>
      <w:marTop w:val="0"/>
      <w:marBottom w:val="0"/>
      <w:divBdr>
        <w:top w:val="none" w:sz="0" w:space="0" w:color="auto"/>
        <w:left w:val="none" w:sz="0" w:space="0" w:color="auto"/>
        <w:bottom w:val="none" w:sz="0" w:space="0" w:color="auto"/>
        <w:right w:val="none" w:sz="0" w:space="0" w:color="auto"/>
      </w:divBdr>
    </w:div>
    <w:div w:id="935985254">
      <w:bodyDiv w:val="1"/>
      <w:marLeft w:val="0"/>
      <w:marRight w:val="0"/>
      <w:marTop w:val="0"/>
      <w:marBottom w:val="0"/>
      <w:divBdr>
        <w:top w:val="none" w:sz="0" w:space="0" w:color="auto"/>
        <w:left w:val="none" w:sz="0" w:space="0" w:color="auto"/>
        <w:bottom w:val="none" w:sz="0" w:space="0" w:color="auto"/>
        <w:right w:val="none" w:sz="0" w:space="0" w:color="auto"/>
      </w:divBdr>
    </w:div>
    <w:div w:id="943416175">
      <w:bodyDiv w:val="1"/>
      <w:marLeft w:val="0"/>
      <w:marRight w:val="0"/>
      <w:marTop w:val="0"/>
      <w:marBottom w:val="0"/>
      <w:divBdr>
        <w:top w:val="none" w:sz="0" w:space="0" w:color="auto"/>
        <w:left w:val="none" w:sz="0" w:space="0" w:color="auto"/>
        <w:bottom w:val="none" w:sz="0" w:space="0" w:color="auto"/>
        <w:right w:val="none" w:sz="0" w:space="0" w:color="auto"/>
      </w:divBdr>
    </w:div>
    <w:div w:id="954482742">
      <w:bodyDiv w:val="1"/>
      <w:marLeft w:val="0"/>
      <w:marRight w:val="0"/>
      <w:marTop w:val="0"/>
      <w:marBottom w:val="0"/>
      <w:divBdr>
        <w:top w:val="none" w:sz="0" w:space="0" w:color="auto"/>
        <w:left w:val="none" w:sz="0" w:space="0" w:color="auto"/>
        <w:bottom w:val="none" w:sz="0" w:space="0" w:color="auto"/>
        <w:right w:val="none" w:sz="0" w:space="0" w:color="auto"/>
      </w:divBdr>
    </w:div>
    <w:div w:id="962535742">
      <w:bodyDiv w:val="1"/>
      <w:marLeft w:val="0"/>
      <w:marRight w:val="0"/>
      <w:marTop w:val="0"/>
      <w:marBottom w:val="0"/>
      <w:divBdr>
        <w:top w:val="none" w:sz="0" w:space="0" w:color="auto"/>
        <w:left w:val="none" w:sz="0" w:space="0" w:color="auto"/>
        <w:bottom w:val="none" w:sz="0" w:space="0" w:color="auto"/>
        <w:right w:val="none" w:sz="0" w:space="0" w:color="auto"/>
      </w:divBdr>
    </w:div>
    <w:div w:id="969478158">
      <w:bodyDiv w:val="1"/>
      <w:marLeft w:val="0"/>
      <w:marRight w:val="0"/>
      <w:marTop w:val="0"/>
      <w:marBottom w:val="0"/>
      <w:divBdr>
        <w:top w:val="none" w:sz="0" w:space="0" w:color="auto"/>
        <w:left w:val="none" w:sz="0" w:space="0" w:color="auto"/>
        <w:bottom w:val="none" w:sz="0" w:space="0" w:color="auto"/>
        <w:right w:val="none" w:sz="0" w:space="0" w:color="auto"/>
      </w:divBdr>
    </w:div>
    <w:div w:id="977950887">
      <w:bodyDiv w:val="1"/>
      <w:marLeft w:val="0"/>
      <w:marRight w:val="0"/>
      <w:marTop w:val="0"/>
      <w:marBottom w:val="0"/>
      <w:divBdr>
        <w:top w:val="none" w:sz="0" w:space="0" w:color="auto"/>
        <w:left w:val="none" w:sz="0" w:space="0" w:color="auto"/>
        <w:bottom w:val="none" w:sz="0" w:space="0" w:color="auto"/>
        <w:right w:val="none" w:sz="0" w:space="0" w:color="auto"/>
      </w:divBdr>
    </w:div>
    <w:div w:id="983238785">
      <w:bodyDiv w:val="1"/>
      <w:marLeft w:val="0"/>
      <w:marRight w:val="0"/>
      <w:marTop w:val="0"/>
      <w:marBottom w:val="0"/>
      <w:divBdr>
        <w:top w:val="none" w:sz="0" w:space="0" w:color="auto"/>
        <w:left w:val="none" w:sz="0" w:space="0" w:color="auto"/>
        <w:bottom w:val="none" w:sz="0" w:space="0" w:color="auto"/>
        <w:right w:val="none" w:sz="0" w:space="0" w:color="auto"/>
      </w:divBdr>
    </w:div>
    <w:div w:id="1006901939">
      <w:bodyDiv w:val="1"/>
      <w:marLeft w:val="0"/>
      <w:marRight w:val="0"/>
      <w:marTop w:val="0"/>
      <w:marBottom w:val="0"/>
      <w:divBdr>
        <w:top w:val="none" w:sz="0" w:space="0" w:color="auto"/>
        <w:left w:val="none" w:sz="0" w:space="0" w:color="auto"/>
        <w:bottom w:val="none" w:sz="0" w:space="0" w:color="auto"/>
        <w:right w:val="none" w:sz="0" w:space="0" w:color="auto"/>
      </w:divBdr>
    </w:div>
    <w:div w:id="1015421372">
      <w:bodyDiv w:val="1"/>
      <w:marLeft w:val="0"/>
      <w:marRight w:val="0"/>
      <w:marTop w:val="0"/>
      <w:marBottom w:val="0"/>
      <w:divBdr>
        <w:top w:val="none" w:sz="0" w:space="0" w:color="auto"/>
        <w:left w:val="none" w:sz="0" w:space="0" w:color="auto"/>
        <w:bottom w:val="none" w:sz="0" w:space="0" w:color="auto"/>
        <w:right w:val="none" w:sz="0" w:space="0" w:color="auto"/>
      </w:divBdr>
    </w:div>
    <w:div w:id="1038552251">
      <w:bodyDiv w:val="1"/>
      <w:marLeft w:val="0"/>
      <w:marRight w:val="0"/>
      <w:marTop w:val="0"/>
      <w:marBottom w:val="0"/>
      <w:divBdr>
        <w:top w:val="none" w:sz="0" w:space="0" w:color="auto"/>
        <w:left w:val="none" w:sz="0" w:space="0" w:color="auto"/>
        <w:bottom w:val="none" w:sz="0" w:space="0" w:color="auto"/>
        <w:right w:val="none" w:sz="0" w:space="0" w:color="auto"/>
      </w:divBdr>
    </w:div>
    <w:div w:id="1039091599">
      <w:bodyDiv w:val="1"/>
      <w:marLeft w:val="0"/>
      <w:marRight w:val="0"/>
      <w:marTop w:val="0"/>
      <w:marBottom w:val="0"/>
      <w:divBdr>
        <w:top w:val="none" w:sz="0" w:space="0" w:color="auto"/>
        <w:left w:val="none" w:sz="0" w:space="0" w:color="auto"/>
        <w:bottom w:val="none" w:sz="0" w:space="0" w:color="auto"/>
        <w:right w:val="none" w:sz="0" w:space="0" w:color="auto"/>
      </w:divBdr>
    </w:div>
    <w:div w:id="1041590334">
      <w:bodyDiv w:val="1"/>
      <w:marLeft w:val="0"/>
      <w:marRight w:val="0"/>
      <w:marTop w:val="0"/>
      <w:marBottom w:val="0"/>
      <w:divBdr>
        <w:top w:val="none" w:sz="0" w:space="0" w:color="auto"/>
        <w:left w:val="none" w:sz="0" w:space="0" w:color="auto"/>
        <w:bottom w:val="none" w:sz="0" w:space="0" w:color="auto"/>
        <w:right w:val="none" w:sz="0" w:space="0" w:color="auto"/>
      </w:divBdr>
    </w:div>
    <w:div w:id="1041979540">
      <w:bodyDiv w:val="1"/>
      <w:marLeft w:val="0"/>
      <w:marRight w:val="0"/>
      <w:marTop w:val="0"/>
      <w:marBottom w:val="0"/>
      <w:divBdr>
        <w:top w:val="none" w:sz="0" w:space="0" w:color="auto"/>
        <w:left w:val="none" w:sz="0" w:space="0" w:color="auto"/>
        <w:bottom w:val="none" w:sz="0" w:space="0" w:color="auto"/>
        <w:right w:val="none" w:sz="0" w:space="0" w:color="auto"/>
      </w:divBdr>
      <w:divsChild>
        <w:div w:id="1179195926">
          <w:marLeft w:val="0"/>
          <w:marRight w:val="0"/>
          <w:marTop w:val="0"/>
          <w:marBottom w:val="0"/>
          <w:divBdr>
            <w:top w:val="none" w:sz="0" w:space="0" w:color="auto"/>
            <w:left w:val="none" w:sz="0" w:space="0" w:color="auto"/>
            <w:bottom w:val="none" w:sz="0" w:space="0" w:color="auto"/>
            <w:right w:val="none" w:sz="0" w:space="0" w:color="auto"/>
          </w:divBdr>
        </w:div>
      </w:divsChild>
    </w:div>
    <w:div w:id="1046300887">
      <w:bodyDiv w:val="1"/>
      <w:marLeft w:val="0"/>
      <w:marRight w:val="0"/>
      <w:marTop w:val="0"/>
      <w:marBottom w:val="0"/>
      <w:divBdr>
        <w:top w:val="none" w:sz="0" w:space="0" w:color="auto"/>
        <w:left w:val="none" w:sz="0" w:space="0" w:color="auto"/>
        <w:bottom w:val="none" w:sz="0" w:space="0" w:color="auto"/>
        <w:right w:val="none" w:sz="0" w:space="0" w:color="auto"/>
      </w:divBdr>
    </w:div>
    <w:div w:id="1054885216">
      <w:bodyDiv w:val="1"/>
      <w:marLeft w:val="0"/>
      <w:marRight w:val="0"/>
      <w:marTop w:val="0"/>
      <w:marBottom w:val="0"/>
      <w:divBdr>
        <w:top w:val="none" w:sz="0" w:space="0" w:color="auto"/>
        <w:left w:val="none" w:sz="0" w:space="0" w:color="auto"/>
        <w:bottom w:val="none" w:sz="0" w:space="0" w:color="auto"/>
        <w:right w:val="none" w:sz="0" w:space="0" w:color="auto"/>
      </w:divBdr>
    </w:div>
    <w:div w:id="1064376261">
      <w:bodyDiv w:val="1"/>
      <w:marLeft w:val="0"/>
      <w:marRight w:val="0"/>
      <w:marTop w:val="0"/>
      <w:marBottom w:val="0"/>
      <w:divBdr>
        <w:top w:val="none" w:sz="0" w:space="0" w:color="auto"/>
        <w:left w:val="none" w:sz="0" w:space="0" w:color="auto"/>
        <w:bottom w:val="none" w:sz="0" w:space="0" w:color="auto"/>
        <w:right w:val="none" w:sz="0" w:space="0" w:color="auto"/>
      </w:divBdr>
    </w:div>
    <w:div w:id="1070925534">
      <w:bodyDiv w:val="1"/>
      <w:marLeft w:val="0"/>
      <w:marRight w:val="0"/>
      <w:marTop w:val="0"/>
      <w:marBottom w:val="0"/>
      <w:divBdr>
        <w:top w:val="none" w:sz="0" w:space="0" w:color="auto"/>
        <w:left w:val="none" w:sz="0" w:space="0" w:color="auto"/>
        <w:bottom w:val="none" w:sz="0" w:space="0" w:color="auto"/>
        <w:right w:val="none" w:sz="0" w:space="0" w:color="auto"/>
      </w:divBdr>
    </w:div>
    <w:div w:id="1071930099">
      <w:bodyDiv w:val="1"/>
      <w:marLeft w:val="0"/>
      <w:marRight w:val="0"/>
      <w:marTop w:val="0"/>
      <w:marBottom w:val="0"/>
      <w:divBdr>
        <w:top w:val="none" w:sz="0" w:space="0" w:color="auto"/>
        <w:left w:val="none" w:sz="0" w:space="0" w:color="auto"/>
        <w:bottom w:val="none" w:sz="0" w:space="0" w:color="auto"/>
        <w:right w:val="none" w:sz="0" w:space="0" w:color="auto"/>
      </w:divBdr>
    </w:div>
    <w:div w:id="1074861737">
      <w:bodyDiv w:val="1"/>
      <w:marLeft w:val="0"/>
      <w:marRight w:val="0"/>
      <w:marTop w:val="0"/>
      <w:marBottom w:val="0"/>
      <w:divBdr>
        <w:top w:val="none" w:sz="0" w:space="0" w:color="auto"/>
        <w:left w:val="none" w:sz="0" w:space="0" w:color="auto"/>
        <w:bottom w:val="none" w:sz="0" w:space="0" w:color="auto"/>
        <w:right w:val="none" w:sz="0" w:space="0" w:color="auto"/>
      </w:divBdr>
    </w:div>
    <w:div w:id="1089616807">
      <w:bodyDiv w:val="1"/>
      <w:marLeft w:val="0"/>
      <w:marRight w:val="0"/>
      <w:marTop w:val="0"/>
      <w:marBottom w:val="0"/>
      <w:divBdr>
        <w:top w:val="none" w:sz="0" w:space="0" w:color="auto"/>
        <w:left w:val="none" w:sz="0" w:space="0" w:color="auto"/>
        <w:bottom w:val="none" w:sz="0" w:space="0" w:color="auto"/>
        <w:right w:val="none" w:sz="0" w:space="0" w:color="auto"/>
      </w:divBdr>
    </w:div>
    <w:div w:id="1102996707">
      <w:bodyDiv w:val="1"/>
      <w:marLeft w:val="0"/>
      <w:marRight w:val="0"/>
      <w:marTop w:val="0"/>
      <w:marBottom w:val="0"/>
      <w:divBdr>
        <w:top w:val="none" w:sz="0" w:space="0" w:color="auto"/>
        <w:left w:val="none" w:sz="0" w:space="0" w:color="auto"/>
        <w:bottom w:val="none" w:sz="0" w:space="0" w:color="auto"/>
        <w:right w:val="none" w:sz="0" w:space="0" w:color="auto"/>
      </w:divBdr>
    </w:div>
    <w:div w:id="1104153143">
      <w:bodyDiv w:val="1"/>
      <w:marLeft w:val="0"/>
      <w:marRight w:val="0"/>
      <w:marTop w:val="0"/>
      <w:marBottom w:val="0"/>
      <w:divBdr>
        <w:top w:val="none" w:sz="0" w:space="0" w:color="auto"/>
        <w:left w:val="none" w:sz="0" w:space="0" w:color="auto"/>
        <w:bottom w:val="none" w:sz="0" w:space="0" w:color="auto"/>
        <w:right w:val="none" w:sz="0" w:space="0" w:color="auto"/>
      </w:divBdr>
    </w:div>
    <w:div w:id="1124932742">
      <w:bodyDiv w:val="1"/>
      <w:marLeft w:val="0"/>
      <w:marRight w:val="0"/>
      <w:marTop w:val="0"/>
      <w:marBottom w:val="0"/>
      <w:divBdr>
        <w:top w:val="none" w:sz="0" w:space="0" w:color="auto"/>
        <w:left w:val="none" w:sz="0" w:space="0" w:color="auto"/>
        <w:bottom w:val="none" w:sz="0" w:space="0" w:color="auto"/>
        <w:right w:val="none" w:sz="0" w:space="0" w:color="auto"/>
      </w:divBdr>
    </w:div>
    <w:div w:id="1131558383">
      <w:bodyDiv w:val="1"/>
      <w:marLeft w:val="0"/>
      <w:marRight w:val="0"/>
      <w:marTop w:val="0"/>
      <w:marBottom w:val="0"/>
      <w:divBdr>
        <w:top w:val="none" w:sz="0" w:space="0" w:color="auto"/>
        <w:left w:val="none" w:sz="0" w:space="0" w:color="auto"/>
        <w:bottom w:val="none" w:sz="0" w:space="0" w:color="auto"/>
        <w:right w:val="none" w:sz="0" w:space="0" w:color="auto"/>
      </w:divBdr>
    </w:div>
    <w:div w:id="1133642524">
      <w:bodyDiv w:val="1"/>
      <w:marLeft w:val="0"/>
      <w:marRight w:val="0"/>
      <w:marTop w:val="0"/>
      <w:marBottom w:val="0"/>
      <w:divBdr>
        <w:top w:val="none" w:sz="0" w:space="0" w:color="auto"/>
        <w:left w:val="none" w:sz="0" w:space="0" w:color="auto"/>
        <w:bottom w:val="none" w:sz="0" w:space="0" w:color="auto"/>
        <w:right w:val="none" w:sz="0" w:space="0" w:color="auto"/>
      </w:divBdr>
      <w:divsChild>
        <w:div w:id="1788816780">
          <w:marLeft w:val="0"/>
          <w:marRight w:val="0"/>
          <w:marTop w:val="0"/>
          <w:marBottom w:val="0"/>
          <w:divBdr>
            <w:top w:val="none" w:sz="0" w:space="0" w:color="auto"/>
            <w:left w:val="none" w:sz="0" w:space="0" w:color="auto"/>
            <w:bottom w:val="none" w:sz="0" w:space="0" w:color="auto"/>
            <w:right w:val="none" w:sz="0" w:space="0" w:color="auto"/>
          </w:divBdr>
        </w:div>
        <w:div w:id="2038583976">
          <w:marLeft w:val="0"/>
          <w:marRight w:val="0"/>
          <w:marTop w:val="0"/>
          <w:marBottom w:val="0"/>
          <w:divBdr>
            <w:top w:val="none" w:sz="0" w:space="0" w:color="auto"/>
            <w:left w:val="none" w:sz="0" w:space="0" w:color="auto"/>
            <w:bottom w:val="none" w:sz="0" w:space="0" w:color="auto"/>
            <w:right w:val="none" w:sz="0" w:space="0" w:color="auto"/>
          </w:divBdr>
        </w:div>
        <w:div w:id="239758150">
          <w:marLeft w:val="0"/>
          <w:marRight w:val="0"/>
          <w:marTop w:val="0"/>
          <w:marBottom w:val="0"/>
          <w:divBdr>
            <w:top w:val="none" w:sz="0" w:space="0" w:color="auto"/>
            <w:left w:val="none" w:sz="0" w:space="0" w:color="auto"/>
            <w:bottom w:val="none" w:sz="0" w:space="0" w:color="auto"/>
            <w:right w:val="none" w:sz="0" w:space="0" w:color="auto"/>
          </w:divBdr>
        </w:div>
        <w:div w:id="316765875">
          <w:marLeft w:val="0"/>
          <w:marRight w:val="0"/>
          <w:marTop w:val="0"/>
          <w:marBottom w:val="0"/>
          <w:divBdr>
            <w:top w:val="none" w:sz="0" w:space="0" w:color="auto"/>
            <w:left w:val="none" w:sz="0" w:space="0" w:color="auto"/>
            <w:bottom w:val="none" w:sz="0" w:space="0" w:color="auto"/>
            <w:right w:val="none" w:sz="0" w:space="0" w:color="auto"/>
          </w:divBdr>
        </w:div>
        <w:div w:id="1801611775">
          <w:marLeft w:val="0"/>
          <w:marRight w:val="0"/>
          <w:marTop w:val="0"/>
          <w:marBottom w:val="0"/>
          <w:divBdr>
            <w:top w:val="none" w:sz="0" w:space="0" w:color="auto"/>
            <w:left w:val="none" w:sz="0" w:space="0" w:color="auto"/>
            <w:bottom w:val="none" w:sz="0" w:space="0" w:color="auto"/>
            <w:right w:val="none" w:sz="0" w:space="0" w:color="auto"/>
          </w:divBdr>
        </w:div>
        <w:div w:id="2130926851">
          <w:marLeft w:val="0"/>
          <w:marRight w:val="0"/>
          <w:marTop w:val="0"/>
          <w:marBottom w:val="0"/>
          <w:divBdr>
            <w:top w:val="none" w:sz="0" w:space="0" w:color="auto"/>
            <w:left w:val="none" w:sz="0" w:space="0" w:color="auto"/>
            <w:bottom w:val="none" w:sz="0" w:space="0" w:color="auto"/>
            <w:right w:val="none" w:sz="0" w:space="0" w:color="auto"/>
          </w:divBdr>
        </w:div>
        <w:div w:id="1811365120">
          <w:marLeft w:val="0"/>
          <w:marRight w:val="0"/>
          <w:marTop w:val="0"/>
          <w:marBottom w:val="0"/>
          <w:divBdr>
            <w:top w:val="none" w:sz="0" w:space="0" w:color="auto"/>
            <w:left w:val="none" w:sz="0" w:space="0" w:color="auto"/>
            <w:bottom w:val="none" w:sz="0" w:space="0" w:color="auto"/>
            <w:right w:val="none" w:sz="0" w:space="0" w:color="auto"/>
          </w:divBdr>
        </w:div>
      </w:divsChild>
    </w:div>
    <w:div w:id="1134103090">
      <w:bodyDiv w:val="1"/>
      <w:marLeft w:val="0"/>
      <w:marRight w:val="0"/>
      <w:marTop w:val="0"/>
      <w:marBottom w:val="0"/>
      <w:divBdr>
        <w:top w:val="none" w:sz="0" w:space="0" w:color="auto"/>
        <w:left w:val="none" w:sz="0" w:space="0" w:color="auto"/>
        <w:bottom w:val="none" w:sz="0" w:space="0" w:color="auto"/>
        <w:right w:val="none" w:sz="0" w:space="0" w:color="auto"/>
      </w:divBdr>
    </w:div>
    <w:div w:id="1134374983">
      <w:bodyDiv w:val="1"/>
      <w:marLeft w:val="0"/>
      <w:marRight w:val="0"/>
      <w:marTop w:val="0"/>
      <w:marBottom w:val="0"/>
      <w:divBdr>
        <w:top w:val="none" w:sz="0" w:space="0" w:color="auto"/>
        <w:left w:val="none" w:sz="0" w:space="0" w:color="auto"/>
        <w:bottom w:val="none" w:sz="0" w:space="0" w:color="auto"/>
        <w:right w:val="none" w:sz="0" w:space="0" w:color="auto"/>
      </w:divBdr>
    </w:div>
    <w:div w:id="1136607263">
      <w:bodyDiv w:val="1"/>
      <w:marLeft w:val="0"/>
      <w:marRight w:val="0"/>
      <w:marTop w:val="0"/>
      <w:marBottom w:val="0"/>
      <w:divBdr>
        <w:top w:val="none" w:sz="0" w:space="0" w:color="auto"/>
        <w:left w:val="none" w:sz="0" w:space="0" w:color="auto"/>
        <w:bottom w:val="none" w:sz="0" w:space="0" w:color="auto"/>
        <w:right w:val="none" w:sz="0" w:space="0" w:color="auto"/>
      </w:divBdr>
    </w:div>
    <w:div w:id="1136990580">
      <w:bodyDiv w:val="1"/>
      <w:marLeft w:val="0"/>
      <w:marRight w:val="0"/>
      <w:marTop w:val="0"/>
      <w:marBottom w:val="0"/>
      <w:divBdr>
        <w:top w:val="none" w:sz="0" w:space="0" w:color="auto"/>
        <w:left w:val="none" w:sz="0" w:space="0" w:color="auto"/>
        <w:bottom w:val="none" w:sz="0" w:space="0" w:color="auto"/>
        <w:right w:val="none" w:sz="0" w:space="0" w:color="auto"/>
      </w:divBdr>
    </w:div>
    <w:div w:id="1149518322">
      <w:bodyDiv w:val="1"/>
      <w:marLeft w:val="0"/>
      <w:marRight w:val="0"/>
      <w:marTop w:val="0"/>
      <w:marBottom w:val="0"/>
      <w:divBdr>
        <w:top w:val="none" w:sz="0" w:space="0" w:color="auto"/>
        <w:left w:val="none" w:sz="0" w:space="0" w:color="auto"/>
        <w:bottom w:val="none" w:sz="0" w:space="0" w:color="auto"/>
        <w:right w:val="none" w:sz="0" w:space="0" w:color="auto"/>
      </w:divBdr>
    </w:div>
    <w:div w:id="1150488243">
      <w:bodyDiv w:val="1"/>
      <w:marLeft w:val="0"/>
      <w:marRight w:val="0"/>
      <w:marTop w:val="0"/>
      <w:marBottom w:val="0"/>
      <w:divBdr>
        <w:top w:val="none" w:sz="0" w:space="0" w:color="auto"/>
        <w:left w:val="none" w:sz="0" w:space="0" w:color="auto"/>
        <w:bottom w:val="none" w:sz="0" w:space="0" w:color="auto"/>
        <w:right w:val="none" w:sz="0" w:space="0" w:color="auto"/>
      </w:divBdr>
    </w:div>
    <w:div w:id="1157107165">
      <w:bodyDiv w:val="1"/>
      <w:marLeft w:val="0"/>
      <w:marRight w:val="0"/>
      <w:marTop w:val="0"/>
      <w:marBottom w:val="0"/>
      <w:divBdr>
        <w:top w:val="none" w:sz="0" w:space="0" w:color="auto"/>
        <w:left w:val="none" w:sz="0" w:space="0" w:color="auto"/>
        <w:bottom w:val="none" w:sz="0" w:space="0" w:color="auto"/>
        <w:right w:val="none" w:sz="0" w:space="0" w:color="auto"/>
      </w:divBdr>
    </w:div>
    <w:div w:id="1157958120">
      <w:bodyDiv w:val="1"/>
      <w:marLeft w:val="0"/>
      <w:marRight w:val="0"/>
      <w:marTop w:val="0"/>
      <w:marBottom w:val="0"/>
      <w:divBdr>
        <w:top w:val="none" w:sz="0" w:space="0" w:color="auto"/>
        <w:left w:val="none" w:sz="0" w:space="0" w:color="auto"/>
        <w:bottom w:val="none" w:sz="0" w:space="0" w:color="auto"/>
        <w:right w:val="none" w:sz="0" w:space="0" w:color="auto"/>
      </w:divBdr>
    </w:div>
    <w:div w:id="1159690323">
      <w:bodyDiv w:val="1"/>
      <w:marLeft w:val="0"/>
      <w:marRight w:val="0"/>
      <w:marTop w:val="0"/>
      <w:marBottom w:val="0"/>
      <w:divBdr>
        <w:top w:val="none" w:sz="0" w:space="0" w:color="auto"/>
        <w:left w:val="none" w:sz="0" w:space="0" w:color="auto"/>
        <w:bottom w:val="none" w:sz="0" w:space="0" w:color="auto"/>
        <w:right w:val="none" w:sz="0" w:space="0" w:color="auto"/>
      </w:divBdr>
    </w:div>
    <w:div w:id="1168134834">
      <w:bodyDiv w:val="1"/>
      <w:marLeft w:val="0"/>
      <w:marRight w:val="0"/>
      <w:marTop w:val="0"/>
      <w:marBottom w:val="0"/>
      <w:divBdr>
        <w:top w:val="none" w:sz="0" w:space="0" w:color="auto"/>
        <w:left w:val="none" w:sz="0" w:space="0" w:color="auto"/>
        <w:bottom w:val="none" w:sz="0" w:space="0" w:color="auto"/>
        <w:right w:val="none" w:sz="0" w:space="0" w:color="auto"/>
      </w:divBdr>
    </w:div>
    <w:div w:id="1188253719">
      <w:bodyDiv w:val="1"/>
      <w:marLeft w:val="0"/>
      <w:marRight w:val="0"/>
      <w:marTop w:val="0"/>
      <w:marBottom w:val="0"/>
      <w:divBdr>
        <w:top w:val="none" w:sz="0" w:space="0" w:color="auto"/>
        <w:left w:val="none" w:sz="0" w:space="0" w:color="auto"/>
        <w:bottom w:val="none" w:sz="0" w:space="0" w:color="auto"/>
        <w:right w:val="none" w:sz="0" w:space="0" w:color="auto"/>
      </w:divBdr>
    </w:div>
    <w:div w:id="1189489068">
      <w:bodyDiv w:val="1"/>
      <w:marLeft w:val="0"/>
      <w:marRight w:val="0"/>
      <w:marTop w:val="0"/>
      <w:marBottom w:val="0"/>
      <w:divBdr>
        <w:top w:val="none" w:sz="0" w:space="0" w:color="auto"/>
        <w:left w:val="none" w:sz="0" w:space="0" w:color="auto"/>
        <w:bottom w:val="none" w:sz="0" w:space="0" w:color="auto"/>
        <w:right w:val="none" w:sz="0" w:space="0" w:color="auto"/>
      </w:divBdr>
    </w:div>
    <w:div w:id="1190139649">
      <w:bodyDiv w:val="1"/>
      <w:marLeft w:val="0"/>
      <w:marRight w:val="0"/>
      <w:marTop w:val="0"/>
      <w:marBottom w:val="0"/>
      <w:divBdr>
        <w:top w:val="none" w:sz="0" w:space="0" w:color="auto"/>
        <w:left w:val="none" w:sz="0" w:space="0" w:color="auto"/>
        <w:bottom w:val="none" w:sz="0" w:space="0" w:color="auto"/>
        <w:right w:val="none" w:sz="0" w:space="0" w:color="auto"/>
      </w:divBdr>
    </w:div>
    <w:div w:id="1192913554">
      <w:bodyDiv w:val="1"/>
      <w:marLeft w:val="0"/>
      <w:marRight w:val="0"/>
      <w:marTop w:val="0"/>
      <w:marBottom w:val="0"/>
      <w:divBdr>
        <w:top w:val="none" w:sz="0" w:space="0" w:color="auto"/>
        <w:left w:val="none" w:sz="0" w:space="0" w:color="auto"/>
        <w:bottom w:val="none" w:sz="0" w:space="0" w:color="auto"/>
        <w:right w:val="none" w:sz="0" w:space="0" w:color="auto"/>
      </w:divBdr>
    </w:div>
    <w:div w:id="1201632302">
      <w:bodyDiv w:val="1"/>
      <w:marLeft w:val="0"/>
      <w:marRight w:val="0"/>
      <w:marTop w:val="0"/>
      <w:marBottom w:val="0"/>
      <w:divBdr>
        <w:top w:val="none" w:sz="0" w:space="0" w:color="auto"/>
        <w:left w:val="none" w:sz="0" w:space="0" w:color="auto"/>
        <w:bottom w:val="none" w:sz="0" w:space="0" w:color="auto"/>
        <w:right w:val="none" w:sz="0" w:space="0" w:color="auto"/>
      </w:divBdr>
    </w:div>
    <w:div w:id="1218473422">
      <w:bodyDiv w:val="1"/>
      <w:marLeft w:val="0"/>
      <w:marRight w:val="0"/>
      <w:marTop w:val="0"/>
      <w:marBottom w:val="0"/>
      <w:divBdr>
        <w:top w:val="none" w:sz="0" w:space="0" w:color="auto"/>
        <w:left w:val="none" w:sz="0" w:space="0" w:color="auto"/>
        <w:bottom w:val="none" w:sz="0" w:space="0" w:color="auto"/>
        <w:right w:val="none" w:sz="0" w:space="0" w:color="auto"/>
      </w:divBdr>
    </w:div>
    <w:div w:id="1225532810">
      <w:bodyDiv w:val="1"/>
      <w:marLeft w:val="0"/>
      <w:marRight w:val="0"/>
      <w:marTop w:val="0"/>
      <w:marBottom w:val="0"/>
      <w:divBdr>
        <w:top w:val="none" w:sz="0" w:space="0" w:color="auto"/>
        <w:left w:val="none" w:sz="0" w:space="0" w:color="auto"/>
        <w:bottom w:val="none" w:sz="0" w:space="0" w:color="auto"/>
        <w:right w:val="none" w:sz="0" w:space="0" w:color="auto"/>
      </w:divBdr>
    </w:div>
    <w:div w:id="1237324903">
      <w:bodyDiv w:val="1"/>
      <w:marLeft w:val="0"/>
      <w:marRight w:val="0"/>
      <w:marTop w:val="0"/>
      <w:marBottom w:val="0"/>
      <w:divBdr>
        <w:top w:val="none" w:sz="0" w:space="0" w:color="auto"/>
        <w:left w:val="none" w:sz="0" w:space="0" w:color="auto"/>
        <w:bottom w:val="none" w:sz="0" w:space="0" w:color="auto"/>
        <w:right w:val="none" w:sz="0" w:space="0" w:color="auto"/>
      </w:divBdr>
    </w:div>
    <w:div w:id="1249924489">
      <w:bodyDiv w:val="1"/>
      <w:marLeft w:val="0"/>
      <w:marRight w:val="0"/>
      <w:marTop w:val="0"/>
      <w:marBottom w:val="0"/>
      <w:divBdr>
        <w:top w:val="none" w:sz="0" w:space="0" w:color="auto"/>
        <w:left w:val="none" w:sz="0" w:space="0" w:color="auto"/>
        <w:bottom w:val="none" w:sz="0" w:space="0" w:color="auto"/>
        <w:right w:val="none" w:sz="0" w:space="0" w:color="auto"/>
      </w:divBdr>
    </w:div>
    <w:div w:id="1251549939">
      <w:bodyDiv w:val="1"/>
      <w:marLeft w:val="0"/>
      <w:marRight w:val="0"/>
      <w:marTop w:val="0"/>
      <w:marBottom w:val="0"/>
      <w:divBdr>
        <w:top w:val="none" w:sz="0" w:space="0" w:color="auto"/>
        <w:left w:val="none" w:sz="0" w:space="0" w:color="auto"/>
        <w:bottom w:val="none" w:sz="0" w:space="0" w:color="auto"/>
        <w:right w:val="none" w:sz="0" w:space="0" w:color="auto"/>
      </w:divBdr>
    </w:div>
    <w:div w:id="1254819287">
      <w:bodyDiv w:val="1"/>
      <w:marLeft w:val="0"/>
      <w:marRight w:val="0"/>
      <w:marTop w:val="0"/>
      <w:marBottom w:val="0"/>
      <w:divBdr>
        <w:top w:val="none" w:sz="0" w:space="0" w:color="auto"/>
        <w:left w:val="none" w:sz="0" w:space="0" w:color="auto"/>
        <w:bottom w:val="none" w:sz="0" w:space="0" w:color="auto"/>
        <w:right w:val="none" w:sz="0" w:space="0" w:color="auto"/>
      </w:divBdr>
    </w:div>
    <w:div w:id="1271939659">
      <w:bodyDiv w:val="1"/>
      <w:marLeft w:val="0"/>
      <w:marRight w:val="0"/>
      <w:marTop w:val="0"/>
      <w:marBottom w:val="0"/>
      <w:divBdr>
        <w:top w:val="none" w:sz="0" w:space="0" w:color="auto"/>
        <w:left w:val="none" w:sz="0" w:space="0" w:color="auto"/>
        <w:bottom w:val="none" w:sz="0" w:space="0" w:color="auto"/>
        <w:right w:val="none" w:sz="0" w:space="0" w:color="auto"/>
      </w:divBdr>
    </w:div>
    <w:div w:id="1274482769">
      <w:bodyDiv w:val="1"/>
      <w:marLeft w:val="0"/>
      <w:marRight w:val="0"/>
      <w:marTop w:val="0"/>
      <w:marBottom w:val="0"/>
      <w:divBdr>
        <w:top w:val="none" w:sz="0" w:space="0" w:color="auto"/>
        <w:left w:val="none" w:sz="0" w:space="0" w:color="auto"/>
        <w:bottom w:val="none" w:sz="0" w:space="0" w:color="auto"/>
        <w:right w:val="none" w:sz="0" w:space="0" w:color="auto"/>
      </w:divBdr>
    </w:div>
    <w:div w:id="1277443384">
      <w:bodyDiv w:val="1"/>
      <w:marLeft w:val="0"/>
      <w:marRight w:val="0"/>
      <w:marTop w:val="0"/>
      <w:marBottom w:val="0"/>
      <w:divBdr>
        <w:top w:val="none" w:sz="0" w:space="0" w:color="auto"/>
        <w:left w:val="none" w:sz="0" w:space="0" w:color="auto"/>
        <w:bottom w:val="none" w:sz="0" w:space="0" w:color="auto"/>
        <w:right w:val="none" w:sz="0" w:space="0" w:color="auto"/>
      </w:divBdr>
    </w:div>
    <w:div w:id="1293830935">
      <w:bodyDiv w:val="1"/>
      <w:marLeft w:val="0"/>
      <w:marRight w:val="0"/>
      <w:marTop w:val="0"/>
      <w:marBottom w:val="0"/>
      <w:divBdr>
        <w:top w:val="none" w:sz="0" w:space="0" w:color="auto"/>
        <w:left w:val="none" w:sz="0" w:space="0" w:color="auto"/>
        <w:bottom w:val="none" w:sz="0" w:space="0" w:color="auto"/>
        <w:right w:val="none" w:sz="0" w:space="0" w:color="auto"/>
      </w:divBdr>
    </w:div>
    <w:div w:id="1298486883">
      <w:bodyDiv w:val="1"/>
      <w:marLeft w:val="0"/>
      <w:marRight w:val="0"/>
      <w:marTop w:val="0"/>
      <w:marBottom w:val="0"/>
      <w:divBdr>
        <w:top w:val="none" w:sz="0" w:space="0" w:color="auto"/>
        <w:left w:val="none" w:sz="0" w:space="0" w:color="auto"/>
        <w:bottom w:val="none" w:sz="0" w:space="0" w:color="auto"/>
        <w:right w:val="none" w:sz="0" w:space="0" w:color="auto"/>
      </w:divBdr>
    </w:div>
    <w:div w:id="1302926607">
      <w:bodyDiv w:val="1"/>
      <w:marLeft w:val="0"/>
      <w:marRight w:val="0"/>
      <w:marTop w:val="0"/>
      <w:marBottom w:val="0"/>
      <w:divBdr>
        <w:top w:val="none" w:sz="0" w:space="0" w:color="auto"/>
        <w:left w:val="none" w:sz="0" w:space="0" w:color="auto"/>
        <w:bottom w:val="none" w:sz="0" w:space="0" w:color="auto"/>
        <w:right w:val="none" w:sz="0" w:space="0" w:color="auto"/>
      </w:divBdr>
    </w:div>
    <w:div w:id="1304852848">
      <w:bodyDiv w:val="1"/>
      <w:marLeft w:val="0"/>
      <w:marRight w:val="0"/>
      <w:marTop w:val="0"/>
      <w:marBottom w:val="0"/>
      <w:divBdr>
        <w:top w:val="none" w:sz="0" w:space="0" w:color="auto"/>
        <w:left w:val="none" w:sz="0" w:space="0" w:color="auto"/>
        <w:bottom w:val="none" w:sz="0" w:space="0" w:color="auto"/>
        <w:right w:val="none" w:sz="0" w:space="0" w:color="auto"/>
      </w:divBdr>
    </w:div>
    <w:div w:id="1315376612">
      <w:bodyDiv w:val="1"/>
      <w:marLeft w:val="0"/>
      <w:marRight w:val="0"/>
      <w:marTop w:val="0"/>
      <w:marBottom w:val="0"/>
      <w:divBdr>
        <w:top w:val="none" w:sz="0" w:space="0" w:color="auto"/>
        <w:left w:val="none" w:sz="0" w:space="0" w:color="auto"/>
        <w:bottom w:val="none" w:sz="0" w:space="0" w:color="auto"/>
        <w:right w:val="none" w:sz="0" w:space="0" w:color="auto"/>
      </w:divBdr>
    </w:div>
    <w:div w:id="1316689694">
      <w:bodyDiv w:val="1"/>
      <w:marLeft w:val="0"/>
      <w:marRight w:val="0"/>
      <w:marTop w:val="0"/>
      <w:marBottom w:val="0"/>
      <w:divBdr>
        <w:top w:val="none" w:sz="0" w:space="0" w:color="auto"/>
        <w:left w:val="none" w:sz="0" w:space="0" w:color="auto"/>
        <w:bottom w:val="none" w:sz="0" w:space="0" w:color="auto"/>
        <w:right w:val="none" w:sz="0" w:space="0" w:color="auto"/>
      </w:divBdr>
    </w:div>
    <w:div w:id="1332370819">
      <w:bodyDiv w:val="1"/>
      <w:marLeft w:val="0"/>
      <w:marRight w:val="0"/>
      <w:marTop w:val="0"/>
      <w:marBottom w:val="0"/>
      <w:divBdr>
        <w:top w:val="none" w:sz="0" w:space="0" w:color="auto"/>
        <w:left w:val="none" w:sz="0" w:space="0" w:color="auto"/>
        <w:bottom w:val="none" w:sz="0" w:space="0" w:color="auto"/>
        <w:right w:val="none" w:sz="0" w:space="0" w:color="auto"/>
      </w:divBdr>
    </w:div>
    <w:div w:id="1346204359">
      <w:bodyDiv w:val="1"/>
      <w:marLeft w:val="0"/>
      <w:marRight w:val="0"/>
      <w:marTop w:val="0"/>
      <w:marBottom w:val="0"/>
      <w:divBdr>
        <w:top w:val="none" w:sz="0" w:space="0" w:color="auto"/>
        <w:left w:val="none" w:sz="0" w:space="0" w:color="auto"/>
        <w:bottom w:val="none" w:sz="0" w:space="0" w:color="auto"/>
        <w:right w:val="none" w:sz="0" w:space="0" w:color="auto"/>
      </w:divBdr>
    </w:div>
    <w:div w:id="1364210378">
      <w:bodyDiv w:val="1"/>
      <w:marLeft w:val="0"/>
      <w:marRight w:val="0"/>
      <w:marTop w:val="0"/>
      <w:marBottom w:val="0"/>
      <w:divBdr>
        <w:top w:val="none" w:sz="0" w:space="0" w:color="auto"/>
        <w:left w:val="none" w:sz="0" w:space="0" w:color="auto"/>
        <w:bottom w:val="none" w:sz="0" w:space="0" w:color="auto"/>
        <w:right w:val="none" w:sz="0" w:space="0" w:color="auto"/>
      </w:divBdr>
    </w:div>
    <w:div w:id="1364211929">
      <w:bodyDiv w:val="1"/>
      <w:marLeft w:val="0"/>
      <w:marRight w:val="0"/>
      <w:marTop w:val="0"/>
      <w:marBottom w:val="0"/>
      <w:divBdr>
        <w:top w:val="none" w:sz="0" w:space="0" w:color="auto"/>
        <w:left w:val="none" w:sz="0" w:space="0" w:color="auto"/>
        <w:bottom w:val="none" w:sz="0" w:space="0" w:color="auto"/>
        <w:right w:val="none" w:sz="0" w:space="0" w:color="auto"/>
      </w:divBdr>
    </w:div>
    <w:div w:id="1366255796">
      <w:bodyDiv w:val="1"/>
      <w:marLeft w:val="0"/>
      <w:marRight w:val="0"/>
      <w:marTop w:val="0"/>
      <w:marBottom w:val="0"/>
      <w:divBdr>
        <w:top w:val="none" w:sz="0" w:space="0" w:color="auto"/>
        <w:left w:val="none" w:sz="0" w:space="0" w:color="auto"/>
        <w:bottom w:val="none" w:sz="0" w:space="0" w:color="auto"/>
        <w:right w:val="none" w:sz="0" w:space="0" w:color="auto"/>
      </w:divBdr>
    </w:div>
    <w:div w:id="1377584381">
      <w:bodyDiv w:val="1"/>
      <w:marLeft w:val="0"/>
      <w:marRight w:val="0"/>
      <w:marTop w:val="0"/>
      <w:marBottom w:val="0"/>
      <w:divBdr>
        <w:top w:val="none" w:sz="0" w:space="0" w:color="auto"/>
        <w:left w:val="none" w:sz="0" w:space="0" w:color="auto"/>
        <w:bottom w:val="none" w:sz="0" w:space="0" w:color="auto"/>
        <w:right w:val="none" w:sz="0" w:space="0" w:color="auto"/>
      </w:divBdr>
    </w:div>
    <w:div w:id="1383603053">
      <w:bodyDiv w:val="1"/>
      <w:marLeft w:val="0"/>
      <w:marRight w:val="0"/>
      <w:marTop w:val="0"/>
      <w:marBottom w:val="0"/>
      <w:divBdr>
        <w:top w:val="none" w:sz="0" w:space="0" w:color="auto"/>
        <w:left w:val="none" w:sz="0" w:space="0" w:color="auto"/>
        <w:bottom w:val="none" w:sz="0" w:space="0" w:color="auto"/>
        <w:right w:val="none" w:sz="0" w:space="0" w:color="auto"/>
      </w:divBdr>
    </w:div>
    <w:div w:id="1388918521">
      <w:bodyDiv w:val="1"/>
      <w:marLeft w:val="0"/>
      <w:marRight w:val="0"/>
      <w:marTop w:val="0"/>
      <w:marBottom w:val="0"/>
      <w:divBdr>
        <w:top w:val="none" w:sz="0" w:space="0" w:color="auto"/>
        <w:left w:val="none" w:sz="0" w:space="0" w:color="auto"/>
        <w:bottom w:val="none" w:sz="0" w:space="0" w:color="auto"/>
        <w:right w:val="none" w:sz="0" w:space="0" w:color="auto"/>
      </w:divBdr>
    </w:div>
    <w:div w:id="1398548676">
      <w:bodyDiv w:val="1"/>
      <w:marLeft w:val="0"/>
      <w:marRight w:val="0"/>
      <w:marTop w:val="0"/>
      <w:marBottom w:val="0"/>
      <w:divBdr>
        <w:top w:val="none" w:sz="0" w:space="0" w:color="auto"/>
        <w:left w:val="none" w:sz="0" w:space="0" w:color="auto"/>
        <w:bottom w:val="none" w:sz="0" w:space="0" w:color="auto"/>
        <w:right w:val="none" w:sz="0" w:space="0" w:color="auto"/>
      </w:divBdr>
    </w:div>
    <w:div w:id="1412005583">
      <w:bodyDiv w:val="1"/>
      <w:marLeft w:val="0"/>
      <w:marRight w:val="0"/>
      <w:marTop w:val="0"/>
      <w:marBottom w:val="0"/>
      <w:divBdr>
        <w:top w:val="none" w:sz="0" w:space="0" w:color="auto"/>
        <w:left w:val="none" w:sz="0" w:space="0" w:color="auto"/>
        <w:bottom w:val="none" w:sz="0" w:space="0" w:color="auto"/>
        <w:right w:val="none" w:sz="0" w:space="0" w:color="auto"/>
      </w:divBdr>
    </w:div>
    <w:div w:id="1421947081">
      <w:bodyDiv w:val="1"/>
      <w:marLeft w:val="0"/>
      <w:marRight w:val="0"/>
      <w:marTop w:val="0"/>
      <w:marBottom w:val="0"/>
      <w:divBdr>
        <w:top w:val="none" w:sz="0" w:space="0" w:color="auto"/>
        <w:left w:val="none" w:sz="0" w:space="0" w:color="auto"/>
        <w:bottom w:val="none" w:sz="0" w:space="0" w:color="auto"/>
        <w:right w:val="none" w:sz="0" w:space="0" w:color="auto"/>
      </w:divBdr>
    </w:div>
    <w:div w:id="1429036872">
      <w:bodyDiv w:val="1"/>
      <w:marLeft w:val="0"/>
      <w:marRight w:val="0"/>
      <w:marTop w:val="0"/>
      <w:marBottom w:val="0"/>
      <w:divBdr>
        <w:top w:val="none" w:sz="0" w:space="0" w:color="auto"/>
        <w:left w:val="none" w:sz="0" w:space="0" w:color="auto"/>
        <w:bottom w:val="none" w:sz="0" w:space="0" w:color="auto"/>
        <w:right w:val="none" w:sz="0" w:space="0" w:color="auto"/>
      </w:divBdr>
    </w:div>
    <w:div w:id="1434010021">
      <w:bodyDiv w:val="1"/>
      <w:marLeft w:val="0"/>
      <w:marRight w:val="0"/>
      <w:marTop w:val="0"/>
      <w:marBottom w:val="0"/>
      <w:divBdr>
        <w:top w:val="none" w:sz="0" w:space="0" w:color="auto"/>
        <w:left w:val="none" w:sz="0" w:space="0" w:color="auto"/>
        <w:bottom w:val="none" w:sz="0" w:space="0" w:color="auto"/>
        <w:right w:val="none" w:sz="0" w:space="0" w:color="auto"/>
      </w:divBdr>
    </w:div>
    <w:div w:id="1452283819">
      <w:bodyDiv w:val="1"/>
      <w:marLeft w:val="0"/>
      <w:marRight w:val="0"/>
      <w:marTop w:val="0"/>
      <w:marBottom w:val="0"/>
      <w:divBdr>
        <w:top w:val="none" w:sz="0" w:space="0" w:color="auto"/>
        <w:left w:val="none" w:sz="0" w:space="0" w:color="auto"/>
        <w:bottom w:val="none" w:sz="0" w:space="0" w:color="auto"/>
        <w:right w:val="none" w:sz="0" w:space="0" w:color="auto"/>
      </w:divBdr>
    </w:div>
    <w:div w:id="1452361807">
      <w:bodyDiv w:val="1"/>
      <w:marLeft w:val="0"/>
      <w:marRight w:val="0"/>
      <w:marTop w:val="0"/>
      <w:marBottom w:val="0"/>
      <w:divBdr>
        <w:top w:val="none" w:sz="0" w:space="0" w:color="auto"/>
        <w:left w:val="none" w:sz="0" w:space="0" w:color="auto"/>
        <w:bottom w:val="none" w:sz="0" w:space="0" w:color="auto"/>
        <w:right w:val="none" w:sz="0" w:space="0" w:color="auto"/>
      </w:divBdr>
    </w:div>
    <w:div w:id="1456831449">
      <w:bodyDiv w:val="1"/>
      <w:marLeft w:val="0"/>
      <w:marRight w:val="0"/>
      <w:marTop w:val="0"/>
      <w:marBottom w:val="0"/>
      <w:divBdr>
        <w:top w:val="none" w:sz="0" w:space="0" w:color="auto"/>
        <w:left w:val="none" w:sz="0" w:space="0" w:color="auto"/>
        <w:bottom w:val="none" w:sz="0" w:space="0" w:color="auto"/>
        <w:right w:val="none" w:sz="0" w:space="0" w:color="auto"/>
      </w:divBdr>
    </w:div>
    <w:div w:id="1466194893">
      <w:bodyDiv w:val="1"/>
      <w:marLeft w:val="0"/>
      <w:marRight w:val="0"/>
      <w:marTop w:val="0"/>
      <w:marBottom w:val="0"/>
      <w:divBdr>
        <w:top w:val="none" w:sz="0" w:space="0" w:color="auto"/>
        <w:left w:val="none" w:sz="0" w:space="0" w:color="auto"/>
        <w:bottom w:val="none" w:sz="0" w:space="0" w:color="auto"/>
        <w:right w:val="none" w:sz="0" w:space="0" w:color="auto"/>
      </w:divBdr>
    </w:div>
    <w:div w:id="1486243877">
      <w:bodyDiv w:val="1"/>
      <w:marLeft w:val="0"/>
      <w:marRight w:val="0"/>
      <w:marTop w:val="0"/>
      <w:marBottom w:val="0"/>
      <w:divBdr>
        <w:top w:val="none" w:sz="0" w:space="0" w:color="auto"/>
        <w:left w:val="none" w:sz="0" w:space="0" w:color="auto"/>
        <w:bottom w:val="none" w:sz="0" w:space="0" w:color="auto"/>
        <w:right w:val="none" w:sz="0" w:space="0" w:color="auto"/>
      </w:divBdr>
    </w:div>
    <w:div w:id="1496260244">
      <w:bodyDiv w:val="1"/>
      <w:marLeft w:val="0"/>
      <w:marRight w:val="0"/>
      <w:marTop w:val="0"/>
      <w:marBottom w:val="0"/>
      <w:divBdr>
        <w:top w:val="none" w:sz="0" w:space="0" w:color="auto"/>
        <w:left w:val="none" w:sz="0" w:space="0" w:color="auto"/>
        <w:bottom w:val="none" w:sz="0" w:space="0" w:color="auto"/>
        <w:right w:val="none" w:sz="0" w:space="0" w:color="auto"/>
      </w:divBdr>
    </w:div>
    <w:div w:id="1504003507">
      <w:bodyDiv w:val="1"/>
      <w:marLeft w:val="0"/>
      <w:marRight w:val="0"/>
      <w:marTop w:val="0"/>
      <w:marBottom w:val="0"/>
      <w:divBdr>
        <w:top w:val="none" w:sz="0" w:space="0" w:color="auto"/>
        <w:left w:val="none" w:sz="0" w:space="0" w:color="auto"/>
        <w:bottom w:val="none" w:sz="0" w:space="0" w:color="auto"/>
        <w:right w:val="none" w:sz="0" w:space="0" w:color="auto"/>
      </w:divBdr>
    </w:div>
    <w:div w:id="1510366409">
      <w:bodyDiv w:val="1"/>
      <w:marLeft w:val="0"/>
      <w:marRight w:val="0"/>
      <w:marTop w:val="0"/>
      <w:marBottom w:val="0"/>
      <w:divBdr>
        <w:top w:val="none" w:sz="0" w:space="0" w:color="auto"/>
        <w:left w:val="none" w:sz="0" w:space="0" w:color="auto"/>
        <w:bottom w:val="none" w:sz="0" w:space="0" w:color="auto"/>
        <w:right w:val="none" w:sz="0" w:space="0" w:color="auto"/>
      </w:divBdr>
    </w:div>
    <w:div w:id="1512570946">
      <w:bodyDiv w:val="1"/>
      <w:marLeft w:val="0"/>
      <w:marRight w:val="0"/>
      <w:marTop w:val="0"/>
      <w:marBottom w:val="0"/>
      <w:divBdr>
        <w:top w:val="none" w:sz="0" w:space="0" w:color="auto"/>
        <w:left w:val="none" w:sz="0" w:space="0" w:color="auto"/>
        <w:bottom w:val="none" w:sz="0" w:space="0" w:color="auto"/>
        <w:right w:val="none" w:sz="0" w:space="0" w:color="auto"/>
      </w:divBdr>
    </w:div>
    <w:div w:id="1529180111">
      <w:bodyDiv w:val="1"/>
      <w:marLeft w:val="0"/>
      <w:marRight w:val="0"/>
      <w:marTop w:val="0"/>
      <w:marBottom w:val="0"/>
      <w:divBdr>
        <w:top w:val="none" w:sz="0" w:space="0" w:color="auto"/>
        <w:left w:val="none" w:sz="0" w:space="0" w:color="auto"/>
        <w:bottom w:val="none" w:sz="0" w:space="0" w:color="auto"/>
        <w:right w:val="none" w:sz="0" w:space="0" w:color="auto"/>
      </w:divBdr>
    </w:div>
    <w:div w:id="1530412050">
      <w:bodyDiv w:val="1"/>
      <w:marLeft w:val="0"/>
      <w:marRight w:val="0"/>
      <w:marTop w:val="0"/>
      <w:marBottom w:val="0"/>
      <w:divBdr>
        <w:top w:val="none" w:sz="0" w:space="0" w:color="auto"/>
        <w:left w:val="none" w:sz="0" w:space="0" w:color="auto"/>
        <w:bottom w:val="none" w:sz="0" w:space="0" w:color="auto"/>
        <w:right w:val="none" w:sz="0" w:space="0" w:color="auto"/>
      </w:divBdr>
    </w:div>
    <w:div w:id="1533349170">
      <w:bodyDiv w:val="1"/>
      <w:marLeft w:val="0"/>
      <w:marRight w:val="0"/>
      <w:marTop w:val="0"/>
      <w:marBottom w:val="0"/>
      <w:divBdr>
        <w:top w:val="none" w:sz="0" w:space="0" w:color="auto"/>
        <w:left w:val="none" w:sz="0" w:space="0" w:color="auto"/>
        <w:bottom w:val="none" w:sz="0" w:space="0" w:color="auto"/>
        <w:right w:val="none" w:sz="0" w:space="0" w:color="auto"/>
      </w:divBdr>
    </w:div>
    <w:div w:id="1534920669">
      <w:bodyDiv w:val="1"/>
      <w:marLeft w:val="0"/>
      <w:marRight w:val="0"/>
      <w:marTop w:val="0"/>
      <w:marBottom w:val="0"/>
      <w:divBdr>
        <w:top w:val="none" w:sz="0" w:space="0" w:color="auto"/>
        <w:left w:val="none" w:sz="0" w:space="0" w:color="auto"/>
        <w:bottom w:val="none" w:sz="0" w:space="0" w:color="auto"/>
        <w:right w:val="none" w:sz="0" w:space="0" w:color="auto"/>
      </w:divBdr>
    </w:div>
    <w:div w:id="1534994933">
      <w:bodyDiv w:val="1"/>
      <w:marLeft w:val="0"/>
      <w:marRight w:val="0"/>
      <w:marTop w:val="0"/>
      <w:marBottom w:val="0"/>
      <w:divBdr>
        <w:top w:val="none" w:sz="0" w:space="0" w:color="auto"/>
        <w:left w:val="none" w:sz="0" w:space="0" w:color="auto"/>
        <w:bottom w:val="none" w:sz="0" w:space="0" w:color="auto"/>
        <w:right w:val="none" w:sz="0" w:space="0" w:color="auto"/>
      </w:divBdr>
    </w:div>
    <w:div w:id="1535074837">
      <w:bodyDiv w:val="1"/>
      <w:marLeft w:val="0"/>
      <w:marRight w:val="0"/>
      <w:marTop w:val="0"/>
      <w:marBottom w:val="0"/>
      <w:divBdr>
        <w:top w:val="none" w:sz="0" w:space="0" w:color="auto"/>
        <w:left w:val="none" w:sz="0" w:space="0" w:color="auto"/>
        <w:bottom w:val="none" w:sz="0" w:space="0" w:color="auto"/>
        <w:right w:val="none" w:sz="0" w:space="0" w:color="auto"/>
      </w:divBdr>
    </w:div>
    <w:div w:id="1537742822">
      <w:bodyDiv w:val="1"/>
      <w:marLeft w:val="0"/>
      <w:marRight w:val="0"/>
      <w:marTop w:val="0"/>
      <w:marBottom w:val="0"/>
      <w:divBdr>
        <w:top w:val="none" w:sz="0" w:space="0" w:color="auto"/>
        <w:left w:val="none" w:sz="0" w:space="0" w:color="auto"/>
        <w:bottom w:val="none" w:sz="0" w:space="0" w:color="auto"/>
        <w:right w:val="none" w:sz="0" w:space="0" w:color="auto"/>
      </w:divBdr>
    </w:div>
    <w:div w:id="1538351069">
      <w:bodyDiv w:val="1"/>
      <w:marLeft w:val="0"/>
      <w:marRight w:val="0"/>
      <w:marTop w:val="0"/>
      <w:marBottom w:val="0"/>
      <w:divBdr>
        <w:top w:val="none" w:sz="0" w:space="0" w:color="auto"/>
        <w:left w:val="none" w:sz="0" w:space="0" w:color="auto"/>
        <w:bottom w:val="none" w:sz="0" w:space="0" w:color="auto"/>
        <w:right w:val="none" w:sz="0" w:space="0" w:color="auto"/>
      </w:divBdr>
    </w:div>
    <w:div w:id="1543709527">
      <w:bodyDiv w:val="1"/>
      <w:marLeft w:val="0"/>
      <w:marRight w:val="0"/>
      <w:marTop w:val="0"/>
      <w:marBottom w:val="0"/>
      <w:divBdr>
        <w:top w:val="none" w:sz="0" w:space="0" w:color="auto"/>
        <w:left w:val="none" w:sz="0" w:space="0" w:color="auto"/>
        <w:bottom w:val="none" w:sz="0" w:space="0" w:color="auto"/>
        <w:right w:val="none" w:sz="0" w:space="0" w:color="auto"/>
      </w:divBdr>
    </w:div>
    <w:div w:id="1549145085">
      <w:bodyDiv w:val="1"/>
      <w:marLeft w:val="0"/>
      <w:marRight w:val="0"/>
      <w:marTop w:val="0"/>
      <w:marBottom w:val="0"/>
      <w:divBdr>
        <w:top w:val="none" w:sz="0" w:space="0" w:color="auto"/>
        <w:left w:val="none" w:sz="0" w:space="0" w:color="auto"/>
        <w:bottom w:val="none" w:sz="0" w:space="0" w:color="auto"/>
        <w:right w:val="none" w:sz="0" w:space="0" w:color="auto"/>
      </w:divBdr>
    </w:div>
    <w:div w:id="1551192070">
      <w:bodyDiv w:val="1"/>
      <w:marLeft w:val="0"/>
      <w:marRight w:val="0"/>
      <w:marTop w:val="0"/>
      <w:marBottom w:val="0"/>
      <w:divBdr>
        <w:top w:val="none" w:sz="0" w:space="0" w:color="auto"/>
        <w:left w:val="none" w:sz="0" w:space="0" w:color="auto"/>
        <w:bottom w:val="none" w:sz="0" w:space="0" w:color="auto"/>
        <w:right w:val="none" w:sz="0" w:space="0" w:color="auto"/>
      </w:divBdr>
    </w:div>
    <w:div w:id="1556043455">
      <w:bodyDiv w:val="1"/>
      <w:marLeft w:val="0"/>
      <w:marRight w:val="0"/>
      <w:marTop w:val="0"/>
      <w:marBottom w:val="0"/>
      <w:divBdr>
        <w:top w:val="none" w:sz="0" w:space="0" w:color="auto"/>
        <w:left w:val="none" w:sz="0" w:space="0" w:color="auto"/>
        <w:bottom w:val="none" w:sz="0" w:space="0" w:color="auto"/>
        <w:right w:val="none" w:sz="0" w:space="0" w:color="auto"/>
      </w:divBdr>
    </w:div>
    <w:div w:id="1558860877">
      <w:bodyDiv w:val="1"/>
      <w:marLeft w:val="0"/>
      <w:marRight w:val="0"/>
      <w:marTop w:val="0"/>
      <w:marBottom w:val="0"/>
      <w:divBdr>
        <w:top w:val="none" w:sz="0" w:space="0" w:color="auto"/>
        <w:left w:val="none" w:sz="0" w:space="0" w:color="auto"/>
        <w:bottom w:val="none" w:sz="0" w:space="0" w:color="auto"/>
        <w:right w:val="none" w:sz="0" w:space="0" w:color="auto"/>
      </w:divBdr>
    </w:div>
    <w:div w:id="1566989358">
      <w:bodyDiv w:val="1"/>
      <w:marLeft w:val="0"/>
      <w:marRight w:val="0"/>
      <w:marTop w:val="0"/>
      <w:marBottom w:val="0"/>
      <w:divBdr>
        <w:top w:val="none" w:sz="0" w:space="0" w:color="auto"/>
        <w:left w:val="none" w:sz="0" w:space="0" w:color="auto"/>
        <w:bottom w:val="none" w:sz="0" w:space="0" w:color="auto"/>
        <w:right w:val="none" w:sz="0" w:space="0" w:color="auto"/>
      </w:divBdr>
    </w:div>
    <w:div w:id="1600523167">
      <w:bodyDiv w:val="1"/>
      <w:marLeft w:val="0"/>
      <w:marRight w:val="0"/>
      <w:marTop w:val="0"/>
      <w:marBottom w:val="0"/>
      <w:divBdr>
        <w:top w:val="none" w:sz="0" w:space="0" w:color="auto"/>
        <w:left w:val="none" w:sz="0" w:space="0" w:color="auto"/>
        <w:bottom w:val="none" w:sz="0" w:space="0" w:color="auto"/>
        <w:right w:val="none" w:sz="0" w:space="0" w:color="auto"/>
      </w:divBdr>
    </w:div>
    <w:div w:id="1605579724">
      <w:bodyDiv w:val="1"/>
      <w:marLeft w:val="0"/>
      <w:marRight w:val="0"/>
      <w:marTop w:val="0"/>
      <w:marBottom w:val="0"/>
      <w:divBdr>
        <w:top w:val="none" w:sz="0" w:space="0" w:color="auto"/>
        <w:left w:val="none" w:sz="0" w:space="0" w:color="auto"/>
        <w:bottom w:val="none" w:sz="0" w:space="0" w:color="auto"/>
        <w:right w:val="none" w:sz="0" w:space="0" w:color="auto"/>
      </w:divBdr>
    </w:div>
    <w:div w:id="1609117738">
      <w:bodyDiv w:val="1"/>
      <w:marLeft w:val="0"/>
      <w:marRight w:val="0"/>
      <w:marTop w:val="0"/>
      <w:marBottom w:val="0"/>
      <w:divBdr>
        <w:top w:val="none" w:sz="0" w:space="0" w:color="auto"/>
        <w:left w:val="none" w:sz="0" w:space="0" w:color="auto"/>
        <w:bottom w:val="none" w:sz="0" w:space="0" w:color="auto"/>
        <w:right w:val="none" w:sz="0" w:space="0" w:color="auto"/>
      </w:divBdr>
    </w:div>
    <w:div w:id="1618486470">
      <w:bodyDiv w:val="1"/>
      <w:marLeft w:val="0"/>
      <w:marRight w:val="0"/>
      <w:marTop w:val="0"/>
      <w:marBottom w:val="0"/>
      <w:divBdr>
        <w:top w:val="none" w:sz="0" w:space="0" w:color="auto"/>
        <w:left w:val="none" w:sz="0" w:space="0" w:color="auto"/>
        <w:bottom w:val="none" w:sz="0" w:space="0" w:color="auto"/>
        <w:right w:val="none" w:sz="0" w:space="0" w:color="auto"/>
      </w:divBdr>
    </w:div>
    <w:div w:id="1622420634">
      <w:bodyDiv w:val="1"/>
      <w:marLeft w:val="0"/>
      <w:marRight w:val="0"/>
      <w:marTop w:val="0"/>
      <w:marBottom w:val="0"/>
      <w:divBdr>
        <w:top w:val="none" w:sz="0" w:space="0" w:color="auto"/>
        <w:left w:val="none" w:sz="0" w:space="0" w:color="auto"/>
        <w:bottom w:val="none" w:sz="0" w:space="0" w:color="auto"/>
        <w:right w:val="none" w:sz="0" w:space="0" w:color="auto"/>
      </w:divBdr>
    </w:div>
    <w:div w:id="1636837980">
      <w:bodyDiv w:val="1"/>
      <w:marLeft w:val="0"/>
      <w:marRight w:val="0"/>
      <w:marTop w:val="0"/>
      <w:marBottom w:val="0"/>
      <w:divBdr>
        <w:top w:val="none" w:sz="0" w:space="0" w:color="auto"/>
        <w:left w:val="none" w:sz="0" w:space="0" w:color="auto"/>
        <w:bottom w:val="none" w:sz="0" w:space="0" w:color="auto"/>
        <w:right w:val="none" w:sz="0" w:space="0" w:color="auto"/>
      </w:divBdr>
    </w:div>
    <w:div w:id="1646659597">
      <w:bodyDiv w:val="1"/>
      <w:marLeft w:val="0"/>
      <w:marRight w:val="0"/>
      <w:marTop w:val="0"/>
      <w:marBottom w:val="0"/>
      <w:divBdr>
        <w:top w:val="none" w:sz="0" w:space="0" w:color="auto"/>
        <w:left w:val="none" w:sz="0" w:space="0" w:color="auto"/>
        <w:bottom w:val="none" w:sz="0" w:space="0" w:color="auto"/>
        <w:right w:val="none" w:sz="0" w:space="0" w:color="auto"/>
      </w:divBdr>
    </w:div>
    <w:div w:id="1655911635">
      <w:bodyDiv w:val="1"/>
      <w:marLeft w:val="0"/>
      <w:marRight w:val="0"/>
      <w:marTop w:val="0"/>
      <w:marBottom w:val="0"/>
      <w:divBdr>
        <w:top w:val="none" w:sz="0" w:space="0" w:color="auto"/>
        <w:left w:val="none" w:sz="0" w:space="0" w:color="auto"/>
        <w:bottom w:val="none" w:sz="0" w:space="0" w:color="auto"/>
        <w:right w:val="none" w:sz="0" w:space="0" w:color="auto"/>
      </w:divBdr>
    </w:div>
    <w:div w:id="1657882506">
      <w:bodyDiv w:val="1"/>
      <w:marLeft w:val="0"/>
      <w:marRight w:val="0"/>
      <w:marTop w:val="0"/>
      <w:marBottom w:val="0"/>
      <w:divBdr>
        <w:top w:val="none" w:sz="0" w:space="0" w:color="auto"/>
        <w:left w:val="none" w:sz="0" w:space="0" w:color="auto"/>
        <w:bottom w:val="none" w:sz="0" w:space="0" w:color="auto"/>
        <w:right w:val="none" w:sz="0" w:space="0" w:color="auto"/>
      </w:divBdr>
    </w:div>
    <w:div w:id="1668089684">
      <w:bodyDiv w:val="1"/>
      <w:marLeft w:val="0"/>
      <w:marRight w:val="0"/>
      <w:marTop w:val="0"/>
      <w:marBottom w:val="0"/>
      <w:divBdr>
        <w:top w:val="none" w:sz="0" w:space="0" w:color="auto"/>
        <w:left w:val="none" w:sz="0" w:space="0" w:color="auto"/>
        <w:bottom w:val="none" w:sz="0" w:space="0" w:color="auto"/>
        <w:right w:val="none" w:sz="0" w:space="0" w:color="auto"/>
      </w:divBdr>
    </w:div>
    <w:div w:id="1683358446">
      <w:bodyDiv w:val="1"/>
      <w:marLeft w:val="0"/>
      <w:marRight w:val="0"/>
      <w:marTop w:val="0"/>
      <w:marBottom w:val="0"/>
      <w:divBdr>
        <w:top w:val="none" w:sz="0" w:space="0" w:color="auto"/>
        <w:left w:val="none" w:sz="0" w:space="0" w:color="auto"/>
        <w:bottom w:val="none" w:sz="0" w:space="0" w:color="auto"/>
        <w:right w:val="none" w:sz="0" w:space="0" w:color="auto"/>
      </w:divBdr>
    </w:div>
    <w:div w:id="1694183427">
      <w:bodyDiv w:val="1"/>
      <w:marLeft w:val="0"/>
      <w:marRight w:val="0"/>
      <w:marTop w:val="0"/>
      <w:marBottom w:val="0"/>
      <w:divBdr>
        <w:top w:val="none" w:sz="0" w:space="0" w:color="auto"/>
        <w:left w:val="none" w:sz="0" w:space="0" w:color="auto"/>
        <w:bottom w:val="none" w:sz="0" w:space="0" w:color="auto"/>
        <w:right w:val="none" w:sz="0" w:space="0" w:color="auto"/>
      </w:divBdr>
    </w:div>
    <w:div w:id="1699771541">
      <w:bodyDiv w:val="1"/>
      <w:marLeft w:val="0"/>
      <w:marRight w:val="0"/>
      <w:marTop w:val="0"/>
      <w:marBottom w:val="0"/>
      <w:divBdr>
        <w:top w:val="none" w:sz="0" w:space="0" w:color="auto"/>
        <w:left w:val="none" w:sz="0" w:space="0" w:color="auto"/>
        <w:bottom w:val="none" w:sz="0" w:space="0" w:color="auto"/>
        <w:right w:val="none" w:sz="0" w:space="0" w:color="auto"/>
      </w:divBdr>
    </w:div>
    <w:div w:id="1703627477">
      <w:bodyDiv w:val="1"/>
      <w:marLeft w:val="0"/>
      <w:marRight w:val="0"/>
      <w:marTop w:val="0"/>
      <w:marBottom w:val="0"/>
      <w:divBdr>
        <w:top w:val="none" w:sz="0" w:space="0" w:color="auto"/>
        <w:left w:val="none" w:sz="0" w:space="0" w:color="auto"/>
        <w:bottom w:val="none" w:sz="0" w:space="0" w:color="auto"/>
        <w:right w:val="none" w:sz="0" w:space="0" w:color="auto"/>
      </w:divBdr>
    </w:div>
    <w:div w:id="1705324062">
      <w:bodyDiv w:val="1"/>
      <w:marLeft w:val="0"/>
      <w:marRight w:val="0"/>
      <w:marTop w:val="0"/>
      <w:marBottom w:val="0"/>
      <w:divBdr>
        <w:top w:val="none" w:sz="0" w:space="0" w:color="auto"/>
        <w:left w:val="none" w:sz="0" w:space="0" w:color="auto"/>
        <w:bottom w:val="none" w:sz="0" w:space="0" w:color="auto"/>
        <w:right w:val="none" w:sz="0" w:space="0" w:color="auto"/>
      </w:divBdr>
    </w:div>
    <w:div w:id="1730494469">
      <w:bodyDiv w:val="1"/>
      <w:marLeft w:val="0"/>
      <w:marRight w:val="0"/>
      <w:marTop w:val="0"/>
      <w:marBottom w:val="0"/>
      <w:divBdr>
        <w:top w:val="none" w:sz="0" w:space="0" w:color="auto"/>
        <w:left w:val="none" w:sz="0" w:space="0" w:color="auto"/>
        <w:bottom w:val="none" w:sz="0" w:space="0" w:color="auto"/>
        <w:right w:val="none" w:sz="0" w:space="0" w:color="auto"/>
      </w:divBdr>
    </w:div>
    <w:div w:id="1738087879">
      <w:bodyDiv w:val="1"/>
      <w:marLeft w:val="0"/>
      <w:marRight w:val="0"/>
      <w:marTop w:val="0"/>
      <w:marBottom w:val="0"/>
      <w:divBdr>
        <w:top w:val="none" w:sz="0" w:space="0" w:color="auto"/>
        <w:left w:val="none" w:sz="0" w:space="0" w:color="auto"/>
        <w:bottom w:val="none" w:sz="0" w:space="0" w:color="auto"/>
        <w:right w:val="none" w:sz="0" w:space="0" w:color="auto"/>
      </w:divBdr>
    </w:div>
    <w:div w:id="1746027479">
      <w:bodyDiv w:val="1"/>
      <w:marLeft w:val="0"/>
      <w:marRight w:val="0"/>
      <w:marTop w:val="0"/>
      <w:marBottom w:val="0"/>
      <w:divBdr>
        <w:top w:val="none" w:sz="0" w:space="0" w:color="auto"/>
        <w:left w:val="none" w:sz="0" w:space="0" w:color="auto"/>
        <w:bottom w:val="none" w:sz="0" w:space="0" w:color="auto"/>
        <w:right w:val="none" w:sz="0" w:space="0" w:color="auto"/>
      </w:divBdr>
    </w:div>
    <w:div w:id="1752585508">
      <w:bodyDiv w:val="1"/>
      <w:marLeft w:val="0"/>
      <w:marRight w:val="0"/>
      <w:marTop w:val="0"/>
      <w:marBottom w:val="0"/>
      <w:divBdr>
        <w:top w:val="none" w:sz="0" w:space="0" w:color="auto"/>
        <w:left w:val="none" w:sz="0" w:space="0" w:color="auto"/>
        <w:bottom w:val="none" w:sz="0" w:space="0" w:color="auto"/>
        <w:right w:val="none" w:sz="0" w:space="0" w:color="auto"/>
      </w:divBdr>
    </w:div>
    <w:div w:id="1753774247">
      <w:bodyDiv w:val="1"/>
      <w:marLeft w:val="0"/>
      <w:marRight w:val="0"/>
      <w:marTop w:val="0"/>
      <w:marBottom w:val="0"/>
      <w:divBdr>
        <w:top w:val="none" w:sz="0" w:space="0" w:color="auto"/>
        <w:left w:val="none" w:sz="0" w:space="0" w:color="auto"/>
        <w:bottom w:val="none" w:sz="0" w:space="0" w:color="auto"/>
        <w:right w:val="none" w:sz="0" w:space="0" w:color="auto"/>
      </w:divBdr>
      <w:divsChild>
        <w:div w:id="534974738">
          <w:marLeft w:val="0"/>
          <w:marRight w:val="0"/>
          <w:marTop w:val="0"/>
          <w:marBottom w:val="0"/>
          <w:divBdr>
            <w:top w:val="none" w:sz="0" w:space="0" w:color="auto"/>
            <w:left w:val="none" w:sz="0" w:space="0" w:color="auto"/>
            <w:bottom w:val="none" w:sz="0" w:space="0" w:color="auto"/>
            <w:right w:val="none" w:sz="0" w:space="0" w:color="auto"/>
          </w:divBdr>
        </w:div>
      </w:divsChild>
    </w:div>
    <w:div w:id="1755736914">
      <w:bodyDiv w:val="1"/>
      <w:marLeft w:val="0"/>
      <w:marRight w:val="0"/>
      <w:marTop w:val="0"/>
      <w:marBottom w:val="0"/>
      <w:divBdr>
        <w:top w:val="none" w:sz="0" w:space="0" w:color="auto"/>
        <w:left w:val="none" w:sz="0" w:space="0" w:color="auto"/>
        <w:bottom w:val="none" w:sz="0" w:space="0" w:color="auto"/>
        <w:right w:val="none" w:sz="0" w:space="0" w:color="auto"/>
      </w:divBdr>
    </w:div>
    <w:div w:id="1756245668">
      <w:bodyDiv w:val="1"/>
      <w:marLeft w:val="0"/>
      <w:marRight w:val="0"/>
      <w:marTop w:val="0"/>
      <w:marBottom w:val="0"/>
      <w:divBdr>
        <w:top w:val="none" w:sz="0" w:space="0" w:color="auto"/>
        <w:left w:val="none" w:sz="0" w:space="0" w:color="auto"/>
        <w:bottom w:val="none" w:sz="0" w:space="0" w:color="auto"/>
        <w:right w:val="none" w:sz="0" w:space="0" w:color="auto"/>
      </w:divBdr>
    </w:div>
    <w:div w:id="1757432783">
      <w:bodyDiv w:val="1"/>
      <w:marLeft w:val="0"/>
      <w:marRight w:val="0"/>
      <w:marTop w:val="0"/>
      <w:marBottom w:val="0"/>
      <w:divBdr>
        <w:top w:val="none" w:sz="0" w:space="0" w:color="auto"/>
        <w:left w:val="none" w:sz="0" w:space="0" w:color="auto"/>
        <w:bottom w:val="none" w:sz="0" w:space="0" w:color="auto"/>
        <w:right w:val="none" w:sz="0" w:space="0" w:color="auto"/>
      </w:divBdr>
    </w:div>
    <w:div w:id="1773629993">
      <w:bodyDiv w:val="1"/>
      <w:marLeft w:val="0"/>
      <w:marRight w:val="0"/>
      <w:marTop w:val="0"/>
      <w:marBottom w:val="0"/>
      <w:divBdr>
        <w:top w:val="none" w:sz="0" w:space="0" w:color="auto"/>
        <w:left w:val="none" w:sz="0" w:space="0" w:color="auto"/>
        <w:bottom w:val="none" w:sz="0" w:space="0" w:color="auto"/>
        <w:right w:val="none" w:sz="0" w:space="0" w:color="auto"/>
      </w:divBdr>
    </w:div>
    <w:div w:id="1789346760">
      <w:bodyDiv w:val="1"/>
      <w:marLeft w:val="0"/>
      <w:marRight w:val="0"/>
      <w:marTop w:val="0"/>
      <w:marBottom w:val="0"/>
      <w:divBdr>
        <w:top w:val="none" w:sz="0" w:space="0" w:color="auto"/>
        <w:left w:val="none" w:sz="0" w:space="0" w:color="auto"/>
        <w:bottom w:val="none" w:sz="0" w:space="0" w:color="auto"/>
        <w:right w:val="none" w:sz="0" w:space="0" w:color="auto"/>
      </w:divBdr>
    </w:div>
    <w:div w:id="1805192219">
      <w:bodyDiv w:val="1"/>
      <w:marLeft w:val="0"/>
      <w:marRight w:val="0"/>
      <w:marTop w:val="0"/>
      <w:marBottom w:val="0"/>
      <w:divBdr>
        <w:top w:val="none" w:sz="0" w:space="0" w:color="auto"/>
        <w:left w:val="none" w:sz="0" w:space="0" w:color="auto"/>
        <w:bottom w:val="none" w:sz="0" w:space="0" w:color="auto"/>
        <w:right w:val="none" w:sz="0" w:space="0" w:color="auto"/>
      </w:divBdr>
    </w:div>
    <w:div w:id="1811826551">
      <w:bodyDiv w:val="1"/>
      <w:marLeft w:val="0"/>
      <w:marRight w:val="0"/>
      <w:marTop w:val="0"/>
      <w:marBottom w:val="0"/>
      <w:divBdr>
        <w:top w:val="none" w:sz="0" w:space="0" w:color="auto"/>
        <w:left w:val="none" w:sz="0" w:space="0" w:color="auto"/>
        <w:bottom w:val="none" w:sz="0" w:space="0" w:color="auto"/>
        <w:right w:val="none" w:sz="0" w:space="0" w:color="auto"/>
      </w:divBdr>
    </w:div>
    <w:div w:id="1820998331">
      <w:bodyDiv w:val="1"/>
      <w:marLeft w:val="0"/>
      <w:marRight w:val="0"/>
      <w:marTop w:val="0"/>
      <w:marBottom w:val="0"/>
      <w:divBdr>
        <w:top w:val="none" w:sz="0" w:space="0" w:color="auto"/>
        <w:left w:val="none" w:sz="0" w:space="0" w:color="auto"/>
        <w:bottom w:val="none" w:sz="0" w:space="0" w:color="auto"/>
        <w:right w:val="none" w:sz="0" w:space="0" w:color="auto"/>
      </w:divBdr>
    </w:div>
    <w:div w:id="1825120445">
      <w:bodyDiv w:val="1"/>
      <w:marLeft w:val="0"/>
      <w:marRight w:val="0"/>
      <w:marTop w:val="0"/>
      <w:marBottom w:val="0"/>
      <w:divBdr>
        <w:top w:val="none" w:sz="0" w:space="0" w:color="auto"/>
        <w:left w:val="none" w:sz="0" w:space="0" w:color="auto"/>
        <w:bottom w:val="none" w:sz="0" w:space="0" w:color="auto"/>
        <w:right w:val="none" w:sz="0" w:space="0" w:color="auto"/>
      </w:divBdr>
    </w:div>
    <w:div w:id="1831870376">
      <w:bodyDiv w:val="1"/>
      <w:marLeft w:val="0"/>
      <w:marRight w:val="0"/>
      <w:marTop w:val="0"/>
      <w:marBottom w:val="0"/>
      <w:divBdr>
        <w:top w:val="none" w:sz="0" w:space="0" w:color="auto"/>
        <w:left w:val="none" w:sz="0" w:space="0" w:color="auto"/>
        <w:bottom w:val="none" w:sz="0" w:space="0" w:color="auto"/>
        <w:right w:val="none" w:sz="0" w:space="0" w:color="auto"/>
      </w:divBdr>
    </w:div>
    <w:div w:id="1846507740">
      <w:bodyDiv w:val="1"/>
      <w:marLeft w:val="0"/>
      <w:marRight w:val="0"/>
      <w:marTop w:val="0"/>
      <w:marBottom w:val="0"/>
      <w:divBdr>
        <w:top w:val="none" w:sz="0" w:space="0" w:color="auto"/>
        <w:left w:val="none" w:sz="0" w:space="0" w:color="auto"/>
        <w:bottom w:val="none" w:sz="0" w:space="0" w:color="auto"/>
        <w:right w:val="none" w:sz="0" w:space="0" w:color="auto"/>
      </w:divBdr>
    </w:div>
    <w:div w:id="1855267093">
      <w:bodyDiv w:val="1"/>
      <w:marLeft w:val="0"/>
      <w:marRight w:val="0"/>
      <w:marTop w:val="0"/>
      <w:marBottom w:val="0"/>
      <w:divBdr>
        <w:top w:val="none" w:sz="0" w:space="0" w:color="auto"/>
        <w:left w:val="none" w:sz="0" w:space="0" w:color="auto"/>
        <w:bottom w:val="none" w:sz="0" w:space="0" w:color="auto"/>
        <w:right w:val="none" w:sz="0" w:space="0" w:color="auto"/>
      </w:divBdr>
    </w:div>
    <w:div w:id="1864439877">
      <w:bodyDiv w:val="1"/>
      <w:marLeft w:val="0"/>
      <w:marRight w:val="0"/>
      <w:marTop w:val="0"/>
      <w:marBottom w:val="0"/>
      <w:divBdr>
        <w:top w:val="none" w:sz="0" w:space="0" w:color="auto"/>
        <w:left w:val="none" w:sz="0" w:space="0" w:color="auto"/>
        <w:bottom w:val="none" w:sz="0" w:space="0" w:color="auto"/>
        <w:right w:val="none" w:sz="0" w:space="0" w:color="auto"/>
      </w:divBdr>
    </w:div>
    <w:div w:id="1867252472">
      <w:bodyDiv w:val="1"/>
      <w:marLeft w:val="0"/>
      <w:marRight w:val="0"/>
      <w:marTop w:val="0"/>
      <w:marBottom w:val="0"/>
      <w:divBdr>
        <w:top w:val="none" w:sz="0" w:space="0" w:color="auto"/>
        <w:left w:val="none" w:sz="0" w:space="0" w:color="auto"/>
        <w:bottom w:val="none" w:sz="0" w:space="0" w:color="auto"/>
        <w:right w:val="none" w:sz="0" w:space="0" w:color="auto"/>
      </w:divBdr>
    </w:div>
    <w:div w:id="1867332687">
      <w:bodyDiv w:val="1"/>
      <w:marLeft w:val="0"/>
      <w:marRight w:val="0"/>
      <w:marTop w:val="0"/>
      <w:marBottom w:val="0"/>
      <w:divBdr>
        <w:top w:val="none" w:sz="0" w:space="0" w:color="auto"/>
        <w:left w:val="none" w:sz="0" w:space="0" w:color="auto"/>
        <w:bottom w:val="none" w:sz="0" w:space="0" w:color="auto"/>
        <w:right w:val="none" w:sz="0" w:space="0" w:color="auto"/>
      </w:divBdr>
    </w:div>
    <w:div w:id="1874416130">
      <w:bodyDiv w:val="1"/>
      <w:marLeft w:val="0"/>
      <w:marRight w:val="0"/>
      <w:marTop w:val="0"/>
      <w:marBottom w:val="0"/>
      <w:divBdr>
        <w:top w:val="none" w:sz="0" w:space="0" w:color="auto"/>
        <w:left w:val="none" w:sz="0" w:space="0" w:color="auto"/>
        <w:bottom w:val="none" w:sz="0" w:space="0" w:color="auto"/>
        <w:right w:val="none" w:sz="0" w:space="0" w:color="auto"/>
      </w:divBdr>
    </w:div>
    <w:div w:id="1879969085">
      <w:bodyDiv w:val="1"/>
      <w:marLeft w:val="0"/>
      <w:marRight w:val="0"/>
      <w:marTop w:val="0"/>
      <w:marBottom w:val="0"/>
      <w:divBdr>
        <w:top w:val="none" w:sz="0" w:space="0" w:color="auto"/>
        <w:left w:val="none" w:sz="0" w:space="0" w:color="auto"/>
        <w:bottom w:val="none" w:sz="0" w:space="0" w:color="auto"/>
        <w:right w:val="none" w:sz="0" w:space="0" w:color="auto"/>
      </w:divBdr>
    </w:div>
    <w:div w:id="1883861121">
      <w:bodyDiv w:val="1"/>
      <w:marLeft w:val="0"/>
      <w:marRight w:val="0"/>
      <w:marTop w:val="0"/>
      <w:marBottom w:val="0"/>
      <w:divBdr>
        <w:top w:val="none" w:sz="0" w:space="0" w:color="auto"/>
        <w:left w:val="none" w:sz="0" w:space="0" w:color="auto"/>
        <w:bottom w:val="none" w:sz="0" w:space="0" w:color="auto"/>
        <w:right w:val="none" w:sz="0" w:space="0" w:color="auto"/>
      </w:divBdr>
    </w:div>
    <w:div w:id="1906184656">
      <w:bodyDiv w:val="1"/>
      <w:marLeft w:val="0"/>
      <w:marRight w:val="0"/>
      <w:marTop w:val="0"/>
      <w:marBottom w:val="0"/>
      <w:divBdr>
        <w:top w:val="none" w:sz="0" w:space="0" w:color="auto"/>
        <w:left w:val="none" w:sz="0" w:space="0" w:color="auto"/>
        <w:bottom w:val="none" w:sz="0" w:space="0" w:color="auto"/>
        <w:right w:val="none" w:sz="0" w:space="0" w:color="auto"/>
      </w:divBdr>
    </w:div>
    <w:div w:id="1911308393">
      <w:bodyDiv w:val="1"/>
      <w:marLeft w:val="0"/>
      <w:marRight w:val="0"/>
      <w:marTop w:val="0"/>
      <w:marBottom w:val="0"/>
      <w:divBdr>
        <w:top w:val="none" w:sz="0" w:space="0" w:color="auto"/>
        <w:left w:val="none" w:sz="0" w:space="0" w:color="auto"/>
        <w:bottom w:val="none" w:sz="0" w:space="0" w:color="auto"/>
        <w:right w:val="none" w:sz="0" w:space="0" w:color="auto"/>
      </w:divBdr>
      <w:divsChild>
        <w:div w:id="1404261198">
          <w:marLeft w:val="0"/>
          <w:marRight w:val="0"/>
          <w:marTop w:val="0"/>
          <w:marBottom w:val="0"/>
          <w:divBdr>
            <w:top w:val="none" w:sz="0" w:space="0" w:color="auto"/>
            <w:left w:val="none" w:sz="0" w:space="0" w:color="auto"/>
            <w:bottom w:val="none" w:sz="0" w:space="0" w:color="auto"/>
            <w:right w:val="none" w:sz="0" w:space="0" w:color="auto"/>
          </w:divBdr>
        </w:div>
      </w:divsChild>
    </w:div>
    <w:div w:id="1929657576">
      <w:bodyDiv w:val="1"/>
      <w:marLeft w:val="0"/>
      <w:marRight w:val="0"/>
      <w:marTop w:val="0"/>
      <w:marBottom w:val="0"/>
      <w:divBdr>
        <w:top w:val="none" w:sz="0" w:space="0" w:color="auto"/>
        <w:left w:val="none" w:sz="0" w:space="0" w:color="auto"/>
        <w:bottom w:val="none" w:sz="0" w:space="0" w:color="auto"/>
        <w:right w:val="none" w:sz="0" w:space="0" w:color="auto"/>
      </w:divBdr>
    </w:div>
    <w:div w:id="1956209175">
      <w:bodyDiv w:val="1"/>
      <w:marLeft w:val="0"/>
      <w:marRight w:val="0"/>
      <w:marTop w:val="0"/>
      <w:marBottom w:val="0"/>
      <w:divBdr>
        <w:top w:val="none" w:sz="0" w:space="0" w:color="auto"/>
        <w:left w:val="none" w:sz="0" w:space="0" w:color="auto"/>
        <w:bottom w:val="none" w:sz="0" w:space="0" w:color="auto"/>
        <w:right w:val="none" w:sz="0" w:space="0" w:color="auto"/>
      </w:divBdr>
    </w:div>
    <w:div w:id="1959019431">
      <w:bodyDiv w:val="1"/>
      <w:marLeft w:val="0"/>
      <w:marRight w:val="0"/>
      <w:marTop w:val="0"/>
      <w:marBottom w:val="0"/>
      <w:divBdr>
        <w:top w:val="none" w:sz="0" w:space="0" w:color="auto"/>
        <w:left w:val="none" w:sz="0" w:space="0" w:color="auto"/>
        <w:bottom w:val="none" w:sz="0" w:space="0" w:color="auto"/>
        <w:right w:val="none" w:sz="0" w:space="0" w:color="auto"/>
      </w:divBdr>
    </w:div>
    <w:div w:id="1988390379">
      <w:bodyDiv w:val="1"/>
      <w:marLeft w:val="0"/>
      <w:marRight w:val="0"/>
      <w:marTop w:val="0"/>
      <w:marBottom w:val="0"/>
      <w:divBdr>
        <w:top w:val="none" w:sz="0" w:space="0" w:color="auto"/>
        <w:left w:val="none" w:sz="0" w:space="0" w:color="auto"/>
        <w:bottom w:val="none" w:sz="0" w:space="0" w:color="auto"/>
        <w:right w:val="none" w:sz="0" w:space="0" w:color="auto"/>
      </w:divBdr>
    </w:div>
    <w:div w:id="1993949595">
      <w:bodyDiv w:val="1"/>
      <w:marLeft w:val="0"/>
      <w:marRight w:val="0"/>
      <w:marTop w:val="0"/>
      <w:marBottom w:val="0"/>
      <w:divBdr>
        <w:top w:val="none" w:sz="0" w:space="0" w:color="auto"/>
        <w:left w:val="none" w:sz="0" w:space="0" w:color="auto"/>
        <w:bottom w:val="none" w:sz="0" w:space="0" w:color="auto"/>
        <w:right w:val="none" w:sz="0" w:space="0" w:color="auto"/>
      </w:divBdr>
    </w:div>
    <w:div w:id="2002003421">
      <w:bodyDiv w:val="1"/>
      <w:marLeft w:val="0"/>
      <w:marRight w:val="0"/>
      <w:marTop w:val="0"/>
      <w:marBottom w:val="0"/>
      <w:divBdr>
        <w:top w:val="none" w:sz="0" w:space="0" w:color="auto"/>
        <w:left w:val="none" w:sz="0" w:space="0" w:color="auto"/>
        <w:bottom w:val="none" w:sz="0" w:space="0" w:color="auto"/>
        <w:right w:val="none" w:sz="0" w:space="0" w:color="auto"/>
      </w:divBdr>
    </w:div>
    <w:div w:id="2009936636">
      <w:bodyDiv w:val="1"/>
      <w:marLeft w:val="0"/>
      <w:marRight w:val="0"/>
      <w:marTop w:val="0"/>
      <w:marBottom w:val="0"/>
      <w:divBdr>
        <w:top w:val="none" w:sz="0" w:space="0" w:color="auto"/>
        <w:left w:val="none" w:sz="0" w:space="0" w:color="auto"/>
        <w:bottom w:val="none" w:sz="0" w:space="0" w:color="auto"/>
        <w:right w:val="none" w:sz="0" w:space="0" w:color="auto"/>
      </w:divBdr>
    </w:div>
    <w:div w:id="2020158270">
      <w:bodyDiv w:val="1"/>
      <w:marLeft w:val="0"/>
      <w:marRight w:val="0"/>
      <w:marTop w:val="0"/>
      <w:marBottom w:val="0"/>
      <w:divBdr>
        <w:top w:val="none" w:sz="0" w:space="0" w:color="auto"/>
        <w:left w:val="none" w:sz="0" w:space="0" w:color="auto"/>
        <w:bottom w:val="none" w:sz="0" w:space="0" w:color="auto"/>
        <w:right w:val="none" w:sz="0" w:space="0" w:color="auto"/>
      </w:divBdr>
      <w:divsChild>
        <w:div w:id="946080979">
          <w:marLeft w:val="0"/>
          <w:marRight w:val="0"/>
          <w:marTop w:val="0"/>
          <w:marBottom w:val="0"/>
          <w:divBdr>
            <w:top w:val="none" w:sz="0" w:space="0" w:color="auto"/>
            <w:left w:val="none" w:sz="0" w:space="0" w:color="auto"/>
            <w:bottom w:val="none" w:sz="0" w:space="0" w:color="auto"/>
            <w:right w:val="none" w:sz="0" w:space="0" w:color="auto"/>
          </w:divBdr>
        </w:div>
      </w:divsChild>
    </w:div>
    <w:div w:id="2028867905">
      <w:bodyDiv w:val="1"/>
      <w:marLeft w:val="0"/>
      <w:marRight w:val="0"/>
      <w:marTop w:val="0"/>
      <w:marBottom w:val="0"/>
      <w:divBdr>
        <w:top w:val="none" w:sz="0" w:space="0" w:color="auto"/>
        <w:left w:val="none" w:sz="0" w:space="0" w:color="auto"/>
        <w:bottom w:val="none" w:sz="0" w:space="0" w:color="auto"/>
        <w:right w:val="none" w:sz="0" w:space="0" w:color="auto"/>
      </w:divBdr>
    </w:div>
    <w:div w:id="2047948204">
      <w:bodyDiv w:val="1"/>
      <w:marLeft w:val="0"/>
      <w:marRight w:val="0"/>
      <w:marTop w:val="0"/>
      <w:marBottom w:val="0"/>
      <w:divBdr>
        <w:top w:val="none" w:sz="0" w:space="0" w:color="auto"/>
        <w:left w:val="none" w:sz="0" w:space="0" w:color="auto"/>
        <w:bottom w:val="none" w:sz="0" w:space="0" w:color="auto"/>
        <w:right w:val="none" w:sz="0" w:space="0" w:color="auto"/>
      </w:divBdr>
    </w:div>
    <w:div w:id="2052342705">
      <w:bodyDiv w:val="1"/>
      <w:marLeft w:val="0"/>
      <w:marRight w:val="0"/>
      <w:marTop w:val="0"/>
      <w:marBottom w:val="0"/>
      <w:divBdr>
        <w:top w:val="none" w:sz="0" w:space="0" w:color="auto"/>
        <w:left w:val="none" w:sz="0" w:space="0" w:color="auto"/>
        <w:bottom w:val="none" w:sz="0" w:space="0" w:color="auto"/>
        <w:right w:val="none" w:sz="0" w:space="0" w:color="auto"/>
      </w:divBdr>
    </w:div>
    <w:div w:id="2063209037">
      <w:bodyDiv w:val="1"/>
      <w:marLeft w:val="0"/>
      <w:marRight w:val="0"/>
      <w:marTop w:val="0"/>
      <w:marBottom w:val="0"/>
      <w:divBdr>
        <w:top w:val="none" w:sz="0" w:space="0" w:color="auto"/>
        <w:left w:val="none" w:sz="0" w:space="0" w:color="auto"/>
        <w:bottom w:val="none" w:sz="0" w:space="0" w:color="auto"/>
        <w:right w:val="none" w:sz="0" w:space="0" w:color="auto"/>
      </w:divBdr>
    </w:div>
    <w:div w:id="2079329035">
      <w:bodyDiv w:val="1"/>
      <w:marLeft w:val="0"/>
      <w:marRight w:val="0"/>
      <w:marTop w:val="0"/>
      <w:marBottom w:val="0"/>
      <w:divBdr>
        <w:top w:val="none" w:sz="0" w:space="0" w:color="auto"/>
        <w:left w:val="none" w:sz="0" w:space="0" w:color="auto"/>
        <w:bottom w:val="none" w:sz="0" w:space="0" w:color="auto"/>
        <w:right w:val="none" w:sz="0" w:space="0" w:color="auto"/>
      </w:divBdr>
    </w:div>
    <w:div w:id="2089956739">
      <w:bodyDiv w:val="1"/>
      <w:marLeft w:val="0"/>
      <w:marRight w:val="0"/>
      <w:marTop w:val="0"/>
      <w:marBottom w:val="0"/>
      <w:divBdr>
        <w:top w:val="none" w:sz="0" w:space="0" w:color="auto"/>
        <w:left w:val="none" w:sz="0" w:space="0" w:color="auto"/>
        <w:bottom w:val="none" w:sz="0" w:space="0" w:color="auto"/>
        <w:right w:val="none" w:sz="0" w:space="0" w:color="auto"/>
      </w:divBdr>
    </w:div>
    <w:div w:id="2099447164">
      <w:bodyDiv w:val="1"/>
      <w:marLeft w:val="0"/>
      <w:marRight w:val="0"/>
      <w:marTop w:val="0"/>
      <w:marBottom w:val="0"/>
      <w:divBdr>
        <w:top w:val="none" w:sz="0" w:space="0" w:color="auto"/>
        <w:left w:val="none" w:sz="0" w:space="0" w:color="auto"/>
        <w:bottom w:val="none" w:sz="0" w:space="0" w:color="auto"/>
        <w:right w:val="none" w:sz="0" w:space="0" w:color="auto"/>
      </w:divBdr>
    </w:div>
    <w:div w:id="2104953824">
      <w:bodyDiv w:val="1"/>
      <w:marLeft w:val="0"/>
      <w:marRight w:val="0"/>
      <w:marTop w:val="0"/>
      <w:marBottom w:val="0"/>
      <w:divBdr>
        <w:top w:val="none" w:sz="0" w:space="0" w:color="auto"/>
        <w:left w:val="none" w:sz="0" w:space="0" w:color="auto"/>
        <w:bottom w:val="none" w:sz="0" w:space="0" w:color="auto"/>
        <w:right w:val="none" w:sz="0" w:space="0" w:color="auto"/>
      </w:divBdr>
    </w:div>
    <w:div w:id="2118062061">
      <w:bodyDiv w:val="1"/>
      <w:marLeft w:val="0"/>
      <w:marRight w:val="0"/>
      <w:marTop w:val="0"/>
      <w:marBottom w:val="0"/>
      <w:divBdr>
        <w:top w:val="none" w:sz="0" w:space="0" w:color="auto"/>
        <w:left w:val="none" w:sz="0" w:space="0" w:color="auto"/>
        <w:bottom w:val="none" w:sz="0" w:space="0" w:color="auto"/>
        <w:right w:val="none" w:sz="0" w:space="0" w:color="auto"/>
      </w:divBdr>
    </w:div>
    <w:div w:id="2129815428">
      <w:bodyDiv w:val="1"/>
      <w:marLeft w:val="0"/>
      <w:marRight w:val="0"/>
      <w:marTop w:val="0"/>
      <w:marBottom w:val="0"/>
      <w:divBdr>
        <w:top w:val="none" w:sz="0" w:space="0" w:color="auto"/>
        <w:left w:val="none" w:sz="0" w:space="0" w:color="auto"/>
        <w:bottom w:val="none" w:sz="0" w:space="0" w:color="auto"/>
        <w:right w:val="none" w:sz="0" w:space="0" w:color="auto"/>
      </w:divBdr>
    </w:div>
    <w:div w:id="2130777591">
      <w:bodyDiv w:val="1"/>
      <w:marLeft w:val="0"/>
      <w:marRight w:val="0"/>
      <w:marTop w:val="0"/>
      <w:marBottom w:val="0"/>
      <w:divBdr>
        <w:top w:val="none" w:sz="0" w:space="0" w:color="auto"/>
        <w:left w:val="none" w:sz="0" w:space="0" w:color="auto"/>
        <w:bottom w:val="none" w:sz="0" w:space="0" w:color="auto"/>
        <w:right w:val="none" w:sz="0" w:space="0" w:color="auto"/>
      </w:divBdr>
      <w:divsChild>
        <w:div w:id="1999454169">
          <w:marLeft w:val="0"/>
          <w:marRight w:val="0"/>
          <w:marTop w:val="0"/>
          <w:marBottom w:val="0"/>
          <w:divBdr>
            <w:top w:val="none" w:sz="0" w:space="0" w:color="auto"/>
            <w:left w:val="none" w:sz="0" w:space="0" w:color="auto"/>
            <w:bottom w:val="none" w:sz="0" w:space="0" w:color="auto"/>
            <w:right w:val="none" w:sz="0" w:space="0" w:color="auto"/>
          </w:divBdr>
        </w:div>
      </w:divsChild>
    </w:div>
    <w:div w:id="2134253475">
      <w:bodyDiv w:val="1"/>
      <w:marLeft w:val="0"/>
      <w:marRight w:val="0"/>
      <w:marTop w:val="0"/>
      <w:marBottom w:val="0"/>
      <w:divBdr>
        <w:top w:val="none" w:sz="0" w:space="0" w:color="auto"/>
        <w:left w:val="none" w:sz="0" w:space="0" w:color="auto"/>
        <w:bottom w:val="none" w:sz="0" w:space="0" w:color="auto"/>
        <w:right w:val="none" w:sz="0" w:space="0" w:color="auto"/>
      </w:divBdr>
    </w:div>
    <w:div w:id="2135564439">
      <w:bodyDiv w:val="1"/>
      <w:marLeft w:val="0"/>
      <w:marRight w:val="0"/>
      <w:marTop w:val="0"/>
      <w:marBottom w:val="0"/>
      <w:divBdr>
        <w:top w:val="none" w:sz="0" w:space="0" w:color="auto"/>
        <w:left w:val="none" w:sz="0" w:space="0" w:color="auto"/>
        <w:bottom w:val="none" w:sz="0" w:space="0" w:color="auto"/>
        <w:right w:val="none" w:sz="0" w:space="0" w:color="auto"/>
      </w:divBdr>
    </w:div>
    <w:div w:id="21448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a.wikifeqh.ir/&#1578;&#1581;&#1602;&#1740;&#1602;_&#1605;&#1606;&#1575;&#1591;" TargetMode="External"/><Relationship Id="rId21" Type="http://schemas.openxmlformats.org/officeDocument/2006/relationships/hyperlink" Target="http://wikifeqh.ir/&#1578;&#1705;&#1604;&#1740;&#1601;" TargetMode="External"/><Relationship Id="rId42" Type="http://schemas.openxmlformats.org/officeDocument/2006/relationships/hyperlink" Target="https://fa.wikishia.net/view/%D8%A7%D8%AD%DA%A9%D8%A7%D9%85_%D8%A7%D9%85%D8%B6%D8%A7%D8%A6%DB%8C" TargetMode="External"/><Relationship Id="rId63" Type="http://schemas.openxmlformats.org/officeDocument/2006/relationships/hyperlink" Target="https://fa.wikipedia.org/wiki/%D8%B9%D9%82%D8%AF" TargetMode="External"/><Relationship Id="rId84" Type="http://schemas.openxmlformats.org/officeDocument/2006/relationships/hyperlink" Target="https://fa.wikifeqh.ir/&#1605;&#1740;&#1585;&#1586;&#1575;&#1740;_&#1602;&#1605;&#1740;" TargetMode="External"/><Relationship Id="rId138" Type="http://schemas.openxmlformats.org/officeDocument/2006/relationships/hyperlink" Target="https://fa.wikifeqh.ir/&#1601;&#1578;&#1606;&#1607;" TargetMode="External"/><Relationship Id="rId159" Type="http://schemas.openxmlformats.org/officeDocument/2006/relationships/footer" Target="footer1.xml"/><Relationship Id="rId107" Type="http://schemas.openxmlformats.org/officeDocument/2006/relationships/hyperlink" Target="https://fa.wikifeqh.ir/&#1587;&#1740;&#1583;_&#1585;&#1608;&#1581;_&#1575;&#1604;&#1604;&#1607;_&#1605;&#1608;&#1587;&#1608;&#1740;_&#1582;&#1605;&#1740;&#1606;&#1740;" TargetMode="External"/><Relationship Id="rId11" Type="http://schemas.openxmlformats.org/officeDocument/2006/relationships/hyperlink" Target="https://fa.wikishia.net/view/%D9%85%D8%A7%D9%87_%D8%B1%D9%85%D8%B6%D8%A7%D9%86" TargetMode="External"/><Relationship Id="rId32" Type="http://schemas.openxmlformats.org/officeDocument/2006/relationships/hyperlink" Target="https://fa.wikishia.net/view/%D9%85%D8%AC%D8%AA%D9%87%D8%AF" TargetMode="External"/><Relationship Id="rId53" Type="http://schemas.openxmlformats.org/officeDocument/2006/relationships/hyperlink" Target="https://fa.wikipedia.org/wiki/%D9%85%D8%B3%D8%AC%D8%AF%D8%A7%D9%84%D8%AD%D8%B1%D8%A7%D9%85" TargetMode="External"/><Relationship Id="rId74" Type="http://schemas.openxmlformats.org/officeDocument/2006/relationships/hyperlink" Target="https://fa.wikipedia.org/w/index.php?title=%D8%A7%D8%B5%D9%84_%D8%B5%D8%AD%D8%AA&amp;action=edit&amp;redlink=1" TargetMode="External"/><Relationship Id="rId128" Type="http://schemas.openxmlformats.org/officeDocument/2006/relationships/hyperlink" Target="https://fa.wikifeqh.ir/&#1670;&#1588;&#1605;&#1607;" TargetMode="External"/><Relationship Id="rId149" Type="http://schemas.openxmlformats.org/officeDocument/2006/relationships/hyperlink" Target="https://fa.wikifeqh.ir/&#1589;&#1575;&#1581;&#1576;_&#1580;&#1608;&#1575;&#1607;&#1585;" TargetMode="External"/><Relationship Id="rId5" Type="http://schemas.openxmlformats.org/officeDocument/2006/relationships/webSettings" Target="webSettings.xml"/><Relationship Id="rId95" Type="http://schemas.openxmlformats.org/officeDocument/2006/relationships/hyperlink" Target="https://fa.wikifeqh.ir/&#1581;&#1583;&#1740;&#1579;" TargetMode="External"/><Relationship Id="rId160" Type="http://schemas.openxmlformats.org/officeDocument/2006/relationships/fontTable" Target="fontTable.xml"/><Relationship Id="rId22" Type="http://schemas.openxmlformats.org/officeDocument/2006/relationships/hyperlink" Target="http://wikifeqh.ir/&#1575;&#1586;&#1583;&#1608;&#1575;&#1580;" TargetMode="External"/><Relationship Id="rId43" Type="http://schemas.openxmlformats.org/officeDocument/2006/relationships/hyperlink" Target="http://wikifeqh.ir/&#1593;&#1585;&#1601;" TargetMode="External"/><Relationship Id="rId64" Type="http://schemas.openxmlformats.org/officeDocument/2006/relationships/hyperlink" Target="https://fa.wikipedia.org/wiki/%D8%A7%DB%8C%D9%82%D8%A7%D8%B9" TargetMode="External"/><Relationship Id="rId118" Type="http://schemas.openxmlformats.org/officeDocument/2006/relationships/hyperlink" Target="https://fa.wikifeqh.ir/&#1605;&#1580;&#1578;&#1607;&#1583;" TargetMode="External"/><Relationship Id="rId139" Type="http://schemas.openxmlformats.org/officeDocument/2006/relationships/hyperlink" Target="https://fa.wikifeqh.ir/&#1576;&#1583;&#1606;" TargetMode="External"/><Relationship Id="rId85" Type="http://schemas.openxmlformats.org/officeDocument/2006/relationships/hyperlink" Target="https://fa.wikifeqh.ir/&#1576;&#1740;&#1590;&#1575;&#1608;&#1740;" TargetMode="External"/><Relationship Id="rId150" Type="http://schemas.openxmlformats.org/officeDocument/2006/relationships/hyperlink" Target="https://fa.wikifeqh.ir/&#1581;&#1585;&#1740;&#1585;" TargetMode="External"/><Relationship Id="rId12" Type="http://schemas.openxmlformats.org/officeDocument/2006/relationships/hyperlink" Target="https://fa.wikishia.net/view/%D9%85%D8%B3%D8%AA%D8%AD%D8%A8" TargetMode="External"/><Relationship Id="rId17" Type="http://schemas.openxmlformats.org/officeDocument/2006/relationships/hyperlink" Target="https://fa.wikishia.net/view/%D8%B2%D9%86%D8%A7" TargetMode="External"/><Relationship Id="rId33" Type="http://schemas.openxmlformats.org/officeDocument/2006/relationships/hyperlink" Target="https://fa.wikishia.net/view/%D8%B5%D8%A7%D8%AD%D8%A8_%D9%81%D8%B5%D9%88%D9%84" TargetMode="External"/><Relationship Id="rId38" Type="http://schemas.openxmlformats.org/officeDocument/2006/relationships/hyperlink" Target="https://fa.wikishia.net/view/%D9%82%D8%A7%D8%B9%D8%AF%D9%87_%D9%84%D8%A7%D8%B6%D8%B1%D8%B1" TargetMode="External"/><Relationship Id="rId59" Type="http://schemas.openxmlformats.org/officeDocument/2006/relationships/hyperlink" Target="https://fa.wikipedia.org/wiki/%D8%AE%DB%8C%D8%A7%D8%B1_%D9%85%D8%AC%D9%84%D8%B3" TargetMode="External"/><Relationship Id="rId103" Type="http://schemas.openxmlformats.org/officeDocument/2006/relationships/hyperlink" Target="https://fa.wikifeqh.ir/&#1587;&#1740;&#1583;_&#1575;&#1576;&#1608;&#1575;&#1604;&#1602;&#1575;&#1587;&#1605;_&#1605;&#1608;&#1587;&#1608;&#1740;_&#1582;&#1608;&#1740;&#1740;" TargetMode="External"/><Relationship Id="rId108" Type="http://schemas.openxmlformats.org/officeDocument/2006/relationships/hyperlink" Target="https://fa.wikifeqh.ir/&#1575;&#1587;&#1578;&#1606;&#1576;&#1575;&#1591;" TargetMode="External"/><Relationship Id="rId124" Type="http://schemas.openxmlformats.org/officeDocument/2006/relationships/hyperlink" Target="https://fa.wikifeqh.ir/&#1606;&#1589;" TargetMode="External"/><Relationship Id="rId129" Type="http://schemas.openxmlformats.org/officeDocument/2006/relationships/hyperlink" Target="https://fa.wikifeqh.ir/&#1585;&#1608;&#1575;&#1740;&#1578;" TargetMode="External"/><Relationship Id="rId54" Type="http://schemas.openxmlformats.org/officeDocument/2006/relationships/hyperlink" Target="https://fa.wikipedia.org/wiki/%D8%B3%D9%88%D8%B1%D9%87_%D8%AA%D9%88%D8%A8%D9%87" TargetMode="External"/><Relationship Id="rId70" Type="http://schemas.openxmlformats.org/officeDocument/2006/relationships/hyperlink" Target="https://fa.wikipedia.org/wiki/%D9%85%D8%B6%D8%A7%D8%B1%D8%A8%D9%87" TargetMode="External"/><Relationship Id="rId75" Type="http://schemas.openxmlformats.org/officeDocument/2006/relationships/hyperlink" Target="https://fa.wikipedia.org/wiki/%D8%AF%DB%8C%D9%87" TargetMode="External"/><Relationship Id="rId91" Type="http://schemas.openxmlformats.org/officeDocument/2006/relationships/hyperlink" Target="https://fa.wikifeqh.ir/&#1575;&#1589;&#1608;&#1604;_&#1601;&#1602;&#1607;" TargetMode="External"/><Relationship Id="rId96" Type="http://schemas.openxmlformats.org/officeDocument/2006/relationships/hyperlink" Target="https://fa.wikifeqh.ir/&#1581;&#1585;&#1575;&#1605;" TargetMode="External"/><Relationship Id="rId140" Type="http://schemas.openxmlformats.org/officeDocument/2006/relationships/hyperlink" Target="https://fa.wikifeqh.ir/&#1605;&#1608;" TargetMode="External"/><Relationship Id="rId145" Type="http://schemas.openxmlformats.org/officeDocument/2006/relationships/hyperlink" Target="https://fa.wikifeqh.ir/&#1601;&#1604;&#1580;"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ikifeqh.ir/&#1608;&#1604;&#1740;" TargetMode="External"/><Relationship Id="rId28" Type="http://schemas.openxmlformats.org/officeDocument/2006/relationships/hyperlink" Target="https://fa.wikishia.net/view/%D9%82%D8%B1%D8%A2%D9%86" TargetMode="External"/><Relationship Id="rId49" Type="http://schemas.openxmlformats.org/officeDocument/2006/relationships/hyperlink" Target="https://fa.wikipedia.org/wiki/%DA%A9%D8%B9%D8%A8%D9%87" TargetMode="External"/><Relationship Id="rId114" Type="http://schemas.openxmlformats.org/officeDocument/2006/relationships/hyperlink" Target="https://fa.wikifeqh.ir/&#1576;&#1740;&#1593;" TargetMode="External"/><Relationship Id="rId119" Type="http://schemas.openxmlformats.org/officeDocument/2006/relationships/hyperlink" Target="https://fa.wikifeqh.ir/&#1670;&#1588;&#1605;" TargetMode="External"/><Relationship Id="rId44" Type="http://schemas.openxmlformats.org/officeDocument/2006/relationships/hyperlink" Target="https://fa.wikishia.net/view/%D8%A7%D8%B3%D9%84%D8%A7%D9%85" TargetMode="External"/><Relationship Id="rId60" Type="http://schemas.openxmlformats.org/officeDocument/2006/relationships/hyperlink" Target="https://fa.wikipedia.org/wiki/%D8%AE%DB%8C%D8%A7%D8%B1_%D8%AD%DB%8C%D9%88%D8%A7%D9%86" TargetMode="External"/><Relationship Id="rId65" Type="http://schemas.openxmlformats.org/officeDocument/2006/relationships/hyperlink" Target="https://fa.wikipedia.org/wiki/%D8%AD%D9%84%D8%A7%D9%84_(%D8%A7%D8%B3%D9%84%D8%A7%D9%85)" TargetMode="External"/><Relationship Id="rId81" Type="http://schemas.openxmlformats.org/officeDocument/2006/relationships/hyperlink" Target="https://fa.wikifeqh.ir/&#1575;&#1607;&#1604;_&#1587;&#1606;&#1578;" TargetMode="External"/><Relationship Id="rId86" Type="http://schemas.openxmlformats.org/officeDocument/2006/relationships/hyperlink" Target="https://fa.wikifeqh.ir/&#1594;&#1586;&#1575;&#1604;&#1740;" TargetMode="External"/><Relationship Id="rId130" Type="http://schemas.openxmlformats.org/officeDocument/2006/relationships/hyperlink" Target="https://fa.wikifeqh.ir/&#1605;&#1584;&#1607;&#1576;" TargetMode="External"/><Relationship Id="rId135" Type="http://schemas.openxmlformats.org/officeDocument/2006/relationships/hyperlink" Target="https://fa.wikifeqh.ir/&#1589;&#1583;&#1575;" TargetMode="External"/><Relationship Id="rId151" Type="http://schemas.openxmlformats.org/officeDocument/2006/relationships/hyperlink" Target="https://fa.wikifeqh.ir/&#1575;&#1590;&#1591;&#1585;&#1575;&#1585;" TargetMode="External"/><Relationship Id="rId156" Type="http://schemas.openxmlformats.org/officeDocument/2006/relationships/hyperlink" Target="https://fa.wikifeqh.ir/&#1575;&#1576;&#1585;&#1740;&#1588;&#1605;" TargetMode="External"/><Relationship Id="rId13" Type="http://schemas.openxmlformats.org/officeDocument/2006/relationships/hyperlink" Target="https://fa.wikishia.net/view/%D9%86%D9%85%D8%A7%D8%B2_%D8%B4%D8%A8" TargetMode="External"/><Relationship Id="rId18" Type="http://schemas.openxmlformats.org/officeDocument/2006/relationships/hyperlink" Target="https://fa.wikishia.net/view/%D8%BA%DB%8C%D8%A8%D8%AA" TargetMode="External"/><Relationship Id="rId39" Type="http://schemas.openxmlformats.org/officeDocument/2006/relationships/hyperlink" Target="https://fa.wikishia.net/view/%D8%B4%D8%B1%D8%A7%D8%A8" TargetMode="External"/><Relationship Id="rId109" Type="http://schemas.openxmlformats.org/officeDocument/2006/relationships/hyperlink" Target="https://fa.wikifeqh.ir/&#1601;&#1578;&#1608;&#1575;" TargetMode="External"/><Relationship Id="rId34" Type="http://schemas.openxmlformats.org/officeDocument/2006/relationships/hyperlink" Target="https://fa.wikishia.net/view/%D8%A7%D8%AD%DA%A9%D8%A7%D9%85_%D8%A7%D9%88%D9%84%DB%8C%D9%87" TargetMode="External"/><Relationship Id="rId50" Type="http://schemas.openxmlformats.org/officeDocument/2006/relationships/hyperlink" Target="https://fa.wikipedia.org/wiki/%D9%82%D8%A8%D9%84%D9%87" TargetMode="External"/><Relationship Id="rId55" Type="http://schemas.openxmlformats.org/officeDocument/2006/relationships/hyperlink" Target="https://fa.wikipedia.org/wiki/%D8%A7%D8%B2%D8%AF%D9%88%D8%A7%D8%AC_%D8%AF%D8%B1_%D8%A7%D8%B3%D9%84%D8%A7%D9%85" TargetMode="External"/><Relationship Id="rId76" Type="http://schemas.openxmlformats.org/officeDocument/2006/relationships/hyperlink" Target="https://fa.wikipedia.org/wiki/%D8%A8%D8%B1%D8%AF%D9%87%E2%80%8C%D8%AF%D8%A7%D8%B1%DB%8C_%D8%AF%D8%B1_%D8%A7%D8%B3%D9%84%D8%A7%D9%85" TargetMode="External"/><Relationship Id="rId97" Type="http://schemas.openxmlformats.org/officeDocument/2006/relationships/hyperlink" Target="https://fa.wikifeqh.ir/&#1705;&#1601;&#1575;&#1585;&#1607;" TargetMode="External"/><Relationship Id="rId104" Type="http://schemas.openxmlformats.org/officeDocument/2006/relationships/hyperlink" Target="https://fa.wikifeqh.ir/&#1581;&#1602;" TargetMode="External"/><Relationship Id="rId120" Type="http://schemas.openxmlformats.org/officeDocument/2006/relationships/hyperlink" Target="https://fa.wikifeqh.ir/&#1588;&#1585;&#1593;" TargetMode="External"/><Relationship Id="rId125" Type="http://schemas.openxmlformats.org/officeDocument/2006/relationships/hyperlink" Target="https://fa.wikifeqh.ir/&#1582;&#1576;&#1585;_&#1589;&#1581;&#1740;&#1581;" TargetMode="External"/><Relationship Id="rId141" Type="http://schemas.openxmlformats.org/officeDocument/2006/relationships/hyperlink" Target="https://fa.wikifeqh.ir/&#1608;&#1575;&#1580;&#1576;" TargetMode="External"/><Relationship Id="rId146" Type="http://schemas.openxmlformats.org/officeDocument/2006/relationships/hyperlink" Target="https://fa.wikifeqh.ir/%D8%AA%D9%86%D9%82%DB%8C%D8%AD_%D9%85%D9%86%D8%A7%D8%B7" TargetMode="External"/><Relationship Id="rId7" Type="http://schemas.openxmlformats.org/officeDocument/2006/relationships/endnotes" Target="endnotes.xml"/><Relationship Id="rId71" Type="http://schemas.openxmlformats.org/officeDocument/2006/relationships/hyperlink" Target="https://fa.wikipedia.org/wiki/%D8%B9%D9%82%D8%AF_%D8%B6%D9%85%D8%A7%D9%86" TargetMode="External"/><Relationship Id="rId92" Type="http://schemas.openxmlformats.org/officeDocument/2006/relationships/hyperlink" Target="https://fa.wikifeqh.ir/&#1662;&#1740;&#1575;&#1605;&#1576;&#1585;_&#1575;&#1705;&#1585;&#1605;" TargetMode="External"/><Relationship Id="rId2" Type="http://schemas.openxmlformats.org/officeDocument/2006/relationships/numbering" Target="numbering.xml"/><Relationship Id="rId29" Type="http://schemas.openxmlformats.org/officeDocument/2006/relationships/hyperlink" Target="https://fa.wikishia.net/view/%D8%AD%D8%AF%DB%8C%D8%AB" TargetMode="External"/><Relationship Id="rId24" Type="http://schemas.openxmlformats.org/officeDocument/2006/relationships/hyperlink" Target="http://wikifeqh.ir/&#1590;&#1575;&#1605;&#1606;" TargetMode="External"/><Relationship Id="rId40" Type="http://schemas.openxmlformats.org/officeDocument/2006/relationships/hyperlink" Target="https://fa.wikishia.net/view/%D8%B1%D9%88%D8%B2%D9%87" TargetMode="External"/><Relationship Id="rId45" Type="http://schemas.openxmlformats.org/officeDocument/2006/relationships/hyperlink" Target="http://wikifeqh.ir/&#1578;&#1588;&#1585;&#1740;&#1593;" TargetMode="External"/><Relationship Id="rId66" Type="http://schemas.openxmlformats.org/officeDocument/2006/relationships/hyperlink" Target="https://fa.wikipedia.org/wiki/%D9%85%D8%A7%D9%84%DA%A9%DB%8C%D8%AA_%D8%AE%D8%B5%D9%88%D8%B5%DB%8C" TargetMode="External"/><Relationship Id="rId87" Type="http://schemas.openxmlformats.org/officeDocument/2006/relationships/hyperlink" Target="https://fa.wikifeqh.ir/&#1587;&#1576;&#1585;" TargetMode="External"/><Relationship Id="rId110" Type="http://schemas.openxmlformats.org/officeDocument/2006/relationships/hyperlink" Target="https://fa.wikifeqh.ir/&#1575;&#1580;&#1605;&#1575;&#1593;" TargetMode="External"/><Relationship Id="rId115" Type="http://schemas.openxmlformats.org/officeDocument/2006/relationships/hyperlink" Target="https://fa.wikifeqh.ir/&#1575;&#1580;&#1578;&#1607;&#1575;&#1583;" TargetMode="External"/><Relationship Id="rId131" Type="http://schemas.openxmlformats.org/officeDocument/2006/relationships/hyperlink" Target="https://fa.wikifeqh.ir/&#1575;&#1607;&#1604;_&#1587;&#1606;&#1578;" TargetMode="External"/><Relationship Id="rId136" Type="http://schemas.openxmlformats.org/officeDocument/2006/relationships/hyperlink" Target="https://fa.wikifeqh.ir/&#1588;&#1607;&#1585;" TargetMode="External"/><Relationship Id="rId157" Type="http://schemas.openxmlformats.org/officeDocument/2006/relationships/hyperlink" Target="https://fa.wikifeqh.ir/&#1587;&#1580;&#1583;&#1607;" TargetMode="External"/><Relationship Id="rId61" Type="http://schemas.openxmlformats.org/officeDocument/2006/relationships/hyperlink" Target="https://fa.wikipedia.org/wiki/%D8%B9%D8%A8%D8%A7%D8%AF%D8%AA" TargetMode="External"/><Relationship Id="rId82" Type="http://schemas.openxmlformats.org/officeDocument/2006/relationships/hyperlink" Target="https://fa.wikifeqh.ir/&#1575;&#1593;&#1578;&#1602;&#1575;&#1583;" TargetMode="External"/><Relationship Id="rId152" Type="http://schemas.openxmlformats.org/officeDocument/2006/relationships/hyperlink" Target="https://fa.wikifeqh.ir/&#1601;&#1585;&#1588;" TargetMode="External"/><Relationship Id="rId19" Type="http://schemas.openxmlformats.org/officeDocument/2006/relationships/hyperlink" Target="https://fa.wikishia.net/view/%D9%85%DA%A9%D8%B1%D9%88%D9%87" TargetMode="External"/><Relationship Id="rId14" Type="http://schemas.openxmlformats.org/officeDocument/2006/relationships/hyperlink" Target="https://fa.wikishia.net/view/%D9%86%D9%85%D8%A7%D8%B2_%D8%AC%D8%B9%D9%81%D8%B1_%D8%B7%DB%8C%D8%A7%D8%B1" TargetMode="External"/><Relationship Id="rId30" Type="http://schemas.openxmlformats.org/officeDocument/2006/relationships/hyperlink" Target="https://fa.wikishia.net/view/%D9%85%D8%AD%D9%85%D8%AF_%D8%AA%D9%82%DB%8C_%D8%A7%D8%B5%D9%81%D9%87%D8%A7%D9%86%DB%8C" TargetMode="External"/><Relationship Id="rId35" Type="http://schemas.openxmlformats.org/officeDocument/2006/relationships/hyperlink" Target="https://fa.wikishia.net/view/%D8%B4%DB%8C%D8%AE_%D8%A7%D9%86%D8%B5%D8%A7%D8%B1%DB%8C" TargetMode="External"/><Relationship Id="rId56" Type="http://schemas.openxmlformats.org/officeDocument/2006/relationships/hyperlink" Target="https://fa.wikipedia.org/wiki/%D8%B3%D9%88%D8%B1%D9%87_%D9%86%D8%B3%D8%A7%D8%A1" TargetMode="External"/><Relationship Id="rId77" Type="http://schemas.openxmlformats.org/officeDocument/2006/relationships/hyperlink" Target="https://fa.wikipedia.org/wiki/%D9%85%D8%A7%D9%87%E2%80%8C%D9%87%D8%A7%DB%8C_%D8%AD%D8%B1%D8%A7%D9%85" TargetMode="External"/><Relationship Id="rId100" Type="http://schemas.openxmlformats.org/officeDocument/2006/relationships/hyperlink" Target="https://fa.wikifeqh.ir/&#1575;&#1601;&#1591;&#1575;&#1585;" TargetMode="External"/><Relationship Id="rId105" Type="http://schemas.openxmlformats.org/officeDocument/2006/relationships/hyperlink" Target="https://fa.wikifeqh.ir/&#1587;&#1740;&#1583;_&#1581;&#1587;&#1740;&#1606;_&#1591;&#1576;&#1575;&#1591;&#1576;&#1575;&#1740;&#1740;_&#1576;&#1585;&#1608;&#1580;&#1585;&#1583;&#1740;" TargetMode="External"/><Relationship Id="rId126" Type="http://schemas.openxmlformats.org/officeDocument/2006/relationships/hyperlink" Target="https://fa.wikifeqh.ir/&#1606;&#1580;&#1587;" TargetMode="External"/><Relationship Id="rId147" Type="http://schemas.openxmlformats.org/officeDocument/2006/relationships/hyperlink" Target="https://fa.wikifeqh.ir/&#1592;&#1607;&#1585;" TargetMode="External"/><Relationship Id="rId8" Type="http://schemas.openxmlformats.org/officeDocument/2006/relationships/hyperlink" Target="https://fa.wikishia.net/view/%D9%88%D8%A7%D8%AC%D8%A8" TargetMode="External"/><Relationship Id="rId51" Type="http://schemas.openxmlformats.org/officeDocument/2006/relationships/hyperlink" Target="https://fa.wikipedia.org/wiki/%D8%B3%D9%88%D8%B1%D9%87_%D8%A8%D9%82%D8%B1%D9%87" TargetMode="External"/><Relationship Id="rId72" Type="http://schemas.openxmlformats.org/officeDocument/2006/relationships/hyperlink" Target="https://fa.wikipedia.org/wiki/%D8%A7%D9%85%D8%A7%D8%B1%D9%87" TargetMode="External"/><Relationship Id="rId93" Type="http://schemas.openxmlformats.org/officeDocument/2006/relationships/hyperlink" Target="https://fa.wikifeqh.ir/&#1605;&#1581;&#1585;&#1605;&#1575;&#1578;" TargetMode="External"/><Relationship Id="rId98" Type="http://schemas.openxmlformats.org/officeDocument/2006/relationships/hyperlink" Target="https://fa.wikifeqh.ir/&#1581;&#1606;&#1601;&#1740;&#1575;&#1606;" TargetMode="External"/><Relationship Id="rId121" Type="http://schemas.openxmlformats.org/officeDocument/2006/relationships/hyperlink" Target="https://fa.wikifeqh.ir/&#1588;&#1585;&#1575;&#1576;" TargetMode="External"/><Relationship Id="rId142" Type="http://schemas.openxmlformats.org/officeDocument/2006/relationships/hyperlink" Target="https://fa.wikifeqh.ir/&#1586;&#1606;" TargetMode="External"/><Relationship Id="rId3" Type="http://schemas.openxmlformats.org/officeDocument/2006/relationships/styles" Target="styles.xml"/><Relationship Id="rId25" Type="http://schemas.openxmlformats.org/officeDocument/2006/relationships/hyperlink" Target="http://wikifeqh.ir/&#1583;&#1740;&#1608;&#1575;&#1606;&#1607;" TargetMode="External"/><Relationship Id="rId46" Type="http://schemas.openxmlformats.org/officeDocument/2006/relationships/hyperlink" Target="http://wikifeqh.ir/&#1606;&#1605;&#1575;&#1586;" TargetMode="External"/><Relationship Id="rId67" Type="http://schemas.openxmlformats.org/officeDocument/2006/relationships/hyperlink" Target="https://fa.wikipedia.org/wiki/%D9%86%DA%A9%D8%A7%D8%AD" TargetMode="External"/><Relationship Id="rId116" Type="http://schemas.openxmlformats.org/officeDocument/2006/relationships/hyperlink" Target="https://fa.wikifeqh.ir/&#1578;&#1582;&#1585;&#1740;&#1580;_&#1605;&#1606;&#1575;&#1591;" TargetMode="External"/><Relationship Id="rId137" Type="http://schemas.openxmlformats.org/officeDocument/2006/relationships/hyperlink" Target="https://fa.wikifeqh.ir/&#1670;&#1607;&#1585;&#1607;" TargetMode="External"/><Relationship Id="rId158" Type="http://schemas.openxmlformats.org/officeDocument/2006/relationships/hyperlink" Target="https://fa.wikifeqh.ir/&#1589;&#1575;&#1581;&#1576;_&#1580;&#1608;&#1575;&#1607;&#1585;" TargetMode="External"/><Relationship Id="rId20" Type="http://schemas.openxmlformats.org/officeDocument/2006/relationships/hyperlink" Target="https://fa.wikishia.net/view/%D9%85%D8%A8%D8%A7%D8%AD" TargetMode="External"/><Relationship Id="rId41" Type="http://schemas.openxmlformats.org/officeDocument/2006/relationships/hyperlink" Target="https://fa.wikishia.net/view/%D9%88%D8%A7%D8%AC%D8%A8" TargetMode="External"/><Relationship Id="rId62" Type="http://schemas.openxmlformats.org/officeDocument/2006/relationships/hyperlink" Target="https://fa.wikipedia.org/wiki/%D8%A7%D8%B3%D9%84%D8%A7%D9%85" TargetMode="External"/><Relationship Id="rId83" Type="http://schemas.openxmlformats.org/officeDocument/2006/relationships/hyperlink" Target="https://fa.wikifeqh.ir/&#1593;&#1604;&#1740;&#1578;" TargetMode="External"/><Relationship Id="rId88" Type="http://schemas.openxmlformats.org/officeDocument/2006/relationships/hyperlink" Target="https://fa.wikifeqh.ir/&#1578;&#1602;&#1587;&#1740;&#1605;" TargetMode="External"/><Relationship Id="rId111" Type="http://schemas.openxmlformats.org/officeDocument/2006/relationships/hyperlink" Target="https://fa.wikifeqh.ir/&#1605;&#1587;&#1578;&#1571;&#1580;&#1585;" TargetMode="External"/><Relationship Id="rId132" Type="http://schemas.openxmlformats.org/officeDocument/2006/relationships/hyperlink" Target="https://fa.wikifeqh.ir/&#1606;&#1605;&#1575;&#1586;_&#1606;&#1575;&#1601;&#1604;&#1607;" TargetMode="External"/><Relationship Id="rId153" Type="http://schemas.openxmlformats.org/officeDocument/2006/relationships/hyperlink" Target="https://fa.wikifeqh.ir/&#1593;&#1604;&#1740;_&#1576;&#1606;_&#1580;&#1593;&#1601;&#1585;" TargetMode="External"/><Relationship Id="rId15" Type="http://schemas.openxmlformats.org/officeDocument/2006/relationships/hyperlink" Target="https://fa.wikishia.net/view/%D9%85%DA%A9%D9%84%D9%81" TargetMode="External"/><Relationship Id="rId36" Type="http://schemas.openxmlformats.org/officeDocument/2006/relationships/hyperlink" Target="https://fa.wikishia.net/view/%D9%85%DA%A9%D8%A7%D8%B3%D8%A8_(%DA%A9%D8%AA%D8%A7%D8%A8)" TargetMode="External"/><Relationship Id="rId57" Type="http://schemas.openxmlformats.org/officeDocument/2006/relationships/hyperlink" Target="https://fa.wikipedia.org/wiki/%D8%B1%D8%A8%D8%A7" TargetMode="External"/><Relationship Id="rId106" Type="http://schemas.openxmlformats.org/officeDocument/2006/relationships/hyperlink" Target="https://fa.wikifeqh.ir/&#1606;&#1605;&#1575;&#1586;_&#1605;&#1587;&#1575;&#1601;&#1585;" TargetMode="External"/><Relationship Id="rId127" Type="http://schemas.openxmlformats.org/officeDocument/2006/relationships/hyperlink" Target="https://fa.wikifeqh.ir/&#1585;&#1608;&#1575;&#1740;&#1578;" TargetMode="External"/><Relationship Id="rId10" Type="http://schemas.openxmlformats.org/officeDocument/2006/relationships/hyperlink" Target="https://fa.wikishia.net/view/%D8%B1%D9%88%D8%B2%D9%87" TargetMode="External"/><Relationship Id="rId31" Type="http://schemas.openxmlformats.org/officeDocument/2006/relationships/hyperlink" Target="https://fa.wikishia.net/view/%D9%85%D8%AC%D8%AA%D9%87%D8%AF" TargetMode="External"/><Relationship Id="rId52" Type="http://schemas.openxmlformats.org/officeDocument/2006/relationships/hyperlink" Target="https://fa.wikipedia.org/wiki/%D8%AD%D8%B1%D8%A7%D9%85" TargetMode="External"/><Relationship Id="rId73" Type="http://schemas.openxmlformats.org/officeDocument/2006/relationships/hyperlink" Target="https://fa.wikipedia.org/wiki/%D9%82%D8%A7%D8%B9%D8%AF%D9%87%D9%94_%D8%BA%D8%B1%D9%88%D8%B1" TargetMode="External"/><Relationship Id="rId78" Type="http://schemas.openxmlformats.org/officeDocument/2006/relationships/hyperlink" Target="https://fa.wikipedia.org/wiki/%D8%AD%D8%B6%D8%A7%D9%86%D8%AA" TargetMode="External"/><Relationship Id="rId94" Type="http://schemas.openxmlformats.org/officeDocument/2006/relationships/hyperlink" Target="https://fa.wikifeqh.ir/&#1585;&#1605;&#1590;&#1575;&#1606;" TargetMode="External"/><Relationship Id="rId99" Type="http://schemas.openxmlformats.org/officeDocument/2006/relationships/hyperlink" Target="https://fa.wikifeqh.ir/&#1605;&#1575;&#1604;&#1705;&#1740;&#1575;&#1606;" TargetMode="External"/><Relationship Id="rId101" Type="http://schemas.openxmlformats.org/officeDocument/2006/relationships/hyperlink" Target="https://fa.wikifeqh.ir/&#1608;&#1575;&#1580;&#1576;" TargetMode="External"/><Relationship Id="rId122" Type="http://schemas.openxmlformats.org/officeDocument/2006/relationships/hyperlink" Target="https://fa.wikifeqh.ir/&#1581;&#1585;&#1575;&#1605;" TargetMode="External"/><Relationship Id="rId143" Type="http://schemas.openxmlformats.org/officeDocument/2006/relationships/hyperlink" Target="https://fa.wikifeqh.ir/&#1601;&#1604;&#1587;&#1601;&#1607;" TargetMode="External"/><Relationship Id="rId148" Type="http://schemas.openxmlformats.org/officeDocument/2006/relationships/hyperlink" Target="https://fa.wikifeqh.ir/&#1585;&#1608;&#1586;&#1607;" TargetMode="External"/><Relationship Id="rId4" Type="http://schemas.openxmlformats.org/officeDocument/2006/relationships/settings" Target="settings.xml"/><Relationship Id="rId9" Type="http://schemas.openxmlformats.org/officeDocument/2006/relationships/hyperlink" Target="https://fa.wikishia.net/view/%D9%86%D9%85%D8%A7%D8%B2_%DB%8C%D9%88%D9%85%DB%8C%D9%87" TargetMode="External"/><Relationship Id="rId26" Type="http://schemas.openxmlformats.org/officeDocument/2006/relationships/hyperlink" Target="http://wikifeqh.ir/&#1570;&#1605;&#1740;&#1586;&#1588;" TargetMode="External"/><Relationship Id="rId47" Type="http://schemas.openxmlformats.org/officeDocument/2006/relationships/hyperlink" Target="http://wikifeqh.ir/&#1585;&#1608;&#1586;&#1607;" TargetMode="External"/><Relationship Id="rId68" Type="http://schemas.openxmlformats.org/officeDocument/2006/relationships/hyperlink" Target="https://fa.wikipedia.org/w/index.php?title=%D8%B9%D9%82%D8%AF_%D9%84%D8%A7%D8%B2%D9%85&amp;action=edit&amp;redlink=1" TargetMode="External"/><Relationship Id="rId89" Type="http://schemas.openxmlformats.org/officeDocument/2006/relationships/hyperlink" Target="https://fa.wikifeqh.ir/&#1606;&#1589;" TargetMode="External"/><Relationship Id="rId112" Type="http://schemas.openxmlformats.org/officeDocument/2006/relationships/hyperlink" Target="https://fa.wikifeqh.ir/&#1581;&#1705;&#1605;" TargetMode="External"/><Relationship Id="rId133" Type="http://schemas.openxmlformats.org/officeDocument/2006/relationships/hyperlink" Target="https://fa.wikifeqh.ir/&#1575;&#1584;&#1575;&#1606;" TargetMode="External"/><Relationship Id="rId154" Type="http://schemas.openxmlformats.org/officeDocument/2006/relationships/hyperlink" Target="https://fa.wikifeqh.ir/&#1575;&#1605;&#1575;&#1605;_&#1580;&#1593;&#1601;&#1585;_&#1589;&#1575;&#1583;&#1602;" TargetMode="External"/><Relationship Id="rId16" Type="http://schemas.openxmlformats.org/officeDocument/2006/relationships/hyperlink" Target="https://fa.wikishia.net/view/%D8%AD%D8%B1%D8%A7%D9%85" TargetMode="External"/><Relationship Id="rId37" Type="http://schemas.openxmlformats.org/officeDocument/2006/relationships/hyperlink" Target="https://fa.wikishia.net/view/%D9%81%D8%B1%D8%A7%D8%A6%D8%AF_%D8%A7%D9%84%D8%A7%D8%B5%D9%88%D9%84" TargetMode="External"/><Relationship Id="rId58" Type="http://schemas.openxmlformats.org/officeDocument/2006/relationships/hyperlink" Target="https://fa.wikipedia.org/wiki/%D8%AD%D8%AC%D8%A7%D8%A8_%D8%A7%D8%B3%D9%84%D8%A7%D9%85%DB%8C" TargetMode="External"/><Relationship Id="rId79" Type="http://schemas.openxmlformats.org/officeDocument/2006/relationships/hyperlink" Target="https://fa.wikipedia.org/wiki/%D8%AE%D8%AA%D9%86%D9%87" TargetMode="External"/><Relationship Id="rId102" Type="http://schemas.openxmlformats.org/officeDocument/2006/relationships/hyperlink" Target="https://fa.wikifeqh.ir/&#1588;&#1740;&#1593;&#1607;" TargetMode="External"/><Relationship Id="rId123" Type="http://schemas.openxmlformats.org/officeDocument/2006/relationships/hyperlink" Target="https://fa.wikifeqh.ir/&#1606;&#1576;&#1740;&#1584;" TargetMode="External"/><Relationship Id="rId144" Type="http://schemas.openxmlformats.org/officeDocument/2006/relationships/hyperlink" Target="https://fa.wikifeqh.ir/&#1581;&#1585;&#1580;" TargetMode="External"/><Relationship Id="rId90" Type="http://schemas.openxmlformats.org/officeDocument/2006/relationships/hyperlink" Target="https://fa.wikifeqh.ir/&#1602;&#1740;&#1575;&#1587;" TargetMode="External"/><Relationship Id="rId27" Type="http://schemas.openxmlformats.org/officeDocument/2006/relationships/hyperlink" Target="https://fa.wikishia.net/view/%D9%82%D8%A7%D8%B9%D8%AF%D9%87_%D9%84%D8%A7%D8%B6%D8%B1%D8%B1" TargetMode="External"/><Relationship Id="rId48" Type="http://schemas.openxmlformats.org/officeDocument/2006/relationships/hyperlink" Target="http://wikifeqh.ir/&#1575;&#1585;&#1579;" TargetMode="External"/><Relationship Id="rId69" Type="http://schemas.openxmlformats.org/officeDocument/2006/relationships/hyperlink" Target="https://fa.wikipedia.org/wiki/%D8%A7%D8%AC%D8%A7%D8%B1%D9%87" TargetMode="External"/><Relationship Id="rId113" Type="http://schemas.openxmlformats.org/officeDocument/2006/relationships/hyperlink" Target="https://fa.wikifeqh.ir/&#1594;&#1585;&#1585;" TargetMode="External"/><Relationship Id="rId134" Type="http://schemas.openxmlformats.org/officeDocument/2006/relationships/hyperlink" Target="https://fa.wikifeqh.ir/&#1606;&#1605;&#1575;&#1586;" TargetMode="External"/><Relationship Id="rId80" Type="http://schemas.openxmlformats.org/officeDocument/2006/relationships/hyperlink" Target="https://fa.wikifeqh.ir/&#1575;&#1589;&#1608;&#1604;&#1740;&#1608;&#1606;" TargetMode="External"/><Relationship Id="rId155" Type="http://schemas.openxmlformats.org/officeDocument/2006/relationships/hyperlink" Target="https://fa.wikifeqh.ir/&#1575;&#1605;&#1575;&#1605;_&#1705;&#1575;&#1592;&#16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ournals.miu.ac.ir/issue_473_474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69F89DD-49F2-4B52-9803-0743D0EB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18055</Words>
  <Characters>102914</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2021-12-06T06:43:00Z</cp:lastPrinted>
  <dcterms:created xsi:type="dcterms:W3CDTF">2021-12-06T06:45:00Z</dcterms:created>
  <dcterms:modified xsi:type="dcterms:W3CDTF">2021-12-06T06:45:00Z</dcterms:modified>
</cp:coreProperties>
</file>