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775F" w14:textId="113F4732" w:rsidR="00BE3BD1" w:rsidRDefault="005956E2">
      <w:r>
        <w:rPr>
          <w:noProof/>
          <w:lang w:eastAsia="ko-KR"/>
        </w:rPr>
        <w:drawing>
          <wp:inline distT="0" distB="0" distL="0" distR="0" wp14:anchorId="439B0B8D" wp14:editId="2E16F784">
            <wp:extent cx="5486400" cy="38375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3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E2"/>
    <w:rsid w:val="005956E2"/>
    <w:rsid w:val="006171F3"/>
    <w:rsid w:val="00BE3BD1"/>
    <w:rsid w:val="00D54557"/>
    <w:rsid w:val="00FB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5DD7A"/>
  <w15:chartTrackingRefBased/>
  <w15:docId w15:val="{369979C6-136C-4908-8F02-960FBD50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N. Epple</dc:creator>
  <cp:keywords/>
  <dc:description/>
  <cp:lastModifiedBy>Dennis N. Epple</cp:lastModifiedBy>
  <cp:revision>1</cp:revision>
  <dcterms:created xsi:type="dcterms:W3CDTF">2026-03-19T18:22:00Z</dcterms:created>
  <dcterms:modified xsi:type="dcterms:W3CDTF">2026-03-20T00:18:00Z</dcterms:modified>
</cp:coreProperties>
</file>