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CuraSoft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Marketing &amp; Vertrieb ohne Netzwerk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Konkrete Strategie für die ersten 50 Kunden</w:t>
      </w:r>
    </w:p>
    <w:p>
      <w:pPr>
        <w:pBdr>
          <w:bottom w:val="single" w:color="2E75B6" w:sz="6" w:space="1"/>
        </w:pBdr>
        <w:spacing w:before="40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März 2026 – Vertraulich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Ausgangslage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CuraSoft ist technisch weit entwickelt. Die Landing Page curasoft.ch ist professionell und überzeugend. Das Produkt löst ein echtes Problem für 844 private Spitex-Organisationen in der Schweiz.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Problem: Kein Netzwerk, kein Vertrieb, keine Sichtbarkeit. Dieses Dokument zeigt wie man ohne Netzwerk trotzdem Kunden gewinnt.</w:t>
      </w:r>
    </w:p>
    <w:p>
      <w:pPr>
        <w:spacing w:after="200"/>
      </w:pPr>
      <w:r>
        <w:t xml:space="preserve"/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Grundprinzip: Spitex-Organisationen vertrauen keiner Werbung. Sie vertrauen Empfehlungen, Verbänden und konkreten Beweisen. Genau darauf fokussieren wir.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Zielgruppe genau verstehen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entscheidet?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Geschäftsführerin / Pflegedienstleitung (meist Frau, 40–60 Jahre)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Grösste Angst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Software-Umstieg kostet Zeit &amp; Nerven, Mitarbeitende überfordert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Grösster Wunsch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Abrechnung läuft automatisch, kein Stress mit Krankenkassen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informieren sie sich?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Spitex Schweiz Verband, Kolleginnen, Kantonalverbände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überzeugt?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Live-Demo, Referenz einer bekannten Spitex, kostenlose Pilotphase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schreckt ab?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Unbekannte Firma, kein Schweizer Support, komplizierte Preise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Kanal-Strategie ohne Netzwerk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1: Spitex Verbände (höchste Priorität)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Ein Verband = Zugang zu hunderten Mitgliedern. Das ist dein Hebel.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Spitex Schweiz (Dachverband)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Website: spitex.ch – Kontakt: info@spitex.ch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Ziel: Erwähnung im Newsletter oder Mitgliederbereich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Angebot: Kostenloser Pilotplatz für 3 Mitglieder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Ansprechperson: Geschäftsführer oder IT-Beauftragter</w:t>
      </w:r>
    </w:p>
    <w:p>
      <w:pPr>
        <w:spacing w:after="2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Kantonale Spitex-Verbände (26 Kantone)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Zürich: spitex-zh.ch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Bern: spitex-bern.ch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Aargau: spitex-ag.ch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Strategie: Zuerst ZH, BE, AG – grösste Marktkonzentration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Jeder Kantonalverband hat Newsletter &amp; Jahrestagung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2: Direkt-Anschreiben (sofort umsetzbar)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Das Schweizer Handelsregister ist öffentlich. Alle Spitex-Organisationen sind auffindbar.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Handelsregister.ch → Suche: 'Spitex'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Liste aller privaten Spitex-Organisationen exportieren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Email-Adressen von Website sammeln (1–2h Arbeit)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Persönliches Anschreiben senden (Muster unten)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Nachfassen nach 7 Tagen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Realistisch: 300 Spitex-Organisationen anschreiben → 5–10% Interesse → 15–30 Demo-Anfragen → 5–10 Kunden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3: CURAVIVA &amp; Branchenportale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CURAVIVA Schweiz (curaviva.ch) – Verband Heime und Institutionen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Krankenpflegeverband SBK (sbk.ch)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Alzheimer Schweiz, Pro Senectute – arbeiten mit Spitex zusammen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Ziel: Partnerschaft oder Erwähnung als empfohlene Software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4: LinkedIn (ohne Netzwerk möglich)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LinkedIn erlaubt gezielte Suche nach Berufsbezeichnungen. Kein Netzwerk nötig.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Suche: 'Spitex Geschäftsführerin Schweiz' → hunderte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Suche: 'Pflegedienstleitung Schweiz' → weitere Kontakte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Connection-Anfrage mit kurzem persönlichem Text senden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Copy-Paste – jede Nachricht individuell (Kanton erwähnen)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Ziel: 5 Nachrichten pro Tag → 100/Monat → 10–15 Antworten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5: Google Ads (gezielt, günstig)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Suchbegriffe: 'Spitex Software Schweiz', 'KVG Abrechnung Software'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Budget: CHF 200–500/Monat – sehr gezielter Markt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Vorteil: Funktioniert ohne Netzwerk, messbar, abschaltbar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Erste 4 Wochen testen – dann anpassen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Kanal 6: PR / Fachmedien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Krankenpflege (Zeitschrift SBK) – Leserbrief oder Advertorial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Spitex Magazin – Beitrag über Digitalisierung in der Spitex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Curaviva Magazin – Gastbeitrag anbieten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Thema: 'Wie KI die Spitex-Abrechnung vereinfacht' – CuraSoft als Beispiel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Kosten: Meist kostenlos bei redaktionellem Beitrag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Muster-Nachrichten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Email an Spitex-Geschäftsführerin</w:t>
      </w:r>
    </w:p>
    <w:p>
      <w:pPr>
        <w:pBdr>
          <w:left w:val="single" w:color="2E75B6" w:sz="16" w:space="12"/>
        </w:pBdr>
        <w:spacing w:before="120" w:after="20"/>
        <w:ind w:left="4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Betreff: Kostenlose Pilotphase – Spitex-Software mit automatischer KK-Abrechnung</w:t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>Sehr geehrte Frau [Name]</w:t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>Ich bin Mathias [Nachname], Entwickler von CuraSoft – einer Schweizer Spitex-Software die speziell für kantonsbergreifende Organisationen entwickelt wurde.</w:t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>CuraSoft automatisiert Ihre KVG/VVG-Abrechnung mit XML 450.100-Export, verwaltet alle 26 Kantonstarifen automatisch und läuft direkt im Browser – keine Installation.</w:t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>Ich suche 3 Pilotpartner im Kanton [Kanton] für eine kostenlose 12-monatige Testphase. Keine Verpflichtung, voller Support.</w:t>
      </w:r>
    </w:p>
    <w:p>
      <w:pPr>
        <w:pBdr>
          <w:left w:val="single" w:color="2E75B6" w:sz="16" w:space="12"/>
        </w:pBdr>
        <w:spacing w:after="20"/>
        <w:ind w:left="400"/>
      </w:pPr>
      <w:r>
        <w:rPr>
          <w:rFonts w:ascii="Arial" w:cs="Arial" w:eastAsia="Arial" w:hAnsi="Arial"/>
          <w:sz w:val="20"/>
          <w:szCs w:val="20"/>
        </w:rPr>
        <w:t xml:space="preserve">Darf ich Ihnen in einem 30-minütigen Videogespräch die Software zeigen?</w:t>
      </w:r>
    </w:p>
    <w:p>
      <w:pPr>
        <w:pBdr>
          <w:left w:val="single" w:color="2E75B6" w:sz="16" w:space="12"/>
        </w:pBdr>
        <w:spacing w:after="200"/>
        <w:ind w:left="400"/>
      </w:pPr>
      <w:r>
        <w:rPr>
          <w:rFonts w:ascii="Arial" w:cs="Arial" w:eastAsia="Arial" w:hAnsi="Arial"/>
          <w:sz w:val="20"/>
          <w:szCs w:val="20"/>
        </w:rPr>
        <w:t xml:space="preserve">Mit freundlichen Grüssen
Mathias [Nachname] – curasoft.ch – [Telefon]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LinkedIn-Nachricht (kurz)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sz w:val="20"/>
          <w:szCs w:val="20"/>
        </w:rPr>
        <w:t xml:space="preserve">Grüezi Frau [Name], ich entwickle CuraSoft – eine Schweizer Spitex-Software mit automatischer KK-Abrechnung für alle 26 Kantone. Ich suche Pilotpartner im Kanton [Kanton] für eine kostenlose Testphase. Darf ich Ihnen kurz zeigen was das für Ihre Organisation bedeuten könnte?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Verband-Anfrage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sz w:val="20"/>
          <w:szCs w:val="20"/>
        </w:rPr>
        <w:t xml:space="preserve">Betreff: Partnerschaft / Erwähnung im Newsletter – Schweizer Spitex-Software
Sehr geehrte Damen und Herren
Ich habe CuraSoft entwickelt – eine browserbasierte Spitex-Software speziell für Schweizer Verhältnisse (alle 26 Kantone, XML 450.100, KVG/VVG). Wir bieten Ihren Mitgliedern eine kostenlose 12-monatige Pilotphase an.
Dürfte CuraSoft im nächsten Newsletter kurz vorgestellt werden? Ich stelle gerne Testzugänge bereit.
Mit freundlichen Grüssen
Mathias [Nachname] – curasoft.ch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Vertriebspartner finden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Ein guter Vertriebspartner mit Spitex-Netzwerk ist wertvoller als CHF 50k Marketing-Budget.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Profil idealer Vertriebspartner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Ex-Spitex-Geschäftsführerin (kennt die Branche von innen)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Ex-Pflegedienstleitung mit breitem Netzwerk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Unternehmensberater im Gesundheitsbereich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IT-Berater der bereits Spitex-Kunden hat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Wo suchen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LinkedIn: Suche 'Spitex Geschäftsführung' + 'Beratung' oder 'selbständig'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XING: ähnliche Suche, ältere Zielgruppe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Spitex Schweiz Jahrestagung (nächste Ausgabe besuchen)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Kantonale Pflegeverbands-Events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Vertrags-Modell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des ersten Jahresumsatzes pro Kunde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Laufende Provision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des monatlichen Umsatzes (recurring)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Fixlohn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 – nur erfolgbasiert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Exklusivität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exklusiv für 1–2 Kantone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Beispiel: 10 Kunden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CHF 300/Mt. × 10 × 10% = CHF 300/Mt. Provision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Konkreter 90-Tage-Plan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Monat 1 – Grundlagen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Handelsregister: Liste aller privaten Spitex CH exportieren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Email-Adressen von Spitex-Websites sammeln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Email-Vorlage finalisieren (persönlich, kantonal angepasst)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Emails senden (10/Tag, 5 Tage)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Spitex Schweiz Dachverband kontaktieren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kantonale Verbände kontaktieren (ZH, BE, AG)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LinkedIn-Profil optimieren, 30 Kontaktanfragen senden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Aufwand Monat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~12h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Monat 2 – Demos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Nachfassen bei allen 50 Emails (7 Tage nach Versand)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Demos führen (Ziel: 5– 10 Videogespräche)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Weitere 100 Emails senden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starten (CHF 200 Budget testen)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Setup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Vertriebspartner suchen auf LinkedIn (5 Anfragen/Tag)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von Demos einarbeiten (Landing Page, FAQ)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Aufwand Monat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~21–26h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Monat 3 – Erste Kunden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3–5 Pilotpartner onboarden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&amp; Erfahrungsberichte sammeln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auf curasoft.ch einbauen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Fachbeitrag für Spitex Magazin einreichen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Vertriebspartner mandatieren (falls gefunden)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auswerten &amp; optimieren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 Ende Monat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5–10 aktive Kunden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Landing Page curasoft.ch – Optimierungen</w:t>
      </w:r>
    </w:p>
    <w:p>
      <w:pPr>
        <w:pBdr>
          <w:left w:val="single" w:color="2E75B6" w:sz="16" w:space="12"/>
        </w:pBdr>
        <w:spacing w:before="120" w:after="200"/>
        <w:ind w:left="4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Die Seite ist gut. Wenige gezielte Ergänzungen erhöhen die Conversion stark.</w:t>
      </w:r>
    </w:p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Sofort umsetzbar (je &lt; 1h)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 sichtbar machen (CHF 40/MA/Mt.)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Interessenten wollen Preis vor Demo-Anfrage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FAQ-Sektion hinzufügen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Nimmt Bedenken weg, reduziert Demo-Aufwand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'700+' durch konkrete Zahl ersetzen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Glaubwürdigkeit erhöhen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Telefonnummer sichtbar in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Vertrauen, bes. ältere Zielgruppe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'Kostenlos testen' CTA hinzufügen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Tiefere Hürde als 'Demo anfragen'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Mittelfristig (je 2–4h)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60-Sekunden Demo-Video einbetten (Screenrecording reicht)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1–2 echte Testimonials mit Namen und Kanton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Preisrechner: X Mitarbeitende = CHF Y / Monat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Vergleichstabelle: CuraSoft vs. bestehende Lösungen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Erfolgsmessung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Kennzahl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Monat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versendet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Demo-Anfragen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Demos geführt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Pilotpartner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Zahlende Kunden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Kontakte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Website-Besucher/Monat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Monatsumsatz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CHF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CHF 300–1’500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before="320"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CuraSoft Marketing &amp; Vertrieb v1.0 – Vertraulich – März 2026 – Mathias [Nachname]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2026-03-15T22:58:12.003Z</dcterms:created>
  <dcterms:modified xsi:type="dcterms:W3CDTF">2026-03-15T22:58:12.004Z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