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A0" w:rsidRDefault="006C4DEE">
      <w:r>
        <w:t>Prüfstandsaufb</w:t>
      </w:r>
      <w:r w:rsidR="00236731">
        <w:t>au</w:t>
      </w:r>
    </w:p>
    <w:p w:rsidR="006C4DEE" w:rsidRDefault="006C4DEE" w:rsidP="006C4DEE">
      <w:r>
        <w:t>% B</w:t>
      </w:r>
      <w:r>
        <w:t xml:space="preserve">ild der gesamten </w:t>
      </w:r>
      <w:proofErr w:type="spellStart"/>
      <w:r>
        <w:t>Prüfbox</w:t>
      </w:r>
      <w:proofErr w:type="spellEnd"/>
      <w:r>
        <w:t xml:space="preserve"> und </w:t>
      </w:r>
      <w:r>
        <w:t>im Angeschlossenen Zustand hinzufügen</w:t>
      </w:r>
    </w:p>
    <w:p w:rsidR="006C4DEE" w:rsidRDefault="006C4DEE"/>
    <w:p w:rsidR="00D505B0" w:rsidRDefault="00236731">
      <w:r>
        <w:t xml:space="preserve">Um den </w:t>
      </w:r>
      <w:proofErr w:type="spellStart"/>
      <w:r>
        <w:t>Enthalpieübertrager</w:t>
      </w:r>
      <w:proofErr w:type="spellEnd"/>
      <w:r>
        <w:t xml:space="preserve"> </w:t>
      </w:r>
      <w:proofErr w:type="spellStart"/>
      <w:r>
        <w:t>experimentel</w:t>
      </w:r>
      <w:proofErr w:type="spellEnd"/>
      <w:r>
        <w:t xml:space="preserve"> zu untersuchen, wurde eine </w:t>
      </w:r>
      <w:proofErr w:type="spellStart"/>
      <w:r>
        <w:t>Prüfbox</w:t>
      </w:r>
      <w:proofErr w:type="spellEnd"/>
      <w:r>
        <w:t xml:space="preserve"> installiert</w:t>
      </w:r>
      <w:r w:rsidR="003E24A5">
        <w:t xml:space="preserve"> (links, Bild…) </w:t>
      </w:r>
      <w:r>
        <w:t xml:space="preserve">Die </w:t>
      </w:r>
      <w:proofErr w:type="spellStart"/>
      <w:r>
        <w:t>Prüfbox</w:t>
      </w:r>
      <w:proofErr w:type="spellEnd"/>
      <w:r>
        <w:t xml:space="preserve"> wird mit konditionierter Luft aus zwei </w:t>
      </w:r>
      <w:proofErr w:type="spellStart"/>
      <w:r>
        <w:t>AirHandlingUnits</w:t>
      </w:r>
      <w:proofErr w:type="spellEnd"/>
      <w:r>
        <w:t xml:space="preserve"> versorgt</w:t>
      </w:r>
      <w:r w:rsidR="003E24A5">
        <w:t xml:space="preserve"> (rechts Bild…)</w:t>
      </w:r>
      <w:r>
        <w:t xml:space="preserve">. </w:t>
      </w:r>
    </w:p>
    <w:p w:rsidR="00236731" w:rsidRDefault="00236731">
      <w:r>
        <w:t xml:space="preserve">Die Temperatur der konditionierten Luft lässt sich bis auf eine Genauigkeit von … einregeln. Die Feuchte der konditionierten Luft lässt sich bis auf eine Genauigkeit von… einregeln. </w:t>
      </w:r>
      <w:r w:rsidR="003E24A5">
        <w:t>Eine Aufzeichnung der gemessenen Temperaturen für die Sollwerte … findet sich in Abbildung…</w:t>
      </w:r>
    </w:p>
    <w:p w:rsidR="003E24A5" w:rsidRDefault="003E24A5">
      <w:r w:rsidRPr="003E24A5">
        <w:rPr>
          <w:noProof/>
          <w:lang w:eastAsia="de-DE"/>
        </w:rPr>
        <w:drawing>
          <wp:inline distT="0" distB="0" distL="0" distR="0">
            <wp:extent cx="5760720" cy="4324242"/>
            <wp:effectExtent l="0" t="0" r="0" b="635"/>
            <wp:docPr id="1" name="Grafik 1" descr="C:\Users\Herkules\Documents\GitHub\MA\Sensorverkabelung\DSCN5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kules\Documents\GitHub\MA\Sensorverkabelung\DSCN528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324242"/>
                    </a:xfrm>
                    <a:prstGeom prst="rect">
                      <a:avLst/>
                    </a:prstGeom>
                    <a:noFill/>
                    <a:ln>
                      <a:noFill/>
                    </a:ln>
                  </pic:spPr>
                </pic:pic>
              </a:graphicData>
            </a:graphic>
          </wp:inline>
        </w:drawing>
      </w:r>
    </w:p>
    <w:p w:rsidR="00356183" w:rsidRDefault="00356183">
      <w:r>
        <w:t xml:space="preserve">% </w:t>
      </w:r>
      <w:proofErr w:type="spellStart"/>
      <w:r w:rsidR="006C4DEE">
        <w:t>bild</w:t>
      </w:r>
      <w:proofErr w:type="spellEnd"/>
      <w:r w:rsidR="006C4DEE">
        <w:t xml:space="preserve"> mit Sensoren </w:t>
      </w:r>
      <w:proofErr w:type="spellStart"/>
      <w:r w:rsidR="006C4DEE">
        <w:t>akktualisieren</w:t>
      </w:r>
      <w:proofErr w:type="spellEnd"/>
    </w:p>
    <w:p w:rsidR="00476158" w:rsidRDefault="006C4DEE">
      <w:r>
        <w:t>Bild … zeigt die Einlassseite des Feed/</w:t>
      </w:r>
      <w:proofErr w:type="spellStart"/>
      <w:r>
        <w:t>Sweepstroms</w:t>
      </w:r>
      <w:proofErr w:type="spellEnd"/>
      <w:r>
        <w:t xml:space="preserve">. </w:t>
      </w:r>
      <w:r w:rsidR="00D505B0">
        <w:t xml:space="preserve">Die </w:t>
      </w:r>
      <w:proofErr w:type="spellStart"/>
      <w:r w:rsidR="00D505B0">
        <w:t>Prüfbox</w:t>
      </w:r>
      <w:proofErr w:type="spellEnd"/>
      <w:r w:rsidR="00D505B0">
        <w:t xml:space="preserve"> ist auf der Einlassseite der Luftströme jeweils mit einem Lochblech versehen. Das Lochblech ist diagonal vor der Anströmfläche des </w:t>
      </w:r>
      <w:proofErr w:type="spellStart"/>
      <w:r w:rsidR="00D505B0">
        <w:t>Enthalpieübertragers</w:t>
      </w:r>
      <w:proofErr w:type="spellEnd"/>
      <w:r w:rsidR="00D505B0">
        <w:t xml:space="preserve"> angeordnet. Das Lochblech erzeugt einen </w:t>
      </w:r>
      <w:proofErr w:type="spellStart"/>
      <w:r w:rsidR="00D505B0">
        <w:t>Straudruck</w:t>
      </w:r>
      <w:proofErr w:type="spellEnd"/>
      <w:r w:rsidR="00D505B0">
        <w:t xml:space="preserve">. Dies führt zu einer gleichmäßigeren Anströmung des </w:t>
      </w:r>
      <w:proofErr w:type="spellStart"/>
      <w:r w:rsidR="00D505B0">
        <w:t>Enthalpieübertragers</w:t>
      </w:r>
      <w:proofErr w:type="spellEnd"/>
      <w:r w:rsidR="00D505B0">
        <w:t xml:space="preserve">. Der Luftzustrom in die </w:t>
      </w:r>
      <w:proofErr w:type="spellStart"/>
      <w:r w:rsidR="00D505B0">
        <w:t>Prüfbox</w:t>
      </w:r>
      <w:proofErr w:type="spellEnd"/>
      <w:r w:rsidR="00D505B0">
        <w:t xml:space="preserve"> verläuft orthogonal zur Anströmfläche des </w:t>
      </w:r>
      <w:proofErr w:type="spellStart"/>
      <w:r w:rsidR="00D505B0">
        <w:t>Enthalpieübertragers</w:t>
      </w:r>
      <w:proofErr w:type="spellEnd"/>
      <w:r w:rsidR="00D505B0">
        <w:t>. Die diagonale Positionier</w:t>
      </w:r>
      <w:r w:rsidR="00476158">
        <w:t xml:space="preserve">ung des Lochbleches gleicht den Druckverlust der Strömung entlang der Anströmfläche aus. So ermöglicht die </w:t>
      </w:r>
      <w:proofErr w:type="spellStart"/>
      <w:r w:rsidR="00476158">
        <w:t>Prüfbox</w:t>
      </w:r>
      <w:proofErr w:type="spellEnd"/>
      <w:r w:rsidR="00476158">
        <w:t xml:space="preserve"> eine gleichmäßige Anströmung des </w:t>
      </w:r>
      <w:proofErr w:type="spellStart"/>
      <w:r w:rsidR="00476158">
        <w:t>Enthalpieübertragers</w:t>
      </w:r>
      <w:proofErr w:type="spellEnd"/>
      <w:r w:rsidR="00476158">
        <w:t xml:space="preserve"> bei einer geringen </w:t>
      </w:r>
      <w:proofErr w:type="spellStart"/>
      <w:r w:rsidR="00476158">
        <w:t>Baulänge</w:t>
      </w:r>
      <w:proofErr w:type="spellEnd"/>
      <w:r w:rsidR="00476158">
        <w:t xml:space="preserve">. Erreicht aber nicht die Qualität einer genormten Einlaufstrecke. </w:t>
      </w:r>
    </w:p>
    <w:p w:rsidR="00476158" w:rsidRDefault="00476158">
      <w:r>
        <w:t>% Norm anfügen</w:t>
      </w:r>
    </w:p>
    <w:p w:rsidR="00356183" w:rsidRDefault="00356183"/>
    <w:p w:rsidR="00E43F1A" w:rsidRDefault="00476158">
      <w:r>
        <w:lastRenderedPageBreak/>
        <w:t>Für den Feed-Strom u</w:t>
      </w:r>
      <w:r w:rsidR="0069449A">
        <w:t xml:space="preserve">nd den </w:t>
      </w:r>
      <w:proofErr w:type="spellStart"/>
      <w:r w:rsidR="0069449A">
        <w:t>Sweep</w:t>
      </w:r>
      <w:proofErr w:type="spellEnd"/>
      <w:r w:rsidR="0069449A">
        <w:t xml:space="preserve">-Strom wurden auf der </w:t>
      </w:r>
      <w:proofErr w:type="spellStart"/>
      <w:r w:rsidR="0069449A">
        <w:t>Zuströmseite</w:t>
      </w:r>
      <w:proofErr w:type="spellEnd"/>
      <w:r w:rsidR="0069449A">
        <w:t xml:space="preserve"> jeweils ein Temperatursensor und ein Feuchtesensor in die </w:t>
      </w:r>
      <w:proofErr w:type="spellStart"/>
      <w:r w:rsidR="0069449A">
        <w:t>Prüfbox</w:t>
      </w:r>
      <w:proofErr w:type="spellEnd"/>
      <w:r w:rsidR="0069449A">
        <w:t xml:space="preserve"> gesetzt. Der Temperatursensor wird mittels einer Messinghülse in Position gehalten. Feuchtesensor und Temperatursensor befinden sich in …mm Abstand. Durch die kurze Distanz wird eine genaue Bestimmung des absoluten Feuchtegehalts der Luft ermöglicht. </w:t>
      </w:r>
    </w:p>
    <w:p w:rsidR="00476158" w:rsidRDefault="006C4DEE">
      <w:r w:rsidRPr="00356183">
        <w:rPr>
          <w:noProof/>
          <w:lang w:eastAsia="de-DE"/>
        </w:rPr>
        <w:drawing>
          <wp:inline distT="0" distB="0" distL="0" distR="0" wp14:anchorId="1B237743" wp14:editId="3AA2FBF7">
            <wp:extent cx="5760720" cy="4323715"/>
            <wp:effectExtent l="0" t="0" r="0" b="635"/>
            <wp:docPr id="2" name="Grafik 2" descr="C:\Users\Herkules\Documents\GitHub\MA\Sensorverkabelung\DSCN5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rkules\Documents\GitHub\MA\Sensorverkabelung\DSCN527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323715"/>
                    </a:xfrm>
                    <a:prstGeom prst="rect">
                      <a:avLst/>
                    </a:prstGeom>
                    <a:noFill/>
                    <a:ln>
                      <a:noFill/>
                    </a:ln>
                  </pic:spPr>
                </pic:pic>
              </a:graphicData>
            </a:graphic>
          </wp:inline>
        </w:drawing>
      </w:r>
    </w:p>
    <w:p w:rsidR="00A12923" w:rsidRDefault="00E43F1A">
      <w:r>
        <w:t xml:space="preserve">Bild … zeigt die </w:t>
      </w:r>
      <w:proofErr w:type="spellStart"/>
      <w:r>
        <w:t>Abströmseite</w:t>
      </w:r>
      <w:proofErr w:type="spellEnd"/>
      <w:r>
        <w:t xml:space="preserve"> des </w:t>
      </w:r>
      <w:proofErr w:type="spellStart"/>
      <w:r>
        <w:t>Sweep</w:t>
      </w:r>
      <w:proofErr w:type="spellEnd"/>
      <w:r>
        <w:t>/</w:t>
      </w:r>
      <w:proofErr w:type="spellStart"/>
      <w:r>
        <w:t>Feedstroms</w:t>
      </w:r>
      <w:proofErr w:type="spellEnd"/>
      <w:r>
        <w:t xml:space="preserve">. </w:t>
      </w:r>
      <w:r w:rsidR="0069449A">
        <w:t xml:space="preserve">Auf der </w:t>
      </w:r>
      <w:proofErr w:type="spellStart"/>
      <w:r w:rsidR="0069449A">
        <w:t>Abströmseite</w:t>
      </w:r>
      <w:proofErr w:type="spellEnd"/>
      <w:r w:rsidR="0069449A">
        <w:t xml:space="preserve"> beider Ströme sind an den </w:t>
      </w:r>
      <w:proofErr w:type="spellStart"/>
      <w:r w:rsidR="0069449A">
        <w:t>Abströmflächen</w:t>
      </w:r>
      <w:proofErr w:type="spellEnd"/>
      <w:r w:rsidR="0069449A">
        <w:t xml:space="preserve"> des </w:t>
      </w:r>
      <w:proofErr w:type="spellStart"/>
      <w:r w:rsidR="0069449A">
        <w:t>Enthalpieübertragers</w:t>
      </w:r>
      <w:proofErr w:type="spellEnd"/>
      <w:r w:rsidR="0069449A">
        <w:t xml:space="preserve"> jeweils fünf Temperatursensoren angebracht. Diese sind jeweils Kreuzförmig angebracht. Durch die Kreuzstromgeometrie des </w:t>
      </w:r>
      <w:proofErr w:type="spellStart"/>
      <w:r w:rsidR="0069449A">
        <w:t>Ent</w:t>
      </w:r>
      <w:r w:rsidR="00A12923">
        <w:t>halpieübertragers</w:t>
      </w:r>
      <w:proofErr w:type="spellEnd"/>
      <w:r w:rsidR="00A12923">
        <w:t xml:space="preserve"> entsteht ein Temperatur- und ein Feuchtegradient entlang der …-Achse der </w:t>
      </w:r>
      <w:proofErr w:type="spellStart"/>
      <w:r w:rsidR="00A12923">
        <w:t>Abströmfläche</w:t>
      </w:r>
      <w:proofErr w:type="spellEnd"/>
      <w:r w:rsidR="00A12923">
        <w:t xml:space="preserve">. Aufgrund einer nicht überall konstanten Strömung durch den </w:t>
      </w:r>
      <w:proofErr w:type="spellStart"/>
      <w:r w:rsidR="00A12923">
        <w:t>Enthalpieübertrager</w:t>
      </w:r>
      <w:proofErr w:type="spellEnd"/>
      <w:r w:rsidR="00A12923">
        <w:t xml:space="preserve"> können weitere Gradienten entstehen. Insbesondere eine nicht ideale Anströmung aus … Richtung kann einen Gradienten in … Richtung erzeugen. Mit der gewählten Anordnung der Sensoren sind 3 Messpunkte je Koordinaten Richtung und Fläche möglich. Dies ermöglicht eine Ermittlung der Hauptwirkungen 2. Grades der beschriebenen Einflüsse. Eine </w:t>
      </w:r>
      <w:proofErr w:type="spellStart"/>
      <w:r w:rsidR="00A12923">
        <w:t>Ermittelung</w:t>
      </w:r>
      <w:proofErr w:type="spellEnd"/>
      <w:r w:rsidR="00A12923">
        <w:t xml:space="preserve"> der Wechselwirkungen ist auf diese Weise nicht möglich. </w:t>
      </w:r>
    </w:p>
    <w:p w:rsidR="0069449A" w:rsidRDefault="00A12923">
      <w:r>
        <w:t xml:space="preserve">Die Feuchtesensoren werden auf den </w:t>
      </w:r>
      <w:proofErr w:type="spellStart"/>
      <w:r>
        <w:t>Abströmseiten</w:t>
      </w:r>
      <w:proofErr w:type="spellEnd"/>
      <w:r>
        <w:t xml:space="preserve"> nicht in der </w:t>
      </w:r>
      <w:proofErr w:type="spellStart"/>
      <w:r>
        <w:t>Prüfbox</w:t>
      </w:r>
      <w:proofErr w:type="spellEnd"/>
      <w:r>
        <w:t xml:space="preserve"> positioniert. Es steht nur ein Sensor pro Seite zur Verfügung. E</w:t>
      </w:r>
      <w:r w:rsidR="00FE75BB">
        <w:t>ine</w:t>
      </w:r>
      <w:r>
        <w:t xml:space="preserve"> Messung kurz hinter der </w:t>
      </w:r>
      <w:proofErr w:type="spellStart"/>
      <w:r>
        <w:t>Abströmfläche</w:t>
      </w:r>
      <w:proofErr w:type="spellEnd"/>
      <w:r>
        <w:t xml:space="preserve"> d</w:t>
      </w:r>
      <w:r w:rsidR="00FE75BB">
        <w:t xml:space="preserve">es </w:t>
      </w:r>
      <w:proofErr w:type="spellStart"/>
      <w:r w:rsidR="00FE75BB">
        <w:t>Enthalpieübertragers</w:t>
      </w:r>
      <w:proofErr w:type="spellEnd"/>
      <w:r w:rsidR="00FE75BB">
        <w:t xml:space="preserve"> ist nicht sinnvoll. Auf Grund der „</w:t>
      </w:r>
      <w:proofErr w:type="spellStart"/>
      <w:r w:rsidR="00FE75BB">
        <w:t>strähnigkeit</w:t>
      </w:r>
      <w:proofErr w:type="spellEnd"/>
      <w:r w:rsidR="00FE75BB">
        <w:t xml:space="preserve">“ des Luftstroms nach dem </w:t>
      </w:r>
      <w:proofErr w:type="spellStart"/>
      <w:r w:rsidR="00FE75BB">
        <w:t>Übertrager</w:t>
      </w:r>
      <w:proofErr w:type="spellEnd"/>
      <w:r w:rsidR="00FE75BB">
        <w:t xml:space="preserve"> </w:t>
      </w:r>
      <w:r w:rsidR="00CF7F80">
        <w:t>bestünde die Möglich</w:t>
      </w:r>
      <w:r w:rsidR="00FE75BB">
        <w:t>keit einen Punkt zu messen, der star</w:t>
      </w:r>
      <w:r w:rsidR="00CF7F80">
        <w:t>k vom Durchschnittswert abweiche</w:t>
      </w:r>
      <w:r w:rsidR="00FE75BB">
        <w:t xml:space="preserve">. Daher werden die Feuchtewerte erst nach einer Durchmischungsstecke gemessen. An dieser Stelle kann von einem thermodynamisch homogenen Strom ausgegangen werden. Zur Ermittlung der korrekten absoluten Feuchte wird an dieser Stelle die Temperatur erneut gemessen. </w:t>
      </w:r>
    </w:p>
    <w:p w:rsidR="00CF7F80" w:rsidRDefault="00CF7F80">
      <w:r>
        <w:lastRenderedPageBreak/>
        <w:t xml:space="preserve">Für alle beschriebenen Temperaturmessungen sind PT 100 Messsensoren der Genauigkeit 1/3Klasse B nach </w:t>
      </w:r>
      <w:proofErr w:type="spellStart"/>
      <w:r>
        <w:t>nach</w:t>
      </w:r>
      <w:proofErr w:type="spellEnd"/>
      <w:r>
        <w:t xml:space="preserve"> DIN… verbaut. Für alle beschriebenen Feuchtemessungen sind Feuchtesensoren …. verbaut. </w:t>
      </w:r>
    </w:p>
    <w:p w:rsidR="00CF7F80" w:rsidRDefault="00CF7F80">
      <w:bookmarkStart w:id="0" w:name="_GoBack"/>
      <w:bookmarkEnd w:id="0"/>
    </w:p>
    <w:p w:rsidR="00FE75BB" w:rsidRDefault="00FE75BB"/>
    <w:sectPr w:rsidR="00FE7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31"/>
    <w:rsid w:val="00236731"/>
    <w:rsid w:val="00356183"/>
    <w:rsid w:val="003E24A5"/>
    <w:rsid w:val="00476158"/>
    <w:rsid w:val="0057307E"/>
    <w:rsid w:val="0069449A"/>
    <w:rsid w:val="006C4DEE"/>
    <w:rsid w:val="00A12923"/>
    <w:rsid w:val="00CF7F80"/>
    <w:rsid w:val="00D505B0"/>
    <w:rsid w:val="00DE1EA0"/>
    <w:rsid w:val="00E43F1A"/>
    <w:rsid w:val="00FE75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E7C0"/>
  <w15:chartTrackingRefBased/>
  <w15:docId w15:val="{08243AF5-AB94-4374-80EE-71B01DE1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Wilmes</dc:creator>
  <cp:keywords/>
  <dc:description/>
  <cp:lastModifiedBy>Jan Wilmes</cp:lastModifiedBy>
  <cp:revision>2</cp:revision>
  <dcterms:created xsi:type="dcterms:W3CDTF">2016-06-22T15:32:00Z</dcterms:created>
  <dcterms:modified xsi:type="dcterms:W3CDTF">2016-06-22T15:32:00Z</dcterms:modified>
</cp:coreProperties>
</file>