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r w:rsidRPr="00CA0871">
        <w:rPr>
          <w:b/>
          <w:bCs/>
          <w:sz w:val="28"/>
          <w:szCs w:val="28"/>
        </w:rPr>
        <w:t>Summaries</w:t>
      </w:r>
    </w:p>
    <w:p w14:paraId="64708435" w14:textId="77777777" w:rsidR="00CA0871" w:rsidRDefault="00EB15E1">
      <w:r>
        <w:t xml:space="preserve">Reviewer: 1 </w:t>
      </w:r>
      <w:r>
        <w:br/>
        <w:t xml:space="preserve">Summary: The author suggest a combination of semi-automated experimentation and machine learning to optimize RBS sequences in an iterative fashion (design-build-test-learn cycles). </w:t>
      </w:r>
      <w:r>
        <w:br/>
      </w:r>
      <w:r>
        <w:br/>
        <w:t xml:space="preserve">Reviewer: 2 </w:t>
      </w:r>
      <w: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t xml:space="preserve">Reviewer: 3 </w:t>
      </w:r>
      <w:r>
        <w:b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14:paraId="6AA9DCE6" w14:textId="77777777" w:rsidR="004634F3"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p>
    <w:p w14:paraId="31083E2B" w14:textId="5B01F8D5" w:rsidR="008D17FF" w:rsidRDefault="008D17FF">
      <w:pPr>
        <w:rPr>
          <w:b/>
          <w:bCs/>
        </w:rPr>
      </w:pPr>
      <w:r>
        <w:rPr>
          <w:b/>
          <w:bCs/>
        </w:rPr>
        <w:t>First of all, we wanted to thank the Reviewer for this work on this review, we appreciate the effort which allowed us to improve the manuscript.</w:t>
      </w:r>
    </w:p>
    <w:p w14:paraId="40196177" w14:textId="1871AE04" w:rsidR="00877DCB" w:rsidRDefault="008D17FF">
      <w:r>
        <w:rPr>
          <w:b/>
          <w:bCs/>
        </w:rPr>
        <w:t xml:space="preserve">To address the issue of lack of uniqueness - </w:t>
      </w:r>
      <w:r w:rsidR="003F5DAA">
        <w:rPr>
          <w:b/>
          <w:bCs/>
        </w:rPr>
        <w:t>i</w:t>
      </w:r>
      <w:r w:rsidR="00A950F7">
        <w:rPr>
          <w:b/>
          <w:bCs/>
        </w:rPr>
        <w:t>t is true that pieces of our workflow, namely Gaussian Process, Multi-a</w:t>
      </w:r>
      <w:r w:rsidR="00114B84">
        <w:rPr>
          <w:b/>
          <w:bCs/>
        </w:rPr>
        <w:t xml:space="preserve">rmed Bandits and high-throughput DBTL cycling has been published as separate methods before. However, we are the first to show how they can be combined into </w:t>
      </w:r>
      <w:r w:rsidR="00DB56A1">
        <w:rPr>
          <w:b/>
          <w:bCs/>
        </w:rPr>
        <w:t>an</w:t>
      </w:r>
      <w:r w:rsidR="00CA2F02">
        <w:rPr>
          <w:b/>
          <w:bCs/>
        </w:rPr>
        <w:t xml:space="preserve"> efficient</w:t>
      </w:r>
      <w:r w:rsidR="00DB56A1">
        <w:rPr>
          <w:b/>
          <w:bCs/>
        </w:rPr>
        <w:t xml:space="preserve"> RBS design tool</w:t>
      </w:r>
      <w:r w:rsidR="00CA2F02">
        <w:rPr>
          <w:b/>
          <w:bCs/>
        </w:rPr>
        <w:t xml:space="preserve">. This work fits into the rising trend of similar works showing </w:t>
      </w:r>
      <w:r w:rsidR="00C74AD4">
        <w:rPr>
          <w:b/>
          <w:bCs/>
        </w:rPr>
        <w:t>machine learning based</w:t>
      </w:r>
      <w:r w:rsidR="00CA2F02">
        <w:rPr>
          <w:b/>
          <w:bCs/>
        </w:rPr>
        <w:t xml:space="preserve"> methods</w:t>
      </w:r>
      <w:r w:rsidR="00C74AD4">
        <w:rPr>
          <w:b/>
          <w:bCs/>
        </w:rPr>
        <w:t xml:space="preserve"> in synthetic biology</w:t>
      </w:r>
      <w:r w:rsidR="00CA2F02">
        <w:rPr>
          <w:b/>
          <w:bCs/>
        </w:rPr>
        <w:t xml:space="preserve">, e.g. compare with </w:t>
      </w:r>
      <w:r w:rsidR="002E626A">
        <w:rPr>
          <w:b/>
          <w:bCs/>
        </w:rPr>
        <w:t xml:space="preserve">works by </w:t>
      </w:r>
      <w:r w:rsidR="00CE4643">
        <w:rPr>
          <w:b/>
          <w:bCs/>
        </w:rPr>
        <w:t xml:space="preserve">Jervis </w:t>
      </w:r>
      <w:r w:rsidR="00CE4643" w:rsidRPr="00CE4643">
        <w:rPr>
          <w:b/>
          <w:bCs/>
          <w:i/>
          <w:iCs/>
        </w:rPr>
        <w:t>et al.</w:t>
      </w:r>
      <w:r w:rsidR="00CE4643">
        <w:rPr>
          <w:b/>
          <w:bCs/>
        </w:rPr>
        <w:t xml:space="preserve"> (</w:t>
      </w:r>
      <w:hyperlink r:id="rId5" w:history="1">
        <w:r w:rsidR="005B1F1D" w:rsidRPr="00260AF7">
          <w:rPr>
            <w:rStyle w:val="Hyperlink"/>
            <w:b/>
            <w:bCs/>
          </w:rPr>
          <w:t>https://pubs.acs.org/doi/abs/10.1021/acssynbio.8b00398</w:t>
        </w:r>
      </w:hyperlink>
      <w:r w:rsidR="00CE4643">
        <w:rPr>
          <w:b/>
          <w:bCs/>
        </w:rPr>
        <w:t>)</w:t>
      </w:r>
      <w:r w:rsidR="005B1F1D">
        <w:rPr>
          <w:b/>
          <w:bCs/>
        </w:rPr>
        <w:t>, Costello &amp; Garcia Martin (</w:t>
      </w:r>
      <w:hyperlink r:id="rId6" w:history="1">
        <w:r w:rsidR="005B1F1D" w:rsidRPr="00260AF7">
          <w:rPr>
            <w:rStyle w:val="Hyperlink"/>
            <w:b/>
            <w:bCs/>
          </w:rPr>
          <w:t>https://www.nature.com/articles/s41540-018-0054-3</w:t>
        </w:r>
      </w:hyperlink>
      <w:r w:rsidR="005B1F1D">
        <w:rPr>
          <w:b/>
          <w:bCs/>
        </w:rPr>
        <w:t xml:space="preserve">) and </w:t>
      </w:r>
      <w:r w:rsidR="00EE4FBA">
        <w:rPr>
          <w:b/>
          <w:bCs/>
        </w:rPr>
        <w:t xml:space="preserve">Hollerer </w:t>
      </w:r>
      <w:r w:rsidR="00EE4FBA" w:rsidRPr="00EE4FBA">
        <w:rPr>
          <w:b/>
          <w:bCs/>
          <w:i/>
          <w:iCs/>
        </w:rPr>
        <w:t>et al</w:t>
      </w:r>
      <w:r w:rsidR="00EE4FBA">
        <w:rPr>
          <w:b/>
          <w:bCs/>
          <w:i/>
          <w:iCs/>
        </w:rPr>
        <w:t>.</w:t>
      </w:r>
      <w:r w:rsidR="00EE4FBA">
        <w:rPr>
          <w:b/>
          <w:bCs/>
        </w:rPr>
        <w:t xml:space="preserve"> (</w:t>
      </w:r>
      <w:hyperlink r:id="rId7" w:history="1">
        <w:r w:rsidR="00607F02" w:rsidRPr="00260AF7">
          <w:rPr>
            <w:rStyle w:val="Hyperlink"/>
            <w:b/>
            <w:bCs/>
          </w:rPr>
          <w:t>https://www.nature.com/articles/s41467-020-17222-4</w:t>
        </w:r>
      </w:hyperlink>
      <w:r w:rsidR="00607F02">
        <w:rPr>
          <w:b/>
          <w:bCs/>
        </w:rPr>
        <w:t xml:space="preserve"> </w:t>
      </w:r>
      <w:r w:rsidR="00EE4FBA">
        <w:rPr>
          <w:b/>
          <w:bCs/>
        </w:rPr>
        <w:t>).</w:t>
      </w:r>
      <w:r w:rsidR="00EB15E1" w:rsidRPr="004634F3">
        <w:rPr>
          <w:b/>
          <w:bCs/>
        </w:rPr>
        <w:br/>
      </w:r>
      <w:r w:rsidR="00EB15E1">
        <w:br/>
        <w:t xml:space="preserve">Reviewer: 2 </w:t>
      </w:r>
      <w:r w:rsidR="00EB15E1">
        <w:br/>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p>
    <w:p w14:paraId="00A17490" w14:textId="26F5AA80" w:rsidR="00AC49BF" w:rsidRDefault="00AC49BF">
      <w:r w:rsidRPr="00AC49BF">
        <w:rPr>
          <w:b/>
          <w:bCs/>
        </w:rPr>
        <w:t>Thank You</w:t>
      </w:r>
      <w:r>
        <w:rPr>
          <w:b/>
          <w:bCs/>
        </w:rPr>
        <w:t xml:space="preserve">, we appreciate your </w:t>
      </w:r>
      <w:r w:rsidR="008D17FF">
        <w:rPr>
          <w:b/>
          <w:bCs/>
        </w:rPr>
        <w:t>comment</w:t>
      </w:r>
      <w:r w:rsidR="009C23A2">
        <w:rPr>
          <w:b/>
          <w:bCs/>
        </w:rPr>
        <w:t xml:space="preserve"> and your help with improving this manuscript</w:t>
      </w:r>
      <w:r w:rsidRPr="00AC49BF">
        <w:rPr>
          <w:b/>
          <w:bCs/>
        </w:rPr>
        <w:t>.</w:t>
      </w:r>
      <w:r w:rsidR="00EB15E1">
        <w:br/>
      </w:r>
      <w:r w:rsidR="00EB15E1">
        <w:br/>
        <w:t xml:space="preserve">Reviewer: 3 </w:t>
      </w:r>
      <w:r w:rsidR="00EB15E1">
        <w:br/>
        <w:t xml:space="preserve">Strengths: Reading this study is really enjoyable and shows both a machine learning and synthetic </w:t>
      </w:r>
      <w:r w:rsidR="00EB15E1">
        <w:lastRenderedPageBreak/>
        <w:t xml:space="preserve">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p>
    <w:p w14:paraId="1155E2FA" w14:textId="127BDCC3" w:rsidR="00CA0871" w:rsidRDefault="009C23A2">
      <w:r w:rsidRPr="00AC49BF">
        <w:rPr>
          <w:b/>
          <w:bCs/>
        </w:rPr>
        <w:t>Thank You</w:t>
      </w:r>
      <w:r>
        <w:rPr>
          <w:b/>
          <w:bCs/>
        </w:rPr>
        <w:t>, we appreciate your comment and your help with improving this manuscript</w:t>
      </w:r>
      <w:r w:rsidRPr="00AC49BF">
        <w:rPr>
          <w:b/>
          <w:bCs/>
        </w:rPr>
        <w:t>.</w:t>
      </w:r>
      <w:r w:rsidR="00EB15E1">
        <w:br/>
      </w:r>
      <w:r w:rsidR="00EB15E1">
        <w:br/>
      </w:r>
      <w:r w:rsidR="00EB15E1" w:rsidRPr="00CA0871">
        <w:rPr>
          <w:b/>
          <w:bCs/>
          <w:sz w:val="28"/>
          <w:szCs w:val="28"/>
        </w:rPr>
        <w:t>Major Comments</w:t>
      </w:r>
      <w:r w:rsidR="00EB15E1" w:rsidRPr="00CA0871">
        <w:rPr>
          <w:sz w:val="28"/>
          <w:szCs w:val="28"/>
        </w:rPr>
        <w:t xml:space="preserve"> </w:t>
      </w:r>
    </w:p>
    <w:p w14:paraId="7D493456" w14:textId="77777777" w:rsidR="000D6536" w:rsidRDefault="00EB15E1">
      <w:r>
        <w:br/>
        <w:t xml:space="preserve">Reviewer: 1 </w:t>
      </w:r>
      <w:r>
        <w:br/>
        <w:t xml:space="preserve">More review: - </w:t>
      </w:r>
      <w:commentRangeStart w:id="0"/>
      <w:r w:rsidRPr="7880A83A">
        <w:rPr>
          <w:highlight w:val="yellow"/>
        </w:rPr>
        <w:t>In</w:t>
      </w:r>
      <w:commentRangeEnd w:id="0"/>
      <w:r>
        <w:commentReference w:id="0"/>
      </w:r>
      <w:r w:rsidRPr="7880A83A">
        <w:rPr>
          <w:highlight w:val="yellow"/>
        </w:rPr>
        <w:t xml:space="preserve"> general, the descriptions in the manuscript lack critical detail (both for experimental and computational works), which makes it impossible to reconstruct or repeat what the authors precisely did.</w:t>
      </w:r>
      <w:r>
        <w:t xml:space="preserve"> The figure captions are not sufficient to understand the content of the figure (see for instance Fig. S7). The methods section is very much underexplained given the complexity of applied methods (automation etc.). </w:t>
      </w:r>
      <w:r>
        <w:br/>
      </w:r>
      <w:r>
        <w:b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know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14:paraId="2AF11C8A" w14:textId="7393E7D4" w:rsidR="001857EE" w:rsidRPr="001857EE" w:rsidRDefault="00FD72FE">
      <w:pPr>
        <w:rPr>
          <w:b/>
          <w:bCs/>
        </w:rPr>
      </w:pPr>
      <w:r w:rsidRPr="001857EE">
        <w:rPr>
          <w:b/>
          <w:bCs/>
        </w:rPr>
        <w:t>Due to the complex nature of this comment</w:t>
      </w:r>
      <w:r w:rsidR="001857EE">
        <w:rPr>
          <w:b/>
          <w:bCs/>
        </w:rPr>
        <w:t>,</w:t>
      </w:r>
      <w:r w:rsidRPr="001857EE">
        <w:rPr>
          <w:b/>
          <w:bCs/>
        </w:rPr>
        <w:t xml:space="preserve"> we have tried to break down our answer</w:t>
      </w:r>
      <w:r w:rsidR="001857EE" w:rsidRPr="001857EE">
        <w:rPr>
          <w:b/>
          <w:bCs/>
        </w:rPr>
        <w:t xml:space="preserve"> into points addressing specific questions:</w:t>
      </w:r>
    </w:p>
    <w:p w14:paraId="0DCFFA35" w14:textId="2CD10535" w:rsidR="002466E8" w:rsidRDefault="001857EE">
      <w:pPr>
        <w:rPr>
          <w:b/>
          <w:bCs/>
        </w:rPr>
      </w:pPr>
      <w:r w:rsidRPr="001857EE">
        <w:rPr>
          <w:b/>
          <w:bCs/>
        </w:rPr>
        <w:t>a)</w:t>
      </w:r>
      <w:r w:rsidR="00E42D4E">
        <w:rPr>
          <w:b/>
          <w:bCs/>
        </w:rPr>
        <w:t xml:space="preserve"> </w:t>
      </w:r>
      <w:r w:rsidR="00551052">
        <w:rPr>
          <w:b/>
          <w:bCs/>
        </w:rPr>
        <w:t>“</w:t>
      </w:r>
      <w:r w:rsidR="00551052">
        <w:t>It is unclear why the authors choose very strong RBSs as a design goal</w:t>
      </w:r>
      <w:r w:rsidR="00551052">
        <w:rPr>
          <w:b/>
          <w:bCs/>
        </w:rPr>
        <w:t xml:space="preserve"> “ - </w:t>
      </w:r>
      <w:r w:rsidR="00E42D4E">
        <w:rPr>
          <w:b/>
          <w:bCs/>
        </w:rPr>
        <w:t xml:space="preserve">We have chosen </w:t>
      </w:r>
      <w:r w:rsidR="00CA19F7">
        <w:rPr>
          <w:b/>
          <w:bCs/>
        </w:rPr>
        <w:t xml:space="preserve">maximising the TIR as our design goal to showcase how the exploitative nature of the Bandits algorithm can be used to optimise </w:t>
      </w:r>
      <w:r w:rsidR="009B72D4">
        <w:rPr>
          <w:b/>
          <w:bCs/>
        </w:rPr>
        <w:t xml:space="preserve">a specific </w:t>
      </w:r>
      <w:r w:rsidR="000C5ACD">
        <w:rPr>
          <w:b/>
          <w:bCs/>
        </w:rPr>
        <w:t xml:space="preserve">quality of a </w:t>
      </w:r>
      <w:r w:rsidR="00802123">
        <w:rPr>
          <w:b/>
          <w:bCs/>
        </w:rPr>
        <w:t xml:space="preserve">genetic part, in our case that was </w:t>
      </w:r>
      <w:r w:rsidR="00703FBE">
        <w:rPr>
          <w:b/>
          <w:bCs/>
        </w:rPr>
        <w:t xml:space="preserve">the </w:t>
      </w:r>
      <w:r w:rsidR="00802123">
        <w:rPr>
          <w:b/>
          <w:bCs/>
        </w:rPr>
        <w:t xml:space="preserve">TIR of the RBS. </w:t>
      </w:r>
      <w:r w:rsidR="00DC5D78">
        <w:rPr>
          <w:b/>
          <w:bCs/>
        </w:rPr>
        <w:t xml:space="preserve">We agree with the sentiment that optimisation </w:t>
      </w:r>
      <w:r w:rsidR="00533691">
        <w:rPr>
          <w:b/>
          <w:bCs/>
        </w:rPr>
        <w:t xml:space="preserve">will not usually mean </w:t>
      </w:r>
      <w:r w:rsidR="00A701CC">
        <w:rPr>
          <w:b/>
          <w:bCs/>
        </w:rPr>
        <w:t xml:space="preserve">maximisation in </w:t>
      </w:r>
      <w:r w:rsidR="00204357">
        <w:rPr>
          <w:b/>
          <w:bCs/>
        </w:rPr>
        <w:t>more complex metabolic engineering uses, but it is an appropriate function for a relatively simple case like ours</w:t>
      </w:r>
      <w:r w:rsidR="00C308FD">
        <w:rPr>
          <w:b/>
          <w:bCs/>
        </w:rPr>
        <w:t>, where focus is put on the part itself</w:t>
      </w:r>
      <w:r w:rsidR="00695CC3">
        <w:rPr>
          <w:b/>
          <w:bCs/>
        </w:rPr>
        <w:t xml:space="preserve"> (compare, for example, </w:t>
      </w:r>
      <w:r w:rsidR="00326267">
        <w:rPr>
          <w:b/>
          <w:bCs/>
        </w:rPr>
        <w:t xml:space="preserve">work by Jervis </w:t>
      </w:r>
      <w:r w:rsidR="00326267" w:rsidRPr="00456597">
        <w:rPr>
          <w:b/>
          <w:bCs/>
          <w:i/>
          <w:iCs/>
        </w:rPr>
        <w:t>et al.</w:t>
      </w:r>
      <w:r w:rsidR="00326267">
        <w:rPr>
          <w:b/>
          <w:bCs/>
        </w:rPr>
        <w:t xml:space="preserve"> (</w:t>
      </w:r>
      <w:r w:rsidR="00326267" w:rsidRPr="00326267">
        <w:rPr>
          <w:b/>
          <w:bCs/>
        </w:rPr>
        <w:t>https://pubs.acs.org/doi/abs/10.1021/acssynbio.8b00398</w:t>
      </w:r>
      <w:r w:rsidR="00607F02">
        <w:rPr>
          <w:b/>
          <w:bCs/>
        </w:rPr>
        <w:t xml:space="preserve"> </w:t>
      </w:r>
      <w:r w:rsidR="00326267">
        <w:rPr>
          <w:b/>
          <w:bCs/>
        </w:rPr>
        <w:t xml:space="preserve">) </w:t>
      </w:r>
      <w:r w:rsidR="00695CC3">
        <w:rPr>
          <w:b/>
          <w:bCs/>
        </w:rPr>
        <w:t>with</w:t>
      </w:r>
      <w:r w:rsidR="00326267">
        <w:rPr>
          <w:b/>
          <w:bCs/>
        </w:rPr>
        <w:t xml:space="preserve"> that </w:t>
      </w:r>
      <w:r w:rsidR="00B40A3B">
        <w:rPr>
          <w:b/>
          <w:bCs/>
        </w:rPr>
        <w:t>of</w:t>
      </w:r>
      <w:r w:rsidR="00695CC3">
        <w:rPr>
          <w:b/>
          <w:bCs/>
        </w:rPr>
        <w:t xml:space="preserve"> Hollerer</w:t>
      </w:r>
      <w:r w:rsidR="00326267">
        <w:rPr>
          <w:b/>
          <w:bCs/>
        </w:rPr>
        <w:t xml:space="preserve"> </w:t>
      </w:r>
      <w:r w:rsidR="00326267" w:rsidRPr="00456597">
        <w:rPr>
          <w:b/>
          <w:bCs/>
          <w:i/>
          <w:iCs/>
        </w:rPr>
        <w:t>et al</w:t>
      </w:r>
      <w:r w:rsidR="00204357" w:rsidRPr="00456597">
        <w:rPr>
          <w:b/>
          <w:bCs/>
          <w:i/>
          <w:iCs/>
        </w:rPr>
        <w:t>.</w:t>
      </w:r>
      <w:r w:rsidR="00B40A3B">
        <w:rPr>
          <w:b/>
          <w:bCs/>
        </w:rPr>
        <w:t xml:space="preserve"> (</w:t>
      </w:r>
      <w:hyperlink r:id="rId12" w:history="1">
        <w:r w:rsidR="00B40A3B" w:rsidRPr="00260AF7">
          <w:rPr>
            <w:rStyle w:val="Hyperlink"/>
            <w:b/>
            <w:bCs/>
          </w:rPr>
          <w:t>https://www.nature.com/articles/s41467-020-17222-4</w:t>
        </w:r>
      </w:hyperlink>
      <w:r w:rsidR="00B40A3B">
        <w:rPr>
          <w:b/>
          <w:bCs/>
        </w:rPr>
        <w:t>). The former focuses on RBSs use</w:t>
      </w:r>
      <w:r w:rsidR="00456597">
        <w:rPr>
          <w:b/>
          <w:bCs/>
        </w:rPr>
        <w:t xml:space="preserve"> </w:t>
      </w:r>
      <w:r w:rsidR="00B40A3B">
        <w:rPr>
          <w:b/>
          <w:bCs/>
        </w:rPr>
        <w:t xml:space="preserve">in wider context, while the latter focuses on the part itself, </w:t>
      </w:r>
      <w:r w:rsidR="00456597">
        <w:rPr>
          <w:b/>
          <w:bCs/>
        </w:rPr>
        <w:t>similar to our work).</w:t>
      </w:r>
      <w:r w:rsidR="00B40A3B">
        <w:rPr>
          <w:b/>
          <w:bCs/>
        </w:rPr>
        <w:t xml:space="preserve"> </w:t>
      </w:r>
      <w:r w:rsidR="00607F02">
        <w:rPr>
          <w:b/>
          <w:bCs/>
        </w:rPr>
        <w:t>Additionally, a</w:t>
      </w:r>
      <w:r w:rsidR="00FF3FCE">
        <w:rPr>
          <w:b/>
          <w:bCs/>
        </w:rPr>
        <w:t>s mentioned throughout the text, our algorithm can be used to find a range of TIRs</w:t>
      </w:r>
      <w:r w:rsidR="002466E8">
        <w:rPr>
          <w:b/>
          <w:bCs/>
        </w:rPr>
        <w:t>, we are reiterating this point now with the new paragraph in the discussion section:</w:t>
      </w:r>
    </w:p>
    <w:p w14:paraId="6C991ADE" w14:textId="77777777" w:rsidR="003E2225" w:rsidRDefault="002466E8" w:rsidP="002466E8">
      <w:pPr>
        <w:ind w:firstLine="720"/>
        <w:rPr>
          <w:b/>
          <w:bCs/>
        </w:rPr>
      </w:pPr>
      <w:r>
        <w:rPr>
          <w:b/>
          <w:bCs/>
        </w:rPr>
        <w:t>“</w:t>
      </w:r>
      <w:r w:rsidR="00DE5B5B">
        <w:rPr>
          <w:b/>
          <w:bCs/>
        </w:rPr>
        <w:t>COPY FROM TEXT</w:t>
      </w:r>
      <w:r w:rsidR="003E2225">
        <w:rPr>
          <w:b/>
          <w:bCs/>
        </w:rPr>
        <w:t>”</w:t>
      </w:r>
    </w:p>
    <w:p w14:paraId="20015B35" w14:textId="7C1F552C" w:rsidR="002A7B93" w:rsidRDefault="003E2225" w:rsidP="003E2225">
      <w:pPr>
        <w:rPr>
          <w:b/>
          <w:bCs/>
        </w:rPr>
      </w:pPr>
      <w:r>
        <w:rPr>
          <w:b/>
          <w:bCs/>
        </w:rPr>
        <w:lastRenderedPageBreak/>
        <w:t xml:space="preserve">b) </w:t>
      </w:r>
      <w:r w:rsidR="004D56BD">
        <w:rPr>
          <w:b/>
          <w:bCs/>
        </w:rPr>
        <w:t>“</w:t>
      </w:r>
      <w:r w:rsidR="004D56BD">
        <w:t>The authors have at most found RBSs that are very strong in their specific context.</w:t>
      </w:r>
      <w:r w:rsidR="004D56BD">
        <w:t>” -</w:t>
      </w:r>
      <w:r w:rsidR="004D56BD">
        <w:t xml:space="preserve"> </w:t>
      </w:r>
      <w:r w:rsidR="00D0136E">
        <w:rPr>
          <w:b/>
          <w:bCs/>
        </w:rPr>
        <w:t xml:space="preserve">We agree that the TIR of an RBS will be context dependent. </w:t>
      </w:r>
      <w:r w:rsidR="00060596">
        <w:rPr>
          <w:b/>
          <w:bCs/>
        </w:rPr>
        <w:t>In this study we strived to create easily reproducible conditions, which have been commonly used to study and characterize</w:t>
      </w:r>
      <w:r w:rsidR="00DE1BFC">
        <w:rPr>
          <w:b/>
          <w:bCs/>
        </w:rPr>
        <w:t>s</w:t>
      </w:r>
      <w:r w:rsidR="00060596">
        <w:rPr>
          <w:b/>
          <w:bCs/>
        </w:rPr>
        <w:t xml:space="preserve"> number of types of genetic elements, </w:t>
      </w:r>
      <w:r w:rsidR="00DA18B2">
        <w:rPr>
          <w:b/>
          <w:bCs/>
        </w:rPr>
        <w:t>including, but not limited to, as part of the iGEM competition</w:t>
      </w:r>
      <w:r w:rsidR="006F66EA">
        <w:rPr>
          <w:b/>
          <w:bCs/>
        </w:rPr>
        <w:t xml:space="preserve"> (</w:t>
      </w:r>
      <w:r w:rsidR="00870736">
        <w:rPr>
          <w:b/>
          <w:bCs/>
        </w:rPr>
        <w:t xml:space="preserve">see the recent work by Beale </w:t>
      </w:r>
      <w:r w:rsidR="00870736" w:rsidRPr="00F27E4A">
        <w:rPr>
          <w:b/>
          <w:bCs/>
          <w:i/>
          <w:iCs/>
        </w:rPr>
        <w:t xml:space="preserve">et al. </w:t>
      </w:r>
      <w:r w:rsidR="00F27E4A">
        <w:rPr>
          <w:b/>
          <w:bCs/>
        </w:rPr>
        <w:t xml:space="preserve">- </w:t>
      </w:r>
      <w:r w:rsidR="00F27E4A" w:rsidRPr="00F27E4A">
        <w:rPr>
          <w:b/>
          <w:bCs/>
        </w:rPr>
        <w:t>https://journals.plos.org/plosone/article?id=10.1371/journal.pone.0252263</w:t>
      </w:r>
      <w:r w:rsidR="00F27E4A">
        <w:rPr>
          <w:b/>
          <w:bCs/>
        </w:rPr>
        <w:t>)</w:t>
      </w:r>
      <w:r w:rsidR="00DA18B2">
        <w:rPr>
          <w:b/>
          <w:bCs/>
        </w:rPr>
        <w:t xml:space="preserve">. </w:t>
      </w:r>
      <w:r w:rsidR="00F649CD">
        <w:rPr>
          <w:b/>
          <w:bCs/>
        </w:rPr>
        <w:t>In our text, w</w:t>
      </w:r>
      <w:r w:rsidR="007B77B8">
        <w:rPr>
          <w:b/>
          <w:bCs/>
        </w:rPr>
        <w:t>e</w:t>
      </w:r>
      <w:r w:rsidR="00F649CD">
        <w:rPr>
          <w:b/>
          <w:bCs/>
        </w:rPr>
        <w:t xml:space="preserve"> do not</w:t>
      </w:r>
      <w:r w:rsidR="007B77B8">
        <w:rPr>
          <w:b/>
          <w:bCs/>
        </w:rPr>
        <w:t xml:space="preserve"> make a suggestion that a standard, high strength RBS exists, we merely </w:t>
      </w:r>
      <w:r w:rsidR="00792F3E">
        <w:rPr>
          <w:b/>
          <w:bCs/>
        </w:rPr>
        <w:t>say that: “</w:t>
      </w:r>
      <w:r w:rsidR="006D6B73" w:rsidRPr="006D6B73">
        <w:rPr>
          <w:b/>
          <w:bCs/>
        </w:rPr>
        <w:t>This</w:t>
      </w:r>
      <w:r w:rsidR="006D6B73">
        <w:rPr>
          <w:b/>
          <w:bCs/>
        </w:rPr>
        <w:t xml:space="preserve"> [our benchmark RBS]</w:t>
      </w:r>
      <w:r w:rsidR="006D6B73" w:rsidRPr="006D6B73">
        <w:rPr>
          <w:b/>
          <w:bCs/>
        </w:rPr>
        <w:t xml:space="preserve"> sequence is known to have a very high TIR and is present in the pBb series of plasmids</w:t>
      </w:r>
      <w:r w:rsidR="006D6B73">
        <w:rPr>
          <w:b/>
          <w:bCs/>
        </w:rPr>
        <w:t>”.</w:t>
      </w:r>
      <w:r w:rsidR="00EA3D44">
        <w:rPr>
          <w:b/>
          <w:bCs/>
        </w:rPr>
        <w:t xml:space="preserve"> </w:t>
      </w:r>
      <w:r w:rsidR="00D31C48">
        <w:rPr>
          <w:b/>
          <w:bCs/>
        </w:rPr>
        <w:t>We have modified this sentence to say</w:t>
      </w:r>
      <w:r w:rsidR="00B243BF">
        <w:rPr>
          <w:b/>
          <w:bCs/>
        </w:rPr>
        <w:t>: “</w:t>
      </w:r>
      <w:r w:rsidR="00B243BF" w:rsidRPr="00B243BF">
        <w:rPr>
          <w:b/>
          <w:bCs/>
        </w:rPr>
        <w:t>This sequence is known to have a very high TIR in</w:t>
      </w:r>
      <w:r w:rsidR="003F482F">
        <w:rPr>
          <w:b/>
          <w:bCs/>
        </w:rPr>
        <w:t xml:space="preserve"> a</w:t>
      </w:r>
      <w:r w:rsidR="00B243BF" w:rsidRPr="00B243BF">
        <w:rPr>
          <w:b/>
          <w:bCs/>
        </w:rPr>
        <w:t xml:space="preserve"> similar context (expressing fluorescent protein) and is present in the pBb series of plasmids</w:t>
      </w:r>
      <w:r w:rsidR="00B243BF">
        <w:rPr>
          <w:b/>
          <w:bCs/>
        </w:rPr>
        <w:t>” to further underline that point.</w:t>
      </w:r>
      <w:r w:rsidR="00214156">
        <w:rPr>
          <w:b/>
          <w:bCs/>
        </w:rPr>
        <w:t xml:space="preserve"> We have also updated the abstract accordingly.</w:t>
      </w:r>
    </w:p>
    <w:p w14:paraId="2738CC34" w14:textId="487E9C95" w:rsidR="005916E7" w:rsidRDefault="002A7B93" w:rsidP="003E2225">
      <w:pPr>
        <w:rPr>
          <w:b/>
          <w:bCs/>
        </w:rPr>
      </w:pPr>
      <w:r>
        <w:rPr>
          <w:b/>
          <w:bCs/>
        </w:rPr>
        <w:t xml:space="preserve">c) </w:t>
      </w:r>
      <w:r w:rsidR="00015D7D">
        <w:rPr>
          <w:b/>
          <w:bCs/>
        </w:rPr>
        <w:t>“</w:t>
      </w:r>
      <w:r w:rsidR="00015D7D">
        <w:t>A similar argument may be made for the claim that the authors have identified “an extensive and reliable library of novel RBSs“ (p.2, line 42-43): It is unclear what the authors mean by “extensive” and “reliable” here, and what the “novelty” of the RBS is</w:t>
      </w:r>
      <w:r w:rsidR="00015D7D">
        <w:t xml:space="preserve">” - </w:t>
      </w:r>
      <w:r w:rsidR="00A450F3">
        <w:rPr>
          <w:b/>
          <w:bCs/>
        </w:rPr>
        <w:t xml:space="preserve">There is currently a very small selection of </w:t>
      </w:r>
      <w:r w:rsidR="00882A4E">
        <w:rPr>
          <w:b/>
          <w:bCs/>
        </w:rPr>
        <w:t xml:space="preserve">commonly used </w:t>
      </w:r>
      <w:r w:rsidR="00A450F3">
        <w:rPr>
          <w:b/>
          <w:bCs/>
        </w:rPr>
        <w:t>RBS libraries</w:t>
      </w:r>
      <w:r w:rsidR="00412724">
        <w:rPr>
          <w:b/>
          <w:bCs/>
        </w:rPr>
        <w:t>, including, but not limited to, the iGEM public collections</w:t>
      </w:r>
      <w:r w:rsidR="00882A4E">
        <w:rPr>
          <w:b/>
          <w:bCs/>
        </w:rPr>
        <w:t xml:space="preserve"> </w:t>
      </w:r>
      <w:r w:rsidR="00F61D87">
        <w:rPr>
          <w:b/>
          <w:bCs/>
        </w:rPr>
        <w:t>(</w:t>
      </w:r>
      <w:r w:rsidR="00F61D87" w:rsidRPr="00F61D87">
        <w:rPr>
          <w:b/>
          <w:bCs/>
        </w:rPr>
        <w:t>http://parts.igem.org/Ribosome_Binding_Sites/Catalog</w:t>
      </w:r>
      <w:r w:rsidR="00F61D87">
        <w:rPr>
          <w:b/>
          <w:bCs/>
        </w:rPr>
        <w:t>)</w:t>
      </w:r>
      <w:r w:rsidR="00412724">
        <w:rPr>
          <w:b/>
          <w:bCs/>
        </w:rPr>
        <w:t>.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w:t>
      </w:r>
      <w:r w:rsidR="00D80167">
        <w:rPr>
          <w:b/>
          <w:bCs/>
        </w:rPr>
        <w:t>standardised</w:t>
      </w:r>
      <w:r w:rsidR="00894145">
        <w:rPr>
          <w:b/>
          <w:bCs/>
        </w:rPr>
        <w:t xml:space="preserve">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libraries </w:t>
      </w:r>
      <w:r w:rsidR="005A6558">
        <w:rPr>
          <w:b/>
          <w:bCs/>
        </w:rPr>
        <w:t xml:space="preserve">which usually </w:t>
      </w:r>
      <w:r w:rsidR="00E823DC">
        <w:rPr>
          <w:b/>
          <w:bCs/>
        </w:rPr>
        <w:t>have up to 100 entries, ours has 445 RBSs (‘extensive’).</w:t>
      </w:r>
      <w:r w:rsidR="004A07D0">
        <w:rPr>
          <w:b/>
          <w:bCs/>
        </w:rPr>
        <w:t xml:space="preserve"> </w:t>
      </w:r>
      <w:r w:rsidR="002D07E2">
        <w:rPr>
          <w:b/>
          <w:bCs/>
        </w:rPr>
        <w:t>We have updated the first paragraph of the ‘</w:t>
      </w:r>
      <w:r w:rsidR="002D07E2" w:rsidRPr="002D07E2">
        <w:rPr>
          <w:b/>
          <w:bCs/>
        </w:rPr>
        <w:t>BUILD &amp; TEST: Characteristics of the tested sequences</w:t>
      </w:r>
      <w:r w:rsidR="002D07E2">
        <w:rPr>
          <w:b/>
          <w:bCs/>
        </w:rPr>
        <w:t>’ section to reflect this</w:t>
      </w:r>
      <w:r w:rsidR="00305F61">
        <w:rPr>
          <w:b/>
          <w:bCs/>
        </w:rPr>
        <w:t>:</w:t>
      </w:r>
    </w:p>
    <w:p w14:paraId="686FAFE9" w14:textId="741A634E" w:rsidR="00305F61" w:rsidRDefault="000B2A4A" w:rsidP="003E2225">
      <w:pPr>
        <w:rPr>
          <w:b/>
          <w:bCs/>
        </w:rPr>
      </w:pPr>
      <w:r>
        <w:rPr>
          <w:b/>
          <w:bCs/>
        </w:rPr>
        <w:t>“</w:t>
      </w:r>
      <w:r w:rsidRPr="000B2A4A">
        <w:rPr>
          <w:b/>
          <w:bCs/>
        </w:rPr>
        <w:t xml:space="preserve">Our data set taken together can be viewed as a reliable (low coefficients of variation) and extensive (high number of entries) library of RBS sequences for </w:t>
      </w:r>
      <w:r w:rsidRPr="000B2A4A">
        <w:rPr>
          <w:b/>
          <w:bCs/>
          <w:i/>
          <w:iCs/>
        </w:rPr>
        <w:t>E. coli</w:t>
      </w:r>
      <w:r w:rsidRPr="000B2A4A">
        <w:rPr>
          <w:b/>
          <w:bCs/>
        </w:rPr>
        <w:t>, some characteristics of which are shown in Table 1.</w:t>
      </w:r>
      <w:r>
        <w:rPr>
          <w:b/>
          <w:bCs/>
        </w:rPr>
        <w:t>”</w:t>
      </w:r>
    </w:p>
    <w:p w14:paraId="753412C4" w14:textId="54D8B414" w:rsidR="00D90538" w:rsidRDefault="005916E7" w:rsidP="003E2225">
      <w:r>
        <w:rPr>
          <w:b/>
          <w:bCs/>
        </w:rPr>
        <w:t xml:space="preserve">d) </w:t>
      </w:r>
      <w:r w:rsidR="00136B1D">
        <w:rPr>
          <w:b/>
          <w:bCs/>
        </w:rPr>
        <w:t>“</w:t>
      </w:r>
      <w:r w:rsidR="00136B1D">
        <w:t>Designing novel RBS is by no means a challenge or an achievement given the extremely large sequence space (any RBS that is designed at random has an extremely high chance to never have been tested before)</w:t>
      </w:r>
      <w:r w:rsidR="00136B1D">
        <w:t xml:space="preserve">” - </w:t>
      </w:r>
      <w:r w:rsidR="002D07E2">
        <w:rPr>
          <w:b/>
          <w:bCs/>
        </w:rPr>
        <w:t>The authors</w:t>
      </w:r>
      <w:r w:rsidR="004A07D0">
        <w:rPr>
          <w:b/>
          <w:bCs/>
        </w:rPr>
        <w:t xml:space="preserve"> </w:t>
      </w:r>
      <w:r w:rsidR="002D07E2">
        <w:rPr>
          <w:b/>
          <w:bCs/>
        </w:rPr>
        <w:t xml:space="preserve">do </w:t>
      </w:r>
      <w:r w:rsidR="00D8192B">
        <w:rPr>
          <w:b/>
          <w:bCs/>
        </w:rPr>
        <w:t>not</w:t>
      </w:r>
      <w:r w:rsidR="004A07D0">
        <w:rPr>
          <w:b/>
          <w:bCs/>
        </w:rPr>
        <w:t xml:space="preserve"> agree that designing novel RBS </w:t>
      </w:r>
      <w:r w:rsidR="00D8192B">
        <w:rPr>
          <w:b/>
          <w:bCs/>
        </w:rPr>
        <w:t>is a trivial task – as long as finding new RBSs is not hard, finding ones with the desired qualities is</w:t>
      </w:r>
      <w:r w:rsidR="009F6599">
        <w:rPr>
          <w:b/>
          <w:bCs/>
        </w:rPr>
        <w:t xml:space="preserve">. </w:t>
      </w:r>
      <w:r w:rsidR="009F6599" w:rsidRPr="00C42C3F">
        <w:rPr>
          <w:b/>
          <w:bCs/>
        </w:rPr>
        <w:t xml:space="preserve">For example, Hollerer </w:t>
      </w:r>
      <w:r w:rsidR="009F6599" w:rsidRPr="00C42C3F">
        <w:rPr>
          <w:b/>
          <w:bCs/>
          <w:i/>
          <w:iCs/>
        </w:rPr>
        <w:t>et al</w:t>
      </w:r>
      <w:r w:rsidR="009F6599" w:rsidRPr="00C42C3F">
        <w:rPr>
          <w:b/>
          <w:bCs/>
        </w:rPr>
        <w:t>. in their work (</w:t>
      </w:r>
      <w:hyperlink r:id="rId13" w:history="1">
        <w:r w:rsidR="009F6599" w:rsidRPr="00C42C3F">
          <w:rPr>
            <w:rStyle w:val="Hyperlink"/>
            <w:b/>
            <w:bCs/>
          </w:rPr>
          <w:t>https://www.na</w:t>
        </w:r>
        <w:r w:rsidR="009F6599" w:rsidRPr="00C42C3F">
          <w:rPr>
            <w:rStyle w:val="Hyperlink"/>
            <w:b/>
            <w:bCs/>
          </w:rPr>
          <w:t>t</w:t>
        </w:r>
        <w:r w:rsidR="009F6599" w:rsidRPr="00C42C3F">
          <w:rPr>
            <w:rStyle w:val="Hyperlink"/>
            <w:b/>
            <w:bCs/>
          </w:rPr>
          <w:t>ure.com/articles/s41467-020-17222-4</w:t>
        </w:r>
      </w:hyperlink>
      <w:r w:rsidR="009F6599" w:rsidRPr="00C42C3F">
        <w:rPr>
          <w:b/>
          <w:bCs/>
        </w:rPr>
        <w:t>) show relative TIRs for over 300,000 randomly sampled RBSs in Figure 3b. There, one can see that most</w:t>
      </w:r>
      <w:r w:rsidR="009F6599">
        <w:rPr>
          <w:b/>
          <w:bCs/>
        </w:rPr>
        <w:t xml:space="preserve"> </w:t>
      </w:r>
      <w:r w:rsidR="009F6599" w:rsidRPr="00C42C3F">
        <w:rPr>
          <w:b/>
          <w:bCs/>
        </w:rPr>
        <w:t xml:space="preserve">randomly generated RBSs perform worse by at least 25% compared to the strongest sequences. </w:t>
      </w:r>
      <w:r w:rsidR="00EB15E1" w:rsidRPr="001857EE">
        <w:rPr>
          <w:b/>
          <w:bCs/>
        </w:rPr>
        <w:br/>
      </w:r>
      <w:r w:rsidR="00EB15E1">
        <w:br/>
        <w:t xml:space="preserve">- the “benchmark RBS” that is used/treated as a standard for very strong RBSs is found also for instance in the pET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p>
    <w:p w14:paraId="37D9A54F" w14:textId="5A62266E" w:rsidR="00FF69FB" w:rsidRDefault="00F25A6A" w:rsidP="003E2225">
      <w:pPr>
        <w:rPr>
          <w:b/>
          <w:bCs/>
        </w:rPr>
      </w:pPr>
      <w:r>
        <w:rPr>
          <w:b/>
          <w:bCs/>
        </w:rPr>
        <w:t>In our study, o</w:t>
      </w:r>
      <w:r w:rsidR="00D90538" w:rsidRPr="7880A83A">
        <w:rPr>
          <w:b/>
          <w:bCs/>
        </w:rPr>
        <w:t xml:space="preserve">ut of 450 tested sequences </w:t>
      </w:r>
      <w:r w:rsidR="005E5C4D" w:rsidRPr="7880A83A">
        <w:rPr>
          <w:b/>
          <w:bCs/>
        </w:rPr>
        <w:t xml:space="preserve">almost 40% have been created </w:t>
      </w:r>
      <w:r w:rsidR="0039187F" w:rsidRPr="7880A83A">
        <w:rPr>
          <w:b/>
          <w:bCs/>
        </w:rPr>
        <w:t xml:space="preserve">by some kind of sequence randomisation. Out of these randomised sequences, </w:t>
      </w:r>
      <w:r w:rsidR="008369D2" w:rsidRPr="7880A83A">
        <w:rPr>
          <w:b/>
          <w:bCs/>
        </w:rPr>
        <w:t xml:space="preserve">only a few got close to </w:t>
      </w:r>
      <w:r w:rsidR="004C591E" w:rsidRPr="7880A83A">
        <w:rPr>
          <w:b/>
          <w:bCs/>
        </w:rPr>
        <w:t xml:space="preserve">benchmark sequences TIR and were still 20% weaker than </w:t>
      </w:r>
      <w:r w:rsidR="00E03E49" w:rsidRPr="7880A83A">
        <w:rPr>
          <w:b/>
          <w:bCs/>
        </w:rPr>
        <w:t>it is</w:t>
      </w:r>
      <w:r w:rsidR="007760CF" w:rsidRPr="7880A83A">
        <w:rPr>
          <w:b/>
          <w:bCs/>
        </w:rPr>
        <w:t xml:space="preserve"> (Figure </w:t>
      </w:r>
      <w:r w:rsidR="00B26E52">
        <w:rPr>
          <w:b/>
          <w:bCs/>
        </w:rPr>
        <w:t>3</w:t>
      </w:r>
      <w:r w:rsidR="00200A68">
        <w:rPr>
          <w:b/>
          <w:bCs/>
        </w:rPr>
        <w:t>A</w:t>
      </w:r>
      <w:r w:rsidR="007760CF" w:rsidRPr="7880A83A">
        <w:rPr>
          <w:b/>
          <w:bCs/>
        </w:rPr>
        <w:t>)</w:t>
      </w:r>
      <w:r w:rsidR="00E03E49" w:rsidRPr="7880A83A">
        <w:rPr>
          <w:b/>
          <w:bCs/>
        </w:rPr>
        <w:t xml:space="preserve">. In fact, </w:t>
      </w:r>
      <w:r w:rsidR="00E03E49" w:rsidRPr="00200A68">
        <w:rPr>
          <w:b/>
          <w:bCs/>
        </w:rPr>
        <w:t>these 80% TIR ratio sequences</w:t>
      </w:r>
      <w:r w:rsidR="00E03E49" w:rsidRPr="7880A83A">
        <w:rPr>
          <w:b/>
          <w:bCs/>
        </w:rPr>
        <w:t xml:space="preserve"> </w:t>
      </w:r>
      <w:r w:rsidR="007B4C31" w:rsidRPr="7880A83A">
        <w:rPr>
          <w:b/>
          <w:bCs/>
        </w:rPr>
        <w:t>were created by randomizing the sequence outside of the core RBS region, which we</w:t>
      </w:r>
      <w:r w:rsidR="0D488EA6" w:rsidRPr="7880A83A">
        <w:rPr>
          <w:b/>
          <w:bCs/>
        </w:rPr>
        <w:t>re</w:t>
      </w:r>
      <w:r w:rsidR="007B4C31" w:rsidRPr="7880A83A">
        <w:rPr>
          <w:b/>
          <w:bCs/>
        </w:rPr>
        <w:t xml:space="preserve"> </w:t>
      </w:r>
      <w:r w:rsidR="00230F3E" w:rsidRPr="7880A83A">
        <w:rPr>
          <w:b/>
          <w:bCs/>
        </w:rPr>
        <w:t>statistically shown not to be significantly impactful on the TIR</w:t>
      </w:r>
      <w:r w:rsidR="00200A68">
        <w:rPr>
          <w:b/>
          <w:bCs/>
        </w:rPr>
        <w:t xml:space="preserve"> (see supplementary Figure S1 and, for example, </w:t>
      </w:r>
      <w:r w:rsidR="0093669E">
        <w:rPr>
          <w:b/>
          <w:bCs/>
        </w:rPr>
        <w:t xml:space="preserve">work by Jeschek </w:t>
      </w:r>
      <w:r>
        <w:rPr>
          <w:b/>
          <w:bCs/>
          <w:i/>
          <w:iCs/>
        </w:rPr>
        <w:t>et al.</w:t>
      </w:r>
      <w:r>
        <w:rPr>
          <w:b/>
          <w:bCs/>
        </w:rPr>
        <w:t xml:space="preserve"> - </w:t>
      </w:r>
      <w:r w:rsidRPr="00F25A6A">
        <w:rPr>
          <w:b/>
          <w:bCs/>
        </w:rPr>
        <w:t>https://europepmc.org/article/PMC/4821882</w:t>
      </w:r>
      <w:r>
        <w:rPr>
          <w:b/>
          <w:bCs/>
        </w:rPr>
        <w:t>)</w:t>
      </w:r>
      <w:r w:rsidR="00230F3E" w:rsidRPr="7880A83A">
        <w:rPr>
          <w:b/>
          <w:bCs/>
        </w:rPr>
        <w:t>.</w:t>
      </w:r>
      <w:r w:rsidR="007B4C31" w:rsidRPr="7880A83A">
        <w:rPr>
          <w:b/>
          <w:bCs/>
        </w:rPr>
        <w:t xml:space="preserve"> </w:t>
      </w:r>
      <w:r w:rsidR="007760CF" w:rsidRPr="7880A83A">
        <w:rPr>
          <w:b/>
          <w:bCs/>
        </w:rPr>
        <w:t>More representative would be sequences from other random groups, from</w:t>
      </w:r>
      <w:r w:rsidR="00264188" w:rsidRPr="7880A83A">
        <w:rPr>
          <w:b/>
          <w:bCs/>
        </w:rPr>
        <w:t xml:space="preserve"> which the best one achieved only about 65%</w:t>
      </w:r>
      <w:r w:rsidR="00264188">
        <w:t xml:space="preserve"> </w:t>
      </w:r>
      <w:r w:rsidR="00264188" w:rsidRPr="7880A83A">
        <w:rPr>
          <w:b/>
          <w:bCs/>
        </w:rPr>
        <w:t xml:space="preserve">of benchmark TIR. Contrasted with this, </w:t>
      </w:r>
      <w:r w:rsidR="003F3471" w:rsidRPr="7880A83A">
        <w:rPr>
          <w:b/>
          <w:bCs/>
        </w:rPr>
        <w:t xml:space="preserve">non-randomized, bandit driven design </w:t>
      </w:r>
      <w:r w:rsidR="003F3471" w:rsidRPr="7880A83A">
        <w:rPr>
          <w:b/>
          <w:bCs/>
        </w:rPr>
        <w:lastRenderedPageBreak/>
        <w:t>batch shown much better results</w:t>
      </w:r>
      <w:r w:rsidR="003F016F" w:rsidRPr="7880A83A">
        <w:rPr>
          <w:b/>
          <w:bCs/>
        </w:rPr>
        <w:t xml:space="preserve">, with RBSs getting close to benchmark performance </w:t>
      </w:r>
      <w:r w:rsidR="00066E1B" w:rsidRPr="7880A83A">
        <w:rPr>
          <w:b/>
          <w:bCs/>
        </w:rPr>
        <w:t>and even exceeding it. The authors believe that this is evidence enough</w:t>
      </w:r>
      <w:r w:rsidR="00157485" w:rsidRPr="7880A83A">
        <w:rPr>
          <w:b/>
          <w:bCs/>
        </w:rPr>
        <w:t xml:space="preserve"> of finding </w:t>
      </w:r>
      <w:r w:rsidR="00ED1C35" w:rsidRPr="7880A83A">
        <w:rPr>
          <w:b/>
          <w:bCs/>
        </w:rPr>
        <w:t>RBS</w:t>
      </w:r>
      <w:r w:rsidR="00D50E78">
        <w:rPr>
          <w:b/>
          <w:bCs/>
        </w:rPr>
        <w:t>s</w:t>
      </w:r>
      <w:r w:rsidR="00ED1C35" w:rsidRPr="7880A83A">
        <w:rPr>
          <w:b/>
          <w:bCs/>
        </w:rPr>
        <w:t xml:space="preserve"> stronger than our benchmark (which, as stated before, is known to be </w:t>
      </w:r>
      <w:r w:rsidR="00165BB3">
        <w:rPr>
          <w:b/>
          <w:bCs/>
        </w:rPr>
        <w:t xml:space="preserve">very </w:t>
      </w:r>
      <w:r w:rsidR="00ED1C35" w:rsidRPr="7880A83A">
        <w:rPr>
          <w:b/>
          <w:bCs/>
        </w:rPr>
        <w:t xml:space="preserve">strong in similar </w:t>
      </w:r>
      <w:r w:rsidR="00CB464B" w:rsidRPr="7880A83A">
        <w:rPr>
          <w:b/>
          <w:bCs/>
        </w:rPr>
        <w:t>context) to be a significant  achievement</w:t>
      </w:r>
      <w:r w:rsidR="009A7025" w:rsidRPr="7880A83A">
        <w:rPr>
          <w:b/>
          <w:bCs/>
        </w:rPr>
        <w:t xml:space="preserve"> (contrasted with simply randomly mutating the sequence)</w:t>
      </w:r>
      <w:r w:rsidR="00CB464B" w:rsidRPr="7880A83A">
        <w:rPr>
          <w:b/>
          <w:bCs/>
        </w:rPr>
        <w:t>, but definitely not a surprise – the goal of this work was to shown that this is achievable using ML</w:t>
      </w:r>
      <w:r w:rsidR="00D75DF9" w:rsidRPr="7880A83A">
        <w:rPr>
          <w:b/>
          <w:bCs/>
        </w:rPr>
        <w:t>.</w:t>
      </w:r>
      <w:commentRangeStart w:id="1"/>
      <w:commentRangeEnd w:id="1"/>
      <w:r w:rsidR="00D90538">
        <w:commentReference w:id="1"/>
      </w:r>
    </w:p>
    <w:p w14:paraId="66852A9F" w14:textId="5C4ED927" w:rsidR="00473B85" w:rsidRDefault="00FF69FB" w:rsidP="003E2225">
      <w:pPr>
        <w:rPr>
          <w:b/>
          <w:bCs/>
        </w:rPr>
      </w:pPr>
      <w:r>
        <w:rPr>
          <w:b/>
          <w:bCs/>
        </w:rPr>
        <w:t xml:space="preserve">To </w:t>
      </w:r>
      <w:r w:rsidR="00A209BF">
        <w:rPr>
          <w:b/>
          <w:bCs/>
        </w:rPr>
        <w:t xml:space="preserve">point </w:t>
      </w:r>
      <w:r w:rsidR="000C4245">
        <w:rPr>
          <w:b/>
          <w:bCs/>
        </w:rPr>
        <w:t xml:space="preserve">out </w:t>
      </w:r>
      <w:r w:rsidR="00A209BF">
        <w:rPr>
          <w:b/>
          <w:bCs/>
        </w:rPr>
        <w:t>this fact to the readers, we have added this sentence at the end of the paragraph describing our results for random</w:t>
      </w:r>
      <w:r w:rsidR="00473B85">
        <w:rPr>
          <w:b/>
          <w:bCs/>
        </w:rPr>
        <w:t>ly generated sequences:</w:t>
      </w:r>
    </w:p>
    <w:p w14:paraId="2C5297B2" w14:textId="249EAF91" w:rsidR="003807FD" w:rsidRDefault="00473B85" w:rsidP="003E2225">
      <w:r>
        <w:rPr>
          <w:b/>
          <w:bCs/>
        </w:rPr>
        <w:t>“</w:t>
      </w:r>
      <w:r w:rsidRPr="00473B85">
        <w:rPr>
          <w:b/>
          <w:bCs/>
        </w:rPr>
        <w:t xml:space="preserve">These results show that </w:t>
      </w:r>
      <w:r w:rsidR="00506F6F">
        <w:rPr>
          <w:b/>
          <w:bCs/>
        </w:rPr>
        <w:t>generating</w:t>
      </w:r>
      <w:r w:rsidRPr="00473B85">
        <w:rPr>
          <w:b/>
          <w:bCs/>
        </w:rPr>
        <w:t xml:space="preserve"> a strong RBS sequence by random mutations</w:t>
      </w:r>
      <w:r w:rsidR="00506F6F">
        <w:rPr>
          <w:b/>
          <w:bCs/>
        </w:rPr>
        <w:t xml:space="preserve"> is a non-trivial task</w:t>
      </w:r>
      <w:r w:rsidRPr="00473B85">
        <w:rPr>
          <w:b/>
          <w:bCs/>
        </w:rPr>
        <w:t>, when the tested data set is relatively small.</w:t>
      </w:r>
      <w:r>
        <w:rPr>
          <w:b/>
          <w:bCs/>
        </w:rPr>
        <w:t>”</w:t>
      </w:r>
      <w:r w:rsidR="00EB15E1" w:rsidRPr="00230F3E">
        <w:br/>
      </w:r>
      <w:r w:rsidR="00EB15E1">
        <w:br/>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pLac to pT7, which is much stronger, or by changing the copy number of the used plasmid (unfortunately there is no reference for the plasmid “pBbB6c-GFP” the authors used in this study, but it seems to be a low copy plasmid originally from the Keasling lab). </w:t>
      </w:r>
    </w:p>
    <w:p w14:paraId="66EBE04E" w14:textId="5B48FDEF" w:rsidR="004E3DC6" w:rsidRPr="00683BFB" w:rsidRDefault="00630657" w:rsidP="003E2225">
      <w:pPr>
        <w:rPr>
          <w:b/>
          <w:bCs/>
        </w:rPr>
      </w:pPr>
      <w:r>
        <w:rPr>
          <w:b/>
          <w:bCs/>
        </w:rPr>
        <w:t>The authors</w:t>
      </w:r>
      <w:r w:rsidR="001C0CB8">
        <w:rPr>
          <w:b/>
          <w:bCs/>
        </w:rPr>
        <w:t xml:space="preserve"> would like to point out that there is still no </w:t>
      </w:r>
      <w:r w:rsidR="00AA2937">
        <w:rPr>
          <w:b/>
          <w:bCs/>
        </w:rPr>
        <w:t xml:space="preserve">“state-of-the-art” algorithm for RBS design that is </w:t>
      </w:r>
      <w:r w:rsidR="00813E70">
        <w:rPr>
          <w:b/>
          <w:bCs/>
        </w:rPr>
        <w:t xml:space="preserve">commonly </w:t>
      </w:r>
      <w:r w:rsidR="00AA2937">
        <w:rPr>
          <w:b/>
          <w:bCs/>
        </w:rPr>
        <w:t>used by the synthetic biology (and wider) community.</w:t>
      </w:r>
      <w:r w:rsidR="00C0135A">
        <w:rPr>
          <w:b/>
          <w:bCs/>
        </w:rPr>
        <w:t xml:space="preserve"> </w:t>
      </w:r>
      <w:r w:rsidR="008F4046">
        <w:rPr>
          <w:b/>
          <w:bCs/>
        </w:rPr>
        <w:t>In fact, there are w</w:t>
      </w:r>
      <w:r w:rsidR="00C0135A">
        <w:rPr>
          <w:b/>
          <w:bCs/>
        </w:rPr>
        <w:t xml:space="preserve">orks published as recently as </w:t>
      </w:r>
      <w:r w:rsidR="00AB1BAF">
        <w:rPr>
          <w:b/>
          <w:bCs/>
        </w:rPr>
        <w:t>late last</w:t>
      </w:r>
      <w:r w:rsidR="00C0135A">
        <w:rPr>
          <w:b/>
          <w:bCs/>
        </w:rPr>
        <w:t xml:space="preserve"> </w:t>
      </w:r>
      <w:r w:rsidR="008F4046">
        <w:rPr>
          <w:b/>
          <w:bCs/>
        </w:rPr>
        <w:t>year trying to address this fact, see</w:t>
      </w:r>
      <w:r w:rsidR="00C00204">
        <w:rPr>
          <w:b/>
          <w:bCs/>
        </w:rPr>
        <w:t xml:space="preserve"> </w:t>
      </w:r>
      <w:r w:rsidR="00EE4360">
        <w:rPr>
          <w:b/>
          <w:bCs/>
        </w:rPr>
        <w:t>Reis and Salis (</w:t>
      </w:r>
      <w:hyperlink r:id="rId14" w:history="1">
        <w:r w:rsidR="00EE4360" w:rsidRPr="00260AF7">
          <w:rPr>
            <w:rStyle w:val="Hyperlink"/>
            <w:b/>
            <w:bCs/>
          </w:rPr>
          <w:t>https://pubs.acs.org/doi/abs/10.1021/acssynbio.0c00394</w:t>
        </w:r>
      </w:hyperlink>
      <w:r w:rsidR="00EE4360">
        <w:rPr>
          <w:b/>
          <w:bCs/>
        </w:rPr>
        <w:t xml:space="preserve">) or Hollerer </w:t>
      </w:r>
      <w:r w:rsidR="00EE4360">
        <w:rPr>
          <w:b/>
          <w:bCs/>
          <w:i/>
          <w:iCs/>
        </w:rPr>
        <w:t>et al.</w:t>
      </w:r>
      <w:r w:rsidR="00DD5CF8">
        <w:rPr>
          <w:b/>
          <w:bCs/>
          <w:i/>
          <w:iCs/>
        </w:rPr>
        <w:t xml:space="preserve"> </w:t>
      </w:r>
      <w:r w:rsidR="00EE4360">
        <w:rPr>
          <w:b/>
          <w:bCs/>
        </w:rPr>
        <w:t>(</w:t>
      </w:r>
      <w:hyperlink r:id="rId15" w:history="1">
        <w:r w:rsidR="00DD5CF8" w:rsidRPr="00260AF7">
          <w:rPr>
            <w:rStyle w:val="Hyperlink"/>
            <w:b/>
            <w:bCs/>
          </w:rPr>
          <w:t>https://www.nature.com/articles/s41467-020-17222-4</w:t>
        </w:r>
      </w:hyperlink>
      <w:r w:rsidR="00DD5CF8">
        <w:rPr>
          <w:b/>
          <w:bCs/>
        </w:rPr>
        <w:t xml:space="preserve">). In fact the problem has been persisting for years, see, for example at work by </w:t>
      </w:r>
      <w:r w:rsidR="00683BFB">
        <w:rPr>
          <w:b/>
          <w:bCs/>
        </w:rPr>
        <w:t xml:space="preserve">Reeve </w:t>
      </w:r>
      <w:r w:rsidR="00683BFB">
        <w:rPr>
          <w:b/>
          <w:bCs/>
          <w:i/>
          <w:iCs/>
        </w:rPr>
        <w:t>et al.</w:t>
      </w:r>
      <w:r w:rsidR="00683BFB">
        <w:rPr>
          <w:b/>
          <w:bCs/>
        </w:rPr>
        <w:t xml:space="preserve"> (</w:t>
      </w:r>
      <w:r w:rsidR="00683BFB" w:rsidRPr="00683BFB">
        <w:rPr>
          <w:b/>
          <w:bCs/>
        </w:rPr>
        <w:t>https://www.frontiersin.org/articles/10.3389/fbioe.2014.00001/full</w:t>
      </w:r>
      <w:r w:rsidR="00683BFB">
        <w:rPr>
          <w:b/>
          <w:bCs/>
        </w:rPr>
        <w:t>).</w:t>
      </w:r>
    </w:p>
    <w:p w14:paraId="0B4325DB" w14:textId="014E8B1A" w:rsidR="004E3DC6" w:rsidRPr="00915F50" w:rsidRDefault="6BAB9547" w:rsidP="003E2225">
      <w:pPr>
        <w:rPr>
          <w:b/>
          <w:bCs/>
        </w:rPr>
      </w:pPr>
      <w:r w:rsidRPr="552CBCBA">
        <w:rPr>
          <w:b/>
          <w:bCs/>
        </w:rPr>
        <w:t xml:space="preserve">The authors do agree with the comment that if the goal of the work was simply to maximise the expression level, it would be easier to simply </w:t>
      </w:r>
      <w:r w:rsidR="779879EA" w:rsidRPr="552CBCBA">
        <w:rPr>
          <w:b/>
          <w:bCs/>
        </w:rPr>
        <w:t xml:space="preserve">swap the promoter. However, this was not the goal of this work. Instead, this </w:t>
      </w:r>
      <w:r w:rsidR="6228E81F" w:rsidRPr="552CBCBA">
        <w:rPr>
          <w:b/>
          <w:bCs/>
        </w:rPr>
        <w:t xml:space="preserve">goal was to show how machine learning can be paired together with </w:t>
      </w:r>
      <w:r w:rsidR="60344D83" w:rsidRPr="552CBCBA">
        <w:rPr>
          <w:b/>
          <w:bCs/>
        </w:rPr>
        <w:t xml:space="preserve">automated, high-throughput laboratory methods </w:t>
      </w:r>
      <w:r w:rsidR="68C116A0" w:rsidRPr="552CBCBA">
        <w:rPr>
          <w:b/>
          <w:bCs/>
        </w:rPr>
        <w:t>to design RBS</w:t>
      </w:r>
      <w:r w:rsidR="7A8D12CD" w:rsidRPr="552CBCBA">
        <w:rPr>
          <w:b/>
          <w:bCs/>
        </w:rPr>
        <w:t>, in this</w:t>
      </w:r>
      <w:r w:rsidR="3803951A" w:rsidRPr="552CBCBA">
        <w:rPr>
          <w:b/>
          <w:bCs/>
        </w:rPr>
        <w:t xml:space="preserve"> case</w:t>
      </w:r>
      <w:r w:rsidR="7A8D12CD" w:rsidRPr="552CBCBA">
        <w:rPr>
          <w:b/>
          <w:bCs/>
        </w:rPr>
        <w:t xml:space="preserve"> by maximising it, but </w:t>
      </w:r>
      <w:r w:rsidR="39E9A747" w:rsidRPr="552CBCBA">
        <w:rPr>
          <w:b/>
          <w:bCs/>
        </w:rPr>
        <w:t xml:space="preserve">the exact design goal </w:t>
      </w:r>
      <w:r w:rsidR="7B7F75D0" w:rsidRPr="552CBCBA">
        <w:rPr>
          <w:b/>
          <w:bCs/>
        </w:rPr>
        <w:t xml:space="preserve">can be modified by subsequent users </w:t>
      </w:r>
      <w:r w:rsidR="00915F50" w:rsidRPr="00915F50">
        <w:rPr>
          <w:b/>
          <w:bCs/>
        </w:rPr>
        <w:t>within the Bayesian optimisation framework by altering the objective of the algorithm</w:t>
      </w:r>
      <w:r w:rsidR="00915F50" w:rsidRPr="00915F50">
        <w:rPr>
          <w:b/>
          <w:bCs/>
        </w:rPr>
        <w:t xml:space="preserve">. </w:t>
      </w:r>
    </w:p>
    <w:p w14:paraId="5CD3B76E" w14:textId="7F465B25" w:rsidR="00FD3EC3" w:rsidRDefault="004E3DC6" w:rsidP="003E2225">
      <w:r>
        <w:rPr>
          <w:b/>
          <w:bCs/>
        </w:rPr>
        <w:t>Finally, t</w:t>
      </w:r>
      <w:r w:rsidR="000C3B10" w:rsidRPr="004E3DC6">
        <w:rPr>
          <w:b/>
          <w:bCs/>
        </w:rPr>
        <w:t xml:space="preserve">he authors </w:t>
      </w:r>
      <w:r w:rsidR="006A050C">
        <w:rPr>
          <w:b/>
          <w:bCs/>
        </w:rPr>
        <w:t xml:space="preserve">wanted to point out that they </w:t>
      </w:r>
      <w:r w:rsidR="000C3B10" w:rsidRPr="004E3DC6">
        <w:rPr>
          <w:b/>
          <w:bCs/>
        </w:rPr>
        <w:t xml:space="preserve">did reference the plasmid </w:t>
      </w:r>
      <w:r w:rsidR="00265F9C" w:rsidRPr="004E3DC6">
        <w:rPr>
          <w:b/>
          <w:bCs/>
        </w:rPr>
        <w:t xml:space="preserve">in the last paragraph of the </w:t>
      </w:r>
      <w:r w:rsidRPr="004E3DC6">
        <w:rPr>
          <w:b/>
          <w:bCs/>
        </w:rPr>
        <w:t>“The experimental workflow” subsection.</w:t>
      </w:r>
      <w:r w:rsidR="00EB15E1">
        <w:br/>
      </w:r>
      <w:r w:rsidR="00EB15E1">
        <w:br/>
        <w:t xml:space="preserve">- the two sequences that are stronger than the “benchmark” are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p>
    <w:p w14:paraId="37A097C7" w14:textId="03D3698C" w:rsidR="00CB4A3E" w:rsidRDefault="006A050C">
      <w:pPr>
        <w:rPr>
          <w:b/>
          <w:bCs/>
        </w:rPr>
      </w:pPr>
      <w:r>
        <w:rPr>
          <w:b/>
          <w:bCs/>
        </w:rPr>
        <w:t>All sequences</w:t>
      </w:r>
      <w:r w:rsidR="00AD527B">
        <w:rPr>
          <w:b/>
          <w:bCs/>
        </w:rPr>
        <w:t>, as described in the Methods section,</w:t>
      </w:r>
      <w:r w:rsidR="2706DDC0" w:rsidRPr="552CBCBA">
        <w:rPr>
          <w:b/>
          <w:bCs/>
        </w:rPr>
        <w:t xml:space="preserve"> have been tested in 6 replicates, not a single one</w:t>
      </w:r>
      <w:r w:rsidR="00AD527B">
        <w:rPr>
          <w:b/>
          <w:bCs/>
        </w:rPr>
        <w:t>.</w:t>
      </w:r>
      <w:r w:rsidR="4AFB8D26" w:rsidRPr="552CBCBA">
        <w:rPr>
          <w:b/>
          <w:bCs/>
        </w:rPr>
        <w:t xml:space="preserve"> The raw results for the 134% RBS can be found at row </w:t>
      </w:r>
      <w:r w:rsidR="27B8DC93" w:rsidRPr="552CBCBA">
        <w:rPr>
          <w:b/>
          <w:bCs/>
        </w:rPr>
        <w:t>364 and for the</w:t>
      </w:r>
      <w:r w:rsidR="706A5D71" w:rsidRPr="552CBCBA">
        <w:rPr>
          <w:b/>
          <w:bCs/>
        </w:rPr>
        <w:t xml:space="preserve"> 115% RBS at</w:t>
      </w:r>
      <w:r w:rsidR="27B8DC93" w:rsidRPr="552CBCBA">
        <w:rPr>
          <w:b/>
          <w:bCs/>
        </w:rPr>
        <w:t xml:space="preserve"> row </w:t>
      </w:r>
      <w:r w:rsidR="10183089" w:rsidRPr="552CBCBA">
        <w:rPr>
          <w:b/>
          <w:bCs/>
        </w:rPr>
        <w:t xml:space="preserve">368 </w:t>
      </w:r>
      <w:r w:rsidR="706A5D71" w:rsidRPr="552CBCBA">
        <w:rPr>
          <w:b/>
          <w:bCs/>
        </w:rPr>
        <w:t xml:space="preserve">of the Results_Masterfile.xlsx file </w:t>
      </w:r>
      <w:r w:rsidR="22957613" w:rsidRPr="552CBCBA">
        <w:rPr>
          <w:b/>
          <w:bCs/>
        </w:rPr>
        <w:t xml:space="preserve">found in our </w:t>
      </w:r>
      <w:r w:rsidR="4B57BAA0" w:rsidRPr="552CBCBA">
        <w:rPr>
          <w:b/>
          <w:bCs/>
        </w:rPr>
        <w:t xml:space="preserve">supplementary file Code.zip\synbio_rbs\data . </w:t>
      </w:r>
      <w:r w:rsidR="3F317AFA" w:rsidRPr="552CBCBA">
        <w:rPr>
          <w:b/>
          <w:bCs/>
        </w:rPr>
        <w:t>Coefficients of variation (mean/standard variation)</w:t>
      </w:r>
      <w:r w:rsidR="4B57BAA0" w:rsidRPr="552CBCBA">
        <w:rPr>
          <w:b/>
          <w:bCs/>
        </w:rPr>
        <w:t xml:space="preserve"> for these two RBS</w:t>
      </w:r>
      <w:r w:rsidR="3F317AFA" w:rsidRPr="552CBCBA">
        <w:rPr>
          <w:b/>
          <w:bCs/>
        </w:rPr>
        <w:t xml:space="preserve">s are </w:t>
      </w:r>
      <w:r w:rsidR="36B8A198" w:rsidRPr="552CBCBA">
        <w:rPr>
          <w:b/>
          <w:bCs/>
        </w:rPr>
        <w:t>7.1% and 6.1% respectively</w:t>
      </w:r>
      <w:r w:rsidR="0A506243" w:rsidRPr="552CBCBA">
        <w:rPr>
          <w:b/>
          <w:bCs/>
        </w:rPr>
        <w:t xml:space="preserve">, which we would describe as very low for </w:t>
      </w:r>
      <w:r w:rsidR="00072806">
        <w:rPr>
          <w:b/>
          <w:bCs/>
        </w:rPr>
        <w:t>RBS</w:t>
      </w:r>
      <w:r w:rsidR="0A506243" w:rsidRPr="552CBCBA">
        <w:rPr>
          <w:b/>
          <w:bCs/>
        </w:rPr>
        <w:t xml:space="preserve"> samples</w:t>
      </w:r>
      <w:r w:rsidR="00072806">
        <w:rPr>
          <w:b/>
          <w:bCs/>
        </w:rPr>
        <w:t xml:space="preserve">, compared, for example, with </w:t>
      </w:r>
      <w:r w:rsidR="00072806">
        <w:rPr>
          <w:b/>
          <w:bCs/>
        </w:rPr>
        <w:t xml:space="preserve">Hollerer </w:t>
      </w:r>
      <w:r w:rsidR="00072806">
        <w:rPr>
          <w:b/>
          <w:bCs/>
          <w:i/>
          <w:iCs/>
        </w:rPr>
        <w:t xml:space="preserve">et al. </w:t>
      </w:r>
      <w:r w:rsidR="00072806">
        <w:rPr>
          <w:b/>
          <w:bCs/>
        </w:rPr>
        <w:t>(</w:t>
      </w:r>
      <w:hyperlink r:id="rId16" w:history="1">
        <w:r w:rsidR="00072806" w:rsidRPr="00260AF7">
          <w:rPr>
            <w:rStyle w:val="Hyperlink"/>
            <w:b/>
            <w:bCs/>
          </w:rPr>
          <w:t>https://www.nature.com/articles/s41467-020-17222-4</w:t>
        </w:r>
      </w:hyperlink>
      <w:r w:rsidR="00072806">
        <w:rPr>
          <w:b/>
          <w:bCs/>
        </w:rPr>
        <w:t>)</w:t>
      </w:r>
      <w:r w:rsidR="2C528298" w:rsidRPr="552CBCBA">
        <w:rPr>
          <w:b/>
          <w:bCs/>
        </w:rPr>
        <w:t>.</w:t>
      </w:r>
    </w:p>
    <w:p w14:paraId="37103C75" w14:textId="77777777" w:rsidR="00537927" w:rsidRDefault="00EB15E1" w:rsidP="552CBCBA">
      <w:pPr>
        <w:rPr>
          <w:highlight w:val="yellow"/>
        </w:rPr>
      </w:pPr>
      <w:r>
        <w:lastRenderedPageBreak/>
        <w:br/>
        <w:t xml:space="preserve">- In practical terms, </w:t>
      </w:r>
      <w:r w:rsidRPr="552CBCBA">
        <w:rPr>
          <w:highlight w:val="yellow"/>
        </w:rPr>
        <w:t>it would have been more helpful to focus on how well the generated models predict the entire range of RBS strengths (from weak to strong)</w:t>
      </w:r>
      <w:r>
        <w:t xml:space="preserve">. </w:t>
      </w:r>
      <w:commentRangeStart w:id="2"/>
      <w:r>
        <w:t>T</w:t>
      </w:r>
      <w:r w:rsidRPr="552CBCBA">
        <w:rPr>
          <w:highlight w:val="yellow"/>
        </w:rPr>
        <w:t xml:space="preserve">he R^2 values reached </w:t>
      </w:r>
      <w:commentRangeEnd w:id="2"/>
      <w:r w:rsidR="00E45AA4">
        <w:rPr>
          <w:rStyle w:val="CommentReference"/>
        </w:rPr>
        <w:commentReference w:id="2"/>
      </w:r>
      <w:r w:rsidRPr="552CBCBA">
        <w:rPr>
          <w:highlight w:val="yellow"/>
        </w:rPr>
        <w:t>in this study are significantly worse than in comparable studies which reach 0.8 and beyond (as the authors correctly mention).</w:t>
      </w:r>
      <w:r>
        <w:t xml:space="preserve"> </w:t>
      </w:r>
    </w:p>
    <w:p w14:paraId="59D2AEFA" w14:textId="218285CF" w:rsidR="001929DE" w:rsidRPr="00C85116" w:rsidRDefault="00007C82">
      <w:pPr>
        <w:rPr>
          <w:b/>
          <w:bCs/>
        </w:rPr>
      </w:pPr>
      <w:r w:rsidRPr="00C85116">
        <w:rPr>
          <w:b/>
          <w:bCs/>
        </w:rPr>
        <w:t xml:space="preserve">The authors agree with this sentiment. </w:t>
      </w:r>
      <w:r w:rsidR="00B97F11" w:rsidRPr="00C85116">
        <w:rPr>
          <w:b/>
          <w:bCs/>
        </w:rPr>
        <w:t xml:space="preserve">We have addressed </w:t>
      </w:r>
      <w:r w:rsidR="00161F1D" w:rsidRPr="00C85116">
        <w:rPr>
          <w:b/>
          <w:bCs/>
        </w:rPr>
        <w:t>one of the main reason</w:t>
      </w:r>
      <w:r w:rsidR="00C85116">
        <w:rPr>
          <w:b/>
          <w:bCs/>
        </w:rPr>
        <w:t>s</w:t>
      </w:r>
      <w:r w:rsidR="00161F1D" w:rsidRPr="00C85116">
        <w:rPr>
          <w:b/>
          <w:bCs/>
        </w:rPr>
        <w:t xml:space="preserve"> for low reported R^2 </w:t>
      </w:r>
      <w:r w:rsidR="001929DE" w:rsidRPr="00C85116">
        <w:rPr>
          <w:b/>
          <w:bCs/>
        </w:rPr>
        <w:t>values in the text</w:t>
      </w:r>
      <w:r w:rsidR="00B842DC" w:rsidRPr="00C85116">
        <w:rPr>
          <w:b/>
          <w:bCs/>
        </w:rPr>
        <w:t xml:space="preserve"> (further modified in this </w:t>
      </w:r>
      <w:r w:rsidR="00C85116" w:rsidRPr="00C85116">
        <w:rPr>
          <w:b/>
          <w:bCs/>
        </w:rPr>
        <w:t>revision to make the point clearer)</w:t>
      </w:r>
      <w:r w:rsidR="001929DE" w:rsidRPr="00C85116">
        <w:rPr>
          <w:b/>
          <w:bCs/>
        </w:rPr>
        <w:t>:</w:t>
      </w:r>
    </w:p>
    <w:p w14:paraId="302DBB44" w14:textId="77777777" w:rsidR="00FE5889" w:rsidRDefault="001929DE">
      <w:r>
        <w:t>“</w:t>
      </w:r>
      <w:r w:rsidR="00EB15E1">
        <w:br/>
      </w:r>
      <w:r w:rsidR="00EB15E1">
        <w:br/>
        <w:t xml:space="preserve">- directly related prior art is not appropriately introduced: for instance in Ref25 a combination of high-throughput data generation and machine learning is introduced as a means to predict RBS behavior with high accuracy; similarly, Salis and coworkers have used ML to improve a biophysical model for the prediction RBS strength (this latter reference is entirely missing: https://pubs.acs.org/doi/abs/10.1021/acssynbio.0c00394); given the very high degree of similarity to this study, it seems surprising that the authors forgot (or chose not to?) explicitely introduce these studies as prior art. Importantly, these studies reach much higher prediction accuracies than the underlying work. </w:t>
      </w:r>
    </w:p>
    <w:p w14:paraId="070165EE" w14:textId="5D4B70B9" w:rsidR="00017E3B" w:rsidRDefault="00FE5889">
      <w:r w:rsidRPr="00017E3B">
        <w:rPr>
          <w:b/>
          <w:bCs/>
        </w:rPr>
        <w:t xml:space="preserve">The authors </w:t>
      </w:r>
      <w:r w:rsidR="00B877D6" w:rsidRPr="00017E3B">
        <w:rPr>
          <w:b/>
          <w:bCs/>
        </w:rPr>
        <w:t xml:space="preserve">did not choose to omit the work pointed out, </w:t>
      </w:r>
      <w:r w:rsidR="00ED284A">
        <w:rPr>
          <w:b/>
          <w:bCs/>
        </w:rPr>
        <w:t xml:space="preserve">rather </w:t>
      </w:r>
      <w:r w:rsidR="00B877D6" w:rsidRPr="00017E3B">
        <w:rPr>
          <w:b/>
          <w:bCs/>
        </w:rPr>
        <w:t xml:space="preserve">they have decided to cite the original RBS calculator paper </w:t>
      </w:r>
      <w:r w:rsidR="00870BED" w:rsidRPr="00017E3B">
        <w:rPr>
          <w:b/>
          <w:bCs/>
        </w:rPr>
        <w:t xml:space="preserve">from Salis lab as the most relevant work from the said group. However, authors do recognize that the </w:t>
      </w:r>
      <w:r w:rsidR="00B6276C" w:rsidRPr="00FF6FF2">
        <w:rPr>
          <w:b/>
          <w:bCs/>
        </w:rPr>
        <w:t>Reis and Salis</w:t>
      </w:r>
      <w:r w:rsidR="00B6276C" w:rsidRPr="00017E3B">
        <w:rPr>
          <w:b/>
          <w:bCs/>
        </w:rPr>
        <w:t xml:space="preserve"> paper does </w:t>
      </w:r>
      <w:r w:rsidR="00C72F6F" w:rsidRPr="00017E3B">
        <w:rPr>
          <w:b/>
          <w:bCs/>
        </w:rPr>
        <w:t xml:space="preserve">show the most recent advance in Salis RBS calculator and so </w:t>
      </w:r>
      <w:r w:rsidR="00017E3B" w:rsidRPr="00017E3B">
        <w:rPr>
          <w:b/>
          <w:bCs/>
        </w:rPr>
        <w:t>did include it in the manuscript now.</w:t>
      </w:r>
      <w:r w:rsidR="00B6276C">
        <w:t xml:space="preserve"> </w:t>
      </w:r>
    </w:p>
    <w:p w14:paraId="623B0D28" w14:textId="3293825C" w:rsidR="000E7A59" w:rsidRPr="00FF5879" w:rsidRDefault="075184B9">
      <w:pPr>
        <w:rPr>
          <w:b/>
          <w:bCs/>
        </w:rPr>
      </w:pPr>
      <w:r w:rsidRPr="552CBCBA">
        <w:rPr>
          <w:b/>
          <w:bCs/>
        </w:rPr>
        <w:t xml:space="preserve">We feel the work in question can’t be directly </w:t>
      </w:r>
      <w:r w:rsidR="7147677E" w:rsidRPr="552CBCBA">
        <w:rPr>
          <w:b/>
          <w:bCs/>
        </w:rPr>
        <w:t xml:space="preserve">compared to ours in its goals. In the newly cited work Machine Learning is used to select model and parameters </w:t>
      </w:r>
      <w:r w:rsidR="24C434B1" w:rsidRPr="552CBCBA">
        <w:rPr>
          <w:b/>
          <w:bCs/>
        </w:rPr>
        <w:t xml:space="preserve">that would allow for efficient prediction, whereas in our work we </w:t>
      </w:r>
      <w:r w:rsidR="1634C4A8" w:rsidRPr="552CBCBA">
        <w:rPr>
          <w:b/>
          <w:bCs/>
        </w:rPr>
        <w:t>present a new ML approach towards designing RBS, where ML is used directly used to learn from the data</w:t>
      </w:r>
      <w:r w:rsidR="01B8877C" w:rsidRPr="552CBCBA">
        <w:rPr>
          <w:b/>
          <w:bCs/>
        </w:rPr>
        <w:t xml:space="preserve">. In other words, we describe an ML model to evaluate RBSs, whereas in the </w:t>
      </w:r>
      <w:r w:rsidR="13CDE665" w:rsidRPr="552CBCBA">
        <w:rPr>
          <w:b/>
          <w:bCs/>
        </w:rPr>
        <w:t>cited work ML is used to choose from non-ML models.</w:t>
      </w:r>
      <w:r w:rsidR="015157D3" w:rsidRPr="552CBCBA">
        <w:rPr>
          <w:b/>
          <w:bCs/>
        </w:rPr>
        <w:t xml:space="preserve"> </w:t>
      </w:r>
      <w:r w:rsidR="003F76B8">
        <w:rPr>
          <w:b/>
          <w:bCs/>
        </w:rPr>
        <w:t>Additionally, w</w:t>
      </w:r>
      <w:r w:rsidR="015157D3" w:rsidRPr="552CBCBA">
        <w:rPr>
          <w:b/>
          <w:bCs/>
        </w:rPr>
        <w:t xml:space="preserve">e show how the </w:t>
      </w:r>
      <w:r w:rsidR="003F76B8">
        <w:rPr>
          <w:b/>
          <w:bCs/>
        </w:rPr>
        <w:t xml:space="preserve">round-to-round </w:t>
      </w:r>
      <w:r w:rsidR="015157D3" w:rsidRPr="552CBCBA">
        <w:rPr>
          <w:b/>
          <w:bCs/>
        </w:rPr>
        <w:t xml:space="preserve">increase in data volume (by </w:t>
      </w:r>
      <w:r w:rsidR="19969EEB" w:rsidRPr="552CBCBA">
        <w:rPr>
          <w:b/>
          <w:bCs/>
        </w:rPr>
        <w:t xml:space="preserve">dividing our data set querying into distinct rounds) improves the model, whereas in the cited work all the data is presented to the model </w:t>
      </w:r>
      <w:r w:rsidR="5FD71FFC" w:rsidRPr="552CBCBA">
        <w:rPr>
          <w:b/>
          <w:bCs/>
        </w:rPr>
        <w:t>at once.</w:t>
      </w:r>
    </w:p>
    <w:p w14:paraId="74E3A4B6" w14:textId="639584EC" w:rsidR="008C4464" w:rsidRDefault="0D33E8FB">
      <w:r w:rsidRPr="552CBCBA">
        <w:rPr>
          <w:b/>
          <w:bCs/>
        </w:rPr>
        <w:t xml:space="preserve">Similarly, </w:t>
      </w:r>
      <w:r w:rsidR="1BE12239" w:rsidRPr="552CBCBA">
        <w:rPr>
          <w:b/>
          <w:bCs/>
        </w:rPr>
        <w:t xml:space="preserve">we feel that </w:t>
      </w:r>
      <w:r w:rsidRPr="552CBCBA">
        <w:rPr>
          <w:b/>
          <w:bCs/>
        </w:rPr>
        <w:t xml:space="preserve">ref 25 </w:t>
      </w:r>
      <w:r w:rsidR="003F76B8">
        <w:rPr>
          <w:b/>
          <w:bCs/>
        </w:rPr>
        <w:t xml:space="preserve">(ref 26 in the current revision) </w:t>
      </w:r>
      <w:r w:rsidR="1BE12239" w:rsidRPr="552CBCBA">
        <w:rPr>
          <w:b/>
          <w:bCs/>
        </w:rPr>
        <w:t xml:space="preserve">can’t be directly compared to ours. </w:t>
      </w:r>
      <w:r w:rsidR="00DE1151">
        <w:rPr>
          <w:b/>
          <w:bCs/>
        </w:rPr>
        <w:t>It</w:t>
      </w:r>
      <w:r w:rsidR="4D08D51E" w:rsidRPr="552CBCBA">
        <w:rPr>
          <w:b/>
          <w:bCs/>
        </w:rPr>
        <w:t xml:space="preserve"> require</w:t>
      </w:r>
      <w:r w:rsidR="00DE1151">
        <w:rPr>
          <w:b/>
          <w:bCs/>
        </w:rPr>
        <w:t>s</w:t>
      </w:r>
      <w:r w:rsidR="4D08D51E" w:rsidRPr="552CBCBA">
        <w:rPr>
          <w:b/>
          <w:bCs/>
        </w:rPr>
        <w:t xml:space="preserve"> data sets orders of magnitude bigger than ours and use neural networks</w:t>
      </w:r>
      <w:r w:rsidR="7B5B531E" w:rsidRPr="552CBCBA">
        <w:rPr>
          <w:b/>
          <w:bCs/>
        </w:rPr>
        <w:t>, which is different approach to ours. They also do not use the cycling approach to teaching the algorithm that we have presented in our work.</w:t>
      </w:r>
      <w:r w:rsidR="1651DEE8">
        <w:t xml:space="preserve"> </w:t>
      </w:r>
      <w:r w:rsidR="79059088" w:rsidRPr="552CBCBA">
        <w:rPr>
          <w:b/>
          <w:bCs/>
        </w:rPr>
        <w:t xml:space="preserve">Finally, our approach allows for much </w:t>
      </w:r>
      <w:r w:rsidR="00EF6C9B">
        <w:rPr>
          <w:b/>
          <w:bCs/>
        </w:rPr>
        <w:t xml:space="preserve">more </w:t>
      </w:r>
      <w:r w:rsidR="79059088" w:rsidRPr="552CBCBA">
        <w:rPr>
          <w:b/>
          <w:bCs/>
        </w:rPr>
        <w:t xml:space="preserve">targeted and rational design, rather than requiring generating hundreds of thousands of designs </w:t>
      </w:r>
      <w:r w:rsidR="1B4F070C" w:rsidRPr="552CBCBA">
        <w:rPr>
          <w:b/>
          <w:bCs/>
        </w:rPr>
        <w:t>to ensure good predictability.</w:t>
      </w:r>
      <w:r w:rsidR="00E71293">
        <w:br/>
      </w:r>
      <w:r w:rsidR="00E71293">
        <w:br/>
      </w:r>
      <w:r w:rsidR="00EB15E1">
        <w:t xml:space="preserve">-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w:t>
      </w:r>
    </w:p>
    <w:p w14:paraId="7BBE72E2" w14:textId="4B7BACD6" w:rsidR="00216F46" w:rsidRDefault="16669C2D">
      <w:pPr>
        <w:rPr>
          <w:b/>
          <w:bCs/>
        </w:rPr>
      </w:pPr>
      <w:r w:rsidRPr="552CBCBA">
        <w:rPr>
          <w:b/>
          <w:bCs/>
        </w:rPr>
        <w:t xml:space="preserve">The authors agree with the fact that in different context </w:t>
      </w:r>
      <w:r w:rsidR="4517DF63" w:rsidRPr="552CBCBA">
        <w:rPr>
          <w:b/>
          <w:bCs/>
        </w:rPr>
        <w:t xml:space="preserve">the RBS would lose their </w:t>
      </w:r>
      <w:r w:rsidR="400802CB" w:rsidRPr="552CBCBA">
        <w:rPr>
          <w:b/>
          <w:bCs/>
        </w:rPr>
        <w:t>ability to be seen as “standard”. However</w:t>
      </w:r>
      <w:r w:rsidR="1036F94A">
        <w:t xml:space="preserve">, </w:t>
      </w:r>
      <w:r w:rsidR="534A9274" w:rsidRPr="552CBCBA">
        <w:rPr>
          <w:b/>
          <w:bCs/>
        </w:rPr>
        <w:t>standardisation</w:t>
      </w:r>
      <w:r w:rsidR="1036F94A" w:rsidRPr="552CBCBA">
        <w:rPr>
          <w:b/>
          <w:bCs/>
        </w:rPr>
        <w:t xml:space="preserve"> studies should be done in </w:t>
      </w:r>
      <w:r w:rsidR="534A9274" w:rsidRPr="552CBCBA">
        <w:rPr>
          <w:b/>
          <w:bCs/>
        </w:rPr>
        <w:t>keeping the context as close to the original one as possible</w:t>
      </w:r>
      <w:r w:rsidR="00E120FA">
        <w:rPr>
          <w:b/>
          <w:bCs/>
        </w:rPr>
        <w:t xml:space="preserve"> -</w:t>
      </w:r>
      <w:r w:rsidR="009B76BB">
        <w:rPr>
          <w:b/>
          <w:bCs/>
        </w:rPr>
        <w:t xml:space="preserve"> </w:t>
      </w:r>
      <w:r w:rsidR="00E120FA">
        <w:rPr>
          <w:b/>
          <w:bCs/>
        </w:rPr>
        <w:t xml:space="preserve">see, for example, the classic </w:t>
      </w:r>
      <w:r w:rsidR="004D4541">
        <w:rPr>
          <w:b/>
          <w:bCs/>
        </w:rPr>
        <w:t xml:space="preserve">work by </w:t>
      </w:r>
      <w:r w:rsidR="009B76BB">
        <w:rPr>
          <w:b/>
          <w:bCs/>
        </w:rPr>
        <w:t xml:space="preserve">Canton </w:t>
      </w:r>
      <w:r w:rsidR="009B76BB">
        <w:rPr>
          <w:b/>
          <w:bCs/>
          <w:i/>
          <w:iCs/>
        </w:rPr>
        <w:t>et al.</w:t>
      </w:r>
      <w:r w:rsidR="009B76BB">
        <w:rPr>
          <w:b/>
          <w:bCs/>
        </w:rPr>
        <w:t xml:space="preserve"> - </w:t>
      </w:r>
      <w:r w:rsidR="009B76BB" w:rsidRPr="009B76BB">
        <w:rPr>
          <w:b/>
          <w:bCs/>
        </w:rPr>
        <w:t>https://www.nature.com/articles/nbt1413</w:t>
      </w:r>
      <w:r w:rsidR="534A9274" w:rsidRPr="552CBCBA">
        <w:rPr>
          <w:b/>
          <w:bCs/>
        </w:rPr>
        <w:t>.</w:t>
      </w:r>
      <w:r w:rsidR="534A9274">
        <w:t xml:space="preserve"> </w:t>
      </w:r>
      <w:r w:rsidR="534A9274" w:rsidRPr="552CBCBA">
        <w:rPr>
          <w:b/>
          <w:bCs/>
        </w:rPr>
        <w:t xml:space="preserve">This is the reason why we have kept our system very </w:t>
      </w:r>
      <w:r w:rsidR="534A9274" w:rsidRPr="552CBCBA">
        <w:rPr>
          <w:b/>
          <w:bCs/>
        </w:rPr>
        <w:lastRenderedPageBreak/>
        <w:t>simple – so that other researchers could easily replicate the conditions should they decide to</w:t>
      </w:r>
      <w:r w:rsidR="534A9274">
        <w:t xml:space="preserve"> </w:t>
      </w:r>
      <w:r w:rsidR="44A3933F" w:rsidRPr="552CBCBA">
        <w:rPr>
          <w:b/>
          <w:bCs/>
        </w:rPr>
        <w:t>test their RBSs against ours. We have added the following sentence</w:t>
      </w:r>
      <w:r w:rsidR="0087B3F8" w:rsidRPr="552CBCBA">
        <w:rPr>
          <w:b/>
          <w:bCs/>
        </w:rPr>
        <w:t xml:space="preserve"> to the second paragraph of the </w:t>
      </w:r>
      <w:r w:rsidR="335AE69D" w:rsidRPr="552CBCBA">
        <w:rPr>
          <w:b/>
          <w:bCs/>
        </w:rPr>
        <w:t>“The experimental workflow” subsection</w:t>
      </w:r>
      <w:r w:rsidR="44A3933F" w:rsidRPr="552CBCBA">
        <w:rPr>
          <w:b/>
          <w:bCs/>
        </w:rPr>
        <w:t xml:space="preserve"> t</w:t>
      </w:r>
      <w:r w:rsidR="335AE69D" w:rsidRPr="552CBCBA">
        <w:rPr>
          <w:b/>
          <w:bCs/>
        </w:rPr>
        <w:t>o</w:t>
      </w:r>
      <w:r w:rsidR="44A3933F" w:rsidRPr="552CBCBA">
        <w:rPr>
          <w:b/>
          <w:bCs/>
        </w:rPr>
        <w:t xml:space="preserve"> underline this point:</w:t>
      </w:r>
    </w:p>
    <w:p w14:paraId="7974F702" w14:textId="77777777" w:rsidR="00FA4213" w:rsidRDefault="00E006A7">
      <w:r>
        <w:rPr>
          <w:b/>
          <w:bCs/>
        </w:rPr>
        <w:t>“</w:t>
      </w:r>
      <w:r w:rsidRPr="00E006A7">
        <w:rPr>
          <w:b/>
          <w:bCs/>
        </w:rPr>
        <w:t>Since standardisation and comparative studies should be done in as similar genetic context as possible, the design of this device has been deliberately kept simple to make such studies easier.</w:t>
      </w:r>
      <w:r>
        <w:rPr>
          <w:b/>
          <w:bCs/>
        </w:rPr>
        <w:t>”</w:t>
      </w:r>
      <w:r w:rsidR="00EB15E1">
        <w:br/>
      </w:r>
      <w:r w:rsidR="00EB15E1">
        <w:br/>
        <w:t xml:space="preserve">Reviewer: 2 </w:t>
      </w:r>
      <w:r w:rsidR="00EB15E1">
        <w:br/>
        <w:t xml:space="preserve">More review: N/A </w:t>
      </w:r>
      <w:r w:rsidR="00EB15E1">
        <w:br/>
      </w:r>
      <w:r w:rsidR="00EB15E1">
        <w:br/>
        <w:t xml:space="preserve">Reviewer: 3 </w:t>
      </w:r>
      <w:r w:rsidR="00EB15E1">
        <w:br/>
        <w:t xml:space="preserve">More review: A major concern is that the authors have not described how they would deal with a multi-gene pathway with multiple RBS. Is this something doable within their workflow? What are the challenges for multigene pathways? </w:t>
      </w:r>
    </w:p>
    <w:p w14:paraId="17907607" w14:textId="07383DFB" w:rsidR="006E276A" w:rsidRDefault="00C01CA1">
      <w:pPr>
        <w:rPr>
          <w:b/>
          <w:bCs/>
        </w:rPr>
      </w:pPr>
      <w:r w:rsidRPr="552CBCBA">
        <w:rPr>
          <w:b/>
          <w:bCs/>
        </w:rPr>
        <w:t>The authors believe that their approach is appropriate for design of small genetic parts in isolation.</w:t>
      </w:r>
      <w:r w:rsidR="004F7B00">
        <w:rPr>
          <w:b/>
          <w:bCs/>
        </w:rPr>
        <w:t xml:space="preserve"> </w:t>
      </w:r>
      <w:r w:rsidR="003803F2">
        <w:rPr>
          <w:b/>
          <w:bCs/>
        </w:rPr>
        <w:t>We believe it’s important to make a distinction between works</w:t>
      </w:r>
      <w:r w:rsidR="003803F2">
        <w:rPr>
          <w:b/>
          <w:bCs/>
        </w:rPr>
        <w:t xml:space="preserve"> where focus is put on the part itself</w:t>
      </w:r>
      <w:r w:rsidR="00BB7FFA">
        <w:rPr>
          <w:b/>
          <w:bCs/>
        </w:rPr>
        <w:t xml:space="preserve"> like </w:t>
      </w:r>
      <w:r w:rsidR="006E276A">
        <w:rPr>
          <w:b/>
          <w:bCs/>
        </w:rPr>
        <w:t xml:space="preserve">Hollerer </w:t>
      </w:r>
      <w:r w:rsidR="006E276A" w:rsidRPr="00456597">
        <w:rPr>
          <w:b/>
          <w:bCs/>
          <w:i/>
          <w:iCs/>
        </w:rPr>
        <w:t>et al.</w:t>
      </w:r>
      <w:r w:rsidR="006E276A">
        <w:rPr>
          <w:b/>
          <w:bCs/>
        </w:rPr>
        <w:t xml:space="preserve"> (</w:t>
      </w:r>
      <w:hyperlink r:id="rId17" w:history="1">
        <w:r w:rsidR="006E276A" w:rsidRPr="00260AF7">
          <w:rPr>
            <w:rStyle w:val="Hyperlink"/>
            <w:b/>
            <w:bCs/>
          </w:rPr>
          <w:t>https://www.nature.com/articles/s41467-020-17222-4</w:t>
        </w:r>
      </w:hyperlink>
      <w:r w:rsidR="006E276A">
        <w:rPr>
          <w:b/>
          <w:bCs/>
        </w:rPr>
        <w:t>)</w:t>
      </w:r>
      <w:r w:rsidR="006E276A">
        <w:rPr>
          <w:b/>
          <w:bCs/>
        </w:rPr>
        <w:t xml:space="preserve"> compared with works where the part is optimised with a wider goal of strain optimisation</w:t>
      </w:r>
      <w:r w:rsidR="003803F2">
        <w:rPr>
          <w:b/>
          <w:bCs/>
        </w:rPr>
        <w:t xml:space="preserve"> Jervis </w:t>
      </w:r>
      <w:r w:rsidR="003803F2" w:rsidRPr="00456597">
        <w:rPr>
          <w:b/>
          <w:bCs/>
          <w:i/>
          <w:iCs/>
        </w:rPr>
        <w:t>et al.</w:t>
      </w:r>
      <w:r w:rsidR="003803F2">
        <w:rPr>
          <w:b/>
          <w:bCs/>
        </w:rPr>
        <w:t xml:space="preserve"> (</w:t>
      </w:r>
      <w:r w:rsidR="003803F2" w:rsidRPr="00326267">
        <w:rPr>
          <w:b/>
          <w:bCs/>
        </w:rPr>
        <w:t>https://pubs.acs.org/doi/abs/10.1021/acssynbio.8b00398</w:t>
      </w:r>
      <w:r w:rsidR="003803F2">
        <w:rPr>
          <w:b/>
          <w:bCs/>
        </w:rPr>
        <w:t xml:space="preserve"> )</w:t>
      </w:r>
      <w:r w:rsidR="006E276A">
        <w:rPr>
          <w:b/>
          <w:bCs/>
        </w:rPr>
        <w:t xml:space="preserve">. </w:t>
      </w:r>
      <w:r w:rsidR="005D60AA">
        <w:rPr>
          <w:b/>
          <w:bCs/>
        </w:rPr>
        <w:t>Our work is closer to the former</w:t>
      </w:r>
      <w:r w:rsidR="00361388">
        <w:rPr>
          <w:b/>
          <w:bCs/>
        </w:rPr>
        <w:t xml:space="preserve"> – our goal is to optimise the part itself, rather than the strain as a whole.</w:t>
      </w:r>
    </w:p>
    <w:p w14:paraId="6D05F428" w14:textId="73DA44DB" w:rsidR="00C045B1" w:rsidRPr="00C045B1" w:rsidRDefault="00B10955">
      <w:pPr>
        <w:rPr>
          <w:b/>
          <w:bCs/>
        </w:rPr>
      </w:pPr>
      <w:commentRangeStart w:id="3"/>
      <w:r w:rsidRPr="552CBCBA">
        <w:rPr>
          <w:b/>
          <w:bCs/>
        </w:rPr>
        <w:t>For multigene pathways a more advanced deep learning techniques would be required.</w:t>
      </w:r>
      <w:commentRangeEnd w:id="3"/>
      <w:r w:rsidR="00C01CA1">
        <w:rPr>
          <w:rStyle w:val="CommentReference"/>
        </w:rPr>
        <w:commentReference w:id="3"/>
      </w:r>
      <w:r w:rsidRPr="552CBCBA">
        <w:rPr>
          <w:b/>
          <w:bCs/>
        </w:rPr>
        <w:t xml:space="preserve"> We are now added the following </w:t>
      </w:r>
      <w:r w:rsidR="00C045B1" w:rsidRPr="552CBCBA">
        <w:rPr>
          <w:b/>
          <w:bCs/>
        </w:rPr>
        <w:t>sentences</w:t>
      </w:r>
      <w:r w:rsidRPr="552CBCBA">
        <w:rPr>
          <w:b/>
          <w:bCs/>
        </w:rPr>
        <w:t xml:space="preserve"> to our </w:t>
      </w:r>
      <w:r w:rsidR="00C045B1" w:rsidRPr="552CBCBA">
        <w:rPr>
          <w:b/>
          <w:bCs/>
        </w:rPr>
        <w:t>method drawbacks analysis in the discussion:</w:t>
      </w:r>
    </w:p>
    <w:p w14:paraId="31ED21A8" w14:textId="39BDA35F" w:rsidR="00C045B1" w:rsidRDefault="00C045B1" w:rsidP="00C045B1">
      <w:r w:rsidRPr="00C045B1">
        <w:rPr>
          <w:b/>
          <w:bCs/>
        </w:rPr>
        <w:t xml:space="preserve">“Additionally, our </w:t>
      </w:r>
      <w:r w:rsidR="00B83D55">
        <w:rPr>
          <w:b/>
          <w:bCs/>
        </w:rPr>
        <w:t>approach</w:t>
      </w:r>
      <w:r w:rsidRPr="00C045B1">
        <w:rPr>
          <w:b/>
          <w:bCs/>
        </w:rPr>
        <w:t xml:space="preserve"> would not be appropriate for more complex cases involving multi-part devices/systems.  In such cases, significantly higher number of data points and deep learning techniques would be required since the number of parameters to optimise would be also significantly higher”</w:t>
      </w:r>
      <w:r w:rsidR="00EB15E1" w:rsidRPr="00C01CA1">
        <w:br/>
      </w:r>
      <w:r w:rsidR="00EB15E1">
        <w:br/>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p>
    <w:p w14:paraId="5C82E250" w14:textId="26BD2359" w:rsidR="000D47E4" w:rsidRPr="000D47E4" w:rsidRDefault="0015629F" w:rsidP="00C045B1">
      <w:pPr>
        <w:rPr>
          <w:b/>
          <w:bCs/>
        </w:rPr>
      </w:pPr>
      <w:r w:rsidRPr="000D47E4">
        <w:rPr>
          <w:b/>
          <w:bCs/>
        </w:rPr>
        <w:t>The authors a</w:t>
      </w:r>
      <w:r w:rsidR="00E958DE" w:rsidRPr="000D47E4">
        <w:rPr>
          <w:b/>
          <w:bCs/>
        </w:rPr>
        <w:t xml:space="preserve">gree that there is a multitude factors that play into the final </w:t>
      </w:r>
      <w:r w:rsidR="00F6108E" w:rsidRPr="000D47E4">
        <w:rPr>
          <w:b/>
          <w:bCs/>
        </w:rPr>
        <w:t>performance of a strain</w:t>
      </w:r>
      <w:r w:rsidR="00CB2811" w:rsidRPr="000D47E4">
        <w:rPr>
          <w:b/>
          <w:bCs/>
        </w:rPr>
        <w:t xml:space="preserve">. Having said that when we refer to the DBTL cycle in our paper we specifically </w:t>
      </w:r>
      <w:r w:rsidR="007927ED" w:rsidRPr="000D47E4">
        <w:rPr>
          <w:b/>
          <w:bCs/>
        </w:rPr>
        <w:t>focus on its use for the design of the RBS</w:t>
      </w:r>
      <w:r w:rsidR="00F47D5C" w:rsidRPr="000D47E4">
        <w:rPr>
          <w:b/>
          <w:bCs/>
        </w:rPr>
        <w:t xml:space="preserve"> and so exclude </w:t>
      </w:r>
      <w:r w:rsidR="001C267E" w:rsidRPr="000D47E4">
        <w:rPr>
          <w:b/>
          <w:bCs/>
        </w:rPr>
        <w:t xml:space="preserve">other performance parameters by definition. </w:t>
      </w:r>
      <w:r w:rsidR="000D47E4" w:rsidRPr="000D47E4">
        <w:rPr>
          <w:b/>
          <w:bCs/>
        </w:rPr>
        <w:t xml:space="preserve">We </w:t>
      </w:r>
      <w:r w:rsidR="002A04D9">
        <w:rPr>
          <w:b/>
          <w:bCs/>
        </w:rPr>
        <w:t xml:space="preserve">have updated our </w:t>
      </w:r>
      <w:r w:rsidR="000D47E4" w:rsidRPr="000D47E4">
        <w:rPr>
          <w:b/>
          <w:bCs/>
        </w:rPr>
        <w:t>open</w:t>
      </w:r>
      <w:r w:rsidR="002A04D9">
        <w:rPr>
          <w:b/>
          <w:bCs/>
        </w:rPr>
        <w:t>ing to the</w:t>
      </w:r>
      <w:r w:rsidR="000D47E4" w:rsidRPr="000D47E4">
        <w:rPr>
          <w:b/>
          <w:bCs/>
        </w:rPr>
        <w:t xml:space="preserve"> results section with the</w:t>
      </w:r>
      <w:r w:rsidR="002A04D9">
        <w:rPr>
          <w:b/>
          <w:bCs/>
        </w:rPr>
        <w:t xml:space="preserve"> following</w:t>
      </w:r>
      <w:r w:rsidR="000D47E4" w:rsidRPr="000D47E4">
        <w:rPr>
          <w:b/>
          <w:bCs/>
        </w:rPr>
        <w:t xml:space="preserve"> sentence</w:t>
      </w:r>
      <w:r w:rsidR="002A04D9">
        <w:rPr>
          <w:b/>
          <w:bCs/>
        </w:rPr>
        <w:t xml:space="preserve"> to better reflect that</w:t>
      </w:r>
      <w:r w:rsidR="000D47E4" w:rsidRPr="000D47E4">
        <w:rPr>
          <w:b/>
          <w:bCs/>
        </w:rPr>
        <w:t>:</w:t>
      </w:r>
    </w:p>
    <w:p w14:paraId="5CCFDC79" w14:textId="77777777" w:rsidR="009A38DC" w:rsidRDefault="000D47E4" w:rsidP="00C045B1">
      <w:r w:rsidRPr="00D129DC">
        <w:rPr>
          <w:b/>
          <w:bCs/>
        </w:rPr>
        <w:t>We present our RBS-optimising DBTL workflow that uses machine learning in Section 3.1.</w:t>
      </w:r>
      <w:r w:rsidRPr="000D47E4">
        <w:t xml:space="preserve">  </w:t>
      </w:r>
      <w:r w:rsidR="007C6D1D" w:rsidRPr="007C6D1D">
        <w:rPr>
          <w:b/>
          <w:bCs/>
        </w:rPr>
        <w:t>In this case, the DTBL paradigm is applied directly to the design of the RBS itself, rather than general strain optimisation.</w:t>
      </w:r>
      <w:r w:rsidR="00EB15E1">
        <w:br/>
      </w:r>
      <w:r w:rsidR="00EB15E1">
        <w:br/>
        <w:t xml:space="preserve">LEARN: I don't see the point of showing R2 up to 0.546, this is far below reasonable values. </w:t>
      </w:r>
      <w:r w:rsidR="00EB15E1">
        <w:br/>
        <w:t xml:space="preserve">I think that the valuable result is the one in Fig 3A or 3B, where high TIRs were achieved through different iterations. </w:t>
      </w:r>
    </w:p>
    <w:p w14:paraId="6D667322" w14:textId="2D48A751" w:rsidR="009D2633" w:rsidRDefault="51FF2E7D" w:rsidP="00C045B1">
      <w:commentRangeStart w:id="4"/>
      <w:r w:rsidRPr="552CBCBA">
        <w:rPr>
          <w:b/>
          <w:bCs/>
          <w:highlight w:val="green"/>
        </w:rPr>
        <w:t>The reported 0.546 score is for Spearman correlation coefficient instead of R2, as shown in section 3.</w:t>
      </w:r>
      <w:r w:rsidR="64AEBF87" w:rsidRPr="552CBCBA">
        <w:rPr>
          <w:b/>
          <w:bCs/>
          <w:highlight w:val="green"/>
        </w:rPr>
        <w:t>3.</w:t>
      </w:r>
      <w:r w:rsidR="64AEBF87" w:rsidRPr="552CBCBA">
        <w:rPr>
          <w:b/>
          <w:bCs/>
        </w:rPr>
        <w:t xml:space="preserve">  </w:t>
      </w:r>
      <w:r w:rsidR="00F31E09" w:rsidRPr="552CBCBA">
        <w:rPr>
          <w:b/>
          <w:bCs/>
        </w:rPr>
        <w:t>The authors find the reported R</w:t>
      </w:r>
      <w:r w:rsidR="002C7C06" w:rsidRPr="552CBCBA">
        <w:rPr>
          <w:b/>
          <w:bCs/>
        </w:rPr>
        <w:t>2 value to be reasonable for the presented conditions.</w:t>
      </w:r>
      <w:commentRangeEnd w:id="4"/>
      <w:r w:rsidR="00F31E09">
        <w:rPr>
          <w:rStyle w:val="CommentReference"/>
        </w:rPr>
        <w:commentReference w:id="4"/>
      </w:r>
      <w:r w:rsidR="002C7C06" w:rsidRPr="552CBCBA">
        <w:rPr>
          <w:b/>
          <w:bCs/>
        </w:rPr>
        <w:t xml:space="preserve"> </w:t>
      </w:r>
      <w:r w:rsidR="002C7C06" w:rsidRPr="552CBCBA">
        <w:rPr>
          <w:b/>
          <w:bCs/>
        </w:rPr>
        <w:lastRenderedPageBreak/>
        <w:t xml:space="preserve">However, since this has been also pointed out by other reviewers, we have modified the prediction explanation paragraph to better </w:t>
      </w:r>
      <w:r w:rsidR="009D2633" w:rsidRPr="552CBCBA">
        <w:rPr>
          <w:b/>
          <w:bCs/>
        </w:rPr>
        <w:t>explain the values:</w:t>
      </w:r>
    </w:p>
    <w:p w14:paraId="2B068A8D" w14:textId="77777777" w:rsidR="00162555" w:rsidRDefault="009D2633" w:rsidP="00C045B1">
      <w:r w:rsidRPr="552CBCBA">
        <w:rPr>
          <w:b/>
          <w:bCs/>
        </w:rPr>
        <w:t>TEXT HERE</w:t>
      </w:r>
      <w:r>
        <w:br/>
      </w:r>
      <w:r>
        <w:br/>
      </w:r>
      <w:r w:rsidR="00EB15E1">
        <w:t xml:space="preserve">LEARN: </w:t>
      </w:r>
      <w:commentRangeStart w:id="5"/>
      <w:commentRangeStart w:id="6"/>
      <w:r w:rsidR="00EB15E1">
        <w:t>Not clear why Hamming distance might impact the budget</w:t>
      </w:r>
      <w:commentRangeEnd w:id="5"/>
      <w:r>
        <w:rPr>
          <w:rStyle w:val="CommentReference"/>
        </w:rPr>
        <w:commentReference w:id="5"/>
      </w:r>
      <w:commentRangeEnd w:id="6"/>
      <w:r w:rsidR="003B5328">
        <w:rPr>
          <w:rStyle w:val="CommentReference"/>
        </w:rPr>
        <w:commentReference w:id="6"/>
      </w:r>
      <w:r w:rsidR="00EB15E1">
        <w:t xml:space="preserve">. As the authors are using Machine Learning, predicted sequences that are Hamming distant might be possible, not necessarily just those of single edit. </w:t>
      </w:r>
    </w:p>
    <w:p w14:paraId="0EFA0B3A" w14:textId="4FE86B26" w:rsidR="00475BD7" w:rsidRDefault="004E6DE3" w:rsidP="00C045B1">
      <w:r w:rsidRPr="00713AD0">
        <w:rPr>
          <w:b/>
          <w:bCs/>
        </w:rPr>
        <w:t xml:space="preserve">The Hamming distance, as mentioned in the text, does not impact Machine Learning. However, it does pose a problem when an untargeted (random) </w:t>
      </w:r>
      <w:r w:rsidR="0003782B" w:rsidRPr="00713AD0">
        <w:rPr>
          <w:b/>
          <w:bCs/>
        </w:rPr>
        <w:t xml:space="preserve">approach like Adaptive Laboratory Evolution would be used as it might not be able to generate </w:t>
      </w:r>
      <w:r w:rsidR="00D172A9" w:rsidRPr="00713AD0">
        <w:rPr>
          <w:b/>
          <w:bCs/>
        </w:rPr>
        <w:t>sequences distant enough which we show is required for positive change in RBS TIR.</w:t>
      </w:r>
      <w:r w:rsidR="00C75822" w:rsidRPr="00713AD0">
        <w:rPr>
          <w:b/>
          <w:bCs/>
        </w:rPr>
        <w:t xml:space="preserve"> We explain this in more detail in third paragraph of subsection </w:t>
      </w:r>
      <w:r w:rsidR="00713AD0" w:rsidRPr="00713AD0">
        <w:rPr>
          <w:b/>
          <w:bCs/>
        </w:rPr>
        <w:t>“</w:t>
      </w:r>
      <w:r w:rsidR="00C75822" w:rsidRPr="00713AD0">
        <w:rPr>
          <w:b/>
          <w:bCs/>
        </w:rPr>
        <w:t>BUILD &amp; TEST: Characteristics of the tested sequence</w:t>
      </w:r>
      <w:r w:rsidR="00713AD0" w:rsidRPr="00713AD0">
        <w:rPr>
          <w:b/>
          <w:bCs/>
        </w:rPr>
        <w:t>s”.</w:t>
      </w:r>
      <w:r w:rsidR="00EB15E1">
        <w:br/>
      </w:r>
      <w:r w:rsidR="00EB15E1">
        <w:br/>
      </w:r>
      <w:r w:rsidR="00EB15E1" w:rsidRPr="00475BD7">
        <w:rPr>
          <w:b/>
          <w:bCs/>
          <w:sz w:val="28"/>
          <w:szCs w:val="28"/>
        </w:rPr>
        <w:t>Minor Comments</w:t>
      </w:r>
      <w:r w:rsidR="00EB15E1" w:rsidRPr="00475BD7">
        <w:rPr>
          <w:sz w:val="28"/>
          <w:szCs w:val="28"/>
        </w:rPr>
        <w:t xml:space="preserve"> </w:t>
      </w:r>
    </w:p>
    <w:p w14:paraId="000FB690" w14:textId="77777777" w:rsidR="00FC40D7" w:rsidRDefault="00EB15E1">
      <w:r>
        <w:br/>
        <w:t xml:space="preserve">Reviewer: 1 </w:t>
      </w:r>
      <w:r>
        <w:br/>
        <w:t xml:space="preserve">without review: Page 2: </w:t>
      </w:r>
      <w:r>
        <w:br/>
        <w:t xml:space="preserve">- line 15: DBTL (Not DTBL) </w:t>
      </w:r>
      <w:r>
        <w:br/>
        <w:t xml:space="preserve">- line 23: unclear meaning of “perceived prediction error” </w:t>
      </w:r>
      <w:r>
        <w:br/>
        <w:t xml:space="preserve">- line 30: spell check “Escherichia coli” </w:t>
      </w:r>
      <w:r>
        <w:br/>
        <w:t>-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w:t>
      </w:r>
    </w:p>
    <w:p w14:paraId="22EA45E5" w14:textId="77777777" w:rsidR="00AC5A01" w:rsidRDefault="00FC40D7">
      <w:r w:rsidRPr="00FC40D7">
        <w:rPr>
          <w:b/>
          <w:bCs/>
        </w:rPr>
        <w:t>All fixed.</w:t>
      </w:r>
      <w:r w:rsidR="00EB15E1">
        <w:t xml:space="preserve"> </w:t>
      </w:r>
      <w:r w:rsidRPr="00AA6298">
        <w:rPr>
          <w:b/>
          <w:bCs/>
        </w:rPr>
        <w:t xml:space="preserve">Line 40 changed to: </w:t>
      </w:r>
      <w:r w:rsidR="00AA6298" w:rsidRPr="00AA6298">
        <w:rPr>
          <w:b/>
          <w:bCs/>
        </w:rPr>
        <w:t>“As the RBS is one of the key genetic elements controlling protein expression and has a relatively short sequence, it is a perfect target for establishing a workflow that could be potentially translated to more complicated systems”</w:t>
      </w:r>
      <w:r w:rsidR="00AA6298">
        <w:rPr>
          <w:b/>
          <w:bCs/>
        </w:rPr>
        <w:t>.</w:t>
      </w:r>
      <w:r w:rsidR="00EB15E1">
        <w:br/>
      </w:r>
      <w:r w:rsidR="00EB15E1">
        <w:br/>
        <w:t xml:space="preserve">Page 7: </w:t>
      </w:r>
      <w:r w:rsidR="00EB15E1">
        <w:br/>
        <w:t xml:space="preserve">- the workflow description is very generic/inconcrete </w:t>
      </w:r>
    </w:p>
    <w:p w14:paraId="006E67F2" w14:textId="77777777" w:rsidR="00E53431" w:rsidRDefault="00AC5A01">
      <w:pPr>
        <w:rPr>
          <w:b/>
          <w:bCs/>
        </w:rPr>
      </w:pPr>
      <w:r w:rsidRPr="001F36EE">
        <w:rPr>
          <w:b/>
          <w:bCs/>
        </w:rPr>
        <w:t xml:space="preserve">That is intentional – all the </w:t>
      </w:r>
      <w:r w:rsidR="001F36EE" w:rsidRPr="001F36EE">
        <w:rPr>
          <w:b/>
          <w:bCs/>
        </w:rPr>
        <w:t xml:space="preserve">required </w:t>
      </w:r>
      <w:r w:rsidRPr="001F36EE">
        <w:rPr>
          <w:b/>
          <w:bCs/>
        </w:rPr>
        <w:t xml:space="preserve">details are </w:t>
      </w:r>
      <w:r w:rsidR="001F36EE" w:rsidRPr="001F36EE">
        <w:rPr>
          <w:b/>
          <w:bCs/>
        </w:rPr>
        <w:t>included in the Methods section.</w:t>
      </w:r>
    </w:p>
    <w:p w14:paraId="74B896D0" w14:textId="1382150E" w:rsidR="001F36EE" w:rsidRPr="00E53431" w:rsidRDefault="00EB15E1">
      <w:pPr>
        <w:rPr>
          <w:b/>
          <w:bCs/>
        </w:rPr>
      </w:pPr>
      <w:r>
        <w:br/>
        <w:t xml:space="preserve">- k is mentioned in the Figure caption, but not used in the figure (Fig. 2) </w:t>
      </w:r>
    </w:p>
    <w:p w14:paraId="72060ADD" w14:textId="77777777" w:rsidR="0037362B" w:rsidRDefault="0037362B">
      <w:pPr>
        <w:rPr>
          <w:b/>
          <w:bCs/>
        </w:rPr>
      </w:pPr>
      <w:r>
        <w:rPr>
          <w:b/>
          <w:bCs/>
        </w:rPr>
        <w:t>k</w:t>
      </w:r>
      <w:r w:rsidR="001F36EE" w:rsidRPr="0037362B">
        <w:rPr>
          <w:b/>
          <w:bCs/>
        </w:rPr>
        <w:t xml:space="preserve"> is used in the </w:t>
      </w:r>
      <w:r w:rsidRPr="0037362B">
        <w:rPr>
          <w:b/>
          <w:bCs/>
        </w:rPr>
        <w:t>cell in the upper left corner: “n=k”.</w:t>
      </w:r>
    </w:p>
    <w:p w14:paraId="79FD4A9E" w14:textId="77777777" w:rsidR="008B3438" w:rsidRDefault="00EB15E1">
      <w:r>
        <w:br/>
        <w:t xml:space="preserve">- line 54: the 20 bp sequence is only 19 bp long (T missing); the authors should specify what they mean by “core RBS”     </w:t>
      </w:r>
    </w:p>
    <w:p w14:paraId="5ED25BD9" w14:textId="32C1B600" w:rsidR="00C6506B" w:rsidRPr="00C6506B" w:rsidRDefault="008B3438">
      <w:pPr>
        <w:rPr>
          <w:b/>
          <w:bCs/>
        </w:rPr>
      </w:pPr>
      <w:r w:rsidRPr="00C6506B">
        <w:rPr>
          <w:b/>
          <w:bCs/>
        </w:rPr>
        <w:t>Add</w:t>
      </w:r>
      <w:r w:rsidR="00C6506B">
        <w:rPr>
          <w:b/>
          <w:bCs/>
        </w:rPr>
        <w:t>ed</w:t>
      </w:r>
      <w:r w:rsidRPr="00C6506B">
        <w:rPr>
          <w:b/>
          <w:bCs/>
        </w:rPr>
        <w:t xml:space="preserve"> the missing T, added core of the RBS </w:t>
      </w:r>
      <w:r w:rsidR="00C6506B" w:rsidRPr="00C6506B">
        <w:rPr>
          <w:b/>
          <w:bCs/>
        </w:rPr>
        <w:t>description:</w:t>
      </w:r>
    </w:p>
    <w:p w14:paraId="15981986" w14:textId="6716773A" w:rsidR="008510E4" w:rsidRDefault="00C6506B">
      <w:r>
        <w:rPr>
          <w:b/>
          <w:bCs/>
        </w:rPr>
        <w:t>“</w:t>
      </w:r>
      <w:r w:rsidR="009019E4" w:rsidRPr="009019E4">
        <w:rPr>
          <w:b/>
          <w:bCs/>
        </w:rPr>
        <w:t>In our design, we focus on modification of the core at nuc</w:t>
      </w:r>
      <w:r w:rsidR="00710D76">
        <w:rPr>
          <w:b/>
          <w:bCs/>
        </w:rPr>
        <w:t>le</w:t>
      </w:r>
      <w:r w:rsidR="009019E4" w:rsidRPr="009019E4">
        <w:rPr>
          <w:b/>
          <w:bCs/>
        </w:rPr>
        <w:t xml:space="preserve">otide positions -8 to -13 (relative to the start codon of the GFP; this is where the consensus Shine-Dalgarno AGGAGG sequence is usually found in wild type </w:t>
      </w:r>
      <w:r w:rsidR="009019E4" w:rsidRPr="009019E4">
        <w:rPr>
          <w:b/>
          <w:bCs/>
          <w:i/>
          <w:iCs/>
        </w:rPr>
        <w:t>E. coli</w:t>
      </w:r>
      <w:r w:rsidR="009019E4" w:rsidRPr="009019E4">
        <w:rPr>
          <w:b/>
          <w:bCs/>
        </w:rPr>
        <w:t xml:space="preserve"> of the RBS and keep other positions the same as the benchmark sequence, i.e. TTTAAGA + NNNNNN + TATACAT, where N can be any nucleotide (A, C, G, T).</w:t>
      </w:r>
      <w:r w:rsidR="00274981">
        <w:rPr>
          <w:b/>
          <w:bCs/>
        </w:rPr>
        <w:t>”</w:t>
      </w:r>
      <w:r w:rsidR="00EB15E1">
        <w:br/>
      </w:r>
      <w:r w:rsidR="00EB15E1">
        <w:lastRenderedPageBreak/>
        <w:br/>
        <w:t xml:space="preserve">Page 8: </w:t>
      </w:r>
      <w:r w:rsidR="00EB15E1">
        <w:br/>
        <w:t xml:space="preserve">- line 30: what is the “original, consensus sequence”? </w:t>
      </w:r>
    </w:p>
    <w:p w14:paraId="1627D8A7" w14:textId="2065CA51" w:rsidR="008510E4" w:rsidRPr="008510E4" w:rsidRDefault="008510E4">
      <w:pPr>
        <w:rPr>
          <w:b/>
          <w:bCs/>
        </w:rPr>
      </w:pPr>
      <w:r w:rsidRPr="008510E4">
        <w:rPr>
          <w:b/>
          <w:bCs/>
        </w:rPr>
        <w:t>Corrected from consensus to benchmark.</w:t>
      </w:r>
    </w:p>
    <w:p w14:paraId="729BBE55" w14:textId="77777777" w:rsidR="008510E4" w:rsidRDefault="00EB15E1">
      <w:r>
        <w:br/>
      </w:r>
      <w:commentRangeStart w:id="7"/>
      <w:r>
        <w:t xml:space="preserve">- the authors should explain in more detail what the “Bandit-0” dataset is, how it was generated, and why they selected this </w:t>
      </w:r>
      <w:commentRangeEnd w:id="7"/>
      <w:r w:rsidR="003E3456">
        <w:rPr>
          <w:rStyle w:val="CommentReference"/>
        </w:rPr>
        <w:commentReference w:id="7"/>
      </w:r>
    </w:p>
    <w:p w14:paraId="5CFB833E" w14:textId="395D2205" w:rsidR="00D001B1" w:rsidRDefault="00EB15E1">
      <w:r>
        <w:br/>
      </w:r>
      <w:r>
        <w:br/>
        <w:t xml:space="preserve">Page 9: </w:t>
      </w:r>
      <w:r>
        <w:br/>
        <w:t xml:space="preserve">- the authors should specify the SD sequence they use. Is that the core SD motif AGGAGG put into the context of the “benchmark”? </w:t>
      </w:r>
    </w:p>
    <w:p w14:paraId="3C1F2F95" w14:textId="77777777" w:rsidR="0055633B" w:rsidRDefault="00274981">
      <w:r w:rsidRPr="00B530AC">
        <w:rPr>
          <w:b/>
          <w:bCs/>
        </w:rPr>
        <w:t xml:space="preserve">Description of the Shine-Dalgarno sequence has now been put into text as specified by previous </w:t>
      </w:r>
      <w:r w:rsidR="00B530AC" w:rsidRPr="00B530AC">
        <w:rPr>
          <w:b/>
          <w:bCs/>
        </w:rPr>
        <w:t>answer.</w:t>
      </w:r>
      <w:r w:rsidR="00870839">
        <w:t xml:space="preserve"> </w:t>
      </w:r>
      <w:r w:rsidR="00EB15E1">
        <w:br/>
      </w:r>
      <w:r w:rsidR="00EB15E1">
        <w:br/>
        <w:t xml:space="preserve">Page 13: </w:t>
      </w:r>
      <w:r w:rsidR="00EB15E1">
        <w:br/>
        <w:t xml:space="preserve">- Lines 17 -19: The authors should specify how their approach compares favorably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p>
    <w:p w14:paraId="2A198CB3" w14:textId="1E72C825" w:rsidR="00986887" w:rsidRPr="00986887" w:rsidRDefault="002C38B0">
      <w:r w:rsidRPr="00A47541">
        <w:rPr>
          <w:b/>
          <w:bCs/>
        </w:rPr>
        <w:t xml:space="preserve">The authors agree that the way </w:t>
      </w:r>
      <w:r w:rsidR="00A47541" w:rsidRPr="00A47541">
        <w:rPr>
          <w:b/>
          <w:bCs/>
        </w:rPr>
        <w:t>that comparison has been put into the discussion section is too simplistic.</w:t>
      </w:r>
      <w:r w:rsidR="00A47541">
        <w:t xml:space="preserve"> </w:t>
      </w:r>
      <w:r w:rsidR="00A47541" w:rsidRPr="0086466D">
        <w:rPr>
          <w:b/>
          <w:bCs/>
        </w:rPr>
        <w:t xml:space="preserve">While it is true that </w:t>
      </w:r>
      <w:r w:rsidR="0086466D" w:rsidRPr="0086466D">
        <w:rPr>
          <w:b/>
          <w:bCs/>
        </w:rPr>
        <w:t xml:space="preserve">the method presented by Hollerer </w:t>
      </w:r>
      <w:r w:rsidR="0086466D" w:rsidRPr="0086466D">
        <w:rPr>
          <w:b/>
          <w:bCs/>
          <w:i/>
          <w:iCs/>
        </w:rPr>
        <w:t>et al.</w:t>
      </w:r>
      <w:r w:rsidR="0086466D">
        <w:t xml:space="preserve"> </w:t>
      </w:r>
      <w:r w:rsidR="0086466D" w:rsidRPr="004209A0">
        <w:rPr>
          <w:b/>
          <w:bCs/>
        </w:rPr>
        <w:t xml:space="preserve">allows for acquisition of thousands of data points, it does rely on NGS, which in itself can be </w:t>
      </w:r>
      <w:r w:rsidR="004209A0" w:rsidRPr="004209A0">
        <w:rPr>
          <w:b/>
          <w:bCs/>
        </w:rPr>
        <w:t>also seen as a complicated method.</w:t>
      </w:r>
      <w:r w:rsidR="004209A0">
        <w:t xml:space="preserve"> </w:t>
      </w:r>
      <w:r w:rsidR="004209A0" w:rsidRPr="004209A0">
        <w:rPr>
          <w:b/>
          <w:bCs/>
        </w:rPr>
        <w:t>We would also argue that we did not used complicated methods, merely standard laboratory ones scaled up using automation.</w:t>
      </w:r>
      <w:r w:rsidR="004209A0">
        <w:t xml:space="preserve"> </w:t>
      </w:r>
      <w:r w:rsidR="00366FC2" w:rsidRPr="00986887">
        <w:rPr>
          <w:b/>
          <w:bCs/>
        </w:rPr>
        <w:t xml:space="preserve">We would still argue that our method compares favourably, as it can be used with much smaller data sets and </w:t>
      </w:r>
      <w:r w:rsidR="00986887" w:rsidRPr="00986887">
        <w:rPr>
          <w:b/>
          <w:bCs/>
        </w:rPr>
        <w:t xml:space="preserve">that is usually </w:t>
      </w:r>
      <w:r w:rsidR="00294D33">
        <w:rPr>
          <w:b/>
          <w:bCs/>
        </w:rPr>
        <w:t xml:space="preserve">the </w:t>
      </w:r>
      <w:r w:rsidR="00986887" w:rsidRPr="00986887">
        <w:rPr>
          <w:b/>
          <w:bCs/>
        </w:rPr>
        <w:t>norm when it comes to biological research</w:t>
      </w:r>
      <w:r w:rsidR="00986887" w:rsidRPr="00986887">
        <w:t xml:space="preserve">. </w:t>
      </w:r>
      <w:r w:rsidR="00986887" w:rsidRPr="00294D33">
        <w:rPr>
          <w:b/>
          <w:bCs/>
        </w:rPr>
        <w:t>We have changed the relevant part in the text to better reflect this:</w:t>
      </w:r>
    </w:p>
    <w:p w14:paraId="781FE1B7" w14:textId="360E08C4" w:rsidR="0056429E" w:rsidRDefault="00986887">
      <w:r w:rsidRPr="007F2745">
        <w:rPr>
          <w:b/>
          <w:bCs/>
        </w:rPr>
        <w:t>“</w:t>
      </w:r>
      <w:r w:rsidR="007F2745" w:rsidRPr="007F2745">
        <w:rPr>
          <w:b/>
          <w:bCs/>
        </w:rPr>
        <w:t>Compared to solutions like the one reported by Hollerer \cite{Hollerer2020}, our solution can be used when a high volume method for data-generation is not available, while still providing the required results (optimised part).”</w:t>
      </w:r>
      <w:r w:rsidR="00EB15E1">
        <w:br/>
      </w:r>
      <w:r w:rsidR="00EB15E1">
        <w:br/>
        <w:t xml:space="preserve">Reviewer: 2 </w:t>
      </w:r>
      <w:r w:rsidR="00EB15E1">
        <w:br/>
        <w:t>without review: I have some comments/questions (see attached file) which, if addressed, I believe would improve the clarity of the manuscript</w:t>
      </w:r>
      <w:r w:rsidR="0056429E">
        <w:t>:</w:t>
      </w:r>
    </w:p>
    <w:p w14:paraId="51C5BCD3" w14:textId="116551D2" w:rsidR="00FC2AAE" w:rsidRDefault="00FC2AAE" w:rsidP="00FC2AAE">
      <w:r>
        <w:t xml:space="preserve">1. It is not completely clear from the beginning what do the authors refer to with the term Bandit and what with Round. It might be helpful </w:t>
      </w:r>
      <w:commentRangeStart w:id="8"/>
      <w:r>
        <w:t xml:space="preserve">to explain it somewhere in the beginning of Section2.2.  It  would also be advisable to clarify that Round refers to DBTL round </w:t>
      </w:r>
      <w:commentRangeEnd w:id="8"/>
      <w:r w:rsidR="003F33DD">
        <w:rPr>
          <w:rStyle w:val="CommentReference"/>
        </w:rPr>
        <w:commentReference w:id="8"/>
      </w:r>
      <w:r>
        <w:t>and use either “round” or “Round” throughout the paper.</w:t>
      </w:r>
    </w:p>
    <w:p w14:paraId="77009EC2" w14:textId="00D45EB8" w:rsidR="00872999" w:rsidRDefault="001739ED" w:rsidP="00FC2AAE">
      <w:pPr>
        <w:rPr>
          <w:b/>
          <w:bCs/>
        </w:rPr>
      </w:pPr>
      <w:r w:rsidRPr="001739ED">
        <w:rPr>
          <w:b/>
          <w:bCs/>
        </w:rPr>
        <w:t xml:space="preserve">The authors have </w:t>
      </w:r>
      <w:r>
        <w:rPr>
          <w:b/>
          <w:bCs/>
        </w:rPr>
        <w:t xml:space="preserve">clarified the terms in section 2.2 and unified the them throughout the text </w:t>
      </w:r>
      <w:r w:rsidR="007C5D7A">
        <w:rPr>
          <w:b/>
          <w:bCs/>
        </w:rPr>
        <w:t xml:space="preserve">following this suggestion. </w:t>
      </w:r>
      <w:r w:rsidR="00503EFA">
        <w:rPr>
          <w:b/>
          <w:bCs/>
        </w:rPr>
        <w:t xml:space="preserve">The </w:t>
      </w:r>
      <w:r w:rsidR="00F05089">
        <w:rPr>
          <w:b/>
          <w:bCs/>
        </w:rPr>
        <w:t>second paragraph of section 2.2 now reads:</w:t>
      </w:r>
    </w:p>
    <w:p w14:paraId="6E4271A3" w14:textId="719DAC58" w:rsidR="00F05089" w:rsidRPr="00F05089" w:rsidRDefault="00F05089" w:rsidP="00FC2AAE">
      <w:pPr>
        <w:rPr>
          <w:b/>
          <w:bCs/>
        </w:rPr>
      </w:pPr>
      <w:r>
        <w:rPr>
          <w:b/>
          <w:bCs/>
        </w:rPr>
        <w:lastRenderedPageBreak/>
        <w:t>“</w:t>
      </w:r>
      <w:r w:rsidRPr="00F05089">
        <w:rPr>
          <w:b/>
          <w:bCs/>
        </w:rPr>
        <w:t>In round</w:t>
      </w:r>
      <w:r>
        <w:rPr>
          <w:b/>
          <w:bCs/>
        </w:rPr>
        <w:t xml:space="preserve"> </w:t>
      </w:r>
      <w:r w:rsidRPr="00F05089">
        <w:rPr>
          <w:b/>
          <w:bCs/>
        </w:rPr>
        <w:t xml:space="preserve">t, the prediction and design is based on the results obtained in all previous rounds.  Our </w:t>
      </w:r>
      <w:r w:rsidR="00A137A4">
        <w:rPr>
          <w:b/>
          <w:bCs/>
        </w:rPr>
        <w:t>i</w:t>
      </w:r>
      <w:r w:rsidRPr="00F05089">
        <w:rPr>
          <w:b/>
          <w:bCs/>
        </w:rPr>
        <w:t>mplementation</w:t>
      </w:r>
      <w:r w:rsidR="00A137A4">
        <w:rPr>
          <w:b/>
          <w:bCs/>
        </w:rPr>
        <w:t xml:space="preserve"> </w:t>
      </w:r>
      <w:r w:rsidRPr="00F05089">
        <w:rPr>
          <w:b/>
          <w:bCs/>
        </w:rPr>
        <w:t>of the machine learning algorithms was tested in Python 3.6 and used the scikit-learn library [29].  In the following</w:t>
      </w:r>
      <w:r w:rsidR="00A137A4">
        <w:rPr>
          <w:b/>
          <w:bCs/>
        </w:rPr>
        <w:t xml:space="preserve"> </w:t>
      </w:r>
      <w:r w:rsidRPr="00F05089">
        <w:rPr>
          <w:b/>
          <w:bCs/>
        </w:rPr>
        <w:t>paragraphs, we describe our machine learning pipeline(which</w:t>
      </w:r>
      <w:r w:rsidR="00A137A4">
        <w:rPr>
          <w:b/>
          <w:bCs/>
        </w:rPr>
        <w:t xml:space="preserve"> </w:t>
      </w:r>
      <w:r w:rsidRPr="00F05089">
        <w:rPr>
          <w:b/>
          <w:bCs/>
        </w:rPr>
        <w:t>is</w:t>
      </w:r>
      <w:r w:rsidR="00A137A4">
        <w:rPr>
          <w:b/>
          <w:bCs/>
        </w:rPr>
        <w:t xml:space="preserve"> </w:t>
      </w:r>
      <w:r w:rsidRPr="00F05089">
        <w:rPr>
          <w:b/>
          <w:bCs/>
        </w:rPr>
        <w:t>applicable</w:t>
      </w:r>
      <w:r w:rsidR="00A137A4">
        <w:rPr>
          <w:b/>
          <w:bCs/>
        </w:rPr>
        <w:t xml:space="preserve"> </w:t>
      </w:r>
      <w:r w:rsidRPr="00F05089">
        <w:rPr>
          <w:b/>
          <w:bCs/>
        </w:rPr>
        <w:t>to</w:t>
      </w:r>
      <w:r w:rsidR="00A137A4">
        <w:rPr>
          <w:b/>
          <w:bCs/>
        </w:rPr>
        <w:t xml:space="preserve"> </w:t>
      </w:r>
      <w:r w:rsidRPr="00F05089">
        <w:rPr>
          <w:b/>
          <w:bCs/>
        </w:rPr>
        <w:t>design</w:t>
      </w:r>
      <w:r w:rsidR="00A137A4">
        <w:rPr>
          <w:b/>
          <w:bCs/>
        </w:rPr>
        <w:t xml:space="preserve"> </w:t>
      </w:r>
      <w:r w:rsidRPr="00F05089">
        <w:rPr>
          <w:b/>
          <w:bCs/>
        </w:rPr>
        <w:t>rounds</w:t>
      </w:r>
      <w:r w:rsidR="00A137A4">
        <w:rPr>
          <w:b/>
          <w:bCs/>
        </w:rPr>
        <w:t xml:space="preserve"> </w:t>
      </w:r>
      <w:r w:rsidRPr="00F05089">
        <w:rPr>
          <w:b/>
          <w:bCs/>
        </w:rPr>
        <w:t>1-3,</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 xml:space="preserve">Bandit1-3) in the following order:  data pre-processing, prediction and kernels and finally </w:t>
      </w:r>
      <w:r w:rsidR="00A137A4">
        <w:rPr>
          <w:b/>
          <w:bCs/>
        </w:rPr>
        <w:t>r</w:t>
      </w:r>
      <w:r w:rsidRPr="00F05089">
        <w:rPr>
          <w:b/>
          <w:bCs/>
        </w:rPr>
        <w:t>ecommendation.</w:t>
      </w:r>
      <w:r w:rsidR="00A137A4">
        <w:rPr>
          <w:b/>
          <w:bCs/>
        </w:rPr>
        <w:t xml:space="preserve"> </w:t>
      </w:r>
      <w:r w:rsidRPr="00F05089">
        <w:rPr>
          <w:b/>
          <w:bCs/>
        </w:rPr>
        <w:t>The</w:t>
      </w:r>
      <w:r w:rsidR="00A137A4">
        <w:rPr>
          <w:b/>
          <w:bCs/>
        </w:rPr>
        <w:t xml:space="preserve"> </w:t>
      </w:r>
      <w:r w:rsidRPr="00F05089">
        <w:rPr>
          <w:b/>
          <w:bCs/>
        </w:rPr>
        <w:t>pipeline</w:t>
      </w:r>
      <w:r w:rsidR="00A137A4">
        <w:rPr>
          <w:b/>
          <w:bCs/>
        </w:rPr>
        <w:t xml:space="preserve"> </w:t>
      </w:r>
      <w:r w:rsidRPr="00F05089">
        <w:rPr>
          <w:b/>
          <w:bCs/>
        </w:rPr>
        <w:t>for</w:t>
      </w:r>
      <w:r w:rsidR="00A137A4">
        <w:rPr>
          <w:b/>
          <w:bCs/>
        </w:rPr>
        <w:t xml:space="preserve"> </w:t>
      </w:r>
      <w:r w:rsidRPr="00F05089">
        <w:rPr>
          <w:b/>
          <w:bCs/>
        </w:rPr>
        <w:t>our</w:t>
      </w:r>
      <w:r w:rsidR="00A137A4">
        <w:rPr>
          <w:b/>
          <w:bCs/>
        </w:rPr>
        <w:t xml:space="preserve"> </w:t>
      </w:r>
      <w:r w:rsidRPr="00F05089">
        <w:rPr>
          <w:b/>
          <w:bCs/>
        </w:rPr>
        <w:t>0</w:t>
      </w:r>
      <w:r w:rsidRPr="00A137A4">
        <w:rPr>
          <w:b/>
          <w:bCs/>
          <w:vertAlign w:val="superscript"/>
        </w:rPr>
        <w:t>th</w:t>
      </w:r>
      <w:r w:rsidR="00A137A4">
        <w:rPr>
          <w:b/>
          <w:bCs/>
        </w:rPr>
        <w:t xml:space="preserve"> </w:t>
      </w:r>
      <w:r w:rsidRPr="00F05089">
        <w:rPr>
          <w:b/>
          <w:bCs/>
        </w:rPr>
        <w:t>round</w:t>
      </w:r>
      <w:r w:rsidR="00A137A4">
        <w:rPr>
          <w:b/>
          <w:bCs/>
        </w:rPr>
        <w:t xml:space="preserve"> </w:t>
      </w:r>
      <w:r w:rsidRPr="00F05089">
        <w:rPr>
          <w:b/>
          <w:bCs/>
        </w:rPr>
        <w:t>o</w:t>
      </w:r>
      <w:r w:rsidR="00A137A4">
        <w:rPr>
          <w:b/>
          <w:bCs/>
        </w:rPr>
        <w:t xml:space="preserve">f  </w:t>
      </w:r>
      <w:r w:rsidRPr="00F05089">
        <w:rPr>
          <w:b/>
          <w:bCs/>
        </w:rPr>
        <w:t>designs,</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Bandit-0</w:t>
      </w:r>
      <w:r w:rsidR="00A137A4">
        <w:rPr>
          <w:b/>
          <w:bCs/>
        </w:rPr>
        <w:t xml:space="preserve"> </w:t>
      </w:r>
      <w:r w:rsidRPr="00F05089">
        <w:rPr>
          <w:b/>
          <w:bCs/>
        </w:rPr>
        <w:t>,is</w:t>
      </w:r>
      <w:r w:rsidR="00A137A4">
        <w:rPr>
          <w:b/>
          <w:bCs/>
        </w:rPr>
        <w:t xml:space="preserve"> </w:t>
      </w:r>
      <w:r w:rsidRPr="00F05089">
        <w:rPr>
          <w:b/>
          <w:bCs/>
        </w:rPr>
        <w:t>reported</w:t>
      </w:r>
      <w:r w:rsidR="00A137A4">
        <w:rPr>
          <w:b/>
          <w:bCs/>
        </w:rPr>
        <w:t xml:space="preserve"> </w:t>
      </w:r>
      <w:r w:rsidRPr="00F05089">
        <w:rPr>
          <w:b/>
          <w:bCs/>
        </w:rPr>
        <w:t>in</w:t>
      </w:r>
      <w:r w:rsidR="00A137A4">
        <w:rPr>
          <w:b/>
          <w:bCs/>
        </w:rPr>
        <w:t xml:space="preserve"> </w:t>
      </w:r>
      <w:r w:rsidRPr="00F05089">
        <w:rPr>
          <w:b/>
          <w:bCs/>
        </w:rPr>
        <w:t>Supplementary A.4.</w:t>
      </w:r>
      <w:r>
        <w:rPr>
          <w:b/>
          <w:bCs/>
        </w:rPr>
        <w:t>”</w:t>
      </w:r>
    </w:p>
    <w:p w14:paraId="23915D11" w14:textId="19176DEC" w:rsidR="00FC2AAE" w:rsidRDefault="00FC2AAE" w:rsidP="00FC2AAE">
      <w:r>
        <w:t>2. Section 2.2.1 – Please clarify how TIR is calculated, in particular the derivative part.  An</w:t>
      </w:r>
      <w:r w:rsidR="00DB71A0">
        <w:t xml:space="preserve"> </w:t>
      </w:r>
      <w:r>
        <w:t>expression in a formula may be helpful.</w:t>
      </w:r>
    </w:p>
    <w:p w14:paraId="32E0ABC9" w14:textId="0764F3C4" w:rsidR="00A13ED4" w:rsidRPr="00F26373" w:rsidRDefault="00D7691B" w:rsidP="00FC2AAE">
      <w:pPr>
        <w:rPr>
          <w:b/>
          <w:bCs/>
        </w:rPr>
      </w:pPr>
      <w:r w:rsidRPr="00F26373">
        <w:rPr>
          <w:b/>
          <w:bCs/>
        </w:rPr>
        <w:t>The authors have updated the relevant section</w:t>
      </w:r>
      <w:r w:rsidR="00F150E6">
        <w:rPr>
          <w:b/>
          <w:bCs/>
        </w:rPr>
        <w:t xml:space="preserve"> following this suggestion</w:t>
      </w:r>
      <w:r w:rsidRPr="00F26373">
        <w:rPr>
          <w:b/>
          <w:bCs/>
        </w:rPr>
        <w:t xml:space="preserve"> and now it reads:</w:t>
      </w:r>
    </w:p>
    <w:p w14:paraId="602FACA6" w14:textId="0B074A69" w:rsidR="00D7691B" w:rsidRDefault="00D7691B" w:rsidP="00FC2AAE">
      <w:r>
        <w:rPr>
          <w:noProof/>
        </w:rPr>
        <w:drawing>
          <wp:inline distT="0" distB="0" distL="0" distR="0" wp14:anchorId="31BE476E" wp14:editId="357C6032">
            <wp:extent cx="5731510" cy="116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69670"/>
                    </a:xfrm>
                    <a:prstGeom prst="rect">
                      <a:avLst/>
                    </a:prstGeom>
                  </pic:spPr>
                </pic:pic>
              </a:graphicData>
            </a:graphic>
          </wp:inline>
        </w:drawing>
      </w:r>
    </w:p>
    <w:p w14:paraId="59492B9B" w14:textId="77777777" w:rsidR="00F150E6" w:rsidRDefault="00FC2AAE" w:rsidP="00FC2AAE">
      <w:pPr>
        <w:rPr>
          <w:noProof/>
        </w:rPr>
      </w:pPr>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r w:rsidR="00F150E6" w:rsidRPr="00F150E6">
        <w:rPr>
          <w:noProof/>
        </w:rPr>
        <w:t xml:space="preserve"> </w:t>
      </w:r>
    </w:p>
    <w:p w14:paraId="671AC49B" w14:textId="26462405" w:rsidR="00F150E6" w:rsidRPr="00F26373" w:rsidRDefault="00F150E6" w:rsidP="00F150E6">
      <w:pPr>
        <w:rPr>
          <w:b/>
          <w:bCs/>
        </w:rPr>
      </w:pPr>
      <w:r w:rsidRPr="00F26373">
        <w:rPr>
          <w:b/>
          <w:bCs/>
        </w:rPr>
        <w:t>The authors have updated the relevant section</w:t>
      </w:r>
      <w:r>
        <w:rPr>
          <w:b/>
          <w:bCs/>
        </w:rPr>
        <w:t xml:space="preserve"> following this suggestion</w:t>
      </w:r>
      <w:r w:rsidRPr="00F26373">
        <w:rPr>
          <w:b/>
          <w:bCs/>
        </w:rPr>
        <w:t xml:space="preserve"> and now it reads:</w:t>
      </w:r>
    </w:p>
    <w:p w14:paraId="0D5F89F8" w14:textId="059C53D8" w:rsidR="00FC2AAE" w:rsidRDefault="00F150E6" w:rsidP="00FC2AAE">
      <w:r>
        <w:rPr>
          <w:noProof/>
        </w:rPr>
        <w:drawing>
          <wp:inline distT="0" distB="0" distL="0" distR="0" wp14:anchorId="52758C0F" wp14:editId="0B6144CF">
            <wp:extent cx="5731510" cy="632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32460"/>
                    </a:xfrm>
                    <a:prstGeom prst="rect">
                      <a:avLst/>
                    </a:prstGeom>
                  </pic:spPr>
                </pic:pic>
              </a:graphicData>
            </a:graphic>
          </wp:inline>
        </w:drawing>
      </w:r>
    </w:p>
    <w:p w14:paraId="1C3C31E7" w14:textId="6625682E" w:rsidR="00023BE9" w:rsidRDefault="00FC2AAE" w:rsidP="00FC2AAE">
      <w:r>
        <w:t xml:space="preserve">4. Page 4, line 32 – The </w:t>
      </w:r>
      <w:commentRangeStart w:id="9"/>
      <w:r>
        <w:t xml:space="preserve">assumption on the unknown mean and </w:t>
      </w:r>
      <w:commentRangeEnd w:id="9"/>
      <w:r w:rsidR="00AA0E71">
        <w:rPr>
          <w:rStyle w:val="CommentReference"/>
        </w:rPr>
        <w:commentReference w:id="9"/>
      </w:r>
      <w:r>
        <w:t>variance is in contrast to the one given in Supplementary, where a zero mean is assumed. It also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r>
        <w:t>yi</w:t>
      </w:r>
      <w:r w:rsidR="00023BE9">
        <w:t xml:space="preserve"> </w:t>
      </w:r>
      <w:r>
        <w:t>(observations, labels).</w:t>
      </w:r>
    </w:p>
    <w:p w14:paraId="4BC1FD33" w14:textId="77777777" w:rsidR="00237C96" w:rsidRDefault="00FC2AAE" w:rsidP="00FC2AAE">
      <w:r>
        <w:t>5. Page 4, line 38 – The posterior mean and standard deviation, of what? Please say explicitly.</w:t>
      </w:r>
    </w:p>
    <w:p w14:paraId="744D7C51" w14:textId="77777777" w:rsidR="00237C96" w:rsidRDefault="00FC2AAE" w:rsidP="00FC2AAE">
      <w:r>
        <w:t>6. Page 5, last paragraph – I suggest to be more strict in using the term observation. For example,it is used both in “observed points (i.e. features)” and “true label, i.e. observation”.</w:t>
      </w:r>
    </w:p>
    <w:p w14:paraId="33D033CB" w14:textId="286E0E5F" w:rsidR="00237C96" w:rsidRDefault="00FC2AAE" w:rsidP="00FC2AAE">
      <w:r>
        <w:t>7. Page 5, last paragraph – Given the batch approach for generating recommendations, it would be</w:t>
      </w:r>
      <w:r w:rsidR="00014EE6">
        <w:t xml:space="preserve"> </w:t>
      </w:r>
      <w:r>
        <w:t>useful to clarify whether the training should be, or not, performed for each point in the batch,</w:t>
      </w:r>
      <w:r w:rsidR="00AA0E71">
        <w:t xml:space="preserve"> </w:t>
      </w:r>
      <w:r>
        <w:t>i.e. 90 times, so to calculate predicted standard deviation and update the UCB score.</w:t>
      </w:r>
    </w:p>
    <w:p w14:paraId="564F92A3" w14:textId="77777777" w:rsidR="00237C96" w:rsidRDefault="00FC2AAE" w:rsidP="00FC2AAE">
      <w:r>
        <w:t>8. Figure 1 – “...mean of±1.96 standard deviation”. If “of” is not a typo here it is confusing.</w:t>
      </w:r>
    </w:p>
    <w:p w14:paraId="755E0A1A" w14:textId="77777777" w:rsidR="00237C96" w:rsidRDefault="00FC2AAE" w:rsidP="00FC2AAE">
      <w:r>
        <w:t xml:space="preserve">9. I strongly suggest to increase font size in </w:t>
      </w:r>
      <w:commentRangeStart w:id="10"/>
      <w:r>
        <w:t>all figures’ axes, titles, labels</w:t>
      </w:r>
      <w:commentRangeEnd w:id="10"/>
      <w:r w:rsidR="00E9598C">
        <w:rPr>
          <w:rStyle w:val="CommentReference"/>
        </w:rPr>
        <w:commentReference w:id="10"/>
      </w:r>
      <w:r>
        <w:t>.</w:t>
      </w:r>
    </w:p>
    <w:p w14:paraId="0180A4A2" w14:textId="33123863" w:rsidR="009F635A" w:rsidRDefault="00FC2AAE" w:rsidP="00FC2AAE">
      <w:r>
        <w:t>10. Section 3.1, Figure 2 – Please explain TIR(n)=TIR(n-1) in the caption or make a reference in</w:t>
      </w:r>
      <w:r w:rsidR="009F635A">
        <w:t xml:space="preserve"> </w:t>
      </w:r>
      <w:r>
        <w:t>the text. Also, in caption n, k –&gt;n,k.</w:t>
      </w:r>
    </w:p>
    <w:p w14:paraId="5D09F24C" w14:textId="66D01B87" w:rsidR="00EC5476" w:rsidRPr="00EC5476" w:rsidRDefault="00EC5476" w:rsidP="00FC2AAE">
      <w:pPr>
        <w:rPr>
          <w:b/>
          <w:bCs/>
        </w:rPr>
      </w:pPr>
      <w:r w:rsidRPr="00EC5476">
        <w:rPr>
          <w:b/>
          <w:bCs/>
        </w:rPr>
        <w:t>We have added the following sentence to the caption:</w:t>
      </w:r>
    </w:p>
    <w:p w14:paraId="58BCFC88" w14:textId="1E7D695A" w:rsidR="00EC5476" w:rsidRPr="00EC5476" w:rsidRDefault="00EC5476" w:rsidP="00FC2AAE">
      <w:pPr>
        <w:rPr>
          <w:b/>
          <w:bCs/>
        </w:rPr>
      </w:pPr>
      <w:r w:rsidRPr="00EC5476">
        <w:rPr>
          <w:b/>
          <w:bCs/>
        </w:rPr>
        <w:lastRenderedPageBreak/>
        <w:t>TIR(n)=TIR(n-1) denotes "lack of TIR improvement following the used optimisation function".</w:t>
      </w:r>
    </w:p>
    <w:p w14:paraId="434ABC0E" w14:textId="0412191F" w:rsidR="009F635A" w:rsidRDefault="00FC2AAE" w:rsidP="00FC2AAE">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14:paraId="0F470D7F" w14:textId="40CA5A55" w:rsidR="00C114D7" w:rsidRPr="00617FDC" w:rsidRDefault="0049678B" w:rsidP="00FC2AAE">
      <w:pPr>
        <w:rPr>
          <w:b/>
          <w:bCs/>
        </w:rPr>
      </w:pPr>
      <w:r w:rsidRPr="00617FDC">
        <w:rPr>
          <w:b/>
          <w:bCs/>
        </w:rPr>
        <w:t xml:space="preserve">The authors agree with this </w:t>
      </w:r>
      <w:r w:rsidR="00C114D7" w:rsidRPr="00617FDC">
        <w:rPr>
          <w:b/>
          <w:bCs/>
        </w:rPr>
        <w:t>observation</w:t>
      </w:r>
      <w:r w:rsidRPr="00617FDC">
        <w:rPr>
          <w:b/>
          <w:bCs/>
        </w:rPr>
        <w:t>. However,</w:t>
      </w:r>
      <w:r w:rsidR="00C114D7" w:rsidRPr="00617FDC">
        <w:rPr>
          <w:b/>
          <w:bCs/>
        </w:rPr>
        <w:t xml:space="preserve"> this is mostly because </w:t>
      </w:r>
      <w:r w:rsidR="006B024B" w:rsidRPr="00617FDC">
        <w:rPr>
          <w:b/>
          <w:bCs/>
        </w:rPr>
        <w:t xml:space="preserve">our benchmark sequence is already very strong </w:t>
      </w:r>
      <w:r w:rsidR="002F1E86" w:rsidRPr="00617FDC">
        <w:rPr>
          <w:b/>
          <w:bCs/>
        </w:rPr>
        <w:t xml:space="preserve">and random changes will in most cases result in decreased </w:t>
      </w:r>
      <w:r w:rsidR="00160855" w:rsidRPr="00617FDC">
        <w:rPr>
          <w:b/>
          <w:bCs/>
        </w:rPr>
        <w:t xml:space="preserve">TIR, as exemplified in our other results. </w:t>
      </w:r>
      <w:r w:rsidRPr="00617FDC">
        <w:rPr>
          <w:b/>
          <w:bCs/>
        </w:rPr>
        <w:t xml:space="preserve"> </w:t>
      </w:r>
      <w:r w:rsidR="0077664D" w:rsidRPr="00617FDC">
        <w:rPr>
          <w:b/>
          <w:bCs/>
        </w:rPr>
        <w:t>Further, focusing on the 6 to 8bp long core sequence is a common RBS design approach (</w:t>
      </w:r>
      <w:hyperlink r:id="rId20" w:history="1">
        <w:r w:rsidR="0077664D" w:rsidRPr="00617FDC">
          <w:rPr>
            <w:rStyle w:val="Hyperlink"/>
            <w:b/>
            <w:bCs/>
          </w:rPr>
          <w:t>https://www.nature.com/articles/ncomms11163</w:t>
        </w:r>
      </w:hyperlink>
      <w:r w:rsidR="0077664D" w:rsidRPr="00617FDC">
        <w:rPr>
          <w:b/>
          <w:bCs/>
        </w:rPr>
        <w:t xml:space="preserve">). We have added the following sentence to </w:t>
      </w:r>
      <w:r w:rsidR="00617FDC" w:rsidRPr="00617FDC">
        <w:rPr>
          <w:b/>
          <w:bCs/>
        </w:rPr>
        <w:t>make it clearer in our text:</w:t>
      </w:r>
    </w:p>
    <w:p w14:paraId="455A724F" w14:textId="3CA2A874" w:rsidR="008005E6" w:rsidRPr="00617FDC" w:rsidRDefault="00F57BBF" w:rsidP="00FC2AAE">
      <w:pPr>
        <w:rPr>
          <w:b/>
          <w:bCs/>
        </w:rPr>
      </w:pPr>
      <w:r>
        <w:rPr>
          <w:b/>
          <w:bCs/>
        </w:rPr>
        <w:t>“Notably, f</w:t>
      </w:r>
      <w:r w:rsidR="00733058" w:rsidRPr="00617FDC">
        <w:rPr>
          <w:b/>
          <w:bCs/>
        </w:rPr>
        <w:t>ocusing on the 6 to 8bp long core sequence is a common RBS design approach (</w:t>
      </w:r>
      <w:hyperlink r:id="rId21" w:history="1">
        <w:r w:rsidR="0049678B" w:rsidRPr="00617FDC">
          <w:rPr>
            <w:rStyle w:val="Hyperlink"/>
            <w:b/>
            <w:bCs/>
          </w:rPr>
          <w:t>https://www.nature.com/articles/ncomms11163</w:t>
        </w:r>
      </w:hyperlink>
      <w:r w:rsidR="00733058" w:rsidRPr="00617FDC">
        <w:rPr>
          <w:b/>
          <w:bCs/>
        </w:rPr>
        <w:t>).</w:t>
      </w:r>
      <w:r w:rsidR="0049678B" w:rsidRPr="00617FDC">
        <w:rPr>
          <w:b/>
          <w:bCs/>
        </w:rPr>
        <w:t xml:space="preserve"> </w:t>
      </w:r>
      <w:r>
        <w:rPr>
          <w:b/>
          <w:bCs/>
        </w:rPr>
        <w:t>“</w:t>
      </w:r>
    </w:p>
    <w:p w14:paraId="259B8EEF" w14:textId="312CEDA1" w:rsidR="00F134E4" w:rsidRDefault="00FC2AAE" w:rsidP="00FC2AAE">
      <w:r>
        <w:t>12. Figure 3 caption, line 37 – I suggest to write in full “position probability matrix” instead of the</w:t>
      </w:r>
      <w:r w:rsidR="009F635A">
        <w:t xml:space="preserve"> </w:t>
      </w:r>
      <w:r>
        <w:t>second abbreviation.</w:t>
      </w:r>
    </w:p>
    <w:p w14:paraId="23A50757" w14:textId="03201BA5" w:rsidR="009F3EF6" w:rsidRPr="00D57756" w:rsidRDefault="00D84E8E" w:rsidP="00FC2AAE">
      <w:pPr>
        <w:rPr>
          <w:b/>
          <w:bCs/>
        </w:rPr>
      </w:pPr>
      <w:r w:rsidRPr="00D57756">
        <w:rPr>
          <w:b/>
          <w:bCs/>
        </w:rPr>
        <w:t>Text has been updated following t</w:t>
      </w:r>
      <w:r w:rsidR="00D57756" w:rsidRPr="00D57756">
        <w:rPr>
          <w:b/>
          <w:bCs/>
        </w:rPr>
        <w:t>his suggestion.</w:t>
      </w:r>
    </w:p>
    <w:p w14:paraId="3AED52CF" w14:textId="01D134DA" w:rsidR="00F134E4" w:rsidRDefault="00FC2AAE" w:rsidP="00FC2AAE">
      <w:r>
        <w:t>13. Figure 3 caption, line 46 – Two consecutive “the”.</w:t>
      </w:r>
    </w:p>
    <w:p w14:paraId="51E5539B" w14:textId="46BFEF8A" w:rsidR="00D57756" w:rsidRPr="0032050D" w:rsidRDefault="00D57756" w:rsidP="00FC2AAE">
      <w:pPr>
        <w:rPr>
          <w:b/>
          <w:bCs/>
        </w:rPr>
      </w:pPr>
      <w:r w:rsidRPr="0032050D">
        <w:rPr>
          <w:b/>
          <w:bCs/>
        </w:rPr>
        <w:t>Second “the” has been removed.</w:t>
      </w:r>
    </w:p>
    <w:p w14:paraId="3F79FDE4" w14:textId="4DD665EE" w:rsidR="00FC2AAE" w:rsidRDefault="00FC2AAE" w:rsidP="00FC2AAE">
      <w:r>
        <w:t>14. Figure 3C – What exactly different exploration/exploitation colors for points within a round</w:t>
      </w:r>
      <w:r w:rsidR="009F635A">
        <w:t xml:space="preserve"> </w:t>
      </w:r>
      <w:r>
        <w:t>mean? This is not clear as exploration-exploitation parameter</w:t>
      </w:r>
      <w:r w:rsidR="0032050D">
        <w:t xml:space="preserve"> </w:t>
      </w:r>
      <w:r>
        <w:t>β</w:t>
      </w:r>
      <w:r w:rsidR="0032050D">
        <w:t xml:space="preserve"> </w:t>
      </w:r>
      <w:r>
        <w:t>is fixed for each round. For</w:t>
      </w:r>
      <w:r w:rsidR="009F635A">
        <w:t xml:space="preserve"> </w:t>
      </w:r>
      <w:r>
        <w:t>example, how is the color of a point, for which both predicted mean and standard deviation are</w:t>
      </w:r>
      <w:r w:rsidR="009F635A">
        <w:t xml:space="preserve"> </w:t>
      </w:r>
      <w:r>
        <w:t>high, determined?</w:t>
      </w:r>
    </w:p>
    <w:p w14:paraId="0542345B" w14:textId="77777777" w:rsidR="00F134E4" w:rsidRDefault="00FC2AAE" w:rsidP="00FC2AAE">
      <w:r>
        <w:t>15. Page 10, line 15 – Please give more details on “our embedding function”.</w:t>
      </w:r>
    </w:p>
    <w:p w14:paraId="7089F8E4" w14:textId="23A534B8" w:rsidR="0032050D" w:rsidRDefault="00FC2AAE" w:rsidP="00FC2AAE">
      <w:r>
        <w:t>16. Page 10, line 26 – It is not clear what is the difference between Fig. 4 and Fig. S4 – the titles</w:t>
      </w:r>
      <w:r w:rsidR="00F134E4">
        <w:t xml:space="preserve"> </w:t>
      </w:r>
      <w:r>
        <w:t>are the same, except of metrics’ values.</w:t>
      </w:r>
    </w:p>
    <w:p w14:paraId="60389E5C" w14:textId="10A0E583" w:rsidR="000244F9" w:rsidRDefault="00FC2AAE" w:rsidP="00FC2AAE">
      <w:r>
        <w:t>17. Page 11, lines 43-44 – I suggest to make the last sentence a bit more clear.</w:t>
      </w:r>
    </w:p>
    <w:p w14:paraId="0791870B" w14:textId="6A613336" w:rsidR="00E94909" w:rsidRPr="00CF627E" w:rsidRDefault="00CB721A" w:rsidP="00FC2AAE">
      <w:pPr>
        <w:rPr>
          <w:b/>
          <w:bCs/>
        </w:rPr>
      </w:pPr>
      <w:r w:rsidRPr="00CF627E">
        <w:rPr>
          <w:b/>
          <w:bCs/>
        </w:rPr>
        <w:t>The sentence has been updated to:</w:t>
      </w:r>
    </w:p>
    <w:p w14:paraId="2DF6989A" w14:textId="1989B737" w:rsidR="00CB721A" w:rsidRPr="00CF627E" w:rsidRDefault="00CB721A" w:rsidP="00FC2AAE">
      <w:pPr>
        <w:rPr>
          <w:b/>
          <w:bCs/>
        </w:rPr>
      </w:pPr>
      <w:r w:rsidRPr="00CF627E">
        <w:rPr>
          <w:b/>
          <w:bCs/>
        </w:rPr>
        <w:t xml:space="preserve">“This observation is in line with </w:t>
      </w:r>
      <w:r w:rsidR="003D01AA" w:rsidRPr="00CF627E">
        <w:rPr>
          <w:b/>
          <w:bCs/>
        </w:rPr>
        <w:t xml:space="preserve">approaches seen in other disciplines, e.g. protein engineering, where </w:t>
      </w:r>
      <w:r w:rsidR="00CF627E" w:rsidRPr="00CF627E">
        <w:rPr>
          <w:b/>
          <w:bCs/>
        </w:rPr>
        <w:t>more directed changes yield better results than wide random changes”</w:t>
      </w:r>
    </w:p>
    <w:p w14:paraId="7DD73123" w14:textId="4384FF08" w:rsidR="000244F9" w:rsidRDefault="00FC2AAE" w:rsidP="00FC2AAE">
      <w:r>
        <w:t>18. Please introduce the STD and GFP abbreviations when mentioned for the first time.</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r>
        <w:t>X,y.</w:t>
      </w:r>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77777777" w:rsidR="000244F9" w:rsidRDefault="00FC2AAE" w:rsidP="00FC2AAE">
      <w:r>
        <w:t>5. I suggest to write explicitly the expressions for the predictive distribution fory</w:t>
      </w:r>
      <w:r>
        <w:rPr>
          <w:rFonts w:ascii="Cambria Math" w:hAnsi="Cambria Math" w:cs="Cambria Math"/>
        </w:rPr>
        <w:t>∗</w:t>
      </w:r>
      <w:r>
        <w:t>.</w:t>
      </w:r>
    </w:p>
    <w:p w14:paraId="67B44B0D" w14:textId="77777777" w:rsidR="000244F9" w:rsidRDefault="00FC2AAE" w:rsidP="00FC2AAE">
      <w:r>
        <w:lastRenderedPageBreak/>
        <w:t xml:space="preserve">6. Eq. (8) </w:t>
      </w:r>
      <w:r>
        <w:rPr>
          <w:rFonts w:ascii="Calibri" w:hAnsi="Calibri" w:cs="Calibri"/>
        </w:rPr>
        <w:t>–</w:t>
      </w:r>
      <w:r>
        <w:t xml:space="preserve"> Seems like the left hand side should have</w:t>
      </w:r>
      <w:r w:rsidR="000244F9">
        <w:t xml:space="preserve"> </w:t>
      </w:r>
      <w:r>
        <w:t>x,x</w:t>
      </w:r>
      <w:r>
        <w:rPr>
          <w:rFonts w:ascii="Calibri" w:hAnsi="Calibri" w:cs="Calibri"/>
        </w:rPr>
        <w:t>′</w:t>
      </w:r>
      <w:r w:rsidR="000244F9">
        <w:rPr>
          <w:rFonts w:ascii="Calibri" w:hAnsi="Calibri" w:cs="Calibri"/>
        </w:rPr>
        <w:t xml:space="preserve"> </w:t>
      </w:r>
      <w:r>
        <w:t>instead of</w:t>
      </w:r>
      <w:r w:rsidR="000244F9">
        <w:t xml:space="preserve"> </w:t>
      </w:r>
      <w:r>
        <w:t>X,X</w:t>
      </w:r>
      <w:r>
        <w:rPr>
          <w:rFonts w:ascii="Calibri" w:hAnsi="Calibri" w:cs="Calibri"/>
        </w:rPr>
        <w:t>′</w:t>
      </w:r>
      <w:r>
        <w:t>. Please check.</w:t>
      </w:r>
    </w:p>
    <w:p w14:paraId="7AEEC5B9" w14:textId="77777777" w:rsidR="000244F9" w:rsidRDefault="00FC2AAE" w:rsidP="00FC2AAE">
      <w:r>
        <w:t>7. It is not clear what exactly is</w:t>
      </w:r>
      <w:r w:rsidR="000244F9">
        <w:t xml:space="preserve"> </w:t>
      </w:r>
      <w:r>
        <w:rPr>
          <w:rFonts w:ascii="Calibri" w:hAnsi="Calibri" w:cs="Calibri"/>
        </w:rPr>
        <w:t>φ</w:t>
      </w:r>
      <w:r w:rsidR="000244F9">
        <w:rPr>
          <w:rFonts w:ascii="Calibri" w:hAnsi="Calibri" w:cs="Calibri"/>
        </w:rPr>
        <w:t xml:space="preserve"> </w:t>
      </w:r>
      <w:r>
        <w:t>specl(x).</w:t>
      </w:r>
    </w:p>
    <w:p w14:paraId="4A75512D" w14:textId="77777777" w:rsidR="000244F9" w:rsidRDefault="00FC2AAE" w:rsidP="00FC2AAE">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r>
        <w:t>Specd</w:t>
      </w:r>
      <w:r w:rsidR="000244F9">
        <w:t xml:space="preserve"> </w:t>
      </w:r>
      <w:r>
        <w:t>(X). Please check.</w:t>
      </w:r>
    </w:p>
    <w:p w14:paraId="7A3C1A61" w14:textId="12D9BAA8" w:rsidR="00617009" w:rsidRDefault="00FC2AAE" w:rsidP="00FC2AAE">
      <w:r>
        <w:t>9. Section A.2.1 – It is not clear what actually is the</w:t>
      </w:r>
      <w:r w:rsidR="000244F9">
        <w:t xml:space="preserve"> </w:t>
      </w:r>
      <w:r>
        <w:t>φ</w:t>
      </w:r>
      <w:r w:rsidR="000244F9">
        <w:t xml:space="preserve"> </w:t>
      </w:r>
      <w:r>
        <w:t>function.  The text suggests it is ad-dimensional function – what is</w:t>
      </w:r>
      <w:r w:rsidR="00F73E95">
        <w:t xml:space="preserve"> </w:t>
      </w:r>
      <w:r>
        <w:t>d?</w:t>
      </w:r>
    </w:p>
    <w:p w14:paraId="4A160184" w14:textId="77777777" w:rsidR="00617009" w:rsidRDefault="00FC2AAE" w:rsidP="00FC2AAE">
      <w:r>
        <w:t>10. It is not clear how Eq. (17) follows from Eq. (16).</w:t>
      </w:r>
    </w:p>
    <w:p w14:paraId="7967E6F7" w14:textId="22147935" w:rsidR="00617009" w:rsidRDefault="00FC2AAE" w:rsidP="00FC2AAE">
      <w:r>
        <w:t>11. Unit norm definition – Please check the subscripts</w:t>
      </w:r>
      <w:r w:rsidR="00617009">
        <w:t xml:space="preserve"> </w:t>
      </w:r>
      <w:r>
        <w:t>m,d.</w:t>
      </w:r>
    </w:p>
    <w:p w14:paraId="3C7AD43F" w14:textId="45DA6B8A" w:rsidR="00617009" w:rsidRDefault="00FC2AAE" w:rsidP="00FC2AAE">
      <w:r>
        <w:t>12. Figure S1:– What exactly are the rolling averages? Why they don’t start from the same position for all</w:t>
      </w:r>
      <w:r w:rsidR="00617009">
        <w:t xml:space="preserve"> </w:t>
      </w:r>
      <w:r>
        <w:t>bases?– There is a self-reference to Fig. S1 within the caption.– What is “set X of sequences”?– It would be useful to mention in the caption that these are single nucleotide changes.</w:t>
      </w:r>
    </w:p>
    <w:p w14:paraId="675C62EC" w14:textId="6A3C6C3C" w:rsidR="00F73E95" w:rsidRPr="003D43E0" w:rsidRDefault="009D216E" w:rsidP="00FC2AAE">
      <w:pPr>
        <w:rPr>
          <w:b/>
          <w:bCs/>
        </w:rPr>
      </w:pPr>
      <w:r w:rsidRPr="003D43E0">
        <w:rPr>
          <w:b/>
          <w:bCs/>
        </w:rPr>
        <w:t xml:space="preserve">Part of the main text relating to this plot has been </w:t>
      </w:r>
      <w:r w:rsidR="009353B2" w:rsidRPr="003D43E0">
        <w:rPr>
          <w:b/>
          <w:bCs/>
        </w:rPr>
        <w:t>mistakenly</w:t>
      </w:r>
      <w:r w:rsidRPr="003D43E0">
        <w:rPr>
          <w:b/>
          <w:bCs/>
        </w:rPr>
        <w:t xml:space="preserve"> left in this caption. This has now been fixed</w:t>
      </w:r>
      <w:r w:rsidR="009353B2" w:rsidRPr="003D43E0">
        <w:rPr>
          <w:b/>
          <w:bCs/>
        </w:rPr>
        <w:t xml:space="preserve"> and both main text:</w:t>
      </w:r>
    </w:p>
    <w:p w14:paraId="2B1130DC" w14:textId="038AC029" w:rsidR="009353B2" w:rsidRDefault="00176A44" w:rsidP="00FC2AAE">
      <w:r>
        <w:rPr>
          <w:noProof/>
        </w:rPr>
        <w:drawing>
          <wp:inline distT="0" distB="0" distL="0" distR="0" wp14:anchorId="7CFA967E" wp14:editId="595A0AB3">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16100"/>
                    </a:xfrm>
                    <a:prstGeom prst="rect">
                      <a:avLst/>
                    </a:prstGeom>
                  </pic:spPr>
                </pic:pic>
              </a:graphicData>
            </a:graphic>
          </wp:inline>
        </w:drawing>
      </w:r>
    </w:p>
    <w:p w14:paraId="7C2AB639" w14:textId="6E596BDC" w:rsidR="00E45A31" w:rsidRDefault="003D43E0" w:rsidP="00FC2AAE">
      <w:r>
        <w:rPr>
          <w:noProof/>
        </w:rPr>
        <w:drawing>
          <wp:inline distT="0" distB="0" distL="0" distR="0" wp14:anchorId="296037F3" wp14:editId="3A288785">
            <wp:extent cx="5731510" cy="415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5290"/>
                    </a:xfrm>
                    <a:prstGeom prst="rect">
                      <a:avLst/>
                    </a:prstGeom>
                  </pic:spPr>
                </pic:pic>
              </a:graphicData>
            </a:graphic>
          </wp:inline>
        </w:drawing>
      </w:r>
    </w:p>
    <w:p w14:paraId="778BDA45" w14:textId="1C113F9F" w:rsidR="003D43E0" w:rsidRPr="006331B9" w:rsidRDefault="003D43E0" w:rsidP="00FC2AAE">
      <w:pPr>
        <w:rPr>
          <w:b/>
          <w:bCs/>
        </w:rPr>
      </w:pPr>
      <w:r w:rsidRPr="006331B9">
        <w:rPr>
          <w:b/>
          <w:bCs/>
        </w:rPr>
        <w:t>and the caption in question:</w:t>
      </w:r>
    </w:p>
    <w:p w14:paraId="5CC28044" w14:textId="4FA2FAE6" w:rsidR="003D43E0" w:rsidRDefault="006331B9" w:rsidP="00FC2AAE">
      <w:r>
        <w:rPr>
          <w:noProof/>
        </w:rPr>
        <w:drawing>
          <wp:inline distT="0" distB="0" distL="0" distR="0" wp14:anchorId="2E70ECE3" wp14:editId="41435865">
            <wp:extent cx="5731510" cy="109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92200"/>
                    </a:xfrm>
                    <a:prstGeom prst="rect">
                      <a:avLst/>
                    </a:prstGeom>
                  </pic:spPr>
                </pic:pic>
              </a:graphicData>
            </a:graphic>
          </wp:inline>
        </w:drawing>
      </w:r>
    </w:p>
    <w:p w14:paraId="3A802C16" w14:textId="281E5585" w:rsidR="006331B9" w:rsidRPr="006331B9" w:rsidRDefault="006331B9" w:rsidP="00FC2AAE">
      <w:pPr>
        <w:rPr>
          <w:b/>
          <w:bCs/>
        </w:rPr>
      </w:pPr>
      <w:r w:rsidRPr="006331B9">
        <w:rPr>
          <w:b/>
          <w:bCs/>
        </w:rPr>
        <w:t>have been corrected.</w:t>
      </w:r>
    </w:p>
    <w:p w14:paraId="17D32B83" w14:textId="77777777" w:rsidR="00617009" w:rsidRDefault="00FC2AAE" w:rsidP="00FC2AAE">
      <w:r>
        <w:t>13. Figure S2 – “Dash line is...” seems copied from another caption.</w:t>
      </w:r>
    </w:p>
    <w:p w14:paraId="2D158B0F" w14:textId="77777777" w:rsidR="00341E98" w:rsidRDefault="00FC2AAE" w:rsidP="00FC2AAE">
      <w:r>
        <w:t>14. Figure S3 – It is not clear what are the projected values</w:t>
      </w:r>
      <w:r w:rsidR="00EB15E1">
        <w:br/>
      </w:r>
      <w:r w:rsidR="00EB15E1">
        <w:br/>
        <w:t xml:space="preserve">Reviewer: 3 </w:t>
      </w:r>
      <w:r w:rsidR="00EB15E1">
        <w:br/>
        <w:t xml:space="preserve">without review: Figure 3A. I am not sure if random selections should always led to such low TIRs compared with the benchmark because of the low dimension of the design space (4096). Have the authors tried to statistically validate the results? Comparison with a random sampling, etc. </w:t>
      </w:r>
    </w:p>
    <w:p w14:paraId="734490C6" w14:textId="51180A77" w:rsidR="0019689B" w:rsidRDefault="00F73B95" w:rsidP="00FC2AAE">
      <w:r w:rsidRPr="00C42C3F">
        <w:rPr>
          <w:b/>
          <w:bCs/>
        </w:rPr>
        <w:lastRenderedPageBreak/>
        <w:t>Our results</w:t>
      </w:r>
      <w:r w:rsidR="00AB0211" w:rsidRPr="00C42C3F">
        <w:rPr>
          <w:b/>
          <w:bCs/>
        </w:rPr>
        <w:t xml:space="preserve"> for random sampling</w:t>
      </w:r>
      <w:r w:rsidRPr="00C42C3F">
        <w:rPr>
          <w:b/>
          <w:bCs/>
        </w:rPr>
        <w:t xml:space="preserve"> are in line with </w:t>
      </w:r>
      <w:r w:rsidR="00AB0211" w:rsidRPr="00C42C3F">
        <w:rPr>
          <w:b/>
          <w:bCs/>
        </w:rPr>
        <w:t>other results published in literature. For example</w:t>
      </w:r>
      <w:r w:rsidR="00A97F9D" w:rsidRPr="00C42C3F">
        <w:rPr>
          <w:b/>
          <w:bCs/>
        </w:rPr>
        <w:t xml:space="preserve">, Hollerer </w:t>
      </w:r>
      <w:r w:rsidR="00A97F9D" w:rsidRPr="00C42C3F">
        <w:rPr>
          <w:b/>
          <w:bCs/>
          <w:i/>
          <w:iCs/>
        </w:rPr>
        <w:t>et al</w:t>
      </w:r>
      <w:r w:rsidR="00A97F9D" w:rsidRPr="00C42C3F">
        <w:rPr>
          <w:b/>
          <w:bCs/>
        </w:rPr>
        <w:t>. in their work (</w:t>
      </w:r>
      <w:hyperlink r:id="rId25" w:history="1">
        <w:r w:rsidR="00A97F9D" w:rsidRPr="00C42C3F">
          <w:rPr>
            <w:rStyle w:val="Hyperlink"/>
            <w:b/>
            <w:bCs/>
          </w:rPr>
          <w:t>https://www.nature.com/articles/s41467-020-17222-4</w:t>
        </w:r>
      </w:hyperlink>
      <w:r w:rsidR="00A97F9D" w:rsidRPr="00C42C3F">
        <w:rPr>
          <w:b/>
          <w:bCs/>
        </w:rPr>
        <w:t xml:space="preserve">) show relative TIRs for over 300,000 </w:t>
      </w:r>
      <w:r w:rsidR="000711A8" w:rsidRPr="00C42C3F">
        <w:rPr>
          <w:b/>
          <w:bCs/>
        </w:rPr>
        <w:t xml:space="preserve">randomly sampled </w:t>
      </w:r>
      <w:r w:rsidR="00A97F9D" w:rsidRPr="00C42C3F">
        <w:rPr>
          <w:b/>
          <w:bCs/>
        </w:rPr>
        <w:t>RBSs</w:t>
      </w:r>
      <w:r w:rsidR="000711A8" w:rsidRPr="00C42C3F">
        <w:rPr>
          <w:b/>
          <w:bCs/>
        </w:rPr>
        <w:t xml:space="preserve"> in Figure </w:t>
      </w:r>
      <w:r w:rsidR="006A6ED5" w:rsidRPr="00C42C3F">
        <w:rPr>
          <w:b/>
          <w:bCs/>
        </w:rPr>
        <w:t>3b. There, one can see that most</w:t>
      </w:r>
      <w:r w:rsidR="00550862">
        <w:rPr>
          <w:b/>
          <w:bCs/>
        </w:rPr>
        <w:t xml:space="preserve"> </w:t>
      </w:r>
      <w:r w:rsidR="006A6ED5" w:rsidRPr="00C42C3F">
        <w:rPr>
          <w:b/>
          <w:bCs/>
        </w:rPr>
        <w:t xml:space="preserve">randomly generated RBSs perform </w:t>
      </w:r>
      <w:r w:rsidR="00C9673B" w:rsidRPr="00C42C3F">
        <w:rPr>
          <w:b/>
          <w:bCs/>
        </w:rPr>
        <w:t xml:space="preserve">worse by at least 25% compared to the strongest sequences. In our case the benchmark </w:t>
      </w:r>
      <w:r w:rsidR="00F35FE9" w:rsidRPr="00C42C3F">
        <w:rPr>
          <w:b/>
          <w:bCs/>
        </w:rPr>
        <w:t xml:space="preserve">sequence is very strong and our randomly </w:t>
      </w:r>
      <w:r w:rsidR="00925187" w:rsidRPr="00C42C3F">
        <w:rPr>
          <w:b/>
          <w:bCs/>
        </w:rPr>
        <w:t>sampled sequences also perform at least 25% worse than it does.</w:t>
      </w:r>
      <w:r w:rsidR="00925187">
        <w:t xml:space="preserve">  </w:t>
      </w:r>
      <w:r w:rsidR="00EB15E1">
        <w:br/>
      </w:r>
      <w:r w:rsidR="00EB15E1">
        <w:br/>
        <w:t xml:space="preserve">Figure 3C. Exploitation results are significantly higher than exploration results. I would expect exploration results higher but perhaps it makes sense. Could the authors comment on this? </w:t>
      </w:r>
    </w:p>
    <w:p w14:paraId="0186FF90" w14:textId="6786C68B" w:rsidR="00E76E5F" w:rsidRDefault="00AE2570" w:rsidP="00FC2AAE">
      <w:r w:rsidRPr="00A52973">
        <w:rPr>
          <w:b/>
          <w:bCs/>
        </w:rPr>
        <w:t>While focusing on e</w:t>
      </w:r>
      <w:r w:rsidR="00374894" w:rsidRPr="00A52973">
        <w:rPr>
          <w:b/>
          <w:bCs/>
        </w:rPr>
        <w:t>xploitation</w:t>
      </w:r>
      <w:r w:rsidRPr="00A52973">
        <w:rPr>
          <w:b/>
          <w:bCs/>
        </w:rPr>
        <w:t>, the algorithm</w:t>
      </w:r>
      <w:r w:rsidR="00374894" w:rsidRPr="00A52973">
        <w:rPr>
          <w:b/>
          <w:bCs/>
        </w:rPr>
        <w:t xml:space="preserve"> </w:t>
      </w:r>
      <w:r w:rsidR="00A52973">
        <w:rPr>
          <w:b/>
          <w:bCs/>
        </w:rPr>
        <w:t>recommends</w:t>
      </w:r>
      <w:r w:rsidR="003E52AF" w:rsidRPr="00A52973">
        <w:rPr>
          <w:b/>
          <w:bCs/>
        </w:rPr>
        <w:t xml:space="preserve"> RBSs that have </w:t>
      </w:r>
      <w:r w:rsidR="00B51CE6">
        <w:rPr>
          <w:b/>
          <w:bCs/>
        </w:rPr>
        <w:t>a</w:t>
      </w:r>
      <w:r w:rsidR="003E52AF" w:rsidRPr="00A52973">
        <w:rPr>
          <w:b/>
          <w:bCs/>
        </w:rPr>
        <w:t xml:space="preserve"> high </w:t>
      </w:r>
      <w:r w:rsidR="00B51CE6">
        <w:rPr>
          <w:b/>
          <w:bCs/>
        </w:rPr>
        <w:t xml:space="preserve">predicted </w:t>
      </w:r>
      <w:r w:rsidR="003E52AF" w:rsidRPr="00A52973">
        <w:rPr>
          <w:b/>
          <w:bCs/>
        </w:rPr>
        <w:t>mean</w:t>
      </w:r>
      <w:r w:rsidR="0037773C" w:rsidRPr="00A52973">
        <w:rPr>
          <w:b/>
          <w:bCs/>
        </w:rPr>
        <w:t>, resulting in overall higher TIR RBSs</w:t>
      </w:r>
      <w:r w:rsidR="003E52AF" w:rsidRPr="00A52973">
        <w:rPr>
          <w:b/>
          <w:bCs/>
        </w:rPr>
        <w:t xml:space="preserve">. On the other hand, in exploration, </w:t>
      </w:r>
      <w:r w:rsidRPr="00A52973">
        <w:rPr>
          <w:b/>
          <w:bCs/>
        </w:rPr>
        <w:t xml:space="preserve">algorithm focuses on </w:t>
      </w:r>
      <w:r w:rsidR="00413FBE">
        <w:rPr>
          <w:b/>
          <w:bCs/>
        </w:rPr>
        <w:t>RBSs</w:t>
      </w:r>
      <w:r w:rsidR="002B3A31" w:rsidRPr="00A52973">
        <w:rPr>
          <w:b/>
          <w:bCs/>
        </w:rPr>
        <w:t xml:space="preserve"> that have high uncertainty</w:t>
      </w:r>
      <w:r w:rsidR="00413FBE">
        <w:rPr>
          <w:b/>
          <w:bCs/>
        </w:rPr>
        <w:t xml:space="preserve"> and</w:t>
      </w:r>
      <w:r w:rsidR="002B3A31" w:rsidRPr="00A52973">
        <w:rPr>
          <w:b/>
          <w:bCs/>
        </w:rPr>
        <w:t xml:space="preserve"> these </w:t>
      </w:r>
      <w:r w:rsidR="00413FBE">
        <w:rPr>
          <w:b/>
          <w:bCs/>
        </w:rPr>
        <w:t>sequences</w:t>
      </w:r>
      <w:r w:rsidR="002B3A31" w:rsidRPr="00A52973">
        <w:rPr>
          <w:b/>
          <w:bCs/>
        </w:rPr>
        <w:t xml:space="preserve"> do not necessarily have high predicted mean</w:t>
      </w:r>
      <w:r w:rsidR="00D000D5">
        <w:rPr>
          <w:b/>
          <w:bCs/>
        </w:rPr>
        <w:t xml:space="preserve"> </w:t>
      </w:r>
      <w:r w:rsidR="00874081">
        <w:rPr>
          <w:b/>
          <w:bCs/>
        </w:rPr>
        <w:t>which results in overall lower TIR RBSs. This is also the reason for relatively low R^2 value.</w:t>
      </w:r>
      <w:r w:rsidR="0008512C">
        <w:rPr>
          <w:b/>
          <w:bCs/>
        </w:rPr>
        <w:t xml:space="preserve"> However, like we mentioned in text, exploration allows for better understanding of the underlying function and, in result, better prediction</w:t>
      </w:r>
      <w:r w:rsidR="003707F0">
        <w:rPr>
          <w:b/>
          <w:bCs/>
        </w:rPr>
        <w:t>s</w:t>
      </w:r>
      <w:r w:rsidR="0008512C">
        <w:rPr>
          <w:b/>
          <w:bCs/>
        </w:rPr>
        <w:t xml:space="preserve"> in subsequent rounds.</w:t>
      </w:r>
      <w:r w:rsidR="00EB15E1">
        <w:br/>
      </w:r>
      <w:r w:rsidR="00EB15E1">
        <w:br/>
        <w:t>I believe that t-SNE is not actually defined.</w:t>
      </w:r>
    </w:p>
    <w:p w14:paraId="387BA76D" w14:textId="5DF5ED10" w:rsidR="00982555" w:rsidRPr="000967A9" w:rsidRDefault="00E45073" w:rsidP="00FC2AAE">
      <w:pPr>
        <w:rPr>
          <w:b/>
          <w:bCs/>
        </w:rPr>
      </w:pPr>
      <w:r w:rsidRPr="000967A9">
        <w:rPr>
          <w:b/>
          <w:bCs/>
        </w:rPr>
        <w:t>We have updated the first sentence of the last paragraph of subsection 3.2 to read:</w:t>
      </w:r>
    </w:p>
    <w:p w14:paraId="3E945D86" w14:textId="433ADFE1" w:rsidR="00E45073" w:rsidRPr="00E45073" w:rsidRDefault="00E45073" w:rsidP="00FC2AAE">
      <w:pPr>
        <w:rPr>
          <w:b/>
          <w:bCs/>
        </w:rPr>
      </w:pPr>
      <w:r w:rsidRPr="00E45073">
        <w:rPr>
          <w:b/>
          <w:bCs/>
        </w:rPr>
        <w:t>In 3E we show a t-distributed stochastic neighbour embedding (t-SNE) plot depicting the experimental space.</w:t>
      </w:r>
    </w:p>
    <w:sectPr w:rsidR="00E45073" w:rsidRPr="00E450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ngyan Zhang" w:date="2021-07-28T17:12:00Z" w:initials="MZ">
    <w:p w14:paraId="5A5D968B" w14:textId="30D6845F" w:rsidR="7880A83A" w:rsidRDefault="7880A83A">
      <w:r>
        <w:t>just highlight it to remind us to response it later</w:t>
      </w:r>
      <w:r>
        <w:annotationRef/>
      </w:r>
    </w:p>
  </w:comment>
  <w:comment w:id="1" w:author="Mengyan Zhang" w:date="2021-07-28T17:16:00Z" w:initials="MZ">
    <w:p w14:paraId="7630C055" w14:textId="320CD430" w:rsidR="7880A83A" w:rsidRDefault="7880A83A">
      <w:r>
        <w:t>I actually like this paragraph! shall we put it somewhere in the paper? I know we have those information in the paper, but state them in one place (maybe discussion, or end of result section) is nice.</w:t>
      </w:r>
      <w:r>
        <w:annotationRef/>
      </w:r>
    </w:p>
  </w:comment>
  <w:comment w:id="2" w:author="Holowko, Maciej (L&amp;W, Eveleigh)" w:date="2021-07-30T14:07:00Z" w:initials="HM(E">
    <w:p w14:paraId="1269F53C" w14:textId="4E93C6F2" w:rsidR="00E45AA4" w:rsidRDefault="00E45AA4">
      <w:pPr>
        <w:pStyle w:val="CommentText"/>
      </w:pPr>
      <w:r>
        <w:rPr>
          <w:rStyle w:val="CommentReference"/>
        </w:rPr>
        <w:annotationRef/>
      </w:r>
      <w:r>
        <w:t>Does better prediction improve the recommendations?</w:t>
      </w:r>
    </w:p>
  </w:comment>
  <w:comment w:id="3" w:author="Mengyan Zhang" w:date="2021-07-29T21:07:00Z" w:initials="MZ">
    <w:p w14:paraId="364F2156" w14:textId="67134DE7" w:rsidR="552CBCBA" w:rsidRDefault="552CBCBA">
      <w:pPr>
        <w:pStyle w:val="CommentText"/>
      </w:pPr>
      <w:r>
        <w:t xml:space="preserve">we need to discuss this. It depends on how do we interprete our workflow. For example, if we think our workflow as BO framework, then DL algorithm can be plugged in as the prediction part. A better response is to focus on which element of the workflow should change to XXX and why we need it. </w:t>
      </w:r>
      <w:r>
        <w:rPr>
          <w:rStyle w:val="CommentReference"/>
        </w:rPr>
        <w:annotationRef/>
      </w:r>
    </w:p>
    <w:p w14:paraId="22969678" w14:textId="655A3341" w:rsidR="552CBCBA" w:rsidRDefault="552CBCBA">
      <w:pPr>
        <w:pStyle w:val="CommentText"/>
      </w:pPr>
      <w:r>
        <w:t>Another point is if one move to multi-gene pathway design, whether the design objective needs to change (e.g. combinatorial opt?)</w:t>
      </w:r>
    </w:p>
  </w:comment>
  <w:comment w:id="4" w:author="Mengyan Zhang" w:date="2021-07-29T21:11:00Z" w:initials="MZ">
    <w:p w14:paraId="625338D4" w14:textId="6C54FBB1" w:rsidR="552CBCBA" w:rsidRDefault="552CBCBA">
      <w:pPr>
        <w:pStyle w:val="CommentText"/>
      </w:pPr>
      <w:r>
        <w:t>cite related papers to support our arguement?</w:t>
      </w:r>
      <w:r>
        <w:rPr>
          <w:rStyle w:val="CommentReference"/>
        </w:rPr>
        <w:annotationRef/>
      </w:r>
    </w:p>
    <w:p w14:paraId="4CA603D0" w14:textId="3B44B603" w:rsidR="552CBCBA" w:rsidRDefault="552CBCBA">
      <w:pPr>
        <w:pStyle w:val="CommentText"/>
      </w:pPr>
      <w:r>
        <w:t>another point is we might want to discuss different regression evaluation metric (spearman v.s. r2), and state why spearman suits our evaluation (mengyan can do this later)</w:t>
      </w:r>
    </w:p>
  </w:comment>
  <w:comment w:id="5" w:author="Mengyan Zhang" w:date="2021-07-29T21:17:00Z" w:initials="MZ">
    <w:p w14:paraId="597A382A" w14:textId="7F06B472" w:rsidR="552CBCBA" w:rsidRDefault="552CBCBA">
      <w:pPr>
        <w:pStyle w:val="CommentText"/>
      </w:pPr>
      <w:r>
        <w:t>I don't understand what;s the question is. Maciej, can you help to rephrase? Thanks</w:t>
      </w:r>
      <w:r>
        <w:rPr>
          <w:rStyle w:val="CommentReference"/>
        </w:rPr>
        <w:annotationRef/>
      </w:r>
    </w:p>
    <w:p w14:paraId="1F5A618F" w14:textId="4F667E5E" w:rsidR="552CBCBA" w:rsidRDefault="552CBCBA">
      <w:pPr>
        <w:pStyle w:val="CommentText"/>
      </w:pPr>
    </w:p>
  </w:comment>
  <w:comment w:id="6" w:author="Holowko, Maciej (L&amp;W, Eveleigh)" w:date="2021-08-03T14:46:00Z" w:initials="HM(E">
    <w:p w14:paraId="7ABA0FB3" w14:textId="7F7518CC" w:rsidR="003B5328" w:rsidRDefault="003B5328">
      <w:pPr>
        <w:pStyle w:val="CommentText"/>
      </w:pPr>
      <w:r>
        <w:rPr>
          <w:rStyle w:val="CommentReference"/>
        </w:rPr>
        <w:annotationRef/>
      </w:r>
      <w:r>
        <w:t>I believe what they wanted to say is that they don’t understand how the Hamming distance could impact our ML choices.</w:t>
      </w:r>
    </w:p>
  </w:comment>
  <w:comment w:id="7" w:author="Holowko, Maciej (L&amp;W, Eveleigh)" w:date="2021-07-29T15:30:00Z" w:initials="HM(E">
    <w:p w14:paraId="4D01D9ED" w14:textId="2D9B707C" w:rsidR="003E3456" w:rsidRDefault="003E3456">
      <w:pPr>
        <w:pStyle w:val="CommentText"/>
      </w:pPr>
      <w:r>
        <w:rPr>
          <w:rStyle w:val="CommentReference"/>
        </w:rPr>
        <w:annotationRef/>
      </w:r>
      <w:r>
        <w:t>Mengyan – do we have that in methods?</w:t>
      </w:r>
    </w:p>
  </w:comment>
  <w:comment w:id="8" w:author="Holowko, Maciej (L&amp;W, Eveleigh)" w:date="2021-08-02T10:01:00Z" w:initials="HM(E">
    <w:p w14:paraId="610A3C10" w14:textId="690627F6" w:rsidR="003F33DD" w:rsidRDefault="003F33DD">
      <w:pPr>
        <w:pStyle w:val="CommentText"/>
      </w:pPr>
      <w:r>
        <w:rPr>
          <w:rStyle w:val="CommentReference"/>
        </w:rPr>
        <w:annotationRef/>
      </w:r>
      <w:r w:rsidR="005944DE">
        <w:t xml:space="preserve">Mengyan – could you check to change </w:t>
      </w:r>
    </w:p>
  </w:comment>
  <w:comment w:id="9" w:author="Holowko, Maciej (L&amp;W, Eveleigh)" w:date="2021-08-02T14:46:00Z" w:initials="HM(E">
    <w:p w14:paraId="212A11AE" w14:textId="31C1982B" w:rsidR="00AA0E71" w:rsidRDefault="00AA0E71">
      <w:pPr>
        <w:pStyle w:val="CommentText"/>
      </w:pPr>
      <w:r>
        <w:rPr>
          <w:rStyle w:val="CommentReference"/>
        </w:rPr>
        <w:annotationRef/>
      </w:r>
      <w:r>
        <w:t>Mengyan, I will leave the points from here…</w:t>
      </w:r>
    </w:p>
  </w:comment>
  <w:comment w:id="10" w:author="Holowko, Maciej (L&amp;W, Eveleigh)" w:date="2021-08-02T14:54:00Z" w:initials="HM(E">
    <w:p w14:paraId="0BAFFA2C" w14:textId="5C0B5EF5" w:rsidR="00E9598C" w:rsidRDefault="00E9598C">
      <w:pPr>
        <w:pStyle w:val="CommentText"/>
      </w:pPr>
      <w:r>
        <w:rPr>
          <w:rStyle w:val="CommentReference"/>
        </w:rPr>
        <w:annotationRef/>
      </w:r>
      <w:r w:rsidR="00B864AC">
        <w:t xml:space="preserve">… to here for you </w:t>
      </w:r>
      <w:r w:rsidR="00B864A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5D968B" w15:done="0"/>
  <w15:commentEx w15:paraId="7630C055" w15:done="0"/>
  <w15:commentEx w15:paraId="1269F53C" w15:done="0"/>
  <w15:commentEx w15:paraId="22969678" w15:done="0"/>
  <w15:commentEx w15:paraId="4CA603D0" w15:done="0"/>
  <w15:commentEx w15:paraId="1F5A618F" w15:done="0"/>
  <w15:commentEx w15:paraId="7ABA0FB3" w15:paraIdParent="1F5A618F" w15:done="0"/>
  <w15:commentEx w15:paraId="4D01D9ED" w15:done="0"/>
  <w15:commentEx w15:paraId="610A3C10" w15:done="0"/>
  <w15:commentEx w15:paraId="212A11AE" w15:done="0"/>
  <w15:commentEx w15:paraId="0BAFFA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A10CF1F" w16cex:dateUtc="2021-07-28T07:12:00Z"/>
  <w16cex:commentExtensible w16cex:durableId="2CAB8401" w16cex:dateUtc="2021-07-28T07:16:00Z"/>
  <w16cex:commentExtensible w16cex:durableId="24AE8614" w16cex:dateUtc="2021-07-30T04:07:00Z"/>
  <w16cex:commentExtensible w16cex:durableId="2F755A59" w16cex:dateUtc="2021-07-29T11:07:00Z"/>
  <w16cex:commentExtensible w16cex:durableId="70FC3DB5" w16cex:dateUtc="2021-07-29T11:11:00Z"/>
  <w16cex:commentExtensible w16cex:durableId="01AAA53E" w16cex:dateUtc="2021-07-29T11:17:00Z"/>
  <w16cex:commentExtensible w16cex:durableId="24B3D529" w16cex:dateUtc="2021-08-03T04:46:00Z"/>
  <w16cex:commentExtensible w16cex:durableId="24AD47FC" w16cex:dateUtc="2021-07-29T05:30:00Z"/>
  <w16cex:commentExtensible w16cex:durableId="24B24103" w16cex:dateUtc="2021-08-02T00:01:00Z"/>
  <w16cex:commentExtensible w16cex:durableId="24B283A8" w16cex:dateUtc="2021-08-02T04:46:00Z"/>
  <w16cex:commentExtensible w16cex:durableId="24B285A4" w16cex:dateUtc="2021-08-02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5D968B" w16cid:durableId="7A10CF1F"/>
  <w16cid:commentId w16cid:paraId="7630C055" w16cid:durableId="2CAB8401"/>
  <w16cid:commentId w16cid:paraId="1269F53C" w16cid:durableId="24AE8614"/>
  <w16cid:commentId w16cid:paraId="22969678" w16cid:durableId="2F755A59"/>
  <w16cid:commentId w16cid:paraId="4CA603D0" w16cid:durableId="70FC3DB5"/>
  <w16cid:commentId w16cid:paraId="1F5A618F" w16cid:durableId="01AAA53E"/>
  <w16cid:commentId w16cid:paraId="7ABA0FB3" w16cid:durableId="24B3D529"/>
  <w16cid:commentId w16cid:paraId="4D01D9ED" w16cid:durableId="24AD47FC"/>
  <w16cid:commentId w16cid:paraId="610A3C10" w16cid:durableId="24B24103"/>
  <w16cid:commentId w16cid:paraId="212A11AE" w16cid:durableId="24B283A8"/>
  <w16cid:commentId w16cid:paraId="0BAFFA2C" w16cid:durableId="24B28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gyan Zhang">
    <w15:presenceInfo w15:providerId="AD" w15:userId="S::mengyan.zhang_anu.edu.au#ext#@csiroau.onmicrosoft.com::69c71b4a-2462-44f3-b3fd-d71962db6bce"/>
  </w15:person>
  <w15:person w15:author="Holowko, Maciej (L&amp;W, Eveleigh)">
    <w15:presenceInfo w15:providerId="AD" w15:userId="S::hol428@csiro.au::f71679b5-8efd-4dda-8a18-390f89eaa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7C82"/>
    <w:rsid w:val="00014EE6"/>
    <w:rsid w:val="00015D7D"/>
    <w:rsid w:val="00017E3B"/>
    <w:rsid w:val="00023BE9"/>
    <w:rsid w:val="000244F9"/>
    <w:rsid w:val="0003782B"/>
    <w:rsid w:val="00060596"/>
    <w:rsid w:val="00062D07"/>
    <w:rsid w:val="00066E1B"/>
    <w:rsid w:val="000711A8"/>
    <w:rsid w:val="00072806"/>
    <w:rsid w:val="0008512C"/>
    <w:rsid w:val="000967A9"/>
    <w:rsid w:val="000A7972"/>
    <w:rsid w:val="000B2A4A"/>
    <w:rsid w:val="000C3B10"/>
    <w:rsid w:val="000C4245"/>
    <w:rsid w:val="000C5ACD"/>
    <w:rsid w:val="000D47E4"/>
    <w:rsid w:val="000D484A"/>
    <w:rsid w:val="000D6536"/>
    <w:rsid w:val="000E11BC"/>
    <w:rsid w:val="000E526D"/>
    <w:rsid w:val="000E7A59"/>
    <w:rsid w:val="001014DC"/>
    <w:rsid w:val="00101FA7"/>
    <w:rsid w:val="00114B84"/>
    <w:rsid w:val="00136B1D"/>
    <w:rsid w:val="00140801"/>
    <w:rsid w:val="0015629F"/>
    <w:rsid w:val="00157485"/>
    <w:rsid w:val="00160855"/>
    <w:rsid w:val="00161F1D"/>
    <w:rsid w:val="00162555"/>
    <w:rsid w:val="00165BB3"/>
    <w:rsid w:val="00170825"/>
    <w:rsid w:val="001739ED"/>
    <w:rsid w:val="00176A44"/>
    <w:rsid w:val="001857EE"/>
    <w:rsid w:val="001929DE"/>
    <w:rsid w:val="0019689B"/>
    <w:rsid w:val="001A2D6B"/>
    <w:rsid w:val="001B4F9C"/>
    <w:rsid w:val="001C0CB8"/>
    <w:rsid w:val="001C267E"/>
    <w:rsid w:val="001D7A1F"/>
    <w:rsid w:val="001F36EE"/>
    <w:rsid w:val="001F49E1"/>
    <w:rsid w:val="00200A68"/>
    <w:rsid w:val="00203477"/>
    <w:rsid w:val="00204357"/>
    <w:rsid w:val="00214156"/>
    <w:rsid w:val="00216F46"/>
    <w:rsid w:val="00230F3E"/>
    <w:rsid w:val="00237C96"/>
    <w:rsid w:val="002466E8"/>
    <w:rsid w:val="00264188"/>
    <w:rsid w:val="00265F9C"/>
    <w:rsid w:val="00274981"/>
    <w:rsid w:val="00294D33"/>
    <w:rsid w:val="002A04D9"/>
    <w:rsid w:val="002A7B93"/>
    <w:rsid w:val="002B3A31"/>
    <w:rsid w:val="002C38B0"/>
    <w:rsid w:val="002C5AA5"/>
    <w:rsid w:val="002C7C06"/>
    <w:rsid w:val="002D07E2"/>
    <w:rsid w:val="002E626A"/>
    <w:rsid w:val="002F1E86"/>
    <w:rsid w:val="00305F61"/>
    <w:rsid w:val="003123D4"/>
    <w:rsid w:val="003174D3"/>
    <w:rsid w:val="0032050D"/>
    <w:rsid w:val="00320772"/>
    <w:rsid w:val="00326267"/>
    <w:rsid w:val="00341E98"/>
    <w:rsid w:val="00361388"/>
    <w:rsid w:val="00366FC2"/>
    <w:rsid w:val="003707F0"/>
    <w:rsid w:val="0037362B"/>
    <w:rsid w:val="00374894"/>
    <w:rsid w:val="0037773C"/>
    <w:rsid w:val="003803F2"/>
    <w:rsid w:val="003807FD"/>
    <w:rsid w:val="00382DB7"/>
    <w:rsid w:val="0039187F"/>
    <w:rsid w:val="003B5328"/>
    <w:rsid w:val="003B6CA4"/>
    <w:rsid w:val="003C5F64"/>
    <w:rsid w:val="003D01AA"/>
    <w:rsid w:val="003D43E0"/>
    <w:rsid w:val="003E2225"/>
    <w:rsid w:val="003E3456"/>
    <w:rsid w:val="003E52AF"/>
    <w:rsid w:val="003F016F"/>
    <w:rsid w:val="003F33DD"/>
    <w:rsid w:val="003F3471"/>
    <w:rsid w:val="003F482F"/>
    <w:rsid w:val="003F5DAA"/>
    <w:rsid w:val="003F76B8"/>
    <w:rsid w:val="00412724"/>
    <w:rsid w:val="00413EAB"/>
    <w:rsid w:val="00413FBE"/>
    <w:rsid w:val="004209A0"/>
    <w:rsid w:val="00432F4E"/>
    <w:rsid w:val="00456597"/>
    <w:rsid w:val="004634F3"/>
    <w:rsid w:val="00464241"/>
    <w:rsid w:val="00473B85"/>
    <w:rsid w:val="00474F29"/>
    <w:rsid w:val="00475BD7"/>
    <w:rsid w:val="0049678B"/>
    <w:rsid w:val="004A0299"/>
    <w:rsid w:val="004A07D0"/>
    <w:rsid w:val="004A1C72"/>
    <w:rsid w:val="004C591E"/>
    <w:rsid w:val="004D4541"/>
    <w:rsid w:val="004D56BD"/>
    <w:rsid w:val="004E077E"/>
    <w:rsid w:val="004E3DC6"/>
    <w:rsid w:val="004E6DE3"/>
    <w:rsid w:val="004F7B00"/>
    <w:rsid w:val="00503EFA"/>
    <w:rsid w:val="00506F6F"/>
    <w:rsid w:val="00521346"/>
    <w:rsid w:val="00533691"/>
    <w:rsid w:val="00537927"/>
    <w:rsid w:val="00541274"/>
    <w:rsid w:val="00550862"/>
    <w:rsid w:val="00551052"/>
    <w:rsid w:val="0055633B"/>
    <w:rsid w:val="0056429E"/>
    <w:rsid w:val="005916E7"/>
    <w:rsid w:val="005944DE"/>
    <w:rsid w:val="005A35CB"/>
    <w:rsid w:val="005A6558"/>
    <w:rsid w:val="005B1F1D"/>
    <w:rsid w:val="005C6293"/>
    <w:rsid w:val="005D60AA"/>
    <w:rsid w:val="005E5C4D"/>
    <w:rsid w:val="005F4ED6"/>
    <w:rsid w:val="005F5B2D"/>
    <w:rsid w:val="005F7F01"/>
    <w:rsid w:val="00607F02"/>
    <w:rsid w:val="00617009"/>
    <w:rsid w:val="00617FDC"/>
    <w:rsid w:val="00630657"/>
    <w:rsid w:val="006331B9"/>
    <w:rsid w:val="00652CA6"/>
    <w:rsid w:val="00683BFB"/>
    <w:rsid w:val="00695CC3"/>
    <w:rsid w:val="006A050C"/>
    <w:rsid w:val="006A6ED5"/>
    <w:rsid w:val="006B024B"/>
    <w:rsid w:val="006D6B73"/>
    <w:rsid w:val="006E276A"/>
    <w:rsid w:val="006F66EA"/>
    <w:rsid w:val="00703FBE"/>
    <w:rsid w:val="00710D76"/>
    <w:rsid w:val="00713AD0"/>
    <w:rsid w:val="00733058"/>
    <w:rsid w:val="007760CF"/>
    <w:rsid w:val="0077664D"/>
    <w:rsid w:val="007927ED"/>
    <w:rsid w:val="00792F3E"/>
    <w:rsid w:val="007A6615"/>
    <w:rsid w:val="007B4C31"/>
    <w:rsid w:val="007B77B8"/>
    <w:rsid w:val="007C0B0D"/>
    <w:rsid w:val="007C5D7A"/>
    <w:rsid w:val="007C6D1D"/>
    <w:rsid w:val="007D34C3"/>
    <w:rsid w:val="007F2745"/>
    <w:rsid w:val="008005E6"/>
    <w:rsid w:val="00802123"/>
    <w:rsid w:val="00813E70"/>
    <w:rsid w:val="008272AF"/>
    <w:rsid w:val="008369D2"/>
    <w:rsid w:val="008510E4"/>
    <w:rsid w:val="0086466D"/>
    <w:rsid w:val="00870736"/>
    <w:rsid w:val="00870839"/>
    <w:rsid w:val="00870BED"/>
    <w:rsid w:val="00872999"/>
    <w:rsid w:val="00874081"/>
    <w:rsid w:val="00877DCB"/>
    <w:rsid w:val="0087B3F8"/>
    <w:rsid w:val="00882A4E"/>
    <w:rsid w:val="00894145"/>
    <w:rsid w:val="00896727"/>
    <w:rsid w:val="008B3438"/>
    <w:rsid w:val="008C4464"/>
    <w:rsid w:val="008D17FF"/>
    <w:rsid w:val="008F2F87"/>
    <w:rsid w:val="008F4046"/>
    <w:rsid w:val="009019E4"/>
    <w:rsid w:val="00915F50"/>
    <w:rsid w:val="00925187"/>
    <w:rsid w:val="009307E9"/>
    <w:rsid w:val="0093411A"/>
    <w:rsid w:val="009353B2"/>
    <w:rsid w:val="0093669E"/>
    <w:rsid w:val="00982555"/>
    <w:rsid w:val="009866BE"/>
    <w:rsid w:val="00986887"/>
    <w:rsid w:val="00997A39"/>
    <w:rsid w:val="009A38DC"/>
    <w:rsid w:val="009A7025"/>
    <w:rsid w:val="009B72D4"/>
    <w:rsid w:val="009B76BB"/>
    <w:rsid w:val="009C23A2"/>
    <w:rsid w:val="009D216E"/>
    <w:rsid w:val="009D2633"/>
    <w:rsid w:val="009E4AD3"/>
    <w:rsid w:val="009F3EF6"/>
    <w:rsid w:val="009F635A"/>
    <w:rsid w:val="009F6599"/>
    <w:rsid w:val="00A0101E"/>
    <w:rsid w:val="00A12D23"/>
    <w:rsid w:val="00A137A4"/>
    <w:rsid w:val="00A13ED4"/>
    <w:rsid w:val="00A209BF"/>
    <w:rsid w:val="00A450F3"/>
    <w:rsid w:val="00A47541"/>
    <w:rsid w:val="00A5231F"/>
    <w:rsid w:val="00A52973"/>
    <w:rsid w:val="00A55929"/>
    <w:rsid w:val="00A64DEA"/>
    <w:rsid w:val="00A701CC"/>
    <w:rsid w:val="00A950F7"/>
    <w:rsid w:val="00A97F9D"/>
    <w:rsid w:val="00AA0E71"/>
    <w:rsid w:val="00AA2468"/>
    <w:rsid w:val="00AA2937"/>
    <w:rsid w:val="00AA6298"/>
    <w:rsid w:val="00AB0211"/>
    <w:rsid w:val="00AB1BAF"/>
    <w:rsid w:val="00AB48E0"/>
    <w:rsid w:val="00AB7F40"/>
    <w:rsid w:val="00AC49BF"/>
    <w:rsid w:val="00AC5A01"/>
    <w:rsid w:val="00AD527B"/>
    <w:rsid w:val="00AE2570"/>
    <w:rsid w:val="00AF4D4D"/>
    <w:rsid w:val="00B05FA0"/>
    <w:rsid w:val="00B0697D"/>
    <w:rsid w:val="00B10955"/>
    <w:rsid w:val="00B158F5"/>
    <w:rsid w:val="00B220D6"/>
    <w:rsid w:val="00B243BF"/>
    <w:rsid w:val="00B26E52"/>
    <w:rsid w:val="00B40A3B"/>
    <w:rsid w:val="00B40E7B"/>
    <w:rsid w:val="00B51CE6"/>
    <w:rsid w:val="00B530AC"/>
    <w:rsid w:val="00B6276C"/>
    <w:rsid w:val="00B73850"/>
    <w:rsid w:val="00B83D55"/>
    <w:rsid w:val="00B842DC"/>
    <w:rsid w:val="00B864AC"/>
    <w:rsid w:val="00B877D6"/>
    <w:rsid w:val="00B920D7"/>
    <w:rsid w:val="00B97F11"/>
    <w:rsid w:val="00BB7FFA"/>
    <w:rsid w:val="00BC01CE"/>
    <w:rsid w:val="00BD0ADF"/>
    <w:rsid w:val="00BE5823"/>
    <w:rsid w:val="00BF659C"/>
    <w:rsid w:val="00C00204"/>
    <w:rsid w:val="00C0135A"/>
    <w:rsid w:val="00C01CA1"/>
    <w:rsid w:val="00C045B1"/>
    <w:rsid w:val="00C114D7"/>
    <w:rsid w:val="00C165C9"/>
    <w:rsid w:val="00C308FD"/>
    <w:rsid w:val="00C3363D"/>
    <w:rsid w:val="00C42C3F"/>
    <w:rsid w:val="00C6506B"/>
    <w:rsid w:val="00C72F6F"/>
    <w:rsid w:val="00C74AD4"/>
    <w:rsid w:val="00C75822"/>
    <w:rsid w:val="00C85116"/>
    <w:rsid w:val="00C9673B"/>
    <w:rsid w:val="00CA0871"/>
    <w:rsid w:val="00CA19F7"/>
    <w:rsid w:val="00CA2F02"/>
    <w:rsid w:val="00CB2811"/>
    <w:rsid w:val="00CB464B"/>
    <w:rsid w:val="00CB4A3E"/>
    <w:rsid w:val="00CB721A"/>
    <w:rsid w:val="00CE0D68"/>
    <w:rsid w:val="00CE4643"/>
    <w:rsid w:val="00CF34CA"/>
    <w:rsid w:val="00CF627E"/>
    <w:rsid w:val="00D000D5"/>
    <w:rsid w:val="00D001B1"/>
    <w:rsid w:val="00D0136E"/>
    <w:rsid w:val="00D129DC"/>
    <w:rsid w:val="00D172A9"/>
    <w:rsid w:val="00D21818"/>
    <w:rsid w:val="00D31C48"/>
    <w:rsid w:val="00D50E78"/>
    <w:rsid w:val="00D57756"/>
    <w:rsid w:val="00D57FCB"/>
    <w:rsid w:val="00D73C94"/>
    <w:rsid w:val="00D75DF9"/>
    <w:rsid w:val="00D7691B"/>
    <w:rsid w:val="00D80167"/>
    <w:rsid w:val="00D8192B"/>
    <w:rsid w:val="00D84E8E"/>
    <w:rsid w:val="00D90538"/>
    <w:rsid w:val="00DA18B2"/>
    <w:rsid w:val="00DA79A8"/>
    <w:rsid w:val="00DB56A1"/>
    <w:rsid w:val="00DB71A0"/>
    <w:rsid w:val="00DC5D78"/>
    <w:rsid w:val="00DD5CF8"/>
    <w:rsid w:val="00DE1151"/>
    <w:rsid w:val="00DE1BFC"/>
    <w:rsid w:val="00DE5110"/>
    <w:rsid w:val="00DE5B5B"/>
    <w:rsid w:val="00E006A7"/>
    <w:rsid w:val="00E03E49"/>
    <w:rsid w:val="00E120FA"/>
    <w:rsid w:val="00E21DB2"/>
    <w:rsid w:val="00E24B3A"/>
    <w:rsid w:val="00E33685"/>
    <w:rsid w:val="00E42D4E"/>
    <w:rsid w:val="00E45073"/>
    <w:rsid w:val="00E45A31"/>
    <w:rsid w:val="00E45AA4"/>
    <w:rsid w:val="00E51991"/>
    <w:rsid w:val="00E53431"/>
    <w:rsid w:val="00E578E1"/>
    <w:rsid w:val="00E6452E"/>
    <w:rsid w:val="00E71293"/>
    <w:rsid w:val="00E76E5F"/>
    <w:rsid w:val="00E823DC"/>
    <w:rsid w:val="00E8245F"/>
    <w:rsid w:val="00E94909"/>
    <w:rsid w:val="00E958DE"/>
    <w:rsid w:val="00E9598C"/>
    <w:rsid w:val="00EA3D44"/>
    <w:rsid w:val="00EB15E1"/>
    <w:rsid w:val="00EB517B"/>
    <w:rsid w:val="00EB6CCD"/>
    <w:rsid w:val="00EC5476"/>
    <w:rsid w:val="00ED1C35"/>
    <w:rsid w:val="00ED284A"/>
    <w:rsid w:val="00EE18FC"/>
    <w:rsid w:val="00EE34D7"/>
    <w:rsid w:val="00EE4360"/>
    <w:rsid w:val="00EE4FBA"/>
    <w:rsid w:val="00EF6C9B"/>
    <w:rsid w:val="00F05089"/>
    <w:rsid w:val="00F134E4"/>
    <w:rsid w:val="00F150E6"/>
    <w:rsid w:val="00F25A6A"/>
    <w:rsid w:val="00F26373"/>
    <w:rsid w:val="00F27E4A"/>
    <w:rsid w:val="00F31E09"/>
    <w:rsid w:val="00F35FE9"/>
    <w:rsid w:val="00F47D5C"/>
    <w:rsid w:val="00F57BBF"/>
    <w:rsid w:val="00F6108E"/>
    <w:rsid w:val="00F61D87"/>
    <w:rsid w:val="00F61E2B"/>
    <w:rsid w:val="00F63700"/>
    <w:rsid w:val="00F649CD"/>
    <w:rsid w:val="00F73B95"/>
    <w:rsid w:val="00F73E95"/>
    <w:rsid w:val="00FA4213"/>
    <w:rsid w:val="00FA5991"/>
    <w:rsid w:val="00FB3119"/>
    <w:rsid w:val="00FB5E9C"/>
    <w:rsid w:val="00FC2AAE"/>
    <w:rsid w:val="00FC40D7"/>
    <w:rsid w:val="00FD3EC3"/>
    <w:rsid w:val="00FD72FE"/>
    <w:rsid w:val="00FE5889"/>
    <w:rsid w:val="00FF3FCE"/>
    <w:rsid w:val="00FF5879"/>
    <w:rsid w:val="00FF69FB"/>
    <w:rsid w:val="00FF6FF2"/>
    <w:rsid w:val="015157D3"/>
    <w:rsid w:val="01B8877C"/>
    <w:rsid w:val="075184B9"/>
    <w:rsid w:val="07EA2697"/>
    <w:rsid w:val="0A506243"/>
    <w:rsid w:val="0BA60D64"/>
    <w:rsid w:val="0D33E8FB"/>
    <w:rsid w:val="0D488EA6"/>
    <w:rsid w:val="10183089"/>
    <w:rsid w:val="1036F94A"/>
    <w:rsid w:val="13CDE665"/>
    <w:rsid w:val="1634C4A8"/>
    <w:rsid w:val="1651DEE8"/>
    <w:rsid w:val="16669C2D"/>
    <w:rsid w:val="19432675"/>
    <w:rsid w:val="19969EEB"/>
    <w:rsid w:val="1B4F070C"/>
    <w:rsid w:val="1BE12239"/>
    <w:rsid w:val="1CADFC28"/>
    <w:rsid w:val="1EE2461F"/>
    <w:rsid w:val="22957613"/>
    <w:rsid w:val="23DC3817"/>
    <w:rsid w:val="24C434B1"/>
    <w:rsid w:val="2548DC83"/>
    <w:rsid w:val="2706DDC0"/>
    <w:rsid w:val="27B8DC93"/>
    <w:rsid w:val="2C528298"/>
    <w:rsid w:val="328810F6"/>
    <w:rsid w:val="335AE69D"/>
    <w:rsid w:val="36B8A198"/>
    <w:rsid w:val="3803951A"/>
    <w:rsid w:val="38049739"/>
    <w:rsid w:val="38D00A65"/>
    <w:rsid w:val="39E9A747"/>
    <w:rsid w:val="3A431196"/>
    <w:rsid w:val="3B3C37FB"/>
    <w:rsid w:val="3C414F8E"/>
    <w:rsid w:val="3E837FFD"/>
    <w:rsid w:val="3F317AFA"/>
    <w:rsid w:val="400802CB"/>
    <w:rsid w:val="4356F120"/>
    <w:rsid w:val="44A3933F"/>
    <w:rsid w:val="4517DF63"/>
    <w:rsid w:val="458897F9"/>
    <w:rsid w:val="45DDC308"/>
    <w:rsid w:val="4980440F"/>
    <w:rsid w:val="4AFB8D26"/>
    <w:rsid w:val="4B57BAA0"/>
    <w:rsid w:val="4D08D51E"/>
    <w:rsid w:val="51FF2E7D"/>
    <w:rsid w:val="534A9274"/>
    <w:rsid w:val="5510D2D1"/>
    <w:rsid w:val="552CBCBA"/>
    <w:rsid w:val="57F50359"/>
    <w:rsid w:val="588FFA38"/>
    <w:rsid w:val="5AEDE5A0"/>
    <w:rsid w:val="5FD71FFC"/>
    <w:rsid w:val="60344D83"/>
    <w:rsid w:val="612D0B09"/>
    <w:rsid w:val="6211340F"/>
    <w:rsid w:val="6228E81F"/>
    <w:rsid w:val="63AD0470"/>
    <w:rsid w:val="64AEBF87"/>
    <w:rsid w:val="68C116A0"/>
    <w:rsid w:val="6BAB9547"/>
    <w:rsid w:val="6FA87377"/>
    <w:rsid w:val="706A5D71"/>
    <w:rsid w:val="7147677E"/>
    <w:rsid w:val="72B7449C"/>
    <w:rsid w:val="75FE8C9E"/>
    <w:rsid w:val="778AB5BF"/>
    <w:rsid w:val="779879EA"/>
    <w:rsid w:val="7880A83A"/>
    <w:rsid w:val="78E53D6A"/>
    <w:rsid w:val="79059088"/>
    <w:rsid w:val="79AFE0FF"/>
    <w:rsid w:val="7A8D12CD"/>
    <w:rsid w:val="7B4BB160"/>
    <w:rsid w:val="7B57BDBA"/>
    <w:rsid w:val="7B5B531E"/>
    <w:rsid w:val="7B7F75D0"/>
    <w:rsid w:val="7E099E83"/>
    <w:rsid w:val="7E799AB6"/>
    <w:rsid w:val="7FC8B9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E5F9A111-FDAD-429C-94B4-EC9D7E9E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456"/>
    <w:rPr>
      <w:b/>
      <w:bCs/>
    </w:rPr>
  </w:style>
  <w:style w:type="character" w:customStyle="1" w:styleId="CommentSubjectChar">
    <w:name w:val="Comment Subject Char"/>
    <w:basedOn w:val="CommentTextChar"/>
    <w:link w:val="CommentSubject"/>
    <w:uiPriority w:val="99"/>
    <w:semiHidden/>
    <w:rsid w:val="003E3456"/>
    <w:rPr>
      <w:b/>
      <w:bCs/>
      <w:sz w:val="20"/>
      <w:szCs w:val="20"/>
    </w:rPr>
  </w:style>
  <w:style w:type="character" w:styleId="Hyperlink">
    <w:name w:val="Hyperlink"/>
    <w:basedOn w:val="DefaultParagraphFont"/>
    <w:uiPriority w:val="99"/>
    <w:unhideWhenUsed/>
    <w:rsid w:val="0049678B"/>
    <w:rPr>
      <w:color w:val="0563C1" w:themeColor="hyperlink"/>
      <w:u w:val="single"/>
    </w:rPr>
  </w:style>
  <w:style w:type="character" w:styleId="UnresolvedMention">
    <w:name w:val="Unresolved Mention"/>
    <w:basedOn w:val="DefaultParagraphFont"/>
    <w:uiPriority w:val="99"/>
    <w:semiHidden/>
    <w:unhideWhenUsed/>
    <w:rsid w:val="0049678B"/>
    <w:rPr>
      <w:color w:val="605E5C"/>
      <w:shd w:val="clear" w:color="auto" w:fill="E1DFDD"/>
    </w:rPr>
  </w:style>
  <w:style w:type="character" w:styleId="FollowedHyperlink">
    <w:name w:val="FollowedHyperlink"/>
    <w:basedOn w:val="DefaultParagraphFont"/>
    <w:uiPriority w:val="99"/>
    <w:semiHidden/>
    <w:unhideWhenUsed/>
    <w:rsid w:val="00C00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7222-4"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ature.com/articles/ncomms11163" TargetMode="External"/><Relationship Id="rId7" Type="http://schemas.openxmlformats.org/officeDocument/2006/relationships/hyperlink" Target="https://www.nature.com/articles/s41467-020-17222-4" TargetMode="External"/><Relationship Id="rId12" Type="http://schemas.openxmlformats.org/officeDocument/2006/relationships/hyperlink" Target="https://www.nature.com/articles/s41467-020-17222-4" TargetMode="External"/><Relationship Id="rId17" Type="http://schemas.openxmlformats.org/officeDocument/2006/relationships/hyperlink" Target="https://www.nature.com/articles/s41467-020-17222-4" TargetMode="External"/><Relationship Id="rId25" Type="http://schemas.openxmlformats.org/officeDocument/2006/relationships/hyperlink" Target="https://www.nature.com/articles/s41467-020-17222-4" TargetMode="External"/><Relationship Id="rId2" Type="http://schemas.openxmlformats.org/officeDocument/2006/relationships/styles" Target="styles.xml"/><Relationship Id="rId16" Type="http://schemas.openxmlformats.org/officeDocument/2006/relationships/hyperlink" Target="https://www.nature.com/articles/s41467-020-17222-4" TargetMode="External"/><Relationship Id="rId20" Type="http://schemas.openxmlformats.org/officeDocument/2006/relationships/hyperlink" Target="https://www.nature.com/articles/ncomms11163" TargetMode="External"/><Relationship Id="rId1" Type="http://schemas.openxmlformats.org/officeDocument/2006/relationships/customXml" Target="../customXml/item1.xml"/><Relationship Id="rId6" Type="http://schemas.openxmlformats.org/officeDocument/2006/relationships/hyperlink" Target="https://www.nature.com/articles/s41540-018-0054-3" TargetMode="External"/><Relationship Id="rId11" Type="http://schemas.microsoft.com/office/2018/08/relationships/commentsExtensible" Target="commentsExtensible.xml"/><Relationship Id="rId24" Type="http://schemas.openxmlformats.org/officeDocument/2006/relationships/image" Target="media/image5.png"/><Relationship Id="rId5" Type="http://schemas.openxmlformats.org/officeDocument/2006/relationships/hyperlink" Target="https://pubs.acs.org/doi/abs/10.1021/acssynbio.8b00398" TargetMode="External"/><Relationship Id="rId15" Type="http://schemas.openxmlformats.org/officeDocument/2006/relationships/hyperlink" Target="https://www.nature.com/articles/s41467-020-17222-4" TargetMode="External"/><Relationship Id="rId23" Type="http://schemas.openxmlformats.org/officeDocument/2006/relationships/image" Target="media/image4.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pubs.acs.org/doi/abs/10.1021/acssynbio.0c00394" TargetMode="Externa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DE6E-2415-445F-BDF3-3B4E4BA4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12</Pages>
  <Words>5045</Words>
  <Characters>28761</Characters>
  <Application>Microsoft Office Word</Application>
  <DocSecurity>0</DocSecurity>
  <Lines>239</Lines>
  <Paragraphs>67</Paragraphs>
  <ScaleCrop>false</ScaleCrop>
  <Company>CSIRO</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386</cp:revision>
  <dcterms:created xsi:type="dcterms:W3CDTF">2021-07-27T14:38:00Z</dcterms:created>
  <dcterms:modified xsi:type="dcterms:W3CDTF">2021-08-03T04:47:00Z</dcterms:modified>
</cp:coreProperties>
</file>