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ocoq5kq9znlc" w:id="0"/>
      <w:bookmarkEnd w:id="0"/>
      <w:r w:rsidDel="00000000" w:rsidR="00000000" w:rsidRPr="00000000">
        <w:rPr>
          <w:rtl w:val="0"/>
        </w:rPr>
        <w:t xml:space="preserve">Bioinformatyka - ćwiczenie 6 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/>
      </w:pPr>
      <w:bookmarkStart w:colFirst="0" w:colLast="0" w:name="_79frrhnvisym" w:id="1"/>
      <w:bookmarkEnd w:id="1"/>
      <w:r w:rsidDel="00000000" w:rsidR="00000000" w:rsidRPr="00000000">
        <w:rPr>
          <w:rtl w:val="0"/>
        </w:rPr>
        <w:t xml:space="preserve">Wykorzystanie Pythona w bioinformatyce - część II</w:t>
      </w:r>
    </w:p>
    <w:p w:rsidR="00000000" w:rsidDel="00000000" w:rsidP="00000000" w:rsidRDefault="00000000" w:rsidRPr="00000000" w14:paraId="00000003">
      <w:pPr>
        <w:spacing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Czas na oddanie finalnego raportu: 14 dni</w:t>
      </w:r>
    </w:p>
    <w:p w:rsidR="00000000" w:rsidDel="00000000" w:rsidP="00000000" w:rsidRDefault="00000000" w:rsidRPr="00000000" w14:paraId="00000004">
      <w:pPr>
        <w:spacing w:line="360" w:lineRule="auto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Zasady obowiązujące na przedmiocie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plik z ocenami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Pliki wynikowe należy przesłać poprzez platformę MS Teams. Aby zaliczyć ćwiczenie należy przesłać rozwiązania trzech zadań. Przesłanie rozwiązania dwóch zadań - ocena w dół. Przesłanie rozwiązania jednego zadania - dwie oceny w dół.</w:t>
      </w:r>
    </w:p>
    <w:p w:rsidR="00000000" w:rsidDel="00000000" w:rsidP="00000000" w:rsidRDefault="00000000" w:rsidRPr="00000000" w14:paraId="00000006">
      <w:pPr>
        <w:spacing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Cel: W ramach tego ćwiczenia studenci zapoznają się z zaawansowanymi metodami analizy sekwencji biologicznych, takimi jak porównywanie sekwencji DNA (alignment), projektowanie starterów oraz obliczanie ich parametrów dla reakcji PCR. </w:t>
      </w:r>
    </w:p>
    <w:p w:rsidR="00000000" w:rsidDel="00000000" w:rsidP="00000000" w:rsidRDefault="00000000" w:rsidRPr="00000000" w14:paraId="00000007">
      <w:pPr>
        <w:pStyle w:val="Heading3"/>
        <w:spacing w:line="360" w:lineRule="auto"/>
        <w:rPr/>
      </w:pPr>
      <w:bookmarkStart w:colFirst="0" w:colLast="0" w:name="_kt49hmw5bc8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Porównywanie sekwencji DNA</w:t>
      </w:r>
      <w:r w:rsidDel="00000000" w:rsidR="00000000" w:rsidRPr="00000000">
        <w:rPr>
          <w:rtl w:val="0"/>
        </w:rPr>
        <w:t xml:space="preserve">, znane jako </w:t>
      </w:r>
      <w:r w:rsidDel="00000000" w:rsidR="00000000" w:rsidRPr="00000000">
        <w:rPr>
          <w:b w:val="1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, polega na dopasowywaniu dwóch lub więcej sekwencji w celu znalezienia obszarów homologii. Homologia ta może wskazywać na wspólne pochodzenie ewolucyjne lub funkcjonalne powiązania między sekwencjami. Istnieją dwa główne typy przyrównania: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Globalne przyrównanie (Needleman-Wunsch)</w:t>
      </w:r>
      <w:r w:rsidDel="00000000" w:rsidR="00000000" w:rsidRPr="00000000">
        <w:rPr>
          <w:rtl w:val="0"/>
        </w:rPr>
        <w:t xml:space="preserve"> – dopasowanie na całej długości sekwencji, przydatne do porównywania sekwencji o podobnej długości.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Lokalne przyrównanie (Smith-Waterman)</w:t>
      </w:r>
      <w:r w:rsidDel="00000000" w:rsidR="00000000" w:rsidRPr="00000000">
        <w:rPr>
          <w:rtl w:val="0"/>
        </w:rPr>
        <w:t xml:space="preserve"> – dopasowanie najlepiej pasujących fragmentów sekwencji, wykorzystywane do porównywania częściowych podobieństw.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Podczas przyrównania ważne są następujące parametry: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Procent identyczności</w:t>
      </w:r>
      <w:r w:rsidDel="00000000" w:rsidR="00000000" w:rsidRPr="00000000">
        <w:rPr>
          <w:rtl w:val="0"/>
        </w:rPr>
        <w:t xml:space="preserve"> – określa liczbę identycznych nukleotydów w dopasowanych pozycjach.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Luki</w:t>
      </w:r>
      <w:r w:rsidDel="00000000" w:rsidR="00000000" w:rsidRPr="00000000">
        <w:rPr>
          <w:rtl w:val="0"/>
        </w:rPr>
        <w:t xml:space="preserve"> – wstawienia lub delecje w jednej z sekwencji.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Wartości scoringowe </w:t>
      </w:r>
      <w:r w:rsidDel="00000000" w:rsidR="00000000" w:rsidRPr="00000000">
        <w:rPr>
          <w:rtl w:val="0"/>
        </w:rPr>
        <w:t xml:space="preserve">– wynik obliczany na podstawie algorytmu i macierzy scoringowej.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Moduł </w:t>
      </w:r>
      <w:r w:rsidDel="00000000" w:rsidR="00000000" w:rsidRPr="00000000">
        <w:rPr>
          <w:b w:val="1"/>
          <w:rtl w:val="0"/>
        </w:rPr>
        <w:t xml:space="preserve">Align</w:t>
      </w:r>
      <w:r w:rsidDel="00000000" w:rsidR="00000000" w:rsidRPr="00000000">
        <w:rPr>
          <w:rtl w:val="0"/>
        </w:rPr>
        <w:t xml:space="preserve"> w Biopython umożliwia przeprowadzanie przyrównania sekwencji przy użyciu wbudowanych algorytmów i macierzy scoringowych. Przykład lokalnego przyrównania: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Bio.Align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pairwise2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Bio.Seq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Seq</w:t>
              <w:br w:type="textWrapping"/>
              <w:br w:type="textWrapping"/>
              <w:t xml:space="preserve">seq1 = Seq(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"ACTG"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seq2 = Seq(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"ACGG"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alignments = pairwise2.align.localxx(seq1, seq2)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alignment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alignments:</w:t>
              <w:br w:type="textWrapping"/>
              <w:t xml:space="preserve">    print(alignment)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Reakcja łańcuchowa polimerazy (PCR)</w:t>
      </w:r>
      <w:r w:rsidDel="00000000" w:rsidR="00000000" w:rsidRPr="00000000">
        <w:rPr>
          <w:rtl w:val="0"/>
        </w:rPr>
        <w:t xml:space="preserve"> jest techniką amplifikacji (powielania) fragmentów DNA, fundamentalną w badaniach molekularnych i diagnostyce genetycznej. Ważnym elementem PCR są </w:t>
      </w:r>
      <w:r w:rsidDel="00000000" w:rsidR="00000000" w:rsidRPr="00000000">
        <w:rPr>
          <w:b w:val="1"/>
          <w:rtl w:val="0"/>
        </w:rPr>
        <w:t xml:space="preserve">primery (startery)</w:t>
      </w:r>
      <w:r w:rsidDel="00000000" w:rsidR="00000000" w:rsidRPr="00000000">
        <w:rPr>
          <w:rtl w:val="0"/>
        </w:rPr>
        <w:t xml:space="preserve"> – krótkie odcinki DNA komplementarne do wybranych fragmentów sekwencji, które inicjują amplifikację.</w:t>
      </w:r>
    </w:p>
    <w:p w:rsidR="00000000" w:rsidDel="00000000" w:rsidP="00000000" w:rsidRDefault="00000000" w:rsidRPr="00000000" w14:paraId="00000012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Projektowanie starterów wymaga uwzględnienia następujących parametrów: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Temperatura topnienia (Tm)</w:t>
      </w:r>
      <w:r w:rsidDel="00000000" w:rsidR="00000000" w:rsidRPr="00000000">
        <w:rPr>
          <w:rtl w:val="0"/>
        </w:rPr>
        <w:t xml:space="preserve"> – określa stabilność wiązań wodorowych między primerem a matrycą DNA. Optymalny zakres Tm dla primerów to 50–60°C.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Zawartość GC</w:t>
      </w:r>
      <w:r w:rsidDel="00000000" w:rsidR="00000000" w:rsidRPr="00000000">
        <w:rPr>
          <w:rtl w:val="0"/>
        </w:rPr>
        <w:t xml:space="preserve"> – proporcja nukleotydów G i C w primerze. Wyższa zawartość GC stabilizuje wiązania.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Unikanie struktur wtórnych</w:t>
      </w:r>
      <w:r w:rsidDel="00000000" w:rsidR="00000000" w:rsidRPr="00000000">
        <w:rPr>
          <w:rtl w:val="0"/>
        </w:rPr>
        <w:t xml:space="preserve"> – primer nie powinien tworzyć dimerów ani struktur typu hairpin, które mogą zakłócać amplifikację.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Specyficzność</w:t>
      </w:r>
      <w:r w:rsidDel="00000000" w:rsidR="00000000" w:rsidRPr="00000000">
        <w:rPr>
          <w:rtl w:val="0"/>
        </w:rPr>
        <w:t xml:space="preserve"> – primer powinien wiązać się tylko z docelowym fragmentem sekwencji, aby uniknąć amplifikacji niespecyficznych regionów.</w:t>
      </w:r>
    </w:p>
    <w:p w:rsidR="00000000" w:rsidDel="00000000" w:rsidP="00000000" w:rsidRDefault="00000000" w:rsidRPr="00000000" w14:paraId="00000018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Biblioteka </w:t>
      </w:r>
      <w:r w:rsidDel="00000000" w:rsidR="00000000" w:rsidRPr="00000000">
        <w:rPr>
          <w:b w:val="1"/>
          <w:rtl w:val="0"/>
        </w:rPr>
        <w:t xml:space="preserve">Primer3-py</w:t>
      </w:r>
      <w:r w:rsidDel="00000000" w:rsidR="00000000" w:rsidRPr="00000000">
        <w:rPr>
          <w:rtl w:val="0"/>
        </w:rPr>
        <w:t xml:space="preserve"> umożliwia automatyczne projektowanie primerów oraz obliczanie ich kluczowych parametrów. Dzięki tej bibliotece można: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Wyznaczyć pary primerów (forward i reverse) dla określonej sekwencji.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Określić optymalną długość startera, Tm i zawartość GC.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Uwzględnić regiony flankujące lub wykluczyć określone obszary sekwencji.</w:t>
      </w:r>
    </w:p>
    <w:p w:rsidR="00000000" w:rsidDel="00000000" w:rsidP="00000000" w:rsidRDefault="00000000" w:rsidRPr="00000000" w14:paraId="0000001C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Przykład użycia Primer3-py: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02.4238281249998" w:hRule="atLeast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primer3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calcTm </w:t>
              <w:br w:type="textWrapping"/>
              <w:br w:type="textWrapping"/>
              <w:t xml:space="preserve">sequence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"ACTGCGTACGTAGCTAGCTAGC"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 xml:space="preserve">primer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"ACTGCGTACG"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br w:type="textWrapping"/>
              <w:t xml:space="preserve">tm = calcTm(primer)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f"Temperatura topnienia: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{tm: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f}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°C"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swi9kasvo8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Ogólne wytyczne do zadań praktycznych</w:t>
      </w:r>
    </w:p>
    <w:p w:rsidR="00000000" w:rsidDel="00000000" w:rsidP="00000000" w:rsidRDefault="00000000" w:rsidRPr="00000000" w14:paraId="0000001F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Zadania są oparte na problemach praktycznych. Twoim celem jest znalezienie rozwiązania przy użyciu języka Python i biblioteki Biopython, korzystając z dostępnych źródeł informacji. Sposób rozwiązania problemu jest dowolny, ale kod powinien być możliwie jak najprostszy i czytelny. Jeśli korzystasz z narzędzi sztucznej inteligencji, dodaj tę informację w swoim rozwiązaniu w formie komentarza. Pamiętaj, że prowadzący może poprosić Cię o wyjaśnienie wybranego fragmentu kodu, dlatego warto rozumieć każdy jego element.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ywfvk9e4j1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Wymagania dotyczące oprogramowania</w:t>
      </w:r>
    </w:p>
    <w:p w:rsidR="00000000" w:rsidDel="00000000" w:rsidP="00000000" w:rsidRDefault="00000000" w:rsidRPr="00000000" w14:paraId="00000021">
      <w:pPr>
        <w:widowControl w:val="0"/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Python 3.X</w:t>
      </w:r>
      <w:r w:rsidDel="00000000" w:rsidR="00000000" w:rsidRPr="00000000">
        <w:rPr>
          <w:rtl w:val="0"/>
        </w:rPr>
        <w:t xml:space="preserve"> z zainstalowaną biblioteką Biopython i primer3-py. Najprostszym sposobem skonfigurowania środowiska jest zainstalowanie Anacondy z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Anaconda Distribution Webpage</w:t>
        </w:r>
      </w:hyperlink>
      <w:r w:rsidDel="00000000" w:rsidR="00000000" w:rsidRPr="00000000">
        <w:rPr>
          <w:rtl w:val="0"/>
        </w:rPr>
        <w:t xml:space="preserve"> i z jego pomocą zainstalowanie Biopython i primer3-py: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conda install -c conda-forge biopython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conda install -c conda-forge primer3-py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widowControl w:val="0"/>
        <w:spacing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ml0rg45pzd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Zadanie I: Biopython przyrównanie sekwencji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Upewnij się, że Python jest zainstalowany.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Zapoznaj się z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dokumentacją Biopython</w:t>
        </w:r>
      </w:hyperlink>
      <w:r w:rsidDel="00000000" w:rsidR="00000000" w:rsidRPr="00000000">
        <w:rPr>
          <w:rtl w:val="0"/>
        </w:rPr>
        <w:t xml:space="preserve"> dla Sequence alignments.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wszystkich możliwych przyrównań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Użyj następujących sekwencji DNA: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seq_1 = "AAAACCCCTTGGTTTT"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seq_2 = "AAACACCCTTTGTTTA"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Utwórz obiekt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aligner</w:t>
      </w:r>
      <w:r w:rsidDel="00000000" w:rsidR="00000000" w:rsidRPr="00000000">
        <w:rPr>
          <w:rtl w:val="0"/>
        </w:rPr>
        <w:t xml:space="preserve"> jako instancję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Align.PairwiseAligner()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Wykorzystaj dostarczony plik </w:t>
      </w:r>
      <w:r w:rsidDel="00000000" w:rsidR="00000000" w:rsidRPr="00000000">
        <w:rPr>
          <w:b w:val="1"/>
          <w:rtl w:val="0"/>
        </w:rPr>
        <w:t xml:space="preserve">script_1.py</w:t>
      </w:r>
      <w:r w:rsidDel="00000000" w:rsidR="00000000" w:rsidRPr="00000000">
        <w:rPr>
          <w:rtl w:val="0"/>
        </w:rPr>
        <w:t xml:space="preserve"> jako punkt startowy i zaimplementuj następujące kroki: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Oblicz wynik przyrównania 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score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Wyznacz wartość dopasowania pomiędzy sekwencjami.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Wyświetl przyrównania sekwencji: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Wypisz kilka pierwszych przyrównań.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Przeanalizuj macierze koordynat: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Dla pierwszych trzech przyrównań wypisz ich macierze koordynat.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Wyjaśnij, jakie informacje można odczytać z macierzy koordynat (np. fragmenty pasujących regionów) (zapisz jako komentarz w kodzie).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Liczba przyrównań z niezerowym błędem niedopasowania 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mismatch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Zaimplementuj funkcję liczącą przyrównania, które zawierają co najmniej jedno niedopasowanie.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Znalezienie fragmentu z największą liczbą pasujących nukleotydów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Wykorzystaj dostarczony plik </w:t>
      </w:r>
      <w:r w:rsidDel="00000000" w:rsidR="00000000" w:rsidRPr="00000000">
        <w:rPr>
          <w:b w:val="1"/>
          <w:rtl w:val="0"/>
        </w:rPr>
        <w:t xml:space="preserve">script_2.py</w:t>
      </w:r>
      <w:r w:rsidDel="00000000" w:rsidR="00000000" w:rsidRPr="00000000">
        <w:rPr>
          <w:rtl w:val="0"/>
        </w:rPr>
        <w:t xml:space="preserve"> i ujęte w nim sekwencje jako punkt startowy.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Znajdź najdłuższy fragment pasujących par nukleotydów spośród wszystkich możliwych przyrównania sekwencji. Przykład: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target 0 ATTATAGC-AGTG-TA 14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0        ||||-|||-||-|-|| 16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query  0 ATTA-AGCCAG-GGTA 14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00" w:lineRule="auto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      ˆˆˆˆ - fragment z największa ilością pasujących nukleotydów</w:t>
            </w:r>
          </w:p>
        </w:tc>
      </w:tr>
    </w:tbl>
    <w:p w:rsidR="00000000" w:rsidDel="00000000" w:rsidP="00000000" w:rsidRDefault="00000000" w:rsidRPr="00000000" w14:paraId="0000003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W tym przypadku: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Fragment o największej liczbie pasujących nukleotydów zaczyna się na pozycji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Długość tego fragmentu wynosi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numPr>
          <w:ilvl w:val="0"/>
          <w:numId w:val="2"/>
        </w:numPr>
        <w:spacing w:after="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 pomocą platformy MS Teams prześlij skrypty Pythona </w:t>
      </w:r>
      <w:r w:rsidDel="00000000" w:rsidR="00000000" w:rsidRPr="00000000">
        <w:rPr>
          <w:b w:val="1"/>
          <w:rtl w:val="0"/>
        </w:rPr>
        <w:t xml:space="preserve">login_imie_nazwisko_script_1.py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login_imie_nazwisko_script_2.py</w:t>
      </w:r>
      <w:r w:rsidDel="00000000" w:rsidR="00000000" w:rsidRPr="00000000">
        <w:rPr>
          <w:rtl w:val="0"/>
        </w:rPr>
        <w:t xml:space="preserve">. Upewnij się, że kod jest czytelny i odpowiednio skomentowany.</w:t>
      </w:r>
    </w:p>
    <w:p w:rsidR="00000000" w:rsidDel="00000000" w:rsidP="00000000" w:rsidRDefault="00000000" w:rsidRPr="00000000" w14:paraId="00000041">
      <w:pPr>
        <w:pStyle w:val="Heading3"/>
        <w:widowControl w:val="0"/>
        <w:spacing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l3bn7edvj3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Zadanie II: Primer3 analiza parametrów primerów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Zapoznaj się z </w:t>
      </w:r>
      <w:r w:rsidDel="00000000" w:rsidR="00000000" w:rsidRPr="00000000">
        <w:rPr>
          <w:rtl w:val="0"/>
        </w:rPr>
        <w:t xml:space="preserve">dokumentac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ą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primer3-py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pracy użyj dostarczonego pliku </w:t>
      </w:r>
      <w:r w:rsidDel="00000000" w:rsidR="00000000" w:rsidRPr="00000000">
        <w:rPr>
          <w:b w:val="1"/>
          <w:rtl w:val="0"/>
        </w:rPr>
        <w:t xml:space="preserve">primers.txt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Dla każdego primera wczytanego z pliku: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Oblicz temperaturę topnienia (Tm).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Sprawdź możliwość utworzenia struktury homodimer i zapisz odpowiedź jako Tak/Nie (w zależności od wyniku analizy).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Sprawdź możliwość utworzenia struktury hairpin i zapisz odpowiedź jako Tak/Nie.</w:t>
      </w:r>
    </w:p>
    <w:p w:rsidR="00000000" w:rsidDel="00000000" w:rsidP="00000000" w:rsidRDefault="00000000" w:rsidRPr="00000000" w14:paraId="00000048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Wzór formatu rozwiązania: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Primer,Tm,Homodimer,Hairpin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TACGTCAATCCCAGAACGCT,56.98,Tak,Nie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GACAACATGGGCGAATTGGA,56.70,Tak,Nie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AGTTTCCTTCACCCGTCCTT,56.74,Tak,Nie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TAGTGATCACTGCCCACGTA,56.04,Tak,Tak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CCGTGTACTGGTTAAGCTCA,55.14,Tak,Nie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CCGCCTACGACATACGAAAA,55.97,Tak,Tak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4"/>
        </w:numPr>
        <w:spacing w:before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Za pomocą platformy MS Teams: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Prześlij plik  </w:t>
      </w:r>
      <w:r w:rsidDel="00000000" w:rsidR="00000000" w:rsidRPr="00000000">
        <w:rPr>
          <w:b w:val="1"/>
          <w:rtl w:val="0"/>
        </w:rPr>
        <w:t xml:space="preserve">login_imie_nazwisko_script_3.py</w:t>
      </w:r>
      <w:r w:rsidDel="00000000" w:rsidR="00000000" w:rsidRPr="00000000">
        <w:rPr>
          <w:rtl w:val="0"/>
        </w:rPr>
        <w:t xml:space="preserve"> zawierający kod Pythona.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Dołącz plik wynikowy </w:t>
      </w:r>
      <w:r w:rsidDel="00000000" w:rsidR="00000000" w:rsidRPr="00000000">
        <w:rPr>
          <w:b w:val="1"/>
          <w:rtl w:val="0"/>
        </w:rPr>
        <w:t xml:space="preserve">primer_analysis.csv</w:t>
      </w:r>
      <w:r w:rsidDel="00000000" w:rsidR="00000000" w:rsidRPr="00000000">
        <w:rPr>
          <w:rtl w:val="0"/>
        </w:rPr>
        <w:t xml:space="preserve"> z danymi wyjściowymi.</w:t>
      </w:r>
    </w:p>
    <w:p w:rsidR="00000000" w:rsidDel="00000000" w:rsidP="00000000" w:rsidRDefault="00000000" w:rsidRPr="00000000" w14:paraId="00000053">
      <w:pPr>
        <w:pStyle w:val="Heading3"/>
        <w:widowControl w:val="0"/>
        <w:spacing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cgbid9cee0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Zadanie III: Primer3 projektowanie starterów do reakcji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Zapoznaj się z dokumentacją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primer3-py</w:t>
        </w:r>
      </w:hyperlink>
      <w:r w:rsidDel="00000000" w:rsidR="00000000" w:rsidRPr="00000000">
        <w:rPr>
          <w:rtl w:val="0"/>
        </w:rPr>
        <w:t xml:space="preserve">, w szczególności sekcję “Primer design”.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Użyj poniższej sekwencji DNA: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GCTTGCATGCCTGCAGGTCGACTCTAGAGGATCCCCCTACATTTT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AGCATCAGTGAGTACAGCATGCTTACTGGAAGAGAGGGTCATGCA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ACAGATTAGGAGGTAAGTTTGCAAAGGCAGGCTAAGGAGGAGACG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CACTGAATGCCATGGTAAGAACTCTGGACATAAAAATATTGGAAG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TTGTTGAGCAAGTNAAAAAAATGTTTGGAAGTGTTACTTTAGCAA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TGGCAAGAATGATAGTATGGAATAGATTGGCAGAATGAAGGCAAA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ATGATTAGACATATTGCATTAAGGTAAAAAATGATAACTGAAGAA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TTATGTGCCACACTTATTAATAAGAAAGAATATGTGAACCTTGCA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GATGTTTCCCTCTAGTAG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0"/>
          <w:numId w:val="5"/>
        </w:numPr>
        <w:spacing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Twoim zadaniem jest znalezienie przynajmniej jednej pary primerów służących do amplifikacji fragmentu powyższej sekwencji od 100 do 250 nukleotydu w reakcji PCR. Wynik podaj w następującej postaci: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Left primer Right primer Start End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AAGGCAGGCTAAGGAGGAGA -- TGCCTTCATTCTGCCAATCT 80 290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onsolas" w:cs="Consolas" w:eastAsia="Consolas" w:hAnsi="Consolas"/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GCTAAGGAGGAGACGCACTG -- TGCCTTCATTCTGCCAATCT 85 273</w:t>
            </w:r>
          </w:p>
        </w:tc>
      </w:tr>
    </w:tbl>
    <w:p w:rsidR="00000000" w:rsidDel="00000000" w:rsidP="00000000" w:rsidRDefault="00000000" w:rsidRPr="00000000" w14:paraId="00000063">
      <w:pPr>
        <w:spacing w:before="20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gdzie Start oznacza początek amplifikowanego fragmentu, a End jego koniec.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before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Za pomocą platformy MS Teams: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Prześlij plik  </w:t>
      </w:r>
      <w:r w:rsidDel="00000000" w:rsidR="00000000" w:rsidRPr="00000000">
        <w:rPr>
          <w:b w:val="1"/>
          <w:rtl w:val="0"/>
        </w:rPr>
        <w:t xml:space="preserve">login_imie_nazwisko_script_4.py</w:t>
      </w:r>
      <w:r w:rsidDel="00000000" w:rsidR="00000000" w:rsidRPr="00000000">
        <w:rPr>
          <w:rtl w:val="0"/>
        </w:rPr>
        <w:t xml:space="preserve"> zawierający kod Pythona.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Dołącz plik wynikowy </w:t>
      </w:r>
      <w:r w:rsidDel="00000000" w:rsidR="00000000" w:rsidRPr="00000000">
        <w:rPr>
          <w:b w:val="1"/>
          <w:rtl w:val="0"/>
        </w:rPr>
        <w:t xml:space="preserve">PCR_primers.txt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bnano.github.io/primer3-py/" TargetMode="External"/><Relationship Id="rId10" Type="http://schemas.openxmlformats.org/officeDocument/2006/relationships/hyperlink" Target="https://biopython.org/docs/latest/Tutorial/chapter_align.html" TargetMode="External"/><Relationship Id="rId12" Type="http://schemas.openxmlformats.org/officeDocument/2006/relationships/hyperlink" Target="https://libnano.github.io/primer3-py/" TargetMode="External"/><Relationship Id="rId9" Type="http://schemas.openxmlformats.org/officeDocument/2006/relationships/hyperlink" Target="https://www.anaconda.com/download/succes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QFgVABO-VEk_DY7aKIpzlQuQimv_4fi06A13ZXQRUU/edit?usp=sharing" TargetMode="External"/><Relationship Id="rId7" Type="http://schemas.openxmlformats.org/officeDocument/2006/relationships/hyperlink" Target="https://docs.google.com/spreadsheets/d/1u1qCM90qtG6h3g_3T10HMl1p-lb2I1W9A-B-g1zeTwU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