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514559B5" w14:textId="77777777" w:rsidR="00052352" w:rsidRDefault="008C6149" w:rsidP="00014EB8">
            <w:pPr>
              <w:widowControl w:val="0"/>
              <w:spacing w:line="240" w:lineRule="auto"/>
              <w:rPr>
                <w:rFonts w:ascii="Segoe UI" w:eastAsia="Times New Roman" w:hAnsi="Segoe UI" w:cs="Segoe UI"/>
                <w:color w:val="3A3A3A"/>
                <w:sz w:val="29"/>
                <w:szCs w:val="29"/>
                <w:lang w:val="en-US"/>
              </w:rPr>
            </w:pPr>
            <w:r w:rsidRPr="008C6149">
              <w:rPr>
                <w:noProof/>
              </w:rPr>
              <w:drawing>
                <wp:inline distT="0" distB="0" distL="0" distR="0" wp14:anchorId="50626209" wp14:editId="550304D9">
                  <wp:extent cx="1450587" cy="1021719"/>
                  <wp:effectExtent l="571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2">
                                <a:tint val="45000"/>
                                <a:satMod val="400000"/>
                              </a:schemeClr>
                            </a:duotone>
                            <a:extLst>
                              <a:ext uri="{BEBA8EAE-BF5A-486C-A8C5-ECC9F3942E4B}">
                                <a14:imgProps xmlns:a14="http://schemas.microsoft.com/office/drawing/2010/main">
                                  <a14:imgLayer r:embed="rId9">
                                    <a14:imgEffect>
                                      <a14:backgroundRemoval t="6173" b="90741" l="2609" r="94783">
                                        <a14:foregroundMark x1="10870" y1="47531" x2="10000" y2="61728"/>
                                        <a14:foregroundMark x1="8261" y1="53086" x2="6087" y2="44444"/>
                                        <a14:foregroundMark x1="21304" y1="90741" x2="26957" y2="86420"/>
                                        <a14:foregroundMark x1="71739" y1="9259" x2="82609" y2="7407"/>
                                        <a14:foregroundMark x1="65652" y1="34568" x2="59565" y2="56173"/>
                                        <a14:foregroundMark x1="51304" y1="43210" x2="51304" y2="43210"/>
                                        <a14:foregroundMark x1="31739" y1="47531" x2="31739" y2="47531"/>
                                        <a14:foregroundMark x1="31739" y1="46914" x2="31739" y2="46914"/>
                                        <a14:foregroundMark x1="39565" y1="46914" x2="39565" y2="46914"/>
                                        <a14:foregroundMark x1="39565" y1="46914" x2="39565" y2="46914"/>
                                        <a14:foregroundMark x1="30435" y1="46914" x2="30435" y2="46914"/>
                                        <a14:foregroundMark x1="30435" y1="46914" x2="30435" y2="46914"/>
                                        <a14:foregroundMark x1="30870" y1="46914" x2="30870" y2="46914"/>
                                        <a14:foregroundMark x1="29130" y1="47531" x2="29130" y2="47531"/>
                                        <a14:foregroundMark x1="31304" y1="50000" x2="32609" y2="46296"/>
                                        <a14:foregroundMark x1="38696" y1="46296" x2="40435" y2="50000"/>
                                        <a14:foregroundMark x1="43913" y1="44444" x2="45652" y2="45062"/>
                                        <a14:foregroundMark x1="44783" y1="45062" x2="44783" y2="45062"/>
                                        <a14:foregroundMark x1="44783" y1="43210" x2="44783" y2="43210"/>
                                        <a14:foregroundMark x1="45217" y1="43210" x2="45217" y2="43210"/>
                                        <a14:foregroundMark x1="50000" y1="41975" x2="50000" y2="41975"/>
                                        <a14:foregroundMark x1="50000" y1="41358" x2="50000" y2="41358"/>
                                        <a14:foregroundMark x1="51304" y1="41358" x2="51304" y2="41358"/>
                                        <a14:foregroundMark x1="52609" y1="38272" x2="52609" y2="38272"/>
                                        <a14:foregroundMark x1="51739" y1="38272" x2="51739" y2="38272"/>
                                        <a14:foregroundMark x1="50000" y1="35185" x2="54783" y2="44444"/>
                                        <a14:foregroundMark x1="60000" y1="37654" x2="60870" y2="36420"/>
                                        <a14:foregroundMark x1="56522" y1="40123" x2="56522" y2="40123"/>
                                        <a14:foregroundMark x1="55217" y1="38889" x2="55217" y2="38889"/>
                                        <a14:foregroundMark x1="55652" y1="38889" x2="55652" y2="38889"/>
                                        <a14:foregroundMark x1="67826" y1="34568" x2="67826" y2="34568"/>
                                        <a14:foregroundMark x1="67826" y1="34568" x2="67826" y2="34568"/>
                                        <a14:foregroundMark x1="66957" y1="30864" x2="66957" y2="30864"/>
                                        <a14:foregroundMark x1="66957" y1="30864" x2="66957" y2="30864"/>
                                        <a14:foregroundMark x1="66957" y1="32099" x2="66957" y2="32099"/>
                                        <a14:foregroundMark x1="54348" y1="54938" x2="54348" y2="54938"/>
                                        <a14:foregroundMark x1="54348" y1="54938" x2="54348" y2="54938"/>
                                        <a14:foregroundMark x1="50000" y1="58642" x2="50000" y2="58642"/>
                                        <a14:foregroundMark x1="50000" y1="58642" x2="50000" y2="58642"/>
                                        <a14:foregroundMark x1="48696" y1="58642" x2="48696" y2="58642"/>
                                        <a14:foregroundMark x1="48261" y1="58642" x2="48261" y2="58642"/>
                                        <a14:foregroundMark x1="43043" y1="60494" x2="43043" y2="60494"/>
                                        <a14:foregroundMark x1="43043" y1="59259" x2="43043" y2="59259"/>
                                        <a14:foregroundMark x1="45652" y1="61728" x2="45652" y2="61728"/>
                                        <a14:foregroundMark x1="45652" y1="61728" x2="45652" y2="61728"/>
                                        <a14:foregroundMark x1="90435" y1="41975" x2="90435" y2="41975"/>
                                        <a14:foregroundMark x1="91739" y1="38272" x2="91739" y2="38272"/>
                                        <a14:foregroundMark x1="93913" y1="47531" x2="93913" y2="47531"/>
                                        <a14:foregroundMark x1="86957" y1="12963" x2="86957" y2="12963"/>
                                        <a14:foregroundMark x1="86957" y1="9259" x2="86957" y2="9259"/>
                                        <a14:foregroundMark x1="87391" y1="15432" x2="87391" y2="15432"/>
                                        <a14:foregroundMark x1="86957" y1="8642" x2="86957" y2="8642"/>
                                        <a14:foregroundMark x1="2609" y1="46914" x2="2609" y2="46914"/>
                                        <a14:foregroundMark x1="94783" y1="46914" x2="94783" y2="46914"/>
                                        <a14:foregroundMark x1="78696" y1="27160" x2="78696" y2="27160"/>
                                        <a14:foregroundMark x1="77391" y1="21605" x2="77391" y2="21605"/>
                                        <a14:foregroundMark x1="77391" y1="21605" x2="77391" y2="21605"/>
                                        <a14:foregroundMark x1="85217" y1="48148" x2="85217" y2="48148"/>
                                        <a14:foregroundMark x1="39565" y1="59877" x2="39565" y2="59877"/>
                                        <a14:foregroundMark x1="34783" y1="48765" x2="34783" y2="48765"/>
                                        <a14:foregroundMark x1="15652" y1="53086" x2="15652" y2="53086"/>
                                      </a14:backgroundRemoval>
                                    </a14:imgEffect>
                                  </a14:imgLayer>
                                </a14:imgProps>
                              </a:ext>
                            </a:extLst>
                          </a:blip>
                          <a:stretch>
                            <a:fillRect/>
                          </a:stretch>
                        </pic:blipFill>
                        <pic:spPr>
                          <a:xfrm rot="597249">
                            <a:off x="0" y="0"/>
                            <a:ext cx="1725275" cy="121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FB8DBED" w14:textId="4BFD31E9" w:rsidR="00B21C03" w:rsidRPr="00B21C03" w:rsidRDefault="00B21C03" w:rsidP="00014EB8">
            <w:pPr>
              <w:widowControl w:val="0"/>
              <w:spacing w:line="240" w:lineRule="auto"/>
              <w:rPr>
                <w:rFonts w:ascii="Segoe UI" w:eastAsia="Times New Roman" w:hAnsi="Segoe UI" w:cs="Segoe UI"/>
                <w:b/>
                <w:bCs/>
                <w:i/>
                <w:iCs/>
                <w:color w:val="3A3A3A"/>
                <w:sz w:val="29"/>
                <w:szCs w:val="29"/>
                <w:u w:val="single"/>
                <w:lang w:val="en-US"/>
              </w:rPr>
            </w:pPr>
            <w:r w:rsidRPr="00B21C03">
              <w:rPr>
                <w:rFonts w:ascii="Segoe UI" w:eastAsia="Times New Roman" w:hAnsi="Segoe UI" w:cs="Segoe UI"/>
                <w:b/>
                <w:bCs/>
                <w:i/>
                <w:iCs/>
                <w:color w:val="C0504D" w:themeColor="accent2"/>
                <w:sz w:val="29"/>
                <w:szCs w:val="29"/>
                <w:u w:val="single"/>
                <w:lang w:val="en-US"/>
              </w:rPr>
              <w:t>Readmit None</w:t>
            </w: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4C72A64A" w14:textId="77777777" w:rsidR="00014EB8" w:rsidRDefault="00014EB8"/>
    <w:p w14:paraId="07B6523B" w14:textId="77777777" w:rsidR="00014EB8" w:rsidRDefault="00014EB8"/>
    <w:p w14:paraId="7E3A3D44" w14:textId="77777777" w:rsidR="00014EB8" w:rsidRDefault="00014EB8"/>
    <w:p w14:paraId="595E2D7F" w14:textId="5A5F0E81"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4C413146" w:rsidR="00F73518" w:rsidRDefault="00F73518" w:rsidP="002D00FE">
            <w:pPr>
              <w:widowControl w:val="0"/>
              <w:pBdr>
                <w:top w:val="nil"/>
                <w:left w:val="nil"/>
                <w:bottom w:val="nil"/>
                <w:right w:val="nil"/>
                <w:between w:val="nil"/>
              </w:pBdr>
              <w:spacing w:line="240" w:lineRule="auto"/>
            </w:pPr>
            <w:r>
              <w:t>Readmission</w:t>
            </w:r>
            <w:r w:rsidR="00B8712F">
              <w:t>(&lt;30 days)</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DFFA198" w14:textId="77777777" w:rsidR="00BD4851" w:rsidRPr="00066A67" w:rsidRDefault="006D26C0">
            <w:pPr>
              <w:widowControl w:val="0"/>
              <w:spacing w:line="240" w:lineRule="auto"/>
            </w:pPr>
            <w:r w:rsidRPr="00066A67">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066A67">
              <w:br/>
              <w:t>(1) It is an inpatient encounter (a hospital admission).</w:t>
            </w:r>
            <w:r w:rsidRPr="00066A67">
              <w:br/>
              <w:t>(2) It is a diabetic encounter, that is, one during which any kind of diabetes was entered to the system as a diagnosis.</w:t>
            </w:r>
            <w:r w:rsidRPr="00066A67">
              <w:br/>
              <w:t>(3) The length of stay was at least 1 day and at most 14 days.</w:t>
            </w:r>
            <w:r w:rsidRPr="00066A67">
              <w:br/>
              <w:t>(4) Laboratory tests were performed during the encounter.</w:t>
            </w:r>
            <w:r w:rsidRPr="00066A67">
              <w:br/>
              <w:t>(5) Medications were administered during the encounter.</w:t>
            </w:r>
            <w:r w:rsidRPr="00066A67">
              <w:br/>
              <w:t xml:space="preserve">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 </w:t>
            </w:r>
          </w:p>
          <w:p w14:paraId="7DAE8F9A" w14:textId="77777777" w:rsidR="005708D1" w:rsidRDefault="005708D1">
            <w:pPr>
              <w:widowControl w:val="0"/>
              <w:spacing w:line="240" w:lineRule="auto"/>
            </w:pPr>
          </w:p>
          <w:p w14:paraId="0E62E11B" w14:textId="77777777" w:rsidR="005708D1" w:rsidRDefault="005708D1">
            <w:pPr>
              <w:widowControl w:val="0"/>
              <w:spacing w:line="240" w:lineRule="auto"/>
            </w:pPr>
          </w:p>
          <w:p w14:paraId="1635BA7B" w14:textId="77777777" w:rsidR="005708D1" w:rsidRDefault="005708D1">
            <w:pPr>
              <w:widowControl w:val="0"/>
              <w:spacing w:line="240" w:lineRule="auto"/>
            </w:pPr>
          </w:p>
          <w:p w14:paraId="666E6A34" w14:textId="1AED3858" w:rsidR="005708D1" w:rsidRPr="00066A67" w:rsidRDefault="00066A67">
            <w:pPr>
              <w:widowControl w:val="0"/>
              <w:spacing w:line="240" w:lineRule="auto"/>
              <w:rPr>
                <w:sz w:val="20"/>
                <w:szCs w:val="20"/>
              </w:rPr>
            </w:pPr>
            <w:hyperlink r:id="rId10" w:history="1">
              <w:r w:rsidRPr="00066A67">
                <w:rPr>
                  <w:rStyle w:val="Hyperlink"/>
                  <w:sz w:val="20"/>
                  <w:szCs w:val="20"/>
                </w:rPr>
                <w:t xml:space="preserve">Source: </w:t>
              </w:r>
              <w:r w:rsidRPr="00066A67">
                <w:rPr>
                  <w:rStyle w:val="Hyperlink"/>
                  <w:sz w:val="20"/>
                  <w:szCs w:val="20"/>
                </w:rPr>
                <w:t>https://archive.ics.uci.edu/ml/datasets/diabetes+130-us+hospitals+for+years+1999-2008</w:t>
              </w:r>
            </w:hyperlink>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56BA3F57" w14:textId="77777777" w:rsidR="00F026C0" w:rsidRDefault="006D26C0" w:rsidP="006D26C0">
            <w:pPr>
              <w:widowControl w:val="0"/>
              <w:spacing w:line="240" w:lineRule="auto"/>
              <w:rPr>
                <w:rFonts w:ascii="Arial Unicode MS" w:eastAsia="Arial Unicode MS" w:hAnsi="Arial Unicode MS" w:cs="Arial Unicode MS"/>
              </w:rPr>
            </w:pPr>
            <w:r>
              <w:rPr>
                <w:rFonts w:ascii="Arial Unicode MS" w:eastAsia="Arial Unicode MS" w:hAnsi="Arial Unicode MS" w:cs="Arial Unicode MS"/>
              </w:rPr>
              <w:t>- explore and clean data</w:t>
            </w:r>
          </w:p>
          <w:p w14:paraId="421CC266" w14:textId="77777777" w:rsidR="00F026C0" w:rsidRDefault="00F026C0" w:rsidP="00F026C0">
            <w:pPr>
              <w:widowControl w:val="0"/>
              <w:spacing w:line="240" w:lineRule="auto"/>
            </w:pPr>
            <w:r>
              <w:rPr>
                <w:rFonts w:ascii="Arial Unicode MS" w:eastAsia="Arial Unicode MS" w:hAnsi="Arial Unicode MS" w:cs="Arial Unicode MS"/>
              </w:rPr>
              <w:t xml:space="preserve">- compute missingness, determine which entries are relevant to model. </w:t>
            </w:r>
          </w:p>
          <w:p w14:paraId="1205F8A1" w14:textId="6DEA75E8" w:rsidR="006D26C0" w:rsidRDefault="006D26C0" w:rsidP="006D26C0">
            <w:pPr>
              <w:widowControl w:val="0"/>
              <w:spacing w:line="240" w:lineRule="auto"/>
            </w:pPr>
            <w:r>
              <w:rPr>
                <w:rFonts w:ascii="Arial Unicode MS" w:eastAsia="Arial Unicode MS" w:hAnsi="Arial Unicode MS" w:cs="Arial Unicode MS"/>
              </w:rPr>
              <w:t xml:space="preserve">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3E0BC4AE" w:rsidR="006D26C0" w:rsidRDefault="006D26C0" w:rsidP="006D26C0">
            <w:pPr>
              <w:widowControl w:val="0"/>
              <w:spacing w:line="240" w:lineRule="auto"/>
            </w:pPr>
            <w:r>
              <w:t xml:space="preserve">- hospital readmission </w:t>
            </w:r>
            <w:r w:rsidR="00F73518">
              <w:t xml:space="preserve">of patient </w:t>
            </w:r>
            <w:r w:rsidR="00F026C0">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6C70551F" w14:textId="77777777" w:rsidR="00C60760" w:rsidRDefault="00C60760" w:rsidP="00C60760">
            <w:pPr>
              <w:widowControl w:val="0"/>
              <w:spacing w:line="240" w:lineRule="auto"/>
            </w:pPr>
            <w:r>
              <w:t>- Data preparation in python</w:t>
            </w:r>
          </w:p>
          <w:p w14:paraId="2C7E8933" w14:textId="77777777" w:rsidR="00C60760" w:rsidRDefault="00C60760" w:rsidP="00C60760">
            <w:pPr>
              <w:widowControl w:val="0"/>
              <w:spacing w:line="240" w:lineRule="auto"/>
            </w:pPr>
            <w:r>
              <w:t xml:space="preserve">- Predictive model development </w:t>
            </w:r>
          </w:p>
          <w:p w14:paraId="779B7F4D" w14:textId="31EA60F5" w:rsidR="006D26C0" w:rsidRDefault="00C60760" w:rsidP="006D26C0">
            <w:pPr>
              <w:widowControl w:val="0"/>
              <w:spacing w:line="240" w:lineRule="auto"/>
            </w:pPr>
            <w:r>
              <w:t xml:space="preserve">- Feature engineering </w:t>
            </w: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3DD321FA" w14:textId="643568B2" w:rsidR="007376F0" w:rsidRPr="00AF60EA" w:rsidRDefault="007376F0" w:rsidP="007376F0">
            <w:pPr>
              <w:widowControl w:val="0"/>
              <w:spacing w:line="240" w:lineRule="auto"/>
            </w:pPr>
            <w:r w:rsidRPr="00AF60EA">
              <w:rPr>
                <w:rFonts w:eastAsia="Arial Unicode MS"/>
              </w:rPr>
              <w:t>- Exploratory data analysis: insights to see which features will determine best fit</w:t>
            </w:r>
            <w:r w:rsidR="008C0004" w:rsidRPr="00AF60EA">
              <w:rPr>
                <w:rFonts w:eastAsia="Arial Unicode MS"/>
              </w:rPr>
              <w:t>, calculate pass rate</w:t>
            </w:r>
            <w:r w:rsidR="00B505C4" w:rsidRPr="00AF60EA">
              <w:rPr>
                <w:rFonts w:eastAsia="Arial Unicode MS"/>
              </w:rPr>
              <w:t>, visualization</w:t>
            </w:r>
            <w:r w:rsidR="001E57A5" w:rsidRPr="00AF60EA">
              <w:rPr>
                <w:rFonts w:eastAsia="Arial Unicode MS"/>
              </w:rPr>
              <w:t xml:space="preserve">, statistical test for significance </w:t>
            </w:r>
            <w:r w:rsidR="00B505C4" w:rsidRPr="00AF60EA">
              <w:rPr>
                <w:rFonts w:eastAsia="Arial Unicode MS"/>
              </w:rPr>
              <w:t xml:space="preserve"> </w:t>
            </w:r>
          </w:p>
          <w:p w14:paraId="7CCC7D99" w14:textId="5F2DC91A" w:rsidR="00BD4851" w:rsidRDefault="007376F0" w:rsidP="007376F0">
            <w:pPr>
              <w:widowControl w:val="0"/>
              <w:spacing w:line="240" w:lineRule="auto"/>
            </w:pPr>
            <w:r>
              <w:t>- Prediction model: XG Boost , Logistic Regression,</w:t>
            </w:r>
            <w:r w:rsidR="00AF60EA">
              <w:t xml:space="preserve"> Logistic Regression Reduced,</w:t>
            </w:r>
            <w:r>
              <w:t xml:space="preserve"> Random Forrest</w:t>
            </w:r>
          </w:p>
        </w:tc>
      </w:tr>
    </w:tbl>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schedule a 30 minute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3DED061" w14:textId="0F37F579" w:rsidR="00BD4851" w:rsidRDefault="009D2C39">
      <w:r>
        <w:t>If you think additional discussions will be required, feel free to add secondary milestone(s) in your project plan.</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49345D81">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6"/>
                          <a:chOff x="182225" y="2152674"/>
                          <a:chExt cx="9334275" cy="759901"/>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4"/>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36684B67" w:rsidR="00BD4851" w:rsidRPr="006A6CD0" w:rsidRDefault="00BD4851">
                              <w:pPr>
                                <w:spacing w:line="240" w:lineRule="auto"/>
                                <w:jc w:val="center"/>
                                <w:textDirection w:val="btLr"/>
                                <w:rPr>
                                  <w:sz w:val="16"/>
                                  <w:szCs w:val="16"/>
                                </w:rPr>
                              </w:pP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36684B67" w:rsidR="00BD4851" w:rsidRPr="006A6CD0" w:rsidRDefault="00BD4851">
                        <w:pPr>
                          <w:spacing w:line="240" w:lineRule="auto"/>
                          <w:jc w:val="center"/>
                          <w:textDirection w:val="btLr"/>
                          <w:rPr>
                            <w:sz w:val="16"/>
                            <w:szCs w:val="16"/>
                          </w:rPr>
                        </w:pP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pPr w:leftFromText="180" w:rightFromText="180" w:vertAnchor="text" w:tblpY="1"/>
        <w:tblOverlap w:val="never"/>
        <w:tblW w:w="957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DC7784"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DC7784" w14:paraId="5EC6FF4D" w14:textId="77777777" w:rsidTr="00FA05E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49EA8ABD" w:rsidR="009A44B7" w:rsidRDefault="00FA05E8" w:rsidP="009A44B7">
            <w:pPr>
              <w:widowControl w:val="0"/>
              <w:rPr>
                <w:sz w:val="20"/>
                <w:szCs w:val="20"/>
              </w:rPr>
            </w:pPr>
            <w:r>
              <w:rPr>
                <w:sz w:val="20"/>
                <w:szCs w:val="20"/>
              </w:rPr>
              <w:t>Review data &amp; Proposal</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DC7784" w14:paraId="0478223B" w14:textId="77777777" w:rsidTr="00B7342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04710A8B" w:rsidR="009A44B7" w:rsidRDefault="00FA05E8" w:rsidP="009A44B7">
            <w:pPr>
              <w:widowControl w:val="0"/>
              <w:rPr>
                <w:sz w:val="20"/>
                <w:szCs w:val="20"/>
              </w:rPr>
            </w:pPr>
            <w:r>
              <w:rPr>
                <w:sz w:val="20"/>
                <w:szCs w:val="20"/>
              </w:rPr>
              <w:t>Begin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DC7784" w14:paraId="09DBDDDD" w14:textId="77777777" w:rsidTr="00B7342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0E6EF9DD" w:rsidR="009A44B7" w:rsidRDefault="00FA05E8" w:rsidP="009A44B7">
            <w:pPr>
              <w:widowControl w:val="0"/>
              <w:rPr>
                <w:sz w:val="20"/>
                <w:szCs w:val="20"/>
              </w:rPr>
            </w:pPr>
            <w:r>
              <w:rPr>
                <w:sz w:val="20"/>
                <w:szCs w:val="20"/>
              </w:rPr>
              <w:t>Complete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3B0F8874" w14:textId="77777777" w:rsidR="009A44B7" w:rsidRPr="00D53464"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Pr="00D53464"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D53464" w14:paraId="1EF8062A" w14:textId="77777777" w:rsidTr="00DF243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E7A6859" w14:textId="0BE84465" w:rsidR="00D53464" w:rsidRDefault="00DF243E" w:rsidP="009A44B7">
            <w:pPr>
              <w:widowControl w:val="0"/>
              <w:rPr>
                <w:sz w:val="20"/>
                <w:szCs w:val="20"/>
              </w:rPr>
            </w:pPr>
            <w:r>
              <w:rPr>
                <w:sz w:val="20"/>
                <w:szCs w:val="20"/>
              </w:rPr>
              <w:t>Review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901D57A"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6679D89"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013600B"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2586694"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4641AC6"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F64040F"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FC7D07"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55D9F"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F55BB4" w14:textId="77777777" w:rsidR="00D53464" w:rsidRDefault="00D53464"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CBD20C"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545DF0B"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8A63D2"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2412F4" w14:textId="77777777" w:rsidR="00D53464" w:rsidRDefault="00D53464" w:rsidP="009A44B7">
            <w:pPr>
              <w:widowControl w:val="0"/>
              <w:rPr>
                <w:sz w:val="20"/>
                <w:szCs w:val="20"/>
              </w:rPr>
            </w:pPr>
          </w:p>
        </w:tc>
      </w:tr>
      <w:tr w:rsidR="00DC7784" w14:paraId="1AD0888A" w14:textId="77777777" w:rsidTr="00B75D7F">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DC7784" w14:paraId="109FD487"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54790236" w:rsidR="009A44B7" w:rsidRDefault="00DF243E" w:rsidP="009A44B7">
            <w:pPr>
              <w:widowControl w:val="0"/>
              <w:rPr>
                <w:sz w:val="20"/>
                <w:szCs w:val="20"/>
              </w:rPr>
            </w:pPr>
            <w:r>
              <w:rPr>
                <w:sz w:val="20"/>
                <w:szCs w:val="20"/>
              </w:rPr>
              <w:t xml:space="preserve">Begin Model Development </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DC7784" w14:paraId="18A68754"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5F63A47F" w:rsidR="009A44B7" w:rsidRDefault="0039586F" w:rsidP="009A44B7">
            <w:pPr>
              <w:widowControl w:val="0"/>
              <w:rPr>
                <w:sz w:val="20"/>
                <w:szCs w:val="20"/>
              </w:rPr>
            </w:pPr>
            <w:r>
              <w:rPr>
                <w:sz w:val="20"/>
                <w:szCs w:val="20"/>
              </w:rPr>
              <w:t>Update Model</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DC7784" w14:paraId="662C765E" w14:textId="77777777" w:rsidTr="001E43F3">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E689BCF" w:rsidR="009A44B7" w:rsidRDefault="00C40DD0" w:rsidP="009A44B7">
            <w:pPr>
              <w:widowControl w:val="0"/>
              <w:rPr>
                <w:sz w:val="20"/>
                <w:szCs w:val="20"/>
              </w:rPr>
            </w:pPr>
            <w:r>
              <w:rPr>
                <w:sz w:val="20"/>
                <w:szCs w:val="20"/>
              </w:rPr>
              <w:t>Complete Model</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DC7784" w14:paraId="3C386CB8" w14:textId="77777777" w:rsidTr="001E43F3">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1E43F3" w14:paraId="7FD28DF9"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398AF140" w14:textId="27280774" w:rsidR="001E43F3" w:rsidRPr="00BD45A0" w:rsidRDefault="00BD45A0" w:rsidP="009A44B7">
            <w:pPr>
              <w:widowControl w:val="0"/>
              <w:rPr>
                <w:bCs/>
                <w:sz w:val="20"/>
                <w:szCs w:val="20"/>
              </w:rPr>
            </w:pPr>
            <w:r w:rsidRPr="00BD45A0">
              <w:rPr>
                <w:bCs/>
                <w:sz w:val="20"/>
                <w:szCs w:val="20"/>
              </w:rPr>
              <w:t>Create Presentation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255F6D3"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6EAB692"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6AE88B"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167C66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53265AF"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973BA85"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7C7794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836C88"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E786E7" w14:textId="77777777" w:rsidR="001E43F3" w:rsidRDefault="001E43F3"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2F4288"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718239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4192215"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3D4025" w14:textId="77777777" w:rsidR="001E43F3" w:rsidRDefault="001E43F3"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7125A378" w:rsidR="00BD4851" w:rsidRDefault="00BD4851"/>
    <w:sectPr w:rsidR="00BD4851">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54E2" w14:textId="77777777" w:rsidR="0066621E" w:rsidRDefault="0066621E">
      <w:pPr>
        <w:spacing w:line="240" w:lineRule="auto"/>
      </w:pPr>
      <w:r>
        <w:separator/>
      </w:r>
    </w:p>
  </w:endnote>
  <w:endnote w:type="continuationSeparator" w:id="0">
    <w:p w14:paraId="4B658166" w14:textId="77777777" w:rsidR="0066621E" w:rsidRDefault="0066621E">
      <w:pPr>
        <w:spacing w:line="240" w:lineRule="auto"/>
      </w:pPr>
      <w:r>
        <w:continuationSeparator/>
      </w:r>
    </w:p>
  </w:endnote>
  <w:endnote w:type="continuationNotice" w:id="1">
    <w:p w14:paraId="049937E6" w14:textId="77777777" w:rsidR="0066621E" w:rsidRDefault="006662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69CD" w14:textId="77777777" w:rsidR="0066621E" w:rsidRDefault="0066621E">
      <w:pPr>
        <w:spacing w:line="240" w:lineRule="auto"/>
      </w:pPr>
      <w:r>
        <w:separator/>
      </w:r>
    </w:p>
  </w:footnote>
  <w:footnote w:type="continuationSeparator" w:id="0">
    <w:p w14:paraId="73503A45" w14:textId="77777777" w:rsidR="0066621E" w:rsidRDefault="0066621E">
      <w:pPr>
        <w:spacing w:line="240" w:lineRule="auto"/>
      </w:pPr>
      <w:r>
        <w:continuationSeparator/>
      </w:r>
    </w:p>
  </w:footnote>
  <w:footnote w:type="continuationNotice" w:id="1">
    <w:p w14:paraId="71CA4A93" w14:textId="77777777" w:rsidR="0066621E" w:rsidRDefault="0066621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14EB8"/>
    <w:rsid w:val="00016B1A"/>
    <w:rsid w:val="00052352"/>
    <w:rsid w:val="00066A67"/>
    <w:rsid w:val="00094BFE"/>
    <w:rsid w:val="000B048A"/>
    <w:rsid w:val="000F324E"/>
    <w:rsid w:val="001405CD"/>
    <w:rsid w:val="001B261B"/>
    <w:rsid w:val="001E43F3"/>
    <w:rsid w:val="001E57A5"/>
    <w:rsid w:val="002810EB"/>
    <w:rsid w:val="00290E60"/>
    <w:rsid w:val="002D00FE"/>
    <w:rsid w:val="00310EDE"/>
    <w:rsid w:val="0039586F"/>
    <w:rsid w:val="004C467B"/>
    <w:rsid w:val="00557AB3"/>
    <w:rsid w:val="005708D1"/>
    <w:rsid w:val="005D7784"/>
    <w:rsid w:val="005F5FD8"/>
    <w:rsid w:val="00606D1E"/>
    <w:rsid w:val="0066621E"/>
    <w:rsid w:val="006A6CD0"/>
    <w:rsid w:val="006D26C0"/>
    <w:rsid w:val="006D3C1C"/>
    <w:rsid w:val="007376F0"/>
    <w:rsid w:val="007B76E5"/>
    <w:rsid w:val="007F0D47"/>
    <w:rsid w:val="0085181E"/>
    <w:rsid w:val="008C0004"/>
    <w:rsid w:val="008C6149"/>
    <w:rsid w:val="0094418D"/>
    <w:rsid w:val="009A44B7"/>
    <w:rsid w:val="009D2C39"/>
    <w:rsid w:val="009D41D3"/>
    <w:rsid w:val="00A46CF8"/>
    <w:rsid w:val="00A91DD4"/>
    <w:rsid w:val="00AF60EA"/>
    <w:rsid w:val="00B11450"/>
    <w:rsid w:val="00B2106F"/>
    <w:rsid w:val="00B21C03"/>
    <w:rsid w:val="00B24C69"/>
    <w:rsid w:val="00B410F1"/>
    <w:rsid w:val="00B505C4"/>
    <w:rsid w:val="00B702A6"/>
    <w:rsid w:val="00B73428"/>
    <w:rsid w:val="00B75D7F"/>
    <w:rsid w:val="00B8712F"/>
    <w:rsid w:val="00BD45A0"/>
    <w:rsid w:val="00BD4851"/>
    <w:rsid w:val="00BF6E82"/>
    <w:rsid w:val="00C40DD0"/>
    <w:rsid w:val="00C563F0"/>
    <w:rsid w:val="00C60760"/>
    <w:rsid w:val="00D14371"/>
    <w:rsid w:val="00D43AC4"/>
    <w:rsid w:val="00D53464"/>
    <w:rsid w:val="00D843BC"/>
    <w:rsid w:val="00DC7784"/>
    <w:rsid w:val="00DF243E"/>
    <w:rsid w:val="00E55376"/>
    <w:rsid w:val="00F026C0"/>
    <w:rsid w:val="00F47398"/>
    <w:rsid w:val="00F6137B"/>
    <w:rsid w:val="00F73518"/>
    <w:rsid w:val="00F749B3"/>
    <w:rsid w:val="00FA05E8"/>
    <w:rsid w:val="00FB7B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D7C80B5C-FC56-4CCD-8E52-E1B85302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C77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7784"/>
  </w:style>
  <w:style w:type="paragraph" w:styleId="Footer">
    <w:name w:val="footer"/>
    <w:basedOn w:val="Normal"/>
    <w:link w:val="FooterChar"/>
    <w:uiPriority w:val="99"/>
    <w:semiHidden/>
    <w:unhideWhenUsed/>
    <w:rsid w:val="00DC778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7784"/>
  </w:style>
  <w:style w:type="character" w:styleId="Hyperlink">
    <w:name w:val="Hyperlink"/>
    <w:basedOn w:val="DefaultParagraphFont"/>
    <w:uiPriority w:val="99"/>
    <w:unhideWhenUsed/>
    <w:rsid w:val="00066A67"/>
    <w:rPr>
      <w:color w:val="0000FF" w:themeColor="hyperlink"/>
      <w:u w:val="single"/>
    </w:rPr>
  </w:style>
  <w:style w:type="character" w:styleId="UnresolvedMention">
    <w:name w:val="Unresolved Mention"/>
    <w:basedOn w:val="DefaultParagraphFont"/>
    <w:uiPriority w:val="99"/>
    <w:semiHidden/>
    <w:unhideWhenUsed/>
    <w:rsid w:val="00066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chive.ics.uci.edu/ml/datasets/diabetes+130-us+hospitals+for+years+1999-2008"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cp:lastModifiedBy>Shalabh Agarwala</cp:lastModifiedBy>
  <cp:revision>32</cp:revision>
  <dcterms:created xsi:type="dcterms:W3CDTF">2020-12-09T19:40:00Z</dcterms:created>
  <dcterms:modified xsi:type="dcterms:W3CDTF">2020-12-10T22:54:00Z</dcterms:modified>
</cp:coreProperties>
</file>