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The Governor’s STEM Competition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i w:val="1"/>
          <w:sz w:val="28"/>
          <w:szCs w:val="28"/>
        </w:rPr>
      </w:pPr>
      <w:r w:rsidDel="00000000" w:rsidR="00000000" w:rsidRPr="00000000">
        <w:rPr>
          <w:b w:val="1"/>
          <w:i w:val="1"/>
          <w:sz w:val="28"/>
          <w:szCs w:val="28"/>
          <w:rtl w:val="0"/>
        </w:rPr>
        <w:t xml:space="preserve">Bishop Shanahan High School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i w:val="1"/>
          <w:sz w:val="28"/>
          <w:szCs w:val="28"/>
          <w:rtl w:val="0"/>
        </w:rPr>
        <w:t xml:space="preserve">Regional Competition Technical Install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sz w:val="28"/>
          <w:szCs w:val="28"/>
        </w:rPr>
      </w:pPr>
      <w:r w:rsidDel="00000000" w:rsidR="00000000" w:rsidRPr="00000000">
        <w:rPr>
          <w:b w:val="1"/>
          <w:sz w:val="28"/>
          <w:szCs w:val="28"/>
          <w:rtl w:val="0"/>
        </w:rPr>
        <w:t xml:space="preserve">“Code Blue” </w:t>
      </w:r>
    </w:p>
    <w:p w:rsidR="00000000" w:rsidDel="00000000" w:rsidP="00000000" w:rsidRDefault="00000000" w:rsidRPr="00000000">
      <w:pPr>
        <w:pBdr>
          <w:top w:space="0" w:sz="0" w:val="nil"/>
          <w:left w:space="0" w:sz="0" w:val="nil"/>
          <w:bottom w:space="0" w:sz="0" w:val="nil"/>
          <w:right w:space="0" w:sz="0" w:val="nil"/>
          <w:between w:space="0" w:sz="0" w:val="nil"/>
        </w:pBdr>
        <w:ind w:left="0" w:firstLine="720"/>
        <w:contextualSpacing w:val="0"/>
        <w:jc w:val="left"/>
        <w:rPr/>
      </w:pPr>
      <w:r w:rsidDel="00000000" w:rsidR="00000000" w:rsidRPr="00000000">
        <w:rPr>
          <w:rtl w:val="0"/>
        </w:rPr>
        <w:t xml:space="preserve">Stephen Anderson, Angela Herb, Matthew Horger, Andrew Johnson, Conor Waldt</w:t>
        <w:tab/>
        <w:tab/>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Install Linux. Linux is an operating system which is based off of Unix code. For this project to work on Microsoft computers, the bytecode would have to be changed to MDDOS - I used Ubuntu. It’s pronounced oo-boon-two. Ubuntu is a version of linux, kind of like how there are different models of a brand of cars.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Download Python 2.7. Python is a scripting language that will allow for our TCP server to run. A TCP server is an internet host on our local station that will allow for us to “talk” to our device. (Code involved)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Download and Install MySql. MySql is a database language which will store our latitude and longitude coordinates. (Code involved)</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Download and Install Plone along Zope. Plone is a content management system integrated into a web interface. This allows for us to import our MySQL database much easier into a website. Zope allows for us to integrate Google Maps API into an website page (.html file) along with our database. (Code involved)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pPr>
      <w:r w:rsidDel="00000000" w:rsidR="00000000" w:rsidRPr="00000000">
        <w:rPr>
          <w:rtl w:val="0"/>
        </w:rPr>
        <w:t xml:space="preserve">Download and Install </w:t>
      </w:r>
      <w:r w:rsidDel="00000000" w:rsidR="00000000" w:rsidRPr="00000000">
        <w:rPr>
          <w:rtl w:val="0"/>
        </w:rPr>
        <w:t xml:space="preserve">ZMySQLDA. This is a SQL Database Adapter that Zope will be using to talk to our SQL database. Port forward 8080 for other users to have access into the server interface.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Create webpage and DTML methods. A DTML method will insert our coordinates into the webpage. (Code involved).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line="360" w:lineRule="auto"/>
        <w:ind w:left="720" w:hanging="360"/>
        <w:contextualSpacing w:val="1"/>
        <w:jc w:val="left"/>
        <w:rPr>
          <w:u w:val="none"/>
        </w:rPr>
      </w:pPr>
      <w:r w:rsidDel="00000000" w:rsidR="00000000" w:rsidRPr="00000000">
        <w:rPr>
          <w:rtl w:val="0"/>
        </w:rPr>
        <w:t xml:space="preserve">Open the webpage - start the device. A marker will appear on the map indictating where the device will be. </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