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6D7D" w14:textId="77777777" w:rsidR="00A96E8F" w:rsidRPr="00A96E8F" w:rsidRDefault="00A96E8F" w:rsidP="00A96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6E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Ideal Role Profile</w:t>
      </w:r>
    </w:p>
    <w:p w14:paraId="7560C3A6" w14:textId="77777777" w:rsidR="00A96E8F" w:rsidRPr="00A96E8F" w:rsidRDefault="00A96E8F" w:rsidP="00A96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product ownership</w:t>
      </w:r>
      <w:r w:rsidRPr="00A96E8F">
        <w:rPr>
          <w:rFonts w:ascii="Times New Roman" w:eastAsia="Times New Roman" w:hAnsi="Times New Roman" w:cs="Times New Roman"/>
          <w:kern w:val="0"/>
          <w14:ligatures w14:val="none"/>
        </w:rPr>
        <w:t xml:space="preserve"> (roadmap, vision, market fit)</w:t>
      </w:r>
    </w:p>
    <w:p w14:paraId="1C3EA42E" w14:textId="77777777" w:rsidR="00A96E8F" w:rsidRPr="00A96E8F" w:rsidRDefault="00A96E8F" w:rsidP="00A96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credibility</w:t>
      </w:r>
      <w:r w:rsidRPr="00A96E8F">
        <w:rPr>
          <w:rFonts w:ascii="Times New Roman" w:eastAsia="Times New Roman" w:hAnsi="Times New Roman" w:cs="Times New Roman"/>
          <w:kern w:val="0"/>
          <w14:ligatures w14:val="none"/>
        </w:rPr>
        <w:t xml:space="preserve"> (ability to guide architecture and solution design)</w:t>
      </w:r>
    </w:p>
    <w:p w14:paraId="2A2D2957" w14:textId="77777777" w:rsidR="00A96E8F" w:rsidRPr="00A96E8F" w:rsidRDefault="00A96E8F" w:rsidP="00A96E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Client-facing leadership</w:t>
      </w:r>
      <w:r w:rsidRPr="00A96E8F">
        <w:rPr>
          <w:rFonts w:ascii="Times New Roman" w:eastAsia="Times New Roman" w:hAnsi="Times New Roman" w:cs="Times New Roman"/>
          <w:kern w:val="0"/>
          <w14:ligatures w14:val="none"/>
        </w:rPr>
        <w:t xml:space="preserve"> (consultative approach, executive engagement)</w:t>
      </w:r>
    </w:p>
    <w:p w14:paraId="2197C407" w14:textId="77777777" w:rsidR="00A96E8F" w:rsidRPr="00A96E8F" w:rsidRDefault="00000000" w:rsidP="00A96E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4A06A2">
          <v:rect id="_x0000_i1025" style="width:0;height:1.5pt" o:hralign="center" o:hrstd="t" o:hr="t" fillcolor="#a0a0a0" stroked="f"/>
        </w:pict>
      </w:r>
    </w:p>
    <w:p w14:paraId="5647F6B7" w14:textId="77777777" w:rsidR="00A96E8F" w:rsidRPr="00A96E8F" w:rsidRDefault="00A96E8F" w:rsidP="00A96E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Role Matches</w:t>
      </w:r>
    </w:p>
    <w:p w14:paraId="21D0B0D6" w14:textId="77777777" w:rsidR="00A96E8F" w:rsidRPr="00A96E8F" w:rsidRDefault="00A96E8F" w:rsidP="00A96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 / Head of Product Management (AI or Data Platforms)</w:t>
      </w:r>
    </w:p>
    <w:p w14:paraId="5E1CB9DD" w14:textId="77777777" w:rsidR="00A96E8F" w:rsidRPr="00A96E8F" w:rsidRDefault="00A96E8F" w:rsidP="00A96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kern w:val="0"/>
          <w14:ligatures w14:val="none"/>
        </w:rPr>
        <w:t>Own product strategy for AI-driven solutions.</w:t>
      </w:r>
    </w:p>
    <w:p w14:paraId="0F132F00" w14:textId="77777777" w:rsidR="00A96E8F" w:rsidRPr="00A96E8F" w:rsidRDefault="00A96E8F" w:rsidP="00A96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kern w:val="0"/>
          <w14:ligatures w14:val="none"/>
        </w:rPr>
        <w:t>Collaborate with engineering and sales to define roadmap.</w:t>
      </w:r>
    </w:p>
    <w:p w14:paraId="6DFED310" w14:textId="278BC284" w:rsidR="00A96E8F" w:rsidRPr="00A96E8F" w:rsidRDefault="00A96E8F" w:rsidP="00A96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kern w:val="0"/>
          <w14:ligatures w14:val="none"/>
        </w:rPr>
        <w:t xml:space="preserve">Leverage </w:t>
      </w:r>
      <w:r w:rsidR="001C4EC7">
        <w:rPr>
          <w:rFonts w:ascii="Times New Roman" w:eastAsia="Times New Roman" w:hAnsi="Times New Roman" w:cs="Times New Roman"/>
          <w:kern w:val="0"/>
          <w14:ligatures w14:val="none"/>
        </w:rPr>
        <w:t>my</w:t>
      </w:r>
      <w:r w:rsidRPr="00A96E8F">
        <w:rPr>
          <w:rFonts w:ascii="Times New Roman" w:eastAsia="Times New Roman" w:hAnsi="Times New Roman" w:cs="Times New Roman"/>
          <w:kern w:val="0"/>
          <w14:ligatures w14:val="none"/>
        </w:rPr>
        <w:t xml:space="preserve"> experience influencing product</w:t>
      </w:r>
      <w:r w:rsidR="001C4EC7">
        <w:rPr>
          <w:rFonts w:ascii="Times New Roman" w:eastAsia="Times New Roman" w:hAnsi="Times New Roman" w:cs="Times New Roman"/>
          <w:kern w:val="0"/>
          <w14:ligatures w14:val="none"/>
        </w:rPr>
        <w:t xml:space="preserve"> and services </w:t>
      </w:r>
      <w:r w:rsidRPr="00A96E8F">
        <w:rPr>
          <w:rFonts w:ascii="Times New Roman" w:eastAsia="Times New Roman" w:hAnsi="Times New Roman" w:cs="Times New Roman"/>
          <w:kern w:val="0"/>
          <w14:ligatures w14:val="none"/>
        </w:rPr>
        <w:t>direction at HPE</w:t>
      </w:r>
      <w:r w:rsidR="001C4EC7">
        <w:rPr>
          <w:rFonts w:ascii="Times New Roman" w:eastAsia="Times New Roman" w:hAnsi="Times New Roman" w:cs="Times New Roman"/>
          <w:kern w:val="0"/>
          <w14:ligatures w14:val="none"/>
        </w:rPr>
        <w:t xml:space="preserve"> and SAP</w:t>
      </w:r>
      <w:r w:rsidRPr="00A96E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F3F243" w14:textId="77777777" w:rsidR="00A96E8F" w:rsidRPr="00A96E8F" w:rsidRDefault="00A96E8F" w:rsidP="00A96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Lead – AI &amp; Digital Transformation Consulting</w:t>
      </w:r>
    </w:p>
    <w:p w14:paraId="20A1F272" w14:textId="77777777" w:rsidR="00A96E8F" w:rsidRPr="00A96E8F" w:rsidRDefault="00A96E8F" w:rsidP="00A96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kern w:val="0"/>
          <w14:ligatures w14:val="none"/>
        </w:rPr>
        <w:t>Build and scale consulting practices.</w:t>
      </w:r>
    </w:p>
    <w:p w14:paraId="7FDECDC9" w14:textId="77777777" w:rsidR="00A96E8F" w:rsidRPr="00A96E8F" w:rsidRDefault="00A96E8F" w:rsidP="00A96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kern w:val="0"/>
          <w14:ligatures w14:val="none"/>
        </w:rPr>
        <w:t>Drive go-to-market strategies and solution offerings.</w:t>
      </w:r>
    </w:p>
    <w:p w14:paraId="369BD4B7" w14:textId="77777777" w:rsidR="00A96E8F" w:rsidRPr="00A96E8F" w:rsidRDefault="00A96E8F" w:rsidP="00A96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Architect – Enterprise AI Platforms</w:t>
      </w:r>
    </w:p>
    <w:p w14:paraId="133C32B8" w14:textId="77777777" w:rsidR="00A96E8F" w:rsidRPr="00A96E8F" w:rsidRDefault="00A96E8F" w:rsidP="00A96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kern w:val="0"/>
          <w14:ligatures w14:val="none"/>
        </w:rPr>
        <w:t>Design and evangelize complex AI solutions.</w:t>
      </w:r>
    </w:p>
    <w:p w14:paraId="07728634" w14:textId="77777777" w:rsidR="00A96E8F" w:rsidRPr="00A96E8F" w:rsidRDefault="00A96E8F" w:rsidP="00A96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6E8F">
        <w:rPr>
          <w:rFonts w:ascii="Times New Roman" w:eastAsia="Times New Roman" w:hAnsi="Times New Roman" w:cs="Times New Roman"/>
          <w:kern w:val="0"/>
          <w14:ligatures w14:val="none"/>
        </w:rPr>
        <w:t>Act as a trusted advisor for enterprise clients.</w:t>
      </w:r>
    </w:p>
    <w:p w14:paraId="60A5E9A0" w14:textId="77777777" w:rsidR="00A96E8F" w:rsidRPr="00A96E8F" w:rsidRDefault="00A96E8F" w:rsidP="00A96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C7F85" w14:textId="77777777" w:rsidR="009E5956" w:rsidRDefault="009E5956"/>
    <w:sectPr w:rsidR="009E5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60F3"/>
    <w:multiLevelType w:val="multilevel"/>
    <w:tmpl w:val="44CC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7171EE"/>
    <w:multiLevelType w:val="multilevel"/>
    <w:tmpl w:val="EBE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05349">
    <w:abstractNumId w:val="1"/>
  </w:num>
  <w:num w:numId="2" w16cid:durableId="25744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8F"/>
    <w:rsid w:val="001C4EC7"/>
    <w:rsid w:val="004F3AB1"/>
    <w:rsid w:val="005E2C95"/>
    <w:rsid w:val="00880F0E"/>
    <w:rsid w:val="009E5956"/>
    <w:rsid w:val="00A96E8F"/>
    <w:rsid w:val="00B91BE0"/>
    <w:rsid w:val="00E6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6C7E"/>
  <w15:chartTrackingRefBased/>
  <w15:docId w15:val="{5164689B-E759-42E8-9A1E-85C3F370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111</Words>
  <Characters>684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Hourani, Mark</dc:creator>
  <cp:keywords/>
  <dc:description/>
  <cp:lastModifiedBy>Mark Hourani</cp:lastModifiedBy>
  <cp:revision>3</cp:revision>
  <dcterms:created xsi:type="dcterms:W3CDTF">2025-11-05T20:18:00Z</dcterms:created>
  <dcterms:modified xsi:type="dcterms:W3CDTF">2025-11-12T19:11:00Z</dcterms:modified>
</cp:coreProperties>
</file>