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E6C99" w14:textId="77777777" w:rsidR="00DA0208" w:rsidRPr="00A760A7" w:rsidRDefault="00DA0208" w:rsidP="00DA0208">
      <w:pPr>
        <w:pStyle w:val="MessageHeader"/>
        <w:rPr>
          <w:rFonts w:ascii="San Francisco Display" w:hAnsi="San Francisco Display"/>
        </w:rPr>
      </w:pPr>
      <w:r w:rsidRPr="00A760A7">
        <w:rPr>
          <w:rStyle w:val="MessageHeaderLabel"/>
          <w:rFonts w:ascii="San Francisco Display" w:hAnsi="San Francisco Display"/>
          <w:b w:val="0"/>
          <w:sz w:val="21"/>
        </w:rPr>
        <w:t>to:</w:t>
      </w:r>
      <w:r w:rsidRPr="00A760A7">
        <w:rPr>
          <w:rFonts w:ascii="San Francisco Display" w:hAnsi="San Francisco Display"/>
        </w:rPr>
        <w:tab/>
        <w:t>acme business solutions, L.L.C.</w:t>
      </w:r>
    </w:p>
    <w:p w14:paraId="3068FE1A" w14:textId="77777777" w:rsidR="00DA0208" w:rsidRPr="00A760A7" w:rsidRDefault="00DA0208" w:rsidP="00DA0208">
      <w:pPr>
        <w:pStyle w:val="MessageHeader"/>
        <w:rPr>
          <w:rFonts w:ascii="San Francisco Display" w:hAnsi="San Francisco Display"/>
        </w:rPr>
      </w:pPr>
      <w:r w:rsidRPr="00A760A7">
        <w:rPr>
          <w:rStyle w:val="MessageHeaderLabel"/>
          <w:rFonts w:ascii="San Francisco Display" w:hAnsi="San Francisco Display"/>
          <w:b w:val="0"/>
          <w:sz w:val="21"/>
        </w:rPr>
        <w:t>from:</w:t>
      </w:r>
      <w:r w:rsidRPr="00A760A7">
        <w:rPr>
          <w:rFonts w:ascii="San Francisco Display" w:hAnsi="San Francisco Display"/>
        </w:rPr>
        <w:tab/>
      </w:r>
      <w:r w:rsidRPr="00A760A7">
        <w:rPr>
          <w:rFonts w:ascii="San Francisco Display" w:hAnsi="San Francisco Display"/>
        </w:rPr>
        <w:fldChar w:fldCharType="begin"/>
      </w:r>
      <w:r w:rsidRPr="00A760A7">
        <w:rPr>
          <w:rFonts w:ascii="San Francisco Display" w:hAnsi="San Francisco Display"/>
        </w:rPr>
        <w:instrText xml:space="preserve"> USERNAME   \* MERGEFORMAT </w:instrText>
      </w:r>
      <w:r w:rsidRPr="00A760A7">
        <w:rPr>
          <w:rFonts w:ascii="San Francisco Display" w:hAnsi="San Francisco Display"/>
        </w:rPr>
        <w:fldChar w:fldCharType="separate"/>
      </w:r>
      <w:r w:rsidRPr="00A760A7">
        <w:rPr>
          <w:rFonts w:ascii="San Francisco Display" w:hAnsi="San Francisco Display"/>
          <w:noProof/>
        </w:rPr>
        <w:t>Matt Howard</w:t>
      </w:r>
      <w:r w:rsidRPr="00A760A7">
        <w:rPr>
          <w:rFonts w:ascii="San Francisco Display" w:hAnsi="San Francisco Display"/>
        </w:rPr>
        <w:fldChar w:fldCharType="end"/>
      </w:r>
    </w:p>
    <w:p w14:paraId="46E90117" w14:textId="3F0FEBF4" w:rsidR="00DA0208" w:rsidRPr="00A760A7" w:rsidRDefault="00DA0208" w:rsidP="00DA0208">
      <w:pPr>
        <w:pStyle w:val="MessageHeader"/>
        <w:rPr>
          <w:rFonts w:ascii="San Francisco Display" w:hAnsi="San Francisco Display"/>
        </w:rPr>
      </w:pPr>
      <w:r w:rsidRPr="00A760A7">
        <w:rPr>
          <w:rStyle w:val="MessageHeaderLabel"/>
          <w:rFonts w:ascii="San Francisco Display" w:hAnsi="San Francisco Display"/>
          <w:b w:val="0"/>
          <w:sz w:val="21"/>
        </w:rPr>
        <w:t>subject:</w:t>
      </w:r>
      <w:r w:rsidRPr="00A760A7">
        <w:rPr>
          <w:rFonts w:ascii="San Francisco Display" w:hAnsi="San Francisco Display"/>
        </w:rPr>
        <w:tab/>
      </w:r>
      <w:r w:rsidRPr="00A760A7">
        <w:rPr>
          <w:rFonts w:ascii="San Francisco Display" w:hAnsi="San Francisco Display"/>
        </w:rPr>
        <w:t>Securing microservices</w:t>
      </w:r>
    </w:p>
    <w:p w14:paraId="73DB9A6E" w14:textId="2526C8B3" w:rsidR="00DA0208" w:rsidRPr="00A760A7" w:rsidRDefault="00DA0208" w:rsidP="00DA0208">
      <w:pPr>
        <w:pStyle w:val="MessageHeader"/>
        <w:rPr>
          <w:rFonts w:ascii="San Francisco Display" w:hAnsi="San Francisco Display"/>
        </w:rPr>
      </w:pPr>
      <w:r w:rsidRPr="00A760A7">
        <w:rPr>
          <w:rStyle w:val="MessageHeaderLabel"/>
          <w:rFonts w:ascii="San Francisco Display" w:hAnsi="San Francisco Display"/>
          <w:b w:val="0"/>
          <w:sz w:val="21"/>
        </w:rPr>
        <w:t>date:</w:t>
      </w:r>
      <w:r w:rsidRPr="00A760A7">
        <w:rPr>
          <w:rFonts w:ascii="San Francisco Display" w:hAnsi="San Francisco Display"/>
        </w:rPr>
        <w:tab/>
      </w:r>
      <w:r w:rsidRPr="00A760A7">
        <w:rPr>
          <w:rFonts w:ascii="San Francisco Display" w:hAnsi="San Francisco Display"/>
        </w:rPr>
        <w:fldChar w:fldCharType="begin"/>
      </w:r>
      <w:r w:rsidRPr="00A760A7">
        <w:rPr>
          <w:rFonts w:ascii="San Francisco Display" w:hAnsi="San Francisco Display"/>
        </w:rPr>
        <w:instrText xml:space="preserve"> CREATEDATE  \@ "MMMM d, yyyy"  \* MERGEFORMAT </w:instrText>
      </w:r>
      <w:r w:rsidRPr="00A760A7">
        <w:rPr>
          <w:rFonts w:ascii="San Francisco Display" w:hAnsi="San Francisco Display"/>
        </w:rPr>
        <w:fldChar w:fldCharType="separate"/>
      </w:r>
      <w:r w:rsidRPr="00A760A7">
        <w:rPr>
          <w:rFonts w:ascii="San Francisco Display" w:hAnsi="San Francisco Display"/>
          <w:noProof/>
        </w:rPr>
        <w:t xml:space="preserve">June </w:t>
      </w:r>
      <w:r w:rsidRPr="00A760A7">
        <w:rPr>
          <w:rFonts w:ascii="San Francisco Display" w:hAnsi="San Francisco Display"/>
          <w:noProof/>
        </w:rPr>
        <w:t>2</w:t>
      </w:r>
      <w:r w:rsidRPr="00A760A7">
        <w:rPr>
          <w:rFonts w:ascii="San Francisco Display" w:hAnsi="San Francisco Display"/>
          <w:noProof/>
        </w:rPr>
        <w:t>1, 2018</w:t>
      </w:r>
      <w:r w:rsidRPr="00A760A7">
        <w:rPr>
          <w:rFonts w:ascii="San Francisco Display" w:hAnsi="San Francisco Display"/>
        </w:rPr>
        <w:fldChar w:fldCharType="end"/>
      </w:r>
    </w:p>
    <w:p w14:paraId="4AC06E50" w14:textId="77777777" w:rsidR="00DA0208" w:rsidRPr="00A760A7" w:rsidRDefault="00DA0208" w:rsidP="00DA0208">
      <w:pPr>
        <w:pStyle w:val="MessageHeader"/>
        <w:rPr>
          <w:rFonts w:ascii="San Francisco Display" w:hAnsi="San Francisco Display"/>
        </w:rPr>
      </w:pPr>
      <w:r w:rsidRPr="00A760A7">
        <w:rPr>
          <w:rStyle w:val="MessageHeaderLabel"/>
          <w:rFonts w:ascii="San Francisco Display" w:hAnsi="San Francisco Display"/>
          <w:b w:val="0"/>
          <w:sz w:val="21"/>
        </w:rPr>
        <w:t>cc:</w:t>
      </w:r>
      <w:r w:rsidRPr="00A760A7">
        <w:rPr>
          <w:rFonts w:ascii="San Francisco Display" w:hAnsi="San Francisco Display"/>
        </w:rPr>
        <w:tab/>
        <w:t>tech solutions, l.l.c.</w:t>
      </w:r>
    </w:p>
    <w:p w14:paraId="5354D2BF" w14:textId="77777777" w:rsidR="00DA0208" w:rsidRPr="00A760A7" w:rsidRDefault="00DA0208" w:rsidP="00DA0208">
      <w:pPr>
        <w:pBdr>
          <w:bottom w:val="single" w:sz="4" w:space="1" w:color="auto"/>
        </w:pBdr>
        <w:rPr>
          <w:rFonts w:ascii="San Francisco Display" w:hAnsi="San Francisco Display"/>
        </w:rPr>
      </w:pPr>
    </w:p>
    <w:p w14:paraId="7825C180" w14:textId="77777777" w:rsidR="00DA0208" w:rsidRPr="00A760A7" w:rsidRDefault="00DA0208" w:rsidP="00DA0208">
      <w:pPr>
        <w:rPr>
          <w:rFonts w:ascii="San Francisco Display" w:hAnsi="San Francisco Display"/>
        </w:rPr>
      </w:pPr>
    </w:p>
    <w:p w14:paraId="6E8F2400" w14:textId="2CADFB9C" w:rsidR="00DA0208" w:rsidRPr="00A760A7" w:rsidRDefault="00DA0208" w:rsidP="00DA0208">
      <w:pPr>
        <w:pStyle w:val="Heading1"/>
        <w:rPr>
          <w:rFonts w:ascii="San Francisco Display" w:hAnsi="San Francisco Display"/>
        </w:rPr>
      </w:pPr>
      <w:r w:rsidRPr="00A760A7">
        <w:rPr>
          <w:rFonts w:ascii="San Francisco Display" w:hAnsi="San Francisco Display"/>
        </w:rPr>
        <w:t>securing microservices</w:t>
      </w:r>
    </w:p>
    <w:p w14:paraId="046506F2" w14:textId="722F5EFE" w:rsidR="00DA0208" w:rsidRPr="00A760A7" w:rsidRDefault="00DA0208" w:rsidP="00DA0208">
      <w:pPr>
        <w:pStyle w:val="BodyText"/>
        <w:rPr>
          <w:rFonts w:ascii="San Francisco Display" w:hAnsi="San Francisco Display"/>
        </w:rPr>
      </w:pPr>
      <w:r w:rsidRPr="00A760A7">
        <w:rPr>
          <w:rFonts w:ascii="San Francisco Display" w:hAnsi="San Francisco Display"/>
        </w:rPr>
        <w:t xml:space="preserve">This memorandum sets out the process and procedures Tech Solutions, L.L.C. will use to </w:t>
      </w:r>
      <w:r w:rsidRPr="00A760A7">
        <w:rPr>
          <w:rFonts w:ascii="San Francisco Display" w:hAnsi="San Francisco Display"/>
        </w:rPr>
        <w:t>secure the microservices</w:t>
      </w:r>
      <w:r w:rsidRPr="00A760A7">
        <w:rPr>
          <w:rFonts w:ascii="San Francisco Display" w:hAnsi="San Francisco Display"/>
        </w:rPr>
        <w:t xml:space="preserve"> of ACME Business Solutions, L.L.C.  </w:t>
      </w:r>
    </w:p>
    <w:p w14:paraId="64A128F2" w14:textId="47D850DF" w:rsidR="00980CA5" w:rsidRPr="00A760A7" w:rsidRDefault="00DA0208" w:rsidP="00980CA5">
      <w:pPr>
        <w:pStyle w:val="BodyText"/>
        <w:rPr>
          <w:rFonts w:ascii="San Francisco Display" w:hAnsi="San Francisco Display"/>
        </w:rPr>
      </w:pPr>
      <w:r w:rsidRPr="00A760A7">
        <w:rPr>
          <w:rFonts w:ascii="San Francisco Display" w:hAnsi="San Francisco Display"/>
        </w:rPr>
        <w:t xml:space="preserve">The technology you put into your business should add value by supporting your businesses objectives and facilitating its efficiencies.  </w:t>
      </w:r>
      <w:r w:rsidRPr="00A760A7">
        <w:rPr>
          <w:rFonts w:ascii="San Francisco Display" w:hAnsi="San Francisco Display"/>
        </w:rPr>
        <w:t xml:space="preserve">Securing these assets is just as important, if not more than, as their processing and request handling ability.  Tech Solutions, L.L.C will secure your microservices by </w:t>
      </w:r>
      <w:r w:rsidR="00980CA5" w:rsidRPr="00A760A7">
        <w:rPr>
          <w:rFonts w:ascii="San Francisco Display" w:hAnsi="San Francisco Display"/>
        </w:rPr>
        <w:t>using</w:t>
      </w:r>
      <w:r w:rsidR="00980CA5" w:rsidRPr="00A760A7">
        <w:rPr>
          <w:rFonts w:ascii="San Francisco Display" w:hAnsi="San Francisco Display"/>
        </w:rPr>
        <w:t xml:space="preserve"> “Defense in depth” to supply multiple layers of security controls throughout your microservice.</w:t>
      </w:r>
      <w:r w:rsidR="00E62286" w:rsidRPr="00A760A7">
        <w:rPr>
          <w:rFonts w:ascii="San Francisco Display" w:hAnsi="San Francisco Display"/>
        </w:rPr>
        <w:t xml:space="preserve">  This will prevent any would-be attacker who may be able to exploit one security layer from accessing the microservice by making them figure out how to defeat all of your </w:t>
      </w:r>
      <w:r w:rsidR="007E06C8" w:rsidRPr="00A760A7">
        <w:rPr>
          <w:rFonts w:ascii="San Francisco Display" w:hAnsi="San Francisco Display"/>
        </w:rPr>
        <w:t>defenses</w:t>
      </w:r>
      <w:bookmarkStart w:id="0" w:name="_GoBack"/>
      <w:bookmarkEnd w:id="0"/>
      <w:r w:rsidR="00E62286" w:rsidRPr="00A760A7">
        <w:rPr>
          <w:rFonts w:ascii="San Francisco Display" w:hAnsi="San Francisco Display"/>
        </w:rPr>
        <w:t>.</w:t>
      </w:r>
      <w:r w:rsidR="003B471E">
        <w:rPr>
          <w:rFonts w:ascii="San Francisco Display" w:hAnsi="San Francisco Display"/>
        </w:rPr>
        <w:t xml:space="preserve"> (</w:t>
      </w:r>
      <w:proofErr w:type="spellStart"/>
      <w:r w:rsidR="003B471E">
        <w:rPr>
          <w:rFonts w:ascii="San Francisco Display" w:hAnsi="San Francisco Display"/>
        </w:rPr>
        <w:t>Troisi</w:t>
      </w:r>
      <w:proofErr w:type="spellEnd"/>
      <w:r w:rsidR="003B471E">
        <w:rPr>
          <w:rFonts w:ascii="San Francisco Display" w:hAnsi="San Francisco Display"/>
        </w:rPr>
        <w:t>, 2018)</w:t>
      </w:r>
      <w:r w:rsidR="00980CA5" w:rsidRPr="00A760A7">
        <w:rPr>
          <w:rFonts w:ascii="San Francisco Display" w:hAnsi="San Francisco Display"/>
        </w:rPr>
        <w:t xml:space="preserve">  </w:t>
      </w:r>
    </w:p>
    <w:p w14:paraId="39678B86" w14:textId="5043E29D" w:rsidR="003A3892" w:rsidRPr="00A760A7" w:rsidRDefault="00E62286" w:rsidP="003A3892">
      <w:pPr>
        <w:pStyle w:val="BodyText"/>
        <w:rPr>
          <w:rFonts w:ascii="San Francisco Display" w:hAnsi="San Francisco Display"/>
        </w:rPr>
      </w:pPr>
      <w:r w:rsidRPr="00A760A7">
        <w:rPr>
          <w:rFonts w:ascii="San Francisco Display" w:hAnsi="San Francisco Display"/>
        </w:rPr>
        <w:t xml:space="preserve">We will start by identifying the most sensitive services you have.  We will </w:t>
      </w:r>
      <w:r w:rsidR="00D0130F" w:rsidRPr="00A760A7">
        <w:rPr>
          <w:rFonts w:ascii="San Francisco Display" w:hAnsi="San Francisco Display"/>
        </w:rPr>
        <w:t xml:space="preserve">build an API Gateway </w:t>
      </w:r>
      <w:r w:rsidR="00DA0208" w:rsidRPr="00A760A7">
        <w:rPr>
          <w:rFonts w:ascii="San Francisco Display" w:hAnsi="San Francisco Display"/>
        </w:rPr>
        <w:t xml:space="preserve">using OAuth2 </w:t>
      </w:r>
      <w:r w:rsidR="00D0130F" w:rsidRPr="00A760A7">
        <w:rPr>
          <w:rFonts w:ascii="San Francisco Display" w:hAnsi="San Francisco Display"/>
        </w:rPr>
        <w:t xml:space="preserve">to handle </w:t>
      </w:r>
      <w:r w:rsidR="00DA0208" w:rsidRPr="00A760A7">
        <w:rPr>
          <w:rFonts w:ascii="San Francisco Display" w:hAnsi="San Francisco Display"/>
        </w:rPr>
        <w:t>user identification and access control</w:t>
      </w:r>
      <w:r w:rsidR="00D0130F" w:rsidRPr="00A760A7">
        <w:rPr>
          <w:rFonts w:ascii="San Francisco Display" w:hAnsi="San Francisco Display"/>
        </w:rPr>
        <w:t xml:space="preserve"> of your web and desktop applications</w:t>
      </w:r>
      <w:r w:rsidR="00DA0208" w:rsidRPr="00A760A7">
        <w:rPr>
          <w:rFonts w:ascii="San Francisco Display" w:hAnsi="San Francisco Display"/>
        </w:rPr>
        <w:t>.  OAuth/OAuth2 are the industry standard for user authorization</w:t>
      </w:r>
      <w:r w:rsidR="000505BD" w:rsidRPr="00A760A7">
        <w:rPr>
          <w:rFonts w:ascii="San Francisco Display" w:hAnsi="San Francisco Display"/>
        </w:rPr>
        <w:t xml:space="preserve">.  OAuth2 gives access to user data while at the same time protecting their account credentials.  </w:t>
      </w:r>
      <w:r w:rsidR="00D0130F" w:rsidRPr="00A760A7">
        <w:rPr>
          <w:rFonts w:ascii="San Francisco Display" w:hAnsi="San Francisco Display"/>
        </w:rPr>
        <w:t>It does this by delegating user authentication to the service</w:t>
      </w:r>
      <w:r w:rsidR="003A3892" w:rsidRPr="00A760A7">
        <w:rPr>
          <w:rFonts w:ascii="San Francisco Display" w:hAnsi="San Francisco Display"/>
        </w:rPr>
        <w:t xml:space="preserve"> t</w:t>
      </w:r>
      <w:r w:rsidR="00D0130F" w:rsidRPr="00A760A7">
        <w:rPr>
          <w:rFonts w:ascii="San Francisco Display" w:hAnsi="San Francisco Display"/>
        </w:rPr>
        <w:t xml:space="preserve">hat hosts the user account.  Then authorizes third-party applications to access the user account.  </w:t>
      </w:r>
      <w:r w:rsidR="003B471E">
        <w:rPr>
          <w:rFonts w:ascii="San Francisco Display" w:hAnsi="San Francisco Display"/>
        </w:rPr>
        <w:t>(Siraj, 2017)</w:t>
      </w:r>
    </w:p>
    <w:p w14:paraId="4600ED0B" w14:textId="2C9289DA" w:rsidR="003A3892" w:rsidRPr="00A760A7" w:rsidRDefault="003A3892" w:rsidP="003A3892">
      <w:pPr>
        <w:pStyle w:val="BodyText"/>
        <w:rPr>
          <w:rFonts w:ascii="San Francisco Display" w:hAnsi="San Francisco Display"/>
        </w:rPr>
      </w:pPr>
      <w:r w:rsidRPr="00A760A7">
        <w:rPr>
          <w:rFonts w:ascii="San Francisco Display" w:hAnsi="San Francisco Display"/>
        </w:rPr>
        <w:t>How API Gateway works (Siraj, 2017)</w:t>
      </w:r>
    </w:p>
    <w:p w14:paraId="4CC7B75F" w14:textId="23870BAC" w:rsidR="00980CA5" w:rsidRPr="00980CA5" w:rsidRDefault="00980CA5" w:rsidP="00980CA5">
      <w:pPr>
        <w:rPr>
          <w:rFonts w:ascii="Times New Roman" w:hAnsi="Times New Roman"/>
          <w:sz w:val="24"/>
          <w:szCs w:val="24"/>
        </w:rPr>
      </w:pPr>
      <w:r w:rsidRPr="00980CA5">
        <w:rPr>
          <w:rFonts w:ascii="Times New Roman" w:hAnsi="Times New Roman"/>
          <w:sz w:val="24"/>
          <w:szCs w:val="24"/>
        </w:rPr>
        <w:fldChar w:fldCharType="begin"/>
      </w:r>
      <w:r w:rsidRPr="00980CA5">
        <w:rPr>
          <w:rFonts w:ascii="Times New Roman" w:hAnsi="Times New Roman"/>
          <w:sz w:val="24"/>
          <w:szCs w:val="24"/>
        </w:rPr>
        <w:instrText xml:space="preserve"> INCLUDEPICTURE "/var/folders/19/0whw13nn3ws0x_kd2x5p0dhw0000gp/T/com.microsoft.Word/WebArchiveCopyPasteTempFiles/image2.png" \* MERGEFORMATINET </w:instrText>
      </w:r>
      <w:r w:rsidRPr="00980CA5">
        <w:rPr>
          <w:rFonts w:ascii="Times New Roman" w:hAnsi="Times New Roman"/>
          <w:sz w:val="24"/>
          <w:szCs w:val="24"/>
        </w:rPr>
        <w:fldChar w:fldCharType="separate"/>
      </w:r>
      <w:r w:rsidRPr="00980CA5">
        <w:rPr>
          <w:rFonts w:ascii="Times New Roman" w:hAnsi="Times New Roman"/>
          <w:noProof/>
          <w:sz w:val="24"/>
          <w:szCs w:val="24"/>
        </w:rPr>
        <w:drawing>
          <wp:inline distT="0" distB="0" distL="0" distR="0" wp14:anchorId="0ED7980F" wp14:editId="0A5ACC8E">
            <wp:extent cx="6400800" cy="3133090"/>
            <wp:effectExtent l="139700" t="101600" r="139700" b="105410"/>
            <wp:docPr id="11" name="Picture 11" descr="/var/folders/19/0whw13nn3ws0x_kd2x5p0dhw0000gp/T/com.microsoft.Word/WebArchiveCopyPasteTempFil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folders/19/0whw13nn3ws0x_kd2x5p0dhw0000gp/T/com.microsoft.Word/WebArchiveCopyPasteTempFiles/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3133090"/>
                    </a:xfrm>
                    <a:prstGeom prst="rect">
                      <a:avLst/>
                    </a:prstGeom>
                    <a:noFill/>
                    <a:ln>
                      <a:noFill/>
                    </a:ln>
                    <a:effectLst>
                      <a:outerShdw blurRad="63500" sx="102000" sy="102000" algn="ctr" rotWithShape="0">
                        <a:prstClr val="black">
                          <a:alpha val="40000"/>
                        </a:prstClr>
                      </a:outerShdw>
                    </a:effectLst>
                  </pic:spPr>
                </pic:pic>
              </a:graphicData>
            </a:graphic>
          </wp:inline>
        </w:drawing>
      </w:r>
      <w:r w:rsidRPr="00980CA5">
        <w:rPr>
          <w:rFonts w:ascii="Times New Roman" w:hAnsi="Times New Roman"/>
          <w:sz w:val="24"/>
          <w:szCs w:val="24"/>
        </w:rPr>
        <w:fldChar w:fldCharType="end"/>
      </w:r>
    </w:p>
    <w:p w14:paraId="66E08405" w14:textId="2C1B2A0E" w:rsidR="003A3892" w:rsidRDefault="003A3892" w:rsidP="00D0130F">
      <w:pPr>
        <w:pStyle w:val="BodyText"/>
        <w:rPr>
          <w:rFonts w:ascii="San Francisco Display Light" w:hAnsi="San Francisco Display Light"/>
        </w:rPr>
      </w:pPr>
    </w:p>
    <w:p w14:paraId="4E359359" w14:textId="77777777" w:rsidR="003A3892" w:rsidRDefault="003A3892" w:rsidP="00D0130F">
      <w:pPr>
        <w:pStyle w:val="BodyText"/>
        <w:rPr>
          <w:rFonts w:ascii="San Francisco Display Light" w:hAnsi="San Francisco Display Light"/>
        </w:rPr>
      </w:pPr>
    </w:p>
    <w:p w14:paraId="7862ADDF" w14:textId="77777777" w:rsidR="003A3892" w:rsidRDefault="003A3892" w:rsidP="00D0130F">
      <w:pPr>
        <w:pStyle w:val="BodyText"/>
        <w:rPr>
          <w:rFonts w:ascii="San Francisco Display Light" w:hAnsi="San Francisco Display Light"/>
        </w:rPr>
      </w:pPr>
    </w:p>
    <w:p w14:paraId="46CE5CD8" w14:textId="263AA8FA" w:rsidR="003A3892" w:rsidRPr="00A760A7" w:rsidRDefault="003A3892" w:rsidP="00D0130F">
      <w:pPr>
        <w:pStyle w:val="BodyText"/>
        <w:rPr>
          <w:rFonts w:ascii="San Francisco Display" w:hAnsi="San Francisco Display"/>
        </w:rPr>
      </w:pPr>
      <w:r w:rsidRPr="00A760A7">
        <w:rPr>
          <w:rFonts w:ascii="San Francisco Display" w:hAnsi="San Francisco Display"/>
        </w:rPr>
        <w:t>How OAuth2 works (Siraj, 2017)</w:t>
      </w:r>
    </w:p>
    <w:p w14:paraId="0EB1076B" w14:textId="412D490E" w:rsidR="00980CA5" w:rsidRPr="00980CA5" w:rsidRDefault="00766257" w:rsidP="00980CA5">
      <w:pPr>
        <w:pStyle w:val="BodyText"/>
        <w:rPr>
          <w:rFonts w:ascii="San Francisco Display Light" w:hAnsi="San Francisco Display Light"/>
        </w:rPr>
      </w:pPr>
      <w:r w:rsidRPr="00980CA5">
        <w:rPr>
          <w:rFonts w:ascii="San Francisco Display Light" w:hAnsi="San Francisco Display Light"/>
        </w:rPr>
        <w:fldChar w:fldCharType="begin"/>
      </w:r>
      <w:r w:rsidRPr="00980CA5">
        <w:rPr>
          <w:rFonts w:ascii="San Francisco Display Light" w:hAnsi="San Francisco Display Light"/>
        </w:rPr>
        <w:instrText xml:space="preserve"> INCLUDEPICTURE "/var/folders/19/0whw13nn3ws0x_kd2x5p0dhw0000gp/T/com.microsoft.Word/WebArchiveCopyPasteTempFiles/image4.png" \* MERGEFORMATINET </w:instrText>
      </w:r>
      <w:r w:rsidRPr="00980CA5">
        <w:rPr>
          <w:rFonts w:ascii="San Francisco Display Light" w:hAnsi="San Francisco Display Light"/>
        </w:rPr>
        <w:fldChar w:fldCharType="separate"/>
      </w:r>
      <w:r w:rsidRPr="00980CA5">
        <w:rPr>
          <w:rFonts w:ascii="San Francisco Display Light" w:hAnsi="San Francisco Display Light"/>
        </w:rPr>
        <w:drawing>
          <wp:inline distT="0" distB="0" distL="0" distR="0" wp14:anchorId="015879E1" wp14:editId="3A484D68">
            <wp:extent cx="6400800" cy="3085465"/>
            <wp:effectExtent l="139700" t="101600" r="139700" b="102235"/>
            <wp:docPr id="10" name="Picture 10" descr="/var/folders/19/0whw13nn3ws0x_kd2x5p0dhw0000gp/T/com.microsoft.Word/WebArchiveCopyPasteTempFil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19/0whw13nn3ws0x_kd2x5p0dhw0000gp/T/com.microsoft.Word/WebArchiveCopyPasteTempFiles/imag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3085465"/>
                    </a:xfrm>
                    <a:prstGeom prst="rect">
                      <a:avLst/>
                    </a:prstGeom>
                    <a:noFill/>
                    <a:ln>
                      <a:noFill/>
                    </a:ln>
                    <a:effectLst>
                      <a:outerShdw blurRad="63500" sx="102000" sy="102000" algn="ctr" rotWithShape="0">
                        <a:prstClr val="black">
                          <a:alpha val="40000"/>
                        </a:prstClr>
                      </a:outerShdw>
                    </a:effectLst>
                  </pic:spPr>
                </pic:pic>
              </a:graphicData>
            </a:graphic>
          </wp:inline>
        </w:drawing>
      </w:r>
      <w:r w:rsidRPr="00980CA5">
        <w:rPr>
          <w:rFonts w:ascii="San Francisco Display Light" w:hAnsi="San Francisco Display Light"/>
        </w:rPr>
        <w:fldChar w:fldCharType="end"/>
      </w:r>
    </w:p>
    <w:p w14:paraId="57A3653D" w14:textId="7050E1EB" w:rsidR="003B471E" w:rsidRDefault="00E62286" w:rsidP="00DA0208">
      <w:pPr>
        <w:pStyle w:val="BodyText"/>
        <w:rPr>
          <w:rFonts w:ascii="San Francisco Display" w:hAnsi="San Francisco Display"/>
        </w:rPr>
      </w:pPr>
      <w:r w:rsidRPr="00A760A7">
        <w:rPr>
          <w:rFonts w:ascii="San Francisco Display" w:hAnsi="San Francisco Display"/>
        </w:rPr>
        <w:t xml:space="preserve">We will then use </w:t>
      </w:r>
      <w:proofErr w:type="spellStart"/>
      <w:r w:rsidRPr="00A760A7">
        <w:rPr>
          <w:rFonts w:ascii="San Francisco Display" w:hAnsi="San Francisco Display"/>
        </w:rPr>
        <w:t>NaCl</w:t>
      </w:r>
      <w:proofErr w:type="spellEnd"/>
      <w:r w:rsidRPr="00A760A7">
        <w:rPr>
          <w:rFonts w:ascii="San Francisco Display" w:hAnsi="San Francisco Display"/>
        </w:rPr>
        <w:t>/</w:t>
      </w:r>
      <w:proofErr w:type="spellStart"/>
      <w:r w:rsidRPr="00A760A7">
        <w:rPr>
          <w:rFonts w:ascii="San Francisco Display" w:hAnsi="San Francisco Display"/>
        </w:rPr>
        <w:t>libsodium</w:t>
      </w:r>
      <w:proofErr w:type="spellEnd"/>
      <w:r w:rsidRPr="00A760A7">
        <w:rPr>
          <w:rFonts w:ascii="San Francisco Display" w:hAnsi="San Francisco Display"/>
        </w:rPr>
        <w:t xml:space="preserve"> for encryption and enable automatic security updates.  Automatic security update</w:t>
      </w:r>
      <w:r w:rsidR="00766257">
        <w:rPr>
          <w:rFonts w:ascii="San Francisco Display" w:hAnsi="San Francisco Display"/>
        </w:rPr>
        <w:t>s</w:t>
      </w:r>
      <w:r w:rsidRPr="00A760A7">
        <w:rPr>
          <w:rFonts w:ascii="San Francisco Display" w:hAnsi="San Francisco Display"/>
        </w:rPr>
        <w:t xml:space="preserve"> are the best way to ensure your microservice architecture is secure and scalable at the same time.  We’ll do this in the early development phase so it easier to keep all of the software under control. </w:t>
      </w:r>
      <w:r w:rsidR="003B471E">
        <w:rPr>
          <w:rFonts w:ascii="San Francisco Display" w:hAnsi="San Francisco Display"/>
        </w:rPr>
        <w:t>(</w:t>
      </w:r>
      <w:proofErr w:type="spellStart"/>
      <w:r w:rsidR="003B471E">
        <w:rPr>
          <w:rFonts w:ascii="San Francisco Display" w:hAnsi="San Francisco Display"/>
        </w:rPr>
        <w:t>Troisi</w:t>
      </w:r>
      <w:proofErr w:type="spellEnd"/>
      <w:r w:rsidR="003B471E">
        <w:rPr>
          <w:rFonts w:ascii="San Francisco Display" w:hAnsi="San Francisco Display"/>
        </w:rPr>
        <w:t>, 2018)</w:t>
      </w:r>
      <w:r w:rsidRPr="00A760A7">
        <w:rPr>
          <w:rFonts w:ascii="San Francisco Display" w:hAnsi="San Francisco Display"/>
        </w:rPr>
        <w:t xml:space="preserve"> </w:t>
      </w:r>
    </w:p>
    <w:p w14:paraId="745CFF07" w14:textId="65EFDDE0" w:rsidR="00DA0208" w:rsidRDefault="00A760A7" w:rsidP="00DA0208">
      <w:pPr>
        <w:pStyle w:val="BodyText"/>
        <w:rPr>
          <w:rFonts w:ascii="San Francisco Display" w:hAnsi="San Francisco Display"/>
        </w:rPr>
      </w:pPr>
      <w:r>
        <w:rPr>
          <w:rFonts w:ascii="San Francisco Display" w:hAnsi="San Francisco Display"/>
        </w:rPr>
        <w:t xml:space="preserve">Using containers will enrich the </w:t>
      </w:r>
      <w:r w:rsidR="003B471E">
        <w:rPr>
          <w:rFonts w:ascii="San Francisco Display" w:hAnsi="San Francisco Display"/>
        </w:rPr>
        <w:t>architecture and enable SSL/TSL security layer to encrypt the data exchange between the HTTP Agent and the Server.  The HTTP Web Container will be responsible for authenticating the user and restricting access to the web resources, while the interceptor will become for authorizing access to the service. (</w:t>
      </w:r>
      <w:proofErr w:type="spellStart"/>
      <w:r w:rsidR="003B471E">
        <w:rPr>
          <w:rFonts w:ascii="San Francisco Display" w:hAnsi="San Francisco Display"/>
        </w:rPr>
        <w:t>Moulliard</w:t>
      </w:r>
      <w:proofErr w:type="spellEnd"/>
      <w:r w:rsidR="003B471E">
        <w:rPr>
          <w:rFonts w:ascii="San Francisco Display" w:hAnsi="San Francisco Display"/>
        </w:rPr>
        <w:t>, 2016)</w:t>
      </w:r>
    </w:p>
    <w:p w14:paraId="13DB9D79" w14:textId="6B34DC2F" w:rsidR="003B471E" w:rsidRDefault="003B471E" w:rsidP="00DA0208">
      <w:pPr>
        <w:pStyle w:val="BodyText"/>
        <w:rPr>
          <w:rFonts w:ascii="San Francisco Display" w:hAnsi="San Francisco Display"/>
        </w:rPr>
      </w:pPr>
      <w:r>
        <w:rPr>
          <w:rFonts w:ascii="San Francisco Display" w:hAnsi="San Francisco Display"/>
        </w:rPr>
        <w:t>How Web Containers Work (</w:t>
      </w:r>
      <w:proofErr w:type="spellStart"/>
      <w:r>
        <w:rPr>
          <w:rFonts w:ascii="San Francisco Display" w:hAnsi="San Francisco Display"/>
        </w:rPr>
        <w:t>Moulliard</w:t>
      </w:r>
      <w:proofErr w:type="spellEnd"/>
      <w:r>
        <w:rPr>
          <w:rFonts w:ascii="San Francisco Display" w:hAnsi="San Francisco Display"/>
        </w:rPr>
        <w:t>, 2016)</w:t>
      </w:r>
    </w:p>
    <w:p w14:paraId="05AB1C57" w14:textId="3EE3D291" w:rsidR="003B471E" w:rsidRPr="003B471E" w:rsidRDefault="003B471E" w:rsidP="003B471E">
      <w:pPr>
        <w:rPr>
          <w:rFonts w:ascii="Times New Roman" w:hAnsi="Times New Roman"/>
          <w:sz w:val="24"/>
          <w:szCs w:val="24"/>
        </w:rPr>
      </w:pPr>
      <w:r w:rsidRPr="003B471E">
        <w:rPr>
          <w:rFonts w:ascii="Times New Roman" w:hAnsi="Times New Roman"/>
          <w:sz w:val="24"/>
          <w:szCs w:val="24"/>
        </w:rPr>
        <w:fldChar w:fldCharType="begin"/>
      </w:r>
      <w:r w:rsidRPr="003B471E">
        <w:rPr>
          <w:rFonts w:ascii="Times New Roman" w:hAnsi="Times New Roman"/>
          <w:sz w:val="24"/>
          <w:szCs w:val="24"/>
        </w:rPr>
        <w:instrText xml:space="preserve"> INCLUDEPICTURE "/var/folders/19/0whw13nn3ws0x_kd2x5p0dhw0000gp/T/com.microsoft.Word/WebArchiveCopyPasteTempFiles/rest-2.png" \* MERGEFORMATINET </w:instrText>
      </w:r>
      <w:r w:rsidRPr="003B471E">
        <w:rPr>
          <w:rFonts w:ascii="Times New Roman" w:hAnsi="Times New Roman"/>
          <w:sz w:val="24"/>
          <w:szCs w:val="24"/>
        </w:rPr>
        <w:fldChar w:fldCharType="separate"/>
      </w:r>
      <w:r w:rsidRPr="003B471E">
        <w:rPr>
          <w:rFonts w:ascii="Times New Roman" w:hAnsi="Times New Roman"/>
          <w:noProof/>
          <w:sz w:val="24"/>
          <w:szCs w:val="24"/>
        </w:rPr>
        <w:drawing>
          <wp:inline distT="0" distB="0" distL="0" distR="0" wp14:anchorId="4E71FAB0" wp14:editId="1A358FD5">
            <wp:extent cx="6400800" cy="1379220"/>
            <wp:effectExtent l="127000" t="0" r="127000" b="81280"/>
            <wp:docPr id="12" name="Picture 12" descr="interceptor-je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erceptor-jet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379220"/>
                    </a:xfrm>
                    <a:prstGeom prst="rect">
                      <a:avLst/>
                    </a:prstGeom>
                    <a:noFill/>
                    <a:ln>
                      <a:noFill/>
                    </a:ln>
                    <a:effectLst>
                      <a:outerShdw blurRad="63500" sx="102000" sy="102000" algn="ctr" rotWithShape="0">
                        <a:prstClr val="black">
                          <a:alpha val="40000"/>
                        </a:prstClr>
                      </a:outerShdw>
                    </a:effectLst>
                  </pic:spPr>
                </pic:pic>
              </a:graphicData>
            </a:graphic>
          </wp:inline>
        </w:drawing>
      </w:r>
      <w:r w:rsidRPr="003B471E">
        <w:rPr>
          <w:rFonts w:ascii="Times New Roman" w:hAnsi="Times New Roman"/>
          <w:sz w:val="24"/>
          <w:szCs w:val="24"/>
        </w:rPr>
        <w:fldChar w:fldCharType="end"/>
      </w:r>
      <w:r>
        <w:rPr>
          <w:rFonts w:ascii="Times New Roman" w:hAnsi="Times New Roman"/>
          <w:sz w:val="24"/>
          <w:szCs w:val="24"/>
        </w:rPr>
        <w:br/>
      </w:r>
    </w:p>
    <w:p w14:paraId="2EB093B9" w14:textId="5DBB2A41" w:rsidR="00DA0208" w:rsidRPr="008A2B36" w:rsidRDefault="00766257" w:rsidP="00DA0208">
      <w:pPr>
        <w:pStyle w:val="BodyText"/>
      </w:pPr>
      <w:r>
        <w:rPr>
          <w:rFonts w:ascii="San Francisco Display" w:hAnsi="San Francisco Display"/>
        </w:rPr>
        <w:t xml:space="preserve">We will build a very staunch, security system for your microservice architecture, to minimize the risk of attacks and data breaches.  </w:t>
      </w:r>
    </w:p>
    <w:p w14:paraId="471FF480" w14:textId="236020BB" w:rsidR="00767483" w:rsidRDefault="00767483"/>
    <w:p w14:paraId="67190214" w14:textId="77777777" w:rsidR="00980CA5" w:rsidRDefault="00980CA5"/>
    <w:p w14:paraId="45719936" w14:textId="77777777" w:rsidR="00980CA5" w:rsidRDefault="00980CA5"/>
    <w:p w14:paraId="320F7513" w14:textId="77777777" w:rsidR="00980CA5" w:rsidRDefault="00980CA5"/>
    <w:p w14:paraId="5078C3D4" w14:textId="77777777" w:rsidR="007E06C8" w:rsidRDefault="00766257" w:rsidP="007E06C8">
      <w:pPr>
        <w:pStyle w:val="Heading2"/>
        <w:jc w:val="center"/>
        <w:rPr>
          <w:rFonts w:ascii="San Francisco Display" w:hAnsi="San Francisco Display"/>
          <w:color w:val="auto"/>
          <w:u w:val="single"/>
        </w:rPr>
      </w:pPr>
      <w:r w:rsidRPr="007E06C8">
        <w:rPr>
          <w:rFonts w:ascii="San Francisco Display" w:hAnsi="San Francisco Display"/>
          <w:color w:val="auto"/>
          <w:u w:val="single"/>
        </w:rPr>
        <w:lastRenderedPageBreak/>
        <w:t>Resources</w:t>
      </w:r>
    </w:p>
    <w:p w14:paraId="160B262F" w14:textId="759C9C1C" w:rsidR="00980CA5" w:rsidRPr="007E06C8" w:rsidRDefault="007E06C8" w:rsidP="007E06C8">
      <w:pPr>
        <w:pStyle w:val="Heading2"/>
        <w:rPr>
          <w:rFonts w:ascii="San Francisco Display" w:hAnsi="San Francisco Display"/>
          <w:color w:val="auto"/>
          <w:u w:val="single"/>
        </w:rPr>
      </w:pPr>
      <w:r>
        <w:rPr>
          <w:rFonts w:ascii="San Francisco Display" w:hAnsi="San Francisco Display"/>
          <w:color w:val="auto"/>
          <w:u w:val="single"/>
        </w:rPr>
        <w:br/>
      </w:r>
      <w:proofErr w:type="spellStart"/>
      <w:r>
        <w:rPr>
          <w:rFonts w:ascii="San Francisco Display" w:hAnsi="San Francisco Display"/>
          <w:color w:val="auto"/>
          <w:sz w:val="22"/>
        </w:rPr>
        <w:t>Troisi</w:t>
      </w:r>
      <w:proofErr w:type="spellEnd"/>
      <w:r>
        <w:rPr>
          <w:rFonts w:ascii="San Francisco Display" w:hAnsi="San Francisco Display"/>
          <w:color w:val="auto"/>
          <w:sz w:val="22"/>
        </w:rPr>
        <w:t xml:space="preserve">, M. (n.d.), 8 Best Practices for Microservices App Security, Retrieved 21 June 2018, from: </w:t>
      </w:r>
      <w:hyperlink r:id="rId11" w:history="1">
        <w:r w:rsidRPr="007E06C8">
          <w:rPr>
            <w:rStyle w:val="Hyperlink"/>
            <w:rFonts w:ascii="San Francisco Display" w:hAnsi="San Francisco Display"/>
            <w:sz w:val="22"/>
          </w:rPr>
          <w:t>https://techbeacon.com/8-best-practices-microservices-security</w:t>
        </w:r>
      </w:hyperlink>
      <w:r w:rsidRPr="007E06C8">
        <w:rPr>
          <w:rFonts w:ascii="San Francisco Display" w:hAnsi="San Francisco Display"/>
          <w:color w:val="auto"/>
          <w:sz w:val="22"/>
          <w:u w:val="single"/>
        </w:rPr>
        <w:t xml:space="preserve"> </w:t>
      </w:r>
      <w:r>
        <w:rPr>
          <w:rFonts w:ascii="San Francisco Display" w:hAnsi="San Francisco Display"/>
          <w:color w:val="auto"/>
          <w:u w:val="single"/>
        </w:rPr>
        <w:br/>
      </w:r>
    </w:p>
    <w:p w14:paraId="109AD8F6" w14:textId="3078483D" w:rsidR="007E06C8" w:rsidRDefault="00766257">
      <w:pPr>
        <w:rPr>
          <w:rFonts w:ascii="San Francisco Display" w:hAnsi="San Francisco Display"/>
        </w:rPr>
      </w:pPr>
      <w:proofErr w:type="spellStart"/>
      <w:r w:rsidRPr="007E06C8">
        <w:rPr>
          <w:rFonts w:ascii="San Francisco Display" w:hAnsi="San Francisco Display"/>
        </w:rPr>
        <w:t>Sirajs</w:t>
      </w:r>
      <w:proofErr w:type="spellEnd"/>
      <w:r w:rsidRPr="007E06C8">
        <w:rPr>
          <w:rFonts w:ascii="San Francisco Display" w:hAnsi="San Francisco Display"/>
        </w:rPr>
        <w:t>, M. (2017 September 20</w:t>
      </w:r>
      <w:r w:rsidRPr="007E06C8">
        <w:rPr>
          <w:rFonts w:ascii="San Francisco Display" w:hAnsi="San Francisco Display"/>
          <w:vertAlign w:val="superscript"/>
        </w:rPr>
        <w:t xml:space="preserve">th), </w:t>
      </w:r>
      <w:r w:rsidRPr="007E06C8">
        <w:rPr>
          <w:rFonts w:ascii="San Francisco Display" w:hAnsi="San Francisco Display"/>
        </w:rPr>
        <w:t xml:space="preserve">Software Development Times, Securing </w:t>
      </w:r>
      <w:r w:rsidR="007E06C8" w:rsidRPr="007E06C8">
        <w:rPr>
          <w:rFonts w:ascii="San Francisco Display" w:hAnsi="San Francisco Display"/>
        </w:rPr>
        <w:t>Microservices</w:t>
      </w:r>
      <w:r w:rsidRPr="007E06C8">
        <w:rPr>
          <w:rFonts w:ascii="San Francisco Display" w:hAnsi="San Francisco Display"/>
        </w:rPr>
        <w:t xml:space="preserve">: The API Gateway, authentication, and authorization, Retrieved 21 June 2018, </w:t>
      </w:r>
      <w:r w:rsidR="007E06C8">
        <w:rPr>
          <w:rFonts w:ascii="San Francisco Display" w:hAnsi="San Francisco Display"/>
        </w:rPr>
        <w:t xml:space="preserve">from: </w:t>
      </w:r>
      <w:hyperlink r:id="rId12" w:history="1">
        <w:r w:rsidR="007E06C8" w:rsidRPr="00DA088F">
          <w:rPr>
            <w:rStyle w:val="Hyperlink"/>
            <w:rFonts w:ascii="San Francisco Display" w:hAnsi="San Francisco Display"/>
          </w:rPr>
          <w:t>https://sdtimes.com/apis/securing-microservices-the-api-gateway-authentication-and-authorization/</w:t>
        </w:r>
      </w:hyperlink>
      <w:r w:rsidR="007E06C8">
        <w:rPr>
          <w:rFonts w:ascii="San Francisco Display" w:hAnsi="San Francisco Display"/>
        </w:rPr>
        <w:t xml:space="preserve"> </w:t>
      </w:r>
    </w:p>
    <w:p w14:paraId="5E2C2F03" w14:textId="77777777" w:rsidR="007E06C8" w:rsidRDefault="007E06C8">
      <w:pPr>
        <w:rPr>
          <w:rFonts w:ascii="San Francisco Display" w:hAnsi="San Francisco Display"/>
        </w:rPr>
      </w:pPr>
    </w:p>
    <w:p w14:paraId="42CC94D8" w14:textId="7BBC791C" w:rsidR="00980CA5" w:rsidRDefault="007E06C8">
      <w:proofErr w:type="spellStart"/>
      <w:r>
        <w:rPr>
          <w:rFonts w:ascii="San Francisco Display" w:hAnsi="San Francisco Display"/>
        </w:rPr>
        <w:t>Mouillard</w:t>
      </w:r>
      <w:proofErr w:type="spellEnd"/>
      <w:r>
        <w:rPr>
          <w:rFonts w:ascii="San Francisco Display" w:hAnsi="San Francisco Display"/>
        </w:rPr>
        <w:t>, C. (2016 June 28</w:t>
      </w:r>
      <w:r w:rsidRPr="007E06C8">
        <w:rPr>
          <w:rFonts w:ascii="San Francisco Display" w:hAnsi="San Francisco Display"/>
          <w:vertAlign w:val="superscript"/>
        </w:rPr>
        <w:t>th</w:t>
      </w:r>
      <w:r>
        <w:rPr>
          <w:rFonts w:ascii="San Francisco Display" w:hAnsi="San Francisco Display"/>
        </w:rPr>
        <w:t xml:space="preserve">), Security Enforcement of Microservices, Retrieved: 21 June 2018, </w:t>
      </w:r>
      <w:r w:rsidR="00766257" w:rsidRPr="007E06C8">
        <w:rPr>
          <w:rFonts w:ascii="San Francisco Display" w:hAnsi="San Francisco Display"/>
        </w:rPr>
        <w:t xml:space="preserve">from: </w:t>
      </w:r>
      <w:hyperlink r:id="rId13" w:history="1">
        <w:r w:rsidRPr="00DA088F">
          <w:rPr>
            <w:rStyle w:val="Hyperlink"/>
            <w:rFonts w:ascii="San Francisco Display" w:hAnsi="San Francisco Display"/>
          </w:rPr>
          <w:t>https://dzone.com/articles/security-enforcement-of-the-microservices</w:t>
        </w:r>
      </w:hyperlink>
      <w:r>
        <w:rPr>
          <w:rFonts w:ascii="San Francisco Display" w:hAnsi="San Francisco Display"/>
        </w:rPr>
        <w:t xml:space="preserve"> </w:t>
      </w:r>
    </w:p>
    <w:p w14:paraId="5B2C987B" w14:textId="77777777" w:rsidR="007E06C8" w:rsidRDefault="007E06C8"/>
    <w:p w14:paraId="3D76F99C" w14:textId="77777777" w:rsidR="00980CA5" w:rsidRDefault="00980CA5"/>
    <w:p w14:paraId="1852B908" w14:textId="77777777" w:rsidR="00980CA5" w:rsidRDefault="00980CA5"/>
    <w:p w14:paraId="389115D7" w14:textId="77777777" w:rsidR="00980CA5" w:rsidRDefault="00980CA5"/>
    <w:p w14:paraId="30FF99D8" w14:textId="77777777" w:rsidR="00980CA5" w:rsidRDefault="00980CA5"/>
    <w:p w14:paraId="58BDCAE9" w14:textId="77777777" w:rsidR="00980CA5" w:rsidRDefault="00980CA5"/>
    <w:p w14:paraId="041E2583" w14:textId="77777777" w:rsidR="00980CA5" w:rsidRDefault="00980CA5"/>
    <w:p w14:paraId="1391D667" w14:textId="77777777" w:rsidR="00980CA5" w:rsidRDefault="00980CA5"/>
    <w:p w14:paraId="5CDAEFA7" w14:textId="77777777" w:rsidR="00980CA5" w:rsidRDefault="00980CA5"/>
    <w:p w14:paraId="5628C963" w14:textId="77777777" w:rsidR="00980CA5" w:rsidRDefault="00980CA5"/>
    <w:p w14:paraId="75C2AE22" w14:textId="77777777" w:rsidR="00980CA5" w:rsidRDefault="00980CA5"/>
    <w:p w14:paraId="489F4005" w14:textId="77777777" w:rsidR="00980CA5" w:rsidRDefault="00980CA5"/>
    <w:p w14:paraId="2067C86D" w14:textId="77777777" w:rsidR="00980CA5" w:rsidRDefault="00980CA5"/>
    <w:p w14:paraId="4880B173" w14:textId="77777777" w:rsidR="00980CA5" w:rsidRDefault="00980CA5"/>
    <w:p w14:paraId="0C2456EE" w14:textId="77777777" w:rsidR="00980CA5" w:rsidRDefault="00980CA5"/>
    <w:p w14:paraId="6927AD3E" w14:textId="77777777" w:rsidR="00980CA5" w:rsidRDefault="00980CA5"/>
    <w:p w14:paraId="322E19FC" w14:textId="77777777" w:rsidR="00980CA5" w:rsidRDefault="00980CA5"/>
    <w:p w14:paraId="2DA7B90E" w14:textId="77777777" w:rsidR="00980CA5" w:rsidRDefault="00980CA5"/>
    <w:p w14:paraId="16732621" w14:textId="77777777" w:rsidR="00980CA5" w:rsidRDefault="00980CA5"/>
    <w:p w14:paraId="5A8A83DF" w14:textId="77777777" w:rsidR="00980CA5" w:rsidRDefault="00980CA5"/>
    <w:p w14:paraId="0EF1F195" w14:textId="77777777" w:rsidR="00980CA5" w:rsidRDefault="00980CA5"/>
    <w:p w14:paraId="72CDA65C" w14:textId="77777777" w:rsidR="00980CA5" w:rsidRDefault="00980CA5"/>
    <w:p w14:paraId="56741154" w14:textId="77777777" w:rsidR="00980CA5" w:rsidRDefault="00980CA5"/>
    <w:p w14:paraId="3DC9B1BC" w14:textId="77777777" w:rsidR="00980CA5" w:rsidRDefault="00980CA5"/>
    <w:p w14:paraId="7DB45A8D" w14:textId="77777777" w:rsidR="00980CA5" w:rsidRDefault="00980CA5"/>
    <w:p w14:paraId="0B02CA96" w14:textId="77777777" w:rsidR="00980CA5" w:rsidRDefault="00980CA5"/>
    <w:p w14:paraId="05229D9C" w14:textId="77777777" w:rsidR="00980CA5" w:rsidRDefault="00980CA5"/>
    <w:p w14:paraId="1C05173B" w14:textId="77777777" w:rsidR="00980CA5" w:rsidRDefault="00980CA5"/>
    <w:p w14:paraId="0A58F6B2" w14:textId="77777777" w:rsidR="00980CA5" w:rsidRDefault="00980CA5"/>
    <w:p w14:paraId="11FCD05A" w14:textId="77777777" w:rsidR="00980CA5" w:rsidRDefault="00980CA5"/>
    <w:p w14:paraId="2AD1BD53" w14:textId="77777777" w:rsidR="00980CA5" w:rsidRDefault="00980CA5"/>
    <w:p w14:paraId="4B58EE92" w14:textId="77777777" w:rsidR="00980CA5" w:rsidRDefault="00980CA5"/>
    <w:p w14:paraId="2DC53394" w14:textId="77777777" w:rsidR="00980CA5" w:rsidRDefault="00980CA5"/>
    <w:p w14:paraId="015874C2" w14:textId="77777777" w:rsidR="00980CA5" w:rsidRDefault="00980CA5"/>
    <w:p w14:paraId="3983EE99" w14:textId="77777777" w:rsidR="00980CA5" w:rsidRDefault="00980CA5"/>
    <w:p w14:paraId="15653F4C" w14:textId="77777777" w:rsidR="00980CA5" w:rsidRDefault="00980CA5"/>
    <w:p w14:paraId="683A1223" w14:textId="77777777" w:rsidR="00980CA5" w:rsidRDefault="00980CA5"/>
    <w:p w14:paraId="16D6A627" w14:textId="77777777" w:rsidR="00980CA5" w:rsidRDefault="00980CA5"/>
    <w:p w14:paraId="43B0ED0D" w14:textId="77777777" w:rsidR="00980CA5" w:rsidRDefault="00980CA5"/>
    <w:p w14:paraId="7582DF1D" w14:textId="77777777" w:rsidR="00980CA5" w:rsidRDefault="00980CA5"/>
    <w:p w14:paraId="38B6621B" w14:textId="77777777" w:rsidR="00980CA5" w:rsidRDefault="00980CA5"/>
    <w:p w14:paraId="0EBCD7AA" w14:textId="77777777" w:rsidR="00980CA5" w:rsidRDefault="00980CA5"/>
    <w:sectPr w:rsidR="00980CA5" w:rsidSect="003A3892">
      <w:headerReference w:type="default" r:id="rId14"/>
      <w:footerReference w:type="even" r:id="rId15"/>
      <w:footerReference w:type="default" r:id="rId16"/>
      <w:headerReference w:type="first" r:id="rId17"/>
      <w:pgSz w:w="12240" w:h="15840" w:code="1"/>
      <w:pgMar w:top="-1053" w:right="1080" w:bottom="711" w:left="1080" w:header="186" w:footer="26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40C1E" w14:textId="77777777" w:rsidR="00A65D5F" w:rsidRDefault="00A65D5F" w:rsidP="00D0130F">
      <w:r>
        <w:separator/>
      </w:r>
    </w:p>
  </w:endnote>
  <w:endnote w:type="continuationSeparator" w:id="0">
    <w:p w14:paraId="4583D2F0" w14:textId="77777777" w:rsidR="00A65D5F" w:rsidRDefault="00A65D5F" w:rsidP="00D0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F Pro Display Light">
    <w:panose1 w:val="00000400000000000000"/>
    <w:charset w:val="00"/>
    <w:family w:val="auto"/>
    <w:notTrueType/>
    <w:pitch w:val="variable"/>
    <w:sig w:usb0="2000028F" w:usb1="02000003" w:usb2="00000000" w:usb3="00000000" w:csb0="0000019F" w:csb1="00000000"/>
  </w:font>
  <w:font w:name="Calibri">
    <w:panose1 w:val="020F0502020204030204"/>
    <w:charset w:val="00"/>
    <w:family w:val="swiss"/>
    <w:pitch w:val="variable"/>
    <w:sig w:usb0="00000003" w:usb1="00000000" w:usb2="00000000" w:usb3="00000000" w:csb0="00000001" w:csb1="00000000"/>
  </w:font>
  <w:font w:name="Times New Roman (Body CS)">
    <w:altName w:val="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an Francisco Display">
    <w:panose1 w:val="020B0304030202060204"/>
    <w:charset w:val="4D"/>
    <w:family w:val="swiss"/>
    <w:notTrueType/>
    <w:pitch w:val="variable"/>
    <w:sig w:usb0="8000004F" w:usb1="00000000" w:usb2="00000000" w:usb3="00000000" w:csb0="00000113" w:csb1="00000000"/>
  </w:font>
  <w:font w:name="San Francisco Display Light">
    <w:altName w:val="Arial"/>
    <w:panose1 w:val="020B0304030202060204"/>
    <w:charset w:val="4D"/>
    <w:family w:val="swiss"/>
    <w:notTrueType/>
    <w:pitch w:val="variable"/>
    <w:sig w:usb0="8000004F" w:usb1="00000000" w:usb2="00000000" w:usb3="00000000" w:csb0="00000113"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F70FE" w14:textId="77777777" w:rsidR="00495B9B" w:rsidRDefault="00A65D5F" w:rsidP="00216165">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3DE94A4" w14:textId="77777777" w:rsidR="00495B9B" w:rsidRDefault="00A65D5F" w:rsidP="002161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1C4B3" w14:textId="77777777" w:rsidR="00495B9B" w:rsidRDefault="00A65D5F" w:rsidP="0021616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74750" w14:textId="77777777" w:rsidR="00A65D5F" w:rsidRDefault="00A65D5F" w:rsidP="00D0130F">
      <w:r>
        <w:separator/>
      </w:r>
    </w:p>
  </w:footnote>
  <w:footnote w:type="continuationSeparator" w:id="0">
    <w:p w14:paraId="454FA305" w14:textId="77777777" w:rsidR="00A65D5F" w:rsidRDefault="00A65D5F" w:rsidP="00D01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6D91E" w14:textId="77777777" w:rsidR="00495B9B" w:rsidRDefault="00A65D5F" w:rsidP="00216165">
    <w:pPr>
      <w:pStyle w:val="Header"/>
    </w:pPr>
    <w:r>
      <w:rPr>
        <w:noProof/>
      </w:rPr>
      <mc:AlternateContent>
        <mc:Choice Requires="wps">
          <w:drawing>
            <wp:anchor distT="0" distB="0" distL="114300" distR="114300" simplePos="0" relativeHeight="251660288" behindDoc="1" locked="0" layoutInCell="1" allowOverlap="1" wp14:anchorId="2F55E24C" wp14:editId="0CD738E2">
              <wp:simplePos x="0" y="0"/>
              <wp:positionH relativeFrom="margin">
                <wp:align>center</wp:align>
              </wp:positionH>
              <wp:positionV relativeFrom="margin">
                <wp:align>center</wp:align>
              </wp:positionV>
              <wp:extent cx="5537200" cy="1344295"/>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5537200" cy="13442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8DCF61F" w14:textId="77777777" w:rsidR="00236585" w:rsidRDefault="00A65D5F" w:rsidP="00236585">
                          <w:pPr>
                            <w:pStyle w:val="NormalWeb"/>
                            <w:jc w:val="center"/>
                          </w:pPr>
                          <w:r>
                            <w:rPr>
                              <w:rFonts w:ascii="Arial" w:hAnsi="Arial" w:cs="Arial"/>
                              <w:color w:val="C0C0C0"/>
                              <w:sz w:val="48"/>
                              <w:szCs w:val="48"/>
                              <w14:textFill>
                                <w14:solidFill>
                                  <w14:srgbClr w14:val="C0C0C0">
                                    <w14:alpha w14:val="50000"/>
                                  </w14:srgbClr>
                                </w14:solidFill>
                              </w14:textFill>
                            </w:rPr>
                            <w:t>DRAFT</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F55E24C" id="_x0000_t202" coordsize="21600,21600" o:spt="202" path="m,l,21600r21600,l21600,xe">
              <v:stroke joinstyle="miter"/>
              <v:path gradientshapeok="t" o:connecttype="rect"/>
            </v:shapetype>
            <v:shape id="WordArt 2" o:spid="_x0000_s1026" type="#_x0000_t202" style="position:absolute;left:0;text-align:left;margin-left:0;margin-top:0;width:436pt;height:105.8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" filled="f" stroked="f">
              <v:stroke joinstyle="round"/>
              <v:path arrowok="t"/>
              <v:textbox inset="0,0,0,0">
                <w:txbxContent>
                  <w:p w14:paraId="08DCF61F" w14:textId="77777777" w:rsidR="00236585" w:rsidRDefault="00A65D5F" w:rsidP="00236585">
                    <w:pPr>
                      <w:pStyle w:val="NormalWeb"/>
                      <w:jc w:val="center"/>
                    </w:pPr>
                    <w:r>
                      <w:rPr>
                        <w:rFonts w:ascii="Arial" w:hAnsi="Arial" w:cs="Arial"/>
                        <w:color w:val="C0C0C0"/>
                        <w:sz w:val="48"/>
                        <w:szCs w:val="48"/>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ACB53" w14:textId="77777777" w:rsidR="00495B9B" w:rsidRDefault="00A65D5F" w:rsidP="00216165">
    <w:pPr>
      <w:pStyle w:val="Header"/>
    </w:pPr>
    <w:r>
      <w:rPr>
        <w:noProof/>
      </w:rPr>
      <mc:AlternateContent>
        <mc:Choice Requires="wps">
          <w:drawing>
            <wp:anchor distT="0" distB="0" distL="114300" distR="114300" simplePos="0" relativeHeight="251659264" behindDoc="1" locked="0" layoutInCell="1" allowOverlap="1" wp14:anchorId="37ADDD37" wp14:editId="240C59C7">
              <wp:simplePos x="0" y="0"/>
              <wp:positionH relativeFrom="margin">
                <wp:align>center</wp:align>
              </wp:positionH>
              <wp:positionV relativeFrom="margin">
                <wp:align>center</wp:align>
              </wp:positionV>
              <wp:extent cx="5981065" cy="979170"/>
              <wp:effectExtent l="0" t="0" r="0" b="0"/>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5981065" cy="97917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51FBCA5" w14:textId="77777777" w:rsidR="00236585" w:rsidRDefault="00A65D5F" w:rsidP="00236585">
                          <w:pPr>
                            <w:pStyle w:val="NormalWeb"/>
                            <w:jc w:val="center"/>
                          </w:pPr>
                          <w:r>
                            <w:rPr>
                              <w:rFonts w:ascii="Arial Black" w:hAnsi="Arial Black" w:cs="Arial Black"/>
                              <w:color w:val="C0C0C0"/>
                              <w:sz w:val="48"/>
                              <w:szCs w:val="48"/>
                              <w14:textFill>
                                <w14:solidFill>
                                  <w14:srgbClr w14:val="C0C0C0">
                                    <w14:alpha w14:val="50000"/>
                                  </w14:srgbClr>
                                </w14:solidFill>
                              </w14:textFill>
                            </w:rPr>
                            <w:t>DRAFT</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37ADDD37" id="_x0000_t202" coordsize="21600,21600" o:spt="202" path="m,l,21600r21600,l21600,xe">
              <v:stroke joinstyle="miter"/>
              <v:path gradientshapeok="t" o:connecttype="rect"/>
            </v:shapetype>
            <v:shape id="WordArt 1" o:spid="_x0000_s1027" type="#_x0000_t202" style="position:absolute;left:0;text-align:left;margin-left:0;margin-top:0;width:470.95pt;height:77.1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" filled="f" stroked="f">
              <v:stroke joinstyle="round"/>
              <v:path arrowok="t"/>
              <v:textbox inset="0,0,0,0">
                <w:txbxContent>
                  <w:p w14:paraId="251FBCA5" w14:textId="77777777" w:rsidR="00236585" w:rsidRDefault="00A65D5F" w:rsidP="00236585">
                    <w:pPr>
                      <w:pStyle w:val="NormalWeb"/>
                      <w:jc w:val="center"/>
                    </w:pPr>
                    <w:r>
                      <w:rPr>
                        <w:rFonts w:ascii="Arial Black" w:hAnsi="Arial Black" w:cs="Arial Black"/>
                        <w:color w:val="C0C0C0"/>
                        <w:sz w:val="48"/>
                        <w:szCs w:val="48"/>
                        <w14:textFill>
                          <w14:solidFill>
                            <w14:srgbClr w14:val="C0C0C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A7339"/>
    <w:multiLevelType w:val="hybridMultilevel"/>
    <w:tmpl w:val="5764F9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08"/>
    <w:rsid w:val="000505BD"/>
    <w:rsid w:val="00090070"/>
    <w:rsid w:val="003A3892"/>
    <w:rsid w:val="003B471E"/>
    <w:rsid w:val="00766257"/>
    <w:rsid w:val="00767483"/>
    <w:rsid w:val="007E06C8"/>
    <w:rsid w:val="00980CA5"/>
    <w:rsid w:val="00A052EE"/>
    <w:rsid w:val="00A65D5F"/>
    <w:rsid w:val="00A760A7"/>
    <w:rsid w:val="00D0130F"/>
    <w:rsid w:val="00DA0208"/>
    <w:rsid w:val="00E6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6DDD"/>
  <w15:chartTrackingRefBased/>
  <w15:docId w15:val="{2220A6DF-2F49-6C4D-B953-6DF86FFF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F Pro Display Light" w:eastAsiaTheme="minorHAnsi" w:hAnsi="SF Pro Display Light" w:cs="Times New Roman (Body CS)"/>
        <w:sz w:val="26"/>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0208"/>
    <w:rPr>
      <w:rFonts w:ascii="Garamond" w:eastAsia="Times New Roman" w:hAnsi="Garamond" w:cs="Times New Roman"/>
      <w:sz w:val="22"/>
      <w:szCs w:val="20"/>
    </w:rPr>
  </w:style>
  <w:style w:type="paragraph" w:styleId="Heading1">
    <w:name w:val="heading 1"/>
    <w:basedOn w:val="Normal"/>
    <w:next w:val="BodyText"/>
    <w:link w:val="Heading1Char"/>
    <w:qFormat/>
    <w:rsid w:val="00DA0208"/>
    <w:pPr>
      <w:keepNext/>
      <w:keepLines/>
      <w:spacing w:after="180" w:line="240" w:lineRule="atLeast"/>
      <w:jc w:val="center"/>
      <w:outlineLvl w:val="0"/>
    </w:pPr>
    <w:rPr>
      <w:caps/>
      <w:spacing w:val="20"/>
      <w:kern w:val="20"/>
      <w:sz w:val="18"/>
    </w:rPr>
  </w:style>
  <w:style w:type="paragraph" w:styleId="Heading2">
    <w:name w:val="heading 2"/>
    <w:basedOn w:val="Normal"/>
    <w:next w:val="Normal"/>
    <w:link w:val="Heading2Char"/>
    <w:uiPriority w:val="9"/>
    <w:unhideWhenUsed/>
    <w:qFormat/>
    <w:rsid w:val="0076625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208"/>
    <w:rPr>
      <w:rFonts w:ascii="Garamond" w:eastAsia="Times New Roman" w:hAnsi="Garamond" w:cs="Times New Roman"/>
      <w:caps/>
      <w:spacing w:val="20"/>
      <w:kern w:val="20"/>
      <w:sz w:val="18"/>
      <w:szCs w:val="20"/>
    </w:rPr>
  </w:style>
  <w:style w:type="paragraph" w:styleId="BodyText">
    <w:name w:val="Body Text"/>
    <w:basedOn w:val="Normal"/>
    <w:link w:val="BodyTextChar"/>
    <w:autoRedefine/>
    <w:semiHidden/>
    <w:rsid w:val="00DA0208"/>
    <w:pPr>
      <w:spacing w:after="240" w:line="240" w:lineRule="atLeast"/>
      <w:jc w:val="both"/>
    </w:pPr>
  </w:style>
  <w:style w:type="character" w:customStyle="1" w:styleId="BodyTextChar">
    <w:name w:val="Body Text Char"/>
    <w:basedOn w:val="DefaultParagraphFont"/>
    <w:link w:val="BodyText"/>
    <w:semiHidden/>
    <w:rsid w:val="00DA0208"/>
    <w:rPr>
      <w:rFonts w:ascii="Garamond" w:eastAsia="Times New Roman" w:hAnsi="Garamond" w:cs="Times New Roman"/>
      <w:sz w:val="22"/>
      <w:szCs w:val="20"/>
    </w:rPr>
  </w:style>
  <w:style w:type="paragraph" w:styleId="Footer">
    <w:name w:val="footer"/>
    <w:basedOn w:val="Normal"/>
    <w:link w:val="FooterChar"/>
    <w:semiHidden/>
    <w:rsid w:val="00DA0208"/>
    <w:pPr>
      <w:keepLines/>
      <w:tabs>
        <w:tab w:val="center" w:pos="4320"/>
        <w:tab w:val="right" w:pos="8640"/>
      </w:tabs>
      <w:spacing w:before="600" w:line="240" w:lineRule="atLeast"/>
      <w:ind w:right="-240"/>
      <w:jc w:val="center"/>
    </w:pPr>
    <w:rPr>
      <w:kern w:val="18"/>
    </w:rPr>
  </w:style>
  <w:style w:type="character" w:customStyle="1" w:styleId="FooterChar">
    <w:name w:val="Footer Char"/>
    <w:basedOn w:val="DefaultParagraphFont"/>
    <w:link w:val="Footer"/>
    <w:semiHidden/>
    <w:rsid w:val="00DA0208"/>
    <w:rPr>
      <w:rFonts w:ascii="Garamond" w:eastAsia="Times New Roman" w:hAnsi="Garamond" w:cs="Times New Roman"/>
      <w:kern w:val="18"/>
      <w:sz w:val="22"/>
      <w:szCs w:val="20"/>
    </w:rPr>
  </w:style>
  <w:style w:type="paragraph" w:styleId="Header">
    <w:name w:val="header"/>
    <w:basedOn w:val="Normal"/>
    <w:link w:val="HeaderChar"/>
    <w:semiHidden/>
    <w:rsid w:val="00DA0208"/>
    <w:pPr>
      <w:keepLines/>
      <w:tabs>
        <w:tab w:val="center" w:pos="4320"/>
        <w:tab w:val="right" w:pos="8640"/>
      </w:tabs>
      <w:spacing w:after="660" w:line="240" w:lineRule="atLeast"/>
      <w:jc w:val="center"/>
    </w:pPr>
    <w:rPr>
      <w:caps/>
      <w:kern w:val="18"/>
      <w:sz w:val="18"/>
    </w:rPr>
  </w:style>
  <w:style w:type="character" w:customStyle="1" w:styleId="HeaderChar">
    <w:name w:val="Header Char"/>
    <w:basedOn w:val="DefaultParagraphFont"/>
    <w:link w:val="Header"/>
    <w:semiHidden/>
    <w:rsid w:val="00DA0208"/>
    <w:rPr>
      <w:rFonts w:ascii="Garamond" w:eastAsia="Times New Roman" w:hAnsi="Garamond" w:cs="Times New Roman"/>
      <w:caps/>
      <w:kern w:val="18"/>
      <w:sz w:val="18"/>
      <w:szCs w:val="20"/>
    </w:rPr>
  </w:style>
  <w:style w:type="paragraph" w:styleId="MessageHeader">
    <w:name w:val="Message Header"/>
    <w:basedOn w:val="BodyText"/>
    <w:link w:val="MessageHeaderChar"/>
    <w:semiHidden/>
    <w:rsid w:val="00DA0208"/>
    <w:pPr>
      <w:keepLines/>
      <w:spacing w:after="120"/>
      <w:ind w:left="1080" w:hanging="1080"/>
      <w:jc w:val="left"/>
    </w:pPr>
    <w:rPr>
      <w:caps/>
      <w:sz w:val="18"/>
    </w:rPr>
  </w:style>
  <w:style w:type="character" w:customStyle="1" w:styleId="MessageHeaderChar">
    <w:name w:val="Message Header Char"/>
    <w:basedOn w:val="DefaultParagraphFont"/>
    <w:link w:val="MessageHeader"/>
    <w:semiHidden/>
    <w:rsid w:val="00DA0208"/>
    <w:rPr>
      <w:rFonts w:ascii="Garamond" w:eastAsia="Times New Roman" w:hAnsi="Garamond" w:cs="Times New Roman"/>
      <w:caps/>
      <w:sz w:val="18"/>
      <w:szCs w:val="20"/>
    </w:rPr>
  </w:style>
  <w:style w:type="character" w:customStyle="1" w:styleId="MessageHeaderLabel">
    <w:name w:val="Message Header Label"/>
    <w:rsid w:val="00DA0208"/>
    <w:rPr>
      <w:b/>
      <w:sz w:val="18"/>
    </w:rPr>
  </w:style>
  <w:style w:type="character" w:styleId="PageNumber">
    <w:name w:val="page number"/>
    <w:semiHidden/>
    <w:rsid w:val="00DA0208"/>
  </w:style>
  <w:style w:type="paragraph" w:styleId="NormalWeb">
    <w:name w:val="Normal (Web)"/>
    <w:basedOn w:val="Normal"/>
    <w:uiPriority w:val="99"/>
    <w:semiHidden/>
    <w:rsid w:val="00DA0208"/>
    <w:rPr>
      <w:rFonts w:ascii="Times New Roman" w:hAnsi="Times New Roman"/>
      <w:sz w:val="24"/>
      <w:szCs w:val="24"/>
    </w:rPr>
  </w:style>
  <w:style w:type="paragraph" w:styleId="Bibliography">
    <w:name w:val="Bibliography"/>
    <w:basedOn w:val="Normal"/>
    <w:next w:val="Normal"/>
    <w:uiPriority w:val="37"/>
    <w:unhideWhenUsed/>
    <w:rsid w:val="00980CA5"/>
  </w:style>
  <w:style w:type="character" w:customStyle="1" w:styleId="Heading2Char">
    <w:name w:val="Heading 2 Char"/>
    <w:basedOn w:val="DefaultParagraphFont"/>
    <w:link w:val="Heading2"/>
    <w:uiPriority w:val="9"/>
    <w:rsid w:val="00766257"/>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766257"/>
    <w:rPr>
      <w:color w:val="0563C1" w:themeColor="hyperlink"/>
      <w:u w:val="single"/>
    </w:rPr>
  </w:style>
  <w:style w:type="character" w:styleId="UnresolvedMention">
    <w:name w:val="Unresolved Mention"/>
    <w:basedOn w:val="DefaultParagraphFont"/>
    <w:uiPriority w:val="99"/>
    <w:rsid w:val="00766257"/>
    <w:rPr>
      <w:color w:val="605E5C"/>
      <w:shd w:val="clear" w:color="auto" w:fill="E1DFDD"/>
    </w:rPr>
  </w:style>
  <w:style w:type="character" w:styleId="FollowedHyperlink">
    <w:name w:val="FollowedHyperlink"/>
    <w:basedOn w:val="DefaultParagraphFont"/>
    <w:uiPriority w:val="99"/>
    <w:semiHidden/>
    <w:unhideWhenUsed/>
    <w:rsid w:val="007E06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9619">
      <w:bodyDiv w:val="1"/>
      <w:marLeft w:val="0"/>
      <w:marRight w:val="0"/>
      <w:marTop w:val="0"/>
      <w:marBottom w:val="0"/>
      <w:divBdr>
        <w:top w:val="none" w:sz="0" w:space="0" w:color="auto"/>
        <w:left w:val="none" w:sz="0" w:space="0" w:color="auto"/>
        <w:bottom w:val="none" w:sz="0" w:space="0" w:color="auto"/>
        <w:right w:val="none" w:sz="0" w:space="0" w:color="auto"/>
      </w:divBdr>
    </w:div>
    <w:div w:id="200023109">
      <w:bodyDiv w:val="1"/>
      <w:marLeft w:val="0"/>
      <w:marRight w:val="0"/>
      <w:marTop w:val="0"/>
      <w:marBottom w:val="0"/>
      <w:divBdr>
        <w:top w:val="none" w:sz="0" w:space="0" w:color="auto"/>
        <w:left w:val="none" w:sz="0" w:space="0" w:color="auto"/>
        <w:bottom w:val="none" w:sz="0" w:space="0" w:color="auto"/>
        <w:right w:val="none" w:sz="0" w:space="0" w:color="auto"/>
      </w:divBdr>
    </w:div>
    <w:div w:id="382799810">
      <w:bodyDiv w:val="1"/>
      <w:marLeft w:val="0"/>
      <w:marRight w:val="0"/>
      <w:marTop w:val="0"/>
      <w:marBottom w:val="0"/>
      <w:divBdr>
        <w:top w:val="none" w:sz="0" w:space="0" w:color="auto"/>
        <w:left w:val="none" w:sz="0" w:space="0" w:color="auto"/>
        <w:bottom w:val="none" w:sz="0" w:space="0" w:color="auto"/>
        <w:right w:val="none" w:sz="0" w:space="0" w:color="auto"/>
      </w:divBdr>
    </w:div>
    <w:div w:id="558321349">
      <w:bodyDiv w:val="1"/>
      <w:marLeft w:val="0"/>
      <w:marRight w:val="0"/>
      <w:marTop w:val="0"/>
      <w:marBottom w:val="0"/>
      <w:divBdr>
        <w:top w:val="none" w:sz="0" w:space="0" w:color="auto"/>
        <w:left w:val="none" w:sz="0" w:space="0" w:color="auto"/>
        <w:bottom w:val="none" w:sz="0" w:space="0" w:color="auto"/>
        <w:right w:val="none" w:sz="0" w:space="0" w:color="auto"/>
      </w:divBdr>
    </w:div>
    <w:div w:id="579022866">
      <w:bodyDiv w:val="1"/>
      <w:marLeft w:val="0"/>
      <w:marRight w:val="0"/>
      <w:marTop w:val="0"/>
      <w:marBottom w:val="0"/>
      <w:divBdr>
        <w:top w:val="none" w:sz="0" w:space="0" w:color="auto"/>
        <w:left w:val="none" w:sz="0" w:space="0" w:color="auto"/>
        <w:bottom w:val="none" w:sz="0" w:space="0" w:color="auto"/>
        <w:right w:val="none" w:sz="0" w:space="0" w:color="auto"/>
      </w:divBdr>
    </w:div>
    <w:div w:id="606162539">
      <w:bodyDiv w:val="1"/>
      <w:marLeft w:val="0"/>
      <w:marRight w:val="0"/>
      <w:marTop w:val="0"/>
      <w:marBottom w:val="0"/>
      <w:divBdr>
        <w:top w:val="none" w:sz="0" w:space="0" w:color="auto"/>
        <w:left w:val="none" w:sz="0" w:space="0" w:color="auto"/>
        <w:bottom w:val="none" w:sz="0" w:space="0" w:color="auto"/>
        <w:right w:val="none" w:sz="0" w:space="0" w:color="auto"/>
      </w:divBdr>
    </w:div>
    <w:div w:id="698775180">
      <w:bodyDiv w:val="1"/>
      <w:marLeft w:val="0"/>
      <w:marRight w:val="0"/>
      <w:marTop w:val="0"/>
      <w:marBottom w:val="0"/>
      <w:divBdr>
        <w:top w:val="none" w:sz="0" w:space="0" w:color="auto"/>
        <w:left w:val="none" w:sz="0" w:space="0" w:color="auto"/>
        <w:bottom w:val="none" w:sz="0" w:space="0" w:color="auto"/>
        <w:right w:val="none" w:sz="0" w:space="0" w:color="auto"/>
      </w:divBdr>
    </w:div>
    <w:div w:id="813058442">
      <w:bodyDiv w:val="1"/>
      <w:marLeft w:val="0"/>
      <w:marRight w:val="0"/>
      <w:marTop w:val="0"/>
      <w:marBottom w:val="0"/>
      <w:divBdr>
        <w:top w:val="none" w:sz="0" w:space="0" w:color="auto"/>
        <w:left w:val="none" w:sz="0" w:space="0" w:color="auto"/>
        <w:bottom w:val="none" w:sz="0" w:space="0" w:color="auto"/>
        <w:right w:val="none" w:sz="0" w:space="0" w:color="auto"/>
      </w:divBdr>
    </w:div>
    <w:div w:id="1272778595">
      <w:bodyDiv w:val="1"/>
      <w:marLeft w:val="0"/>
      <w:marRight w:val="0"/>
      <w:marTop w:val="0"/>
      <w:marBottom w:val="0"/>
      <w:divBdr>
        <w:top w:val="none" w:sz="0" w:space="0" w:color="auto"/>
        <w:left w:val="none" w:sz="0" w:space="0" w:color="auto"/>
        <w:bottom w:val="none" w:sz="0" w:space="0" w:color="auto"/>
        <w:right w:val="none" w:sz="0" w:space="0" w:color="auto"/>
      </w:divBdr>
    </w:div>
    <w:div w:id="1693846231">
      <w:bodyDiv w:val="1"/>
      <w:marLeft w:val="0"/>
      <w:marRight w:val="0"/>
      <w:marTop w:val="0"/>
      <w:marBottom w:val="0"/>
      <w:divBdr>
        <w:top w:val="none" w:sz="0" w:space="0" w:color="auto"/>
        <w:left w:val="none" w:sz="0" w:space="0" w:color="auto"/>
        <w:bottom w:val="none" w:sz="0" w:space="0" w:color="auto"/>
        <w:right w:val="none" w:sz="0" w:space="0" w:color="auto"/>
      </w:divBdr>
    </w:div>
    <w:div w:id="2019576911">
      <w:bodyDiv w:val="1"/>
      <w:marLeft w:val="0"/>
      <w:marRight w:val="0"/>
      <w:marTop w:val="0"/>
      <w:marBottom w:val="0"/>
      <w:divBdr>
        <w:top w:val="none" w:sz="0" w:space="0" w:color="auto"/>
        <w:left w:val="none" w:sz="0" w:space="0" w:color="auto"/>
        <w:bottom w:val="none" w:sz="0" w:space="0" w:color="auto"/>
        <w:right w:val="none" w:sz="0" w:space="0" w:color="auto"/>
      </w:divBdr>
    </w:div>
    <w:div w:id="2090688007">
      <w:bodyDiv w:val="1"/>
      <w:marLeft w:val="0"/>
      <w:marRight w:val="0"/>
      <w:marTop w:val="0"/>
      <w:marBottom w:val="0"/>
      <w:divBdr>
        <w:top w:val="none" w:sz="0" w:space="0" w:color="auto"/>
        <w:left w:val="none" w:sz="0" w:space="0" w:color="auto"/>
        <w:bottom w:val="none" w:sz="0" w:space="0" w:color="auto"/>
        <w:right w:val="none" w:sz="0" w:space="0" w:color="auto"/>
      </w:divBdr>
    </w:div>
    <w:div w:id="212607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zone.com/articles/security-enforcement-of-the-microservi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dtimes.com/apis/securing-microservices-the-api-gateway-authentication-and-authoriza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beacon.com/8-best-practices-microservices-securi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Mos17</b:Tag>
    <b:SourceType>InternetSite</b:SourceType>
    <b:Guid>{19D748E5-AE1E-7243-9F76-6EE338C32EFC}</b:Guid>
    <b:Author>
      <b:Author>
        <b:NameList>
          <b:Person>
            <b:Last>Siraj</b:Last>
            <b:First>Mostafa</b:First>
          </b:Person>
        </b:NameList>
      </b:Author>
    </b:Author>
    <b:Title>Securing Microservices: The API gateway, authentication, and authorization</b:Title>
    <b:InternetSiteTitle>Software Development Times</b:InternetSiteTitle>
    <b:URL>https://sdtimes.com/apis/securing-microservices-the-api-gateway-authentication-and-authorization/</b:URL>
    <b:Year>2017</b:Year>
    <b:Month>September</b:Month>
    <b:Day>20</b:Day>
    <b:RefOrder>1</b:RefOrder>
  </b:Source>
</b:Sources>
</file>

<file path=customXml/itemProps1.xml><?xml version="1.0" encoding="utf-8"?>
<ds:datastoreItem xmlns:ds="http://schemas.openxmlformats.org/officeDocument/2006/customXml" ds:itemID="{3B8F5E63-C5FC-A443-BEE0-620FAC824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Howard</dc:creator>
  <cp:keywords/>
  <dc:description/>
  <cp:lastModifiedBy>Matt Howard</cp:lastModifiedBy>
  <cp:revision>1</cp:revision>
  <dcterms:created xsi:type="dcterms:W3CDTF">2018-06-22T00:20:00Z</dcterms:created>
  <dcterms:modified xsi:type="dcterms:W3CDTF">2018-06-22T02:26:00Z</dcterms:modified>
</cp:coreProperties>
</file>