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Especificación de Requisitos del Software (ERS)</w:t>
      </w:r>
    </w:p>
    <w:p>
      <w:pPr>
        <w:pStyle w:val="Heading2"/>
        <w:bidi w:val="0"/>
        <w:rPr/>
      </w:pPr>
      <w:r>
        <w:rPr/>
        <w:t>Sistema Ch.Store — Tienda online</w:t>
      </w:r>
    </w:p>
    <w:p>
      <w:pPr>
        <w:pStyle w:val="BodyText"/>
        <w:bidi w:val="0"/>
        <w:rPr/>
      </w:pPr>
      <w:r>
        <w:rPr>
          <w:rStyle w:val="Strong"/>
        </w:rPr>
        <w:t>Asignatura:</w:t>
      </w:r>
      <w:r>
        <w:rPr/>
        <w:t xml:space="preserve"> DSY1104 — Desarrollo Full Stack I </w:t>
      </w:r>
      <w:r>
        <w:rPr>
          <w:rStyle w:val="Strong"/>
        </w:rPr>
        <w:t>Evaluación:</w:t>
      </w:r>
      <w:r>
        <w:rPr/>
        <w:t xml:space="preserve"> Parcial 1 (30%) </w:t>
      </w:r>
      <w:r>
        <w:rPr>
          <w:rStyle w:val="Strong"/>
        </w:rPr>
        <w:t>Versión:</w:t>
      </w:r>
      <w:r>
        <w:rPr/>
        <w:t xml:space="preserve"> 1.1 (propuesta previa) </w:t>
      </w:r>
      <w:r>
        <w:rPr>
          <w:rStyle w:val="Strong"/>
        </w:rPr>
        <w:t>Fecha:</w:t>
      </w:r>
      <w:r>
        <w:rPr/>
        <w:t xml:space="preserve"> 19 de octubre de 2026</w:t>
      </w:r>
    </w:p>
    <w:p>
      <w:pPr>
        <w:pStyle w:val="Heading3"/>
        <w:bidi w:val="0"/>
        <w:rPr/>
      </w:pPr>
      <w:r>
        <w:rPr/>
        <w:t>Ficha del documento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61"/>
        <w:gridCol w:w="1021"/>
        <w:gridCol w:w="1125"/>
        <w:gridCol w:w="7532"/>
      </w:tblGrid>
      <w:tr>
        <w:trPr/>
        <w:tc>
          <w:tcPr>
            <w:tcW w:w="86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Fecha</w:t>
            </w:r>
          </w:p>
        </w:tc>
        <w:tc>
          <w:tcPr>
            <w:tcW w:w="10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Revisión</w:t>
            </w:r>
          </w:p>
        </w:tc>
        <w:tc>
          <w:tcPr>
            <w:tcW w:w="11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Autor</w:t>
            </w:r>
          </w:p>
        </w:tc>
        <w:tc>
          <w:tcPr>
            <w:tcW w:w="75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Modificación</w:t>
            </w:r>
          </w:p>
        </w:tc>
      </w:tr>
      <w:tr>
        <w:trPr/>
        <w:tc>
          <w:tcPr>
            <w:tcW w:w="86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30-09-2026</w:t>
            </w:r>
          </w:p>
        </w:tc>
        <w:tc>
          <w:tcPr>
            <w:tcW w:w="10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Javiera Rojas</w:t>
            </w:r>
          </w:p>
        </w:tc>
        <w:tc>
          <w:tcPr>
            <w:tcW w:w="75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Versión inicial del documento. Secciones 1, 2 y 3 desarrolladas para la entrega 1.</w:t>
            </w:r>
          </w:p>
        </w:tc>
      </w:tr>
      <w:tr>
        <w:trPr/>
        <w:tc>
          <w:tcPr>
            <w:tcW w:w="86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19-10-2026</w:t>
            </w:r>
          </w:p>
        </w:tc>
        <w:tc>
          <w:tcPr>
            <w:tcW w:w="10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1.1</w:t>
            </w:r>
          </w:p>
        </w:tc>
        <w:tc>
          <w:tcPr>
            <w:tcW w:w="11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Javiera Rojas, M. Rozas</w:t>
            </w:r>
          </w:p>
        </w:tc>
        <w:tc>
          <w:tcPr>
            <w:tcW w:w="75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Integración del diseño visual de la tienda (logo, video de portada, tallas, cupones y código de envío) con la lógica JavaScript. Color de acento, tipografía de títulos y animaciones (3.1.1). Inicio de sesión con perfil, catálogo único para tienda y panel, y registro de órdenes. Actualización de RF-03, RF-07, RF-09, RF-11, RF-15 e incorporación de RF-16.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Nota sobre el alcance de esta versión:</w:t>
      </w:r>
      <w:r>
        <w:rPr/>
        <w:t xml:space="preserve"> conforme a las instrucciones de la evaluación, este documento se trabaja durante el semestre y se entrega parcialmente terminado. Las secciones 1, 2, 3.1, 3.2 y 3.3 están desarrolladas. Las interfaces de software y de comunicación (3.1.3 y 3.1.4) se completarán cuando el sistema incorpore backend y base de datos.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1. Introducción</w:t>
      </w:r>
    </w:p>
    <w:p>
      <w:pPr>
        <w:pStyle w:val="Heading2"/>
        <w:bidi w:val="0"/>
        <w:rPr/>
      </w:pPr>
      <w:r>
        <w:rPr/>
        <w:t>1.1 Propósito</w:t>
      </w:r>
    </w:p>
    <w:p>
      <w:pPr>
        <w:pStyle w:val="BodyText"/>
        <w:bidi w:val="0"/>
        <w:rPr/>
      </w:pPr>
      <w:r>
        <w:rPr/>
        <w:t xml:space="preserve">El propósito de este documento es especificar los requisitos del sistema </w:t>
      </w:r>
      <w:r>
        <w:rPr>
          <w:rStyle w:val="Strong"/>
        </w:rPr>
        <w:t>Ch.Store</w:t>
      </w:r>
      <w:r>
        <w:rPr/>
        <w:t>, una tienda online de ropa femenina. El documento describe qué debe hacer el sistema, bajo qué restricciones y con qué criterios se considerará satisfecho cada requisito.</w:t>
      </w:r>
    </w:p>
    <w:p>
      <w:pPr>
        <w:pStyle w:val="BodyText"/>
        <w:bidi w:val="0"/>
        <w:rPr/>
      </w:pPr>
      <w:r>
        <w:rPr/>
        <w:t>Está dirigido 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</w:t>
      </w:r>
      <w:r>
        <w:rPr>
          <w:rStyle w:val="Strong"/>
        </w:rPr>
        <w:t>equipo de desarrollo</w:t>
      </w:r>
      <w:r>
        <w:rPr/>
        <w:t>, como referencia para construir y verificar el sistema.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</w:t>
      </w:r>
      <w:r>
        <w:rPr>
          <w:rStyle w:val="Strong"/>
        </w:rPr>
        <w:t>cliente</w:t>
      </w:r>
      <w:r>
        <w:rPr/>
        <w:t xml:space="preserve"> (la empresa Ch.Store), para validar que lo especificado corresponde a lo solicitado.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El </w:t>
      </w:r>
      <w:r>
        <w:rPr>
          <w:rStyle w:val="Strong"/>
        </w:rPr>
        <w:t>docente de la asignatura</w:t>
      </w:r>
      <w:r>
        <w:rPr/>
        <w:t>, como evidencia del levantamiento de requerimientos.</w:t>
      </w:r>
    </w:p>
    <w:p>
      <w:pPr>
        <w:pStyle w:val="Heading2"/>
        <w:bidi w:val="0"/>
        <w:rPr/>
      </w:pPr>
      <w:r>
        <w:rPr/>
        <w:t>1.2 Ámbito del Sistema</w:t>
      </w:r>
    </w:p>
    <w:p>
      <w:pPr>
        <w:pStyle w:val="BodyText"/>
        <w:bidi w:val="0"/>
        <w:rPr/>
      </w:pPr>
      <w:r>
        <w:rPr/>
        <w:t xml:space="preserve">El sistema se denomina </w:t>
      </w:r>
      <w:r>
        <w:rPr>
          <w:rStyle w:val="Strong"/>
        </w:rPr>
        <w:t>Ch.Store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>Qué hará el sistema: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Exhibir un catálogo de productos de vestuario femenino con su imagen, precio y detalle.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Permitir que los clientes armen un carrito de compras que persista en su navegador.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Permitir el registro y el inicio de sesión de usuarios.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Recibir consultas de los clientes a través de un formulario de contacto.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Publicar artículos de contenido (blogs) relacionados con la tienda.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Entregar al personal interno un panel de administración para mantener el catálogo de productos y los usuarios del sistema, y para consultar las órdenes.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Restringir el acceso a las funciones del panel según el perfil del usuario.</w:t>
      </w:r>
    </w:p>
    <w:p>
      <w:pPr>
        <w:pStyle w:val="BodyText"/>
        <w:bidi w:val="0"/>
        <w:rPr/>
      </w:pPr>
      <w:r>
        <w:rPr>
          <w:rStyle w:val="Strong"/>
        </w:rPr>
        <w:t>Qué no hará el sistema en esta versión: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No procesa pagos reales ni se integra con pasarelas de pago.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No almacena información en una base de datos ni en un servidor; toda la persistencia ocurre en el navegador del usuario mediante </w:t>
      </w:r>
      <w:r>
        <w:rPr>
          <w:rStyle w:val="SourceText"/>
        </w:rPr>
        <w:t>localStorage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No gestiona despachos, inventario de bodega ni facturación electrónica.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No envía correos electrónicos.</w:t>
      </w:r>
    </w:p>
    <w:p>
      <w:pPr>
        <w:pStyle w:val="BodyText"/>
        <w:bidi w:val="0"/>
        <w:rPr/>
      </w:pPr>
      <w:r>
        <w:rPr>
          <w:rStyle w:val="Strong"/>
        </w:rPr>
        <w:t>Beneficios y objetivos esperados:</w:t>
      </w:r>
    </w:p>
    <w:tbl>
      <w:tblPr>
        <w:tblW w:w="9605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467"/>
        <w:gridCol w:w="4138"/>
      </w:tblGrid>
      <w:tr>
        <w:trPr/>
        <w:tc>
          <w:tcPr>
            <w:tcW w:w="546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Objetivo</w:t>
            </w:r>
          </w:p>
        </w:tc>
        <w:tc>
          <w:tcPr>
            <w:tcW w:w="41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Meta</w:t>
            </w:r>
          </w:p>
        </w:tc>
      </w:tr>
      <w:tr>
        <w:trPr/>
        <w:tc>
          <w:tcPr>
            <w:tcW w:w="5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Ampliar el canal de venta más allá de las redes sociales</w:t>
            </w:r>
          </w:p>
        </w:tc>
        <w:tc>
          <w:tcPr>
            <w:tcW w:w="4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Catálogo disponible 24/7</w:t>
            </w:r>
          </w:p>
        </w:tc>
      </w:tr>
      <w:tr>
        <w:trPr/>
        <w:tc>
          <w:tcPr>
            <w:tcW w:w="5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Reducir el tiempo de atención de consultas repetidas</w:t>
            </w:r>
          </w:p>
        </w:tc>
        <w:tc>
          <w:tcPr>
            <w:tcW w:w="4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Información del producto autoexplicativa</w:t>
            </w:r>
          </w:p>
        </w:tc>
      </w:tr>
      <w:tr>
        <w:trPr/>
        <w:tc>
          <w:tcPr>
            <w:tcW w:w="546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Centralizar la gestión del catálogo</w:t>
            </w:r>
          </w:p>
        </w:tc>
        <w:tc>
          <w:tcPr>
            <w:tcW w:w="4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Un único mantenedor para todo el equipo</w:t>
            </w:r>
          </w:p>
        </w:tc>
      </w:tr>
      <w:tr>
        <w:trPr/>
        <w:tc>
          <w:tcPr>
            <w:tcW w:w="546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Disminuir los quiebres de stock</w:t>
            </w:r>
          </w:p>
        </w:tc>
        <w:tc>
          <w:tcPr>
            <w:tcW w:w="41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Alerta automática de stock crítico</w:t>
            </w:r>
          </w:p>
        </w:tc>
      </w:tr>
    </w:tbl>
    <w:p>
      <w:pPr>
        <w:pStyle w:val="Heading2"/>
        <w:bidi w:val="0"/>
        <w:rPr/>
      </w:pPr>
      <w:r>
        <w:rPr/>
        <w:t>1.3 Definiciones, Acrónimos y Abreviaturas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68"/>
        <w:gridCol w:w="8671"/>
      </w:tblGrid>
      <w:tr>
        <w:trPr/>
        <w:tc>
          <w:tcPr>
            <w:tcW w:w="186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Término</w:t>
            </w:r>
          </w:p>
        </w:tc>
        <w:tc>
          <w:tcPr>
            <w:tcW w:w="86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ERS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Especificación de Requerimientos de Software.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RUN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Rol Único Nacional, identificador de las personas en Chile.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Dígito verificador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Último carácter del RUN, calculado con el algoritmo módulo 11. Puede ser un dígito de 0 a 9 o la letra K.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localStorage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Mecanismo del navegador que permite guardar datos de forma persistente en el equipo del usuario.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Stock crítico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Cantidad mínima de unidades a partir de la cual el sistema alerta que un producto necesita reposición.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Mantenedor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Vista del panel que permite crear, consultar, editar y eliminar registros de un tipo de dato.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Carrito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Conjunto de productos y cantidades que un cliente ha seleccionado para comprar.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Cupón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Código que aplica un descuento porcentual sobre el subtotal del carrito.</w:t>
            </w:r>
          </w:p>
        </w:tc>
      </w:tr>
      <w:tr>
        <w:trPr/>
        <w:tc>
          <w:tcPr>
            <w:tcW w:w="186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Perfil o rol</w:t>
            </w:r>
          </w:p>
        </w:tc>
        <w:tc>
          <w:tcPr>
            <w:tcW w:w="86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Conjunto de permisos asociados a un tipo de usuario.</w:t>
            </w:r>
          </w:p>
        </w:tc>
      </w:tr>
    </w:tbl>
    <w:p>
      <w:pPr>
        <w:pStyle w:val="Heading2"/>
        <w:bidi w:val="0"/>
        <w:rPr/>
      </w:pPr>
      <w:r>
        <w:rPr/>
        <w:t>1.4 Referencias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179"/>
        <w:gridCol w:w="3360"/>
      </w:tblGrid>
      <w:tr>
        <w:trPr/>
        <w:tc>
          <w:tcPr>
            <w:tcW w:w="717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Documento</w:t>
            </w:r>
          </w:p>
        </w:tc>
        <w:tc>
          <w:tcPr>
            <w:tcW w:w="33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Fuente</w:t>
            </w:r>
          </w:p>
        </w:tc>
      </w:tr>
      <w:tr>
        <w:trPr/>
        <w:tc>
          <w:tcPr>
            <w:tcW w:w="71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DSY1104 Evaluación Parcial 1 — Anexo 1: Instrucciones</w:t>
            </w:r>
          </w:p>
        </w:tc>
        <w:tc>
          <w:tcPr>
            <w:tcW w:w="33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Escuela de Administración y Negocios</w:t>
            </w:r>
          </w:p>
        </w:tc>
      </w:tr>
      <w:tr>
        <w:trPr/>
        <w:tc>
          <w:tcPr>
            <w:tcW w:w="71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DSY1104 Evaluación Parcial 1 — Anexo 2: Planilla de Requerimientos</w:t>
            </w:r>
          </w:p>
        </w:tc>
        <w:tc>
          <w:tcPr>
            <w:tcW w:w="33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Escuela de Administración y Negocios</w:t>
            </w:r>
          </w:p>
        </w:tc>
      </w:tr>
      <w:tr>
        <w:trPr/>
        <w:tc>
          <w:tcPr>
            <w:tcW w:w="71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DSY1104 Evaluación Parcial 1 — Anexo 4: Plantilla ERS</w:t>
            </w:r>
          </w:p>
        </w:tc>
        <w:tc>
          <w:tcPr>
            <w:tcW w:w="33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Escuela de Administración y Negocios</w:t>
            </w:r>
          </w:p>
        </w:tc>
      </w:tr>
      <w:tr>
        <w:trPr/>
        <w:tc>
          <w:tcPr>
            <w:tcW w:w="71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IEEE Std 830-1998, Recommended Practice for Software Requirements Specifications</w:t>
            </w:r>
          </w:p>
        </w:tc>
        <w:tc>
          <w:tcPr>
            <w:tcW w:w="33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IEEE</w:t>
            </w:r>
          </w:p>
        </w:tc>
      </w:tr>
      <w:tr>
        <w:trPr/>
        <w:tc>
          <w:tcPr>
            <w:tcW w:w="717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Documentación de </w:t>
            </w:r>
            <w:r>
              <w:rPr>
                <w:rStyle w:val="SourceText"/>
              </w:rPr>
              <w:t>Window.localStorage</w:t>
            </w:r>
          </w:p>
        </w:tc>
        <w:tc>
          <w:tcPr>
            <w:tcW w:w="33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MDN Web Docs</w:t>
            </w:r>
          </w:p>
        </w:tc>
      </w:tr>
    </w:tbl>
    <w:p>
      <w:pPr>
        <w:pStyle w:val="Heading2"/>
        <w:bidi w:val="0"/>
        <w:rPr/>
      </w:pPr>
      <w:r>
        <w:rPr/>
        <w:t>1.5 Visión General del Documento</w:t>
      </w:r>
    </w:p>
    <w:p>
      <w:pPr>
        <w:pStyle w:val="BodyText"/>
        <w:bidi w:val="0"/>
        <w:rPr/>
      </w:pPr>
      <w:r>
        <w:rPr/>
        <w:t xml:space="preserve">El documento se organiza en tres secciones. La </w:t>
      </w:r>
      <w:r>
        <w:rPr>
          <w:rStyle w:val="Strong"/>
        </w:rPr>
        <w:t>sección 1</w:t>
      </w:r>
      <w:r>
        <w:rPr/>
        <w:t xml:space="preserve"> introduce el propósito y el alcance. La </w:t>
      </w:r>
      <w:r>
        <w:rPr>
          <w:rStyle w:val="Strong"/>
        </w:rPr>
        <w:t>sección 2</w:t>
      </w:r>
      <w:r>
        <w:rPr/>
        <w:t xml:space="preserve"> describe el contexto del producto: su perspectiva, sus funciones a grandes rasgos, los tipos de usuario, las restricciones y las suposiciones. La </w:t>
      </w:r>
      <w:r>
        <w:rPr>
          <w:rStyle w:val="Strong"/>
        </w:rPr>
        <w:t>sección 3</w:t>
      </w:r>
      <w:r>
        <w:rPr/>
        <w:t xml:space="preserve"> contiene los requisitos específicos, divididos en requisitos de interfaz, requisitos funcionales y requisitos no funcionales, con el detalle suficiente para diseñar y probar el sistema.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Descripción General</w:t>
      </w:r>
    </w:p>
    <w:p>
      <w:pPr>
        <w:pStyle w:val="Heading2"/>
        <w:bidi w:val="0"/>
        <w:rPr/>
      </w:pPr>
      <w:r>
        <w:rPr/>
        <w:t>2.1 Perspectiva del Producto</w:t>
      </w:r>
    </w:p>
    <w:p>
      <w:pPr>
        <w:pStyle w:val="BodyText"/>
        <w:bidi w:val="0"/>
        <w:rPr/>
      </w:pPr>
      <w:r>
        <w:rPr/>
        <w:t xml:space="preserve">Ch.Store es un </w:t>
      </w:r>
      <w:r>
        <w:rPr>
          <w:rStyle w:val="Strong"/>
        </w:rPr>
        <w:t>producto independiente</w:t>
      </w:r>
      <w:r>
        <w:rPr/>
        <w:t>: no forma parte de un sistema mayor ni depende de aplicaciones de terceros para operar en esta versión.</w:t>
      </w:r>
    </w:p>
    <w:p>
      <w:pPr>
        <w:pStyle w:val="BodyText"/>
        <w:bidi w:val="0"/>
        <w:rPr/>
      </w:pPr>
      <w:r>
        <w:rPr/>
        <w:t>El sistema se compone de dos subsistemas que comparten la misma base de código y la misma hoja de estilos:</w:t>
      </w:r>
    </w:p>
    <w:p>
      <w:pPr>
        <w:pStyle w:val="PreformattedText"/>
        <w:bidi w:val="0"/>
        <w:rPr/>
      </w:pPr>
      <w:r>
        <w:rPr/>
        <w:t>┌─────────────────────────────────────────────────────────┐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rPr/>
      </w:pPr>
      <w:r>
        <w:rPr/>
        <w:t xml:space="preserve">│                     </w:t>
      </w:r>
      <w:r>
        <w:rPr/>
        <w:t>SISTEMA CH.STORE                     │</w:t>
      </w:r>
    </w:p>
    <w:p>
      <w:pPr>
        <w:pStyle w:val="PreformattedText"/>
        <w:bidi w:val="0"/>
        <w:rPr/>
      </w:pPr>
      <w:r>
        <w:rPr/>
        <w:t>│                                                          │</w:t>
      </w:r>
    </w:p>
    <w:p>
      <w:pPr>
        <w:pStyle w:val="PreformattedText"/>
        <w:bidi w:val="0"/>
        <w:rPr/>
      </w:pPr>
      <w:r>
        <w:rPr/>
        <w:t>│  ┌────────────────────┐      ┌────────────────────────┐ │</w:t>
      </w:r>
    </w:p>
    <w:p>
      <w:pPr>
        <w:pStyle w:val="PreformattedText"/>
        <w:bidi w:val="0"/>
        <w:rPr/>
      </w:pPr>
      <w:r>
        <w:rPr/>
        <w:t xml:space="preserve">│  │   </w:t>
      </w:r>
      <w:r>
        <w:rPr/>
        <w:t>TIENDA PÚBLICA   │      │  PANEL ADMINISTRATIVO  │ │</w:t>
      </w:r>
    </w:p>
    <w:p>
      <w:pPr>
        <w:pStyle w:val="PreformattedText"/>
        <w:bidi w:val="0"/>
        <w:rPr/>
      </w:pPr>
      <w:r>
        <w:rPr/>
        <w:t>│  │                    │      │                      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Home              │      │  Tablero             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Productos         │      │  Mantenedor productos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Detalle producto  │      │  Mantenedor usuarios 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Carrito           │      │  Consulta de órdenes 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Registro / Login  │      │                      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Nosotros          │      │  Acceso filtrado     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Blogs             │      │  por perfil            │ │</w:t>
      </w:r>
    </w:p>
    <w:p>
      <w:pPr>
        <w:pStyle w:val="PreformattedText"/>
        <w:bidi w:val="0"/>
        <w:rPr/>
      </w:pPr>
      <w:r>
        <w:rPr/>
        <w:t xml:space="preserve">│  │  </w:t>
      </w:r>
      <w:r>
        <w:rPr/>
        <w:t>Contacto          │      │                        │ │</w:t>
      </w:r>
    </w:p>
    <w:p>
      <w:pPr>
        <w:pStyle w:val="PreformattedText"/>
        <w:bidi w:val="0"/>
        <w:rPr/>
      </w:pPr>
      <w:r>
        <w:rPr/>
        <w:t>│  └─────────┬──────────┘      └───────────┬────────────┘ │</w:t>
      </w:r>
    </w:p>
    <w:p>
      <w:pPr>
        <w:pStyle w:val="PreformattedText"/>
        <w:bidi w:val="0"/>
        <w:rPr/>
      </w:pPr>
      <w:r>
        <w:rPr/>
        <w:t>│            │                             │              │</w:t>
      </w:r>
    </w:p>
    <w:p>
      <w:pPr>
        <w:pStyle w:val="PreformattedText"/>
        <w:bidi w:val="0"/>
        <w:rPr/>
      </w:pPr>
      <w:r>
        <w:rPr/>
        <w:t>│            └──────────┬──────────────────┘              │</w:t>
      </w:r>
    </w:p>
    <w:p>
      <w:pPr>
        <w:pStyle w:val="PreformattedText"/>
        <w:bidi w:val="0"/>
        <w:rPr/>
      </w:pPr>
      <w:r>
        <w:rPr/>
        <w:t>│                       │                                 │</w:t>
      </w:r>
    </w:p>
    <w:p>
      <w:pPr>
        <w:pStyle w:val="PreformattedText"/>
        <w:bidi w:val="0"/>
        <w:rPr/>
      </w:pPr>
      <w:r>
        <w:rPr/>
        <w:t>│         ┌─────────────▼──────────────┐                  │</w:t>
      </w:r>
    </w:p>
    <w:p>
      <w:pPr>
        <w:pStyle w:val="PreformattedText"/>
        <w:bidi w:val="0"/>
        <w:rPr/>
      </w:pPr>
      <w:r>
        <w:rPr/>
        <w:t xml:space="preserve">│         │   </w:t>
      </w:r>
      <w:r>
        <w:rPr/>
        <w:t>CAPA JAVASCRIPT COMÚN    │                  │</w:t>
      </w:r>
    </w:p>
    <w:p>
      <w:pPr>
        <w:pStyle w:val="PreformattedText"/>
        <w:bidi w:val="0"/>
        <w:rPr/>
      </w:pPr>
      <w:r>
        <w:rPr/>
        <w:t>│         │                            │                  │</w:t>
      </w:r>
    </w:p>
    <w:p>
      <w:pPr>
        <w:pStyle w:val="PreformattedText"/>
        <w:bidi w:val="0"/>
        <w:rPr/>
      </w:pPr>
      <w:r>
        <w:rPr/>
        <w:t xml:space="preserve">│         │  </w:t>
      </w:r>
      <w:r>
        <w:rPr/>
        <w:t>productos.js  catálogo    │                  │</w:t>
      </w:r>
    </w:p>
    <w:p>
      <w:pPr>
        <w:pStyle w:val="PreformattedText"/>
        <w:bidi w:val="0"/>
        <w:rPr/>
      </w:pPr>
      <w:r>
        <w:rPr/>
        <w:t xml:space="preserve">│         │  </w:t>
      </w:r>
      <w:r>
        <w:rPr/>
        <w:t>regiones.js   territorio  │                  │</w:t>
      </w:r>
    </w:p>
    <w:p>
      <w:pPr>
        <w:pStyle w:val="PreformattedText"/>
        <w:bidi w:val="0"/>
        <w:rPr/>
      </w:pPr>
      <w:r>
        <w:rPr/>
        <w:t xml:space="preserve">│         │  </w:t>
      </w:r>
      <w:r>
        <w:rPr/>
        <w:t>validaciones.js  reglas   │                  │</w:t>
      </w:r>
    </w:p>
    <w:p>
      <w:pPr>
        <w:pStyle w:val="PreformattedText"/>
        <w:bidi w:val="0"/>
        <w:rPr/>
      </w:pPr>
      <w:r>
        <w:rPr/>
        <w:t xml:space="preserve">│         │  </w:t>
      </w:r>
      <w:r>
        <w:rPr/>
        <w:t>carrito.js    persistencia│                  │</w:t>
      </w:r>
    </w:p>
    <w:p>
      <w:pPr>
        <w:pStyle w:val="PreformattedText"/>
        <w:bidi w:val="0"/>
        <w:rPr/>
      </w:pPr>
      <w:r>
        <w:rPr/>
        <w:t xml:space="preserve">│         │  </w:t>
      </w:r>
      <w:r>
        <w:rPr/>
        <w:t>datos.js   usuarios/sesión│                  │</w:t>
      </w:r>
    </w:p>
    <w:p>
      <w:pPr>
        <w:pStyle w:val="PreformattedText"/>
        <w:bidi w:val="0"/>
        <w:rPr/>
      </w:pPr>
      <w:r>
        <w:rPr/>
        <w:t>│         └─────────────┬──────────────┘                  │</w:t>
      </w:r>
    </w:p>
    <w:p>
      <w:pPr>
        <w:pStyle w:val="PreformattedText"/>
        <w:bidi w:val="0"/>
        <w:rPr/>
      </w:pPr>
      <w:r>
        <w:rPr/>
        <w:t>│                       │                                 │</w:t>
      </w:r>
    </w:p>
    <w:p>
      <w:pPr>
        <w:pStyle w:val="PreformattedText"/>
        <w:bidi w:val="0"/>
        <w:rPr/>
      </w:pPr>
      <w:r>
        <w:rPr/>
        <w:t>│         ┌─────────────▼──────────────┐                  │</w:t>
      </w:r>
    </w:p>
    <w:p>
      <w:pPr>
        <w:pStyle w:val="PreformattedText"/>
        <w:bidi w:val="0"/>
        <w:rPr/>
      </w:pPr>
      <w:r>
        <w:rPr/>
        <w:t xml:space="preserve">│         │   </w:t>
      </w:r>
      <w:r>
        <w:rPr/>
        <w:t>LOCALSTORAGE DEL NAVEGADOR│                 │</w:t>
      </w:r>
    </w:p>
    <w:p>
      <w:pPr>
        <w:pStyle w:val="PreformattedText"/>
        <w:bidi w:val="0"/>
        <w:rPr/>
      </w:pPr>
      <w:r>
        <w:rPr/>
        <w:t>│         └────────────────────────────┘                  │</w:t>
      </w:r>
    </w:p>
    <w:p>
      <w:pPr>
        <w:pStyle w:val="PreformattedText"/>
        <w:bidi w:val="0"/>
        <w:spacing w:before="0" w:after="283"/>
        <w:rPr/>
      </w:pPr>
      <w:r>
        <w:rPr/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rPr/>
      </w:pPr>
      <w:r>
        <w:rPr/>
        <w:t xml:space="preserve">En versiones posteriores la capa de </w:t>
      </w:r>
      <w:r>
        <w:rPr>
          <w:rStyle w:val="SourceText"/>
        </w:rPr>
        <w:t>localStorage</w:t>
      </w:r>
      <w:r>
        <w:rPr/>
        <w:t xml:space="preserve"> será reemplazada por un servidor con base de datos, sin que ello altere las interfaces de usuario ya especificadas.</w:t>
      </w:r>
    </w:p>
    <w:p>
      <w:pPr>
        <w:pStyle w:val="Heading2"/>
        <w:bidi w:val="0"/>
        <w:rPr/>
      </w:pPr>
      <w:r>
        <w:rPr/>
        <w:t>2.2 Funciones del Producto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648"/>
        <w:gridCol w:w="1966"/>
        <w:gridCol w:w="6925"/>
      </w:tblGrid>
      <w:tr>
        <w:trPr/>
        <w:tc>
          <w:tcPr>
            <w:tcW w:w="16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19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Función</w:t>
            </w:r>
          </w:p>
        </w:tc>
        <w:tc>
          <w:tcPr>
            <w:tcW w:w="69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Descripción resumida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Catálogo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Listar productos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Muestra los productos disponibles con filtro por categoría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Catálogo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Ver detalle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Presenta la ficha completa de un producto con galería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Compra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Agregar al carrito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Incorpora productos respetando el stock disponible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Compra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Gestionar carrito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Modifica cantidades, elimina productos y vacía el carrito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Compra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Aplicar cupón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Descuenta un porcentaje sobre el subtotal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Compra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Confirmar compra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Registra la orden con su código de envío, descuenta el stock y vacía el carrito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Cuentas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Registrar usuario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Crea una cuenta validando todos sus datos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Cuentas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Iniciar sesión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Identifica al usuario por su correo y define su perfil (sesión simulada)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Comunicación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Enviar consulta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Recibe mensajes mediante el formulario de contacto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Contenido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Publicar blogs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Muestra artículos con su listado y detalle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Administración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Mantener productos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Alta, baja, modificación y consulta del catálogo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Administración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Mantener usuarios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Alta, baja, modificación y consulta de cuentas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Administración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Consultar órdenes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Lista las órdenes registradas en el sistema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Administración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Alertar reposición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Destaca los productos bajo su stock crítico</w:t>
            </w:r>
          </w:p>
        </w:tc>
      </w:tr>
      <w:tr>
        <w:trPr/>
        <w:tc>
          <w:tcPr>
            <w:tcW w:w="16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Seguridad</w:t>
            </w:r>
          </w:p>
        </w:tc>
        <w:tc>
          <w:tcPr>
            <w:tcW w:w="19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Filtrar por perfil</w:t>
            </w:r>
          </w:p>
        </w:tc>
        <w:tc>
          <w:tcPr>
            <w:tcW w:w="69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Oculta las opciones no permitidas al rol activo</w:t>
            </w:r>
          </w:p>
        </w:tc>
      </w:tr>
    </w:tbl>
    <w:p>
      <w:pPr>
        <w:pStyle w:val="Heading2"/>
        <w:bidi w:val="0"/>
        <w:rPr/>
      </w:pPr>
      <w:r>
        <w:rPr/>
        <w:t>2.3 Características de los Usuarios</w:t>
      </w:r>
    </w:p>
    <w:p>
      <w:pPr>
        <w:pStyle w:val="BodyText"/>
        <w:bidi w:val="0"/>
        <w:rPr/>
      </w:pPr>
      <w:r>
        <w:rPr/>
        <w:t xml:space="preserve">Existen </w:t>
      </w:r>
      <w:r>
        <w:rPr>
          <w:rStyle w:val="Strong"/>
        </w:rPr>
        <w:t>tres perfiles de usuario</w:t>
      </w:r>
      <w:r>
        <w:rPr/>
        <w:t>:</w:t>
      </w:r>
    </w:p>
    <w:p>
      <w:pPr>
        <w:pStyle w:val="Heading3"/>
        <w:bidi w:val="0"/>
        <w:rPr/>
      </w:pPr>
      <w:r>
        <w:rPr/>
        <w:t>Administrador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Nivel educacional:</w:t>
      </w:r>
      <w:r>
        <w:rPr/>
        <w:t xml:space="preserve"> técnico o superior.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Experiencia técnica:</w:t>
      </w:r>
      <w:r>
        <w:rPr/>
        <w:t xml:space="preserve"> manejo de computador a nivel usuario intermedio y uso de planillas de cálculo.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Responsabilidad:</w:t>
      </w:r>
      <w:r>
        <w:rPr/>
        <w:t xml:space="preserve"> mantiene el catálogo y las cuentas del sistema. Tiene acceso total.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Frecuencia de uso:</w:t>
      </w:r>
      <w:r>
        <w:rPr/>
        <w:t xml:space="preserve"> diaria.</w:t>
      </w:r>
    </w:p>
    <w:p>
      <w:pPr>
        <w:pStyle w:val="Heading3"/>
        <w:bidi w:val="0"/>
        <w:rPr/>
      </w:pPr>
      <w:r>
        <w:rPr/>
        <w:t>Vendedor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Nivel educacional:</w:t>
      </w:r>
      <w:r>
        <w:rPr/>
        <w:t xml:space="preserve"> enseñanza media completa.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Experiencia técnica:</w:t>
      </w:r>
      <w:r>
        <w:rPr/>
        <w:t xml:space="preserve"> manejo de computador a nivel usuario básico.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Responsabilidad:</w:t>
      </w:r>
      <w:r>
        <w:rPr/>
        <w:t xml:space="preserve"> consulta el catálogo y las órdenes para atender a los clientes. No modifica información.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Frecuencia de uso:</w:t>
      </w:r>
      <w:r>
        <w:rPr/>
        <w:t xml:space="preserve"> diaria.</w:t>
      </w:r>
    </w:p>
    <w:p>
      <w:pPr>
        <w:pStyle w:val="Heading3"/>
        <w:bidi w:val="0"/>
        <w:rPr/>
      </w:pPr>
      <w:r>
        <w:rPr/>
        <w:t>Cliente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Nivel educacional:</w:t>
      </w:r>
      <w:r>
        <w:rPr/>
        <w:t xml:space="preserve"> indistinto.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Experiencia técnica:</w:t>
      </w:r>
      <w:r>
        <w:rPr/>
        <w:t xml:space="preserve"> usuario habitual de comercio electrónico y teléfono móvil.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Responsabilidad:</w:t>
      </w:r>
      <w:r>
        <w:rPr/>
        <w:t xml:space="preserve"> navega el catálogo, arma su carrito y realiza la compra.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Frecuencia de uso:</w:t>
      </w:r>
      <w:r>
        <w:rPr/>
        <w:t xml:space="preserve"> ocasional.</w:t>
      </w:r>
    </w:p>
    <w:p>
      <w:pPr>
        <w:pStyle w:val="Heading2"/>
        <w:bidi w:val="0"/>
        <w:rPr/>
      </w:pPr>
      <w:r>
        <w:rPr/>
        <w:t>2.4 Restricciones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87"/>
        <w:gridCol w:w="8752"/>
      </w:tblGrid>
      <w:tr>
        <w:trPr/>
        <w:tc>
          <w:tcPr>
            <w:tcW w:w="17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Ámbito</w:t>
            </w:r>
          </w:p>
        </w:tc>
        <w:tc>
          <w:tcPr>
            <w:tcW w:w="87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Restricción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Lenguajes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debe desarrollarse exclusivamente con HTML5, CSS3 y JavaScript estándar, sin frameworks ni librerías externas. La única dependencia externa es la fuente de títulos (Google Fonts), que no es código.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Arquitectura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No se dispone de servidor de aplicaciones ni base de datos en esta etapa. Toda la persistencia ocurre en el navegador.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Hoja de estilos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Los estilos deben declararse en hojas externas, no en línea, para facilitar el mantenimiento.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Hardware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debe operar en equipos de gama baja y en teléfonos móviles, por lo que no puede depender de procesamiento intensivo.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Navegadores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Debe funcionar en las versiones actuales de Chrome, Firefox y Edge.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Control de versiones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desarrollo debe registrarse en un repositorio público de GitHub, con commits descriptivos y aporte verificable de cada integrante.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Seguridad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 no existir servidor, las validaciones son del lado del cliente y tienen carácter preventivo, no de control de seguridad.</w:t>
            </w:r>
          </w:p>
        </w:tc>
      </w:tr>
      <w:tr>
        <w:trPr/>
        <w:tc>
          <w:tcPr>
            <w:tcW w:w="178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Criticidad</w:t>
            </w:r>
          </w:p>
        </w:tc>
        <w:tc>
          <w:tcPr>
            <w:tcW w:w="87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no maneja información financiera ni datos sensibles en esta versión.</w:t>
            </w:r>
          </w:p>
        </w:tc>
      </w:tr>
    </w:tbl>
    <w:p>
      <w:pPr>
        <w:pStyle w:val="Heading2"/>
        <w:bidi w:val="0"/>
        <w:rPr/>
      </w:pPr>
      <w:r>
        <w:rPr/>
        <w:t>2.5 Suposiciones y Dependencias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 asume que los usuarios acceden desde un navegador con JavaScript habilitado y con </w:t>
      </w:r>
      <w:r>
        <w:rPr>
          <w:rStyle w:val="SourceText"/>
        </w:rPr>
        <w:t>localStorage</w:t>
      </w:r>
      <w:r>
        <w:rPr/>
        <w:t xml:space="preserve"> disponible. Si el navegador opera en modo incógnito restringido, el carrito no persistirá entre sesiones.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 asume que las imágenes de los productos se alojan en servicios externos mediante URL. Si esos servicios dejan de estar disponibles, las imágenes no se mostrarán. El logo y el video de la portada se incluyen en el proyecto, en la carpeta </w:t>
      </w:r>
      <w:r>
        <w:rPr>
          <w:rStyle w:val="SourceText"/>
        </w:rPr>
        <w:t>img/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Se asume que el listado de regiones y comunas se mantiene estable durante el período de desarrollo. Un cambio en la división político-administrativa obligaría a actualizar el arreglo correspondiente.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Se asume que el equipo de desarrollo mantiene la estructura de archivos descrita. Un cambio en las rutas obligaría a revisar todas las referencias de los documentos HTML.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El sistema depende de que el catálogo de productos sea mantenido por el Administrador. Sin esa mantención, la información mostrada a los clientes pierde vigencia.</w:t>
      </w:r>
    </w:p>
    <w:p>
      <w:pPr>
        <w:pStyle w:val="Heading2"/>
        <w:bidi w:val="0"/>
        <w:rPr/>
      </w:pPr>
      <w:r>
        <w:rPr/>
        <w:t>2.6 Requisitos Futuros</w:t>
      </w:r>
    </w:p>
    <w:p>
      <w:pPr>
        <w:pStyle w:val="BodyText"/>
        <w:bidi w:val="0"/>
        <w:rPr/>
      </w:pPr>
      <w:r>
        <w:rPr/>
        <w:t>Las siguientes mejoras se analizarán e implementarán en etapas posteriores: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Backend y base de datos</w:t>
      </w:r>
      <w:r>
        <w:rPr/>
        <w:t xml:space="preserve"> que reemplacen la persistencia en </w:t>
      </w:r>
      <w:r>
        <w:rPr>
          <w:rStyle w:val="SourceText"/>
        </w:rPr>
        <w:t>localStorage</w:t>
      </w:r>
      <w:r>
        <w:rPr/>
        <w:t>, para que los datos se compartan entre equipos y el control de acceso se valide en el servidor.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Autenticación real</w:t>
      </w:r>
      <w:r>
        <w:rPr/>
        <w:t xml:space="preserve"> con sesiones, contraseñas cifradas y recuperación de clave.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Pasarela de pago</w:t>
      </w:r>
      <w:r>
        <w:rPr/>
        <w:t xml:space="preserve"> integrada con un proveedor local.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Gestión completa de órdenes</w:t>
      </w:r>
      <w:r>
        <w:rPr/>
        <w:t>, con estados, seguimiento y notificación al cliente.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Carga de imágenes</w:t>
      </w:r>
      <w:r>
        <w:rPr/>
        <w:t xml:space="preserve"> desde el panel, en lugar de referenciarlas por URL.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Reportes de venta</w:t>
      </w:r>
      <w:r>
        <w:rPr/>
        <w:t xml:space="preserve"> exportables para el Administrador.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Accesibilidad WCAG 2.1 nivel AA</w:t>
      </w:r>
      <w:r>
        <w:rPr/>
        <w:t xml:space="preserve"> y pruebas automatizadas de interfaz.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Requisitos Específicos</w:t>
      </w:r>
    </w:p>
    <w:p>
      <w:pPr>
        <w:pStyle w:val="Heading2"/>
        <w:bidi w:val="0"/>
        <w:rPr/>
      </w:pPr>
      <w:r>
        <w:rPr/>
        <w:t>3.1 Requisitos comunes de las interfaces</w:t>
      </w:r>
    </w:p>
    <w:p>
      <w:pPr>
        <w:pStyle w:val="Heading3"/>
        <w:bidi w:val="0"/>
        <w:rPr/>
      </w:pPr>
      <w:r>
        <w:rPr/>
        <w:t>3.1.1 Interfaces de usuario</w:t>
      </w:r>
    </w:p>
    <w:p>
      <w:pPr>
        <w:pStyle w:val="BodyText"/>
        <w:bidi w:val="0"/>
        <w:rPr/>
      </w:pPr>
      <w:r>
        <w:rPr/>
        <w:t>Las interfaces son páginas web con dos disposiciones distintas según el módulo:</w:t>
      </w:r>
    </w:p>
    <w:p>
      <w:pPr>
        <w:pStyle w:val="BodyText"/>
        <w:bidi w:val="0"/>
        <w:rPr/>
      </w:pPr>
      <w:r>
        <w:rPr>
          <w:rStyle w:val="Strong"/>
        </w:rPr>
        <w:t>Tienda pública:</w:t>
      </w:r>
      <w:r>
        <w:rPr/>
        <w:t xml:space="preserve"> encabezado superior con el logo a la izquierda, el menú de navegación al centro y el acceso al carrito a la derecha; área de contenido central de ancho máximo 1200 píxeles; pie de página con enlaces secundarios y suscripción al boletín.</w:t>
      </w:r>
    </w:p>
    <w:p>
      <w:pPr>
        <w:pStyle w:val="BodyText"/>
        <w:bidi w:val="0"/>
        <w:rPr/>
      </w:pPr>
      <w:r>
        <w:rPr>
          <w:rStyle w:val="Strong"/>
        </w:rPr>
        <w:t>Panel administrativo:</w:t>
      </w:r>
      <w:r>
        <w:rPr/>
        <w:t xml:space="preserve"> menú lateral vertical de 250 píxeles sobre fondo oscuro, siempre visible, con el área de contenido a su derecha. Las operaciones de listado se presentan en tablas y las de alta y edición en formularios de dos columnas.</w:t>
      </w:r>
    </w:p>
    <w:p>
      <w:pPr>
        <w:pStyle w:val="BodyText"/>
        <w:bidi w:val="0"/>
        <w:rPr/>
      </w:pPr>
      <w:r>
        <w:rPr>
          <w:rStyle w:val="Strong"/>
        </w:rPr>
        <w:t>Convenciones comunes: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919"/>
        <w:gridCol w:w="8620"/>
      </w:tblGrid>
      <w:tr>
        <w:trPr/>
        <w:tc>
          <w:tcPr>
            <w:tcW w:w="19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Elemento</w:t>
            </w:r>
          </w:p>
        </w:tc>
        <w:tc>
          <w:tcPr>
            <w:tcW w:w="862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Color principal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Azul </w:t>
            </w:r>
            <w:r>
              <w:rPr>
                <w:rStyle w:val="SourceText"/>
              </w:rPr>
              <w:t>#0066CC</w:t>
            </w:r>
            <w:r>
              <w:rPr/>
              <w:t xml:space="preserve"> para acciones primarias y enlaces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Color de acento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Rosado </w:t>
            </w:r>
            <w:r>
              <w:rPr>
                <w:rStyle w:val="SourceText"/>
              </w:rPr>
              <w:t>#FF66C4</w:t>
            </w:r>
            <w:r>
              <w:rPr/>
              <w:t xml:space="preserve">, tomado de la estrella del logo, para el contador del carrito, la página activa del menú, los subrayados de títulos y las etiquetas de las tarjetas. Sobre fondo rosado suave el texto usa </w:t>
            </w:r>
            <w:r>
              <w:rPr>
                <w:rStyle w:val="SourceText"/>
              </w:rPr>
              <w:t>#B0136F</w:t>
            </w:r>
            <w:r>
              <w:rPr/>
              <w:t xml:space="preserve"> para mantener el contraste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Color de error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Rojo </w:t>
            </w:r>
            <w:r>
              <w:rPr>
                <w:rStyle w:val="SourceText"/>
              </w:rPr>
              <w:t>#C0392B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Color de éxito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Verde </w:t>
            </w:r>
            <w:r>
              <w:rPr>
                <w:rStyle w:val="SourceText"/>
              </w:rPr>
              <w:t>#1E8449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Color de alerta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Ámbar </w:t>
            </w:r>
            <w:r>
              <w:rPr>
                <w:rStyle w:val="SourceText"/>
              </w:rPr>
              <w:t>#D68910</w:t>
            </w:r>
            <w:r>
              <w:rPr/>
              <w:t xml:space="preserve"> para stock crítico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Tipografía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Segoe UI, con alternativas Roboto, Helvetica y Arial, para el texto. Los títulos y precios usan Poppins con pesos medios (500 y 600), cargada desde Google Fonts; sin conexión se reemplaza por Segoe UI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Campos obligatorios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Marcados con asterisco rojo junto a la etiqueta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Mensajes de error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 muestran bajo el campo afectado, nunca en ventanas emergentes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Confirmaciones breves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 agregar un producto al carrito se muestra un aviso flotante que desaparece solo, con acceso directo al carrito</w:t>
            </w:r>
          </w:p>
        </w:tc>
      </w:tr>
      <w:tr>
        <w:trPr/>
        <w:tc>
          <w:tcPr>
            <w:tcW w:w="19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Animaciones</w:t>
            </w:r>
          </w:p>
        </w:tc>
        <w:tc>
          <w:tcPr>
            <w:tcW w:w="862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Las tarjetas y secciones aparecen suavemente al hacer scroll y el contador del carrito salta al agregar un producto. Se desactivan si el usuario configuró su sistema para reducir el movimiento</w:t>
            </w:r>
          </w:p>
        </w:tc>
      </w:tr>
    </w:tbl>
    <w:p>
      <w:pPr>
        <w:pStyle w:val="Heading3"/>
        <w:bidi w:val="0"/>
        <w:rPr/>
      </w:pPr>
      <w:r>
        <w:rPr/>
        <w:t>3.1.2 Interfaces de hardware</w:t>
      </w:r>
    </w:p>
    <w:p>
      <w:pPr>
        <w:pStyle w:val="BodyText"/>
        <w:bidi w:val="0"/>
        <w:rPr/>
      </w:pPr>
      <w:r>
        <w:rPr/>
        <w:t>El sistema debe operar sobre: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Computadores de escritorio y portátiles con pantalla desde 1024 píxeles de ancho.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Tablets en orientación vertical y horizontal.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Teléfonos móviles con pantalla desde 360 píxeles de ancho.</w:t>
      </w:r>
    </w:p>
    <w:p>
      <w:pPr>
        <w:pStyle w:val="BodyText"/>
        <w:bidi w:val="0"/>
        <w:rPr/>
      </w:pPr>
      <w:r>
        <w:rPr/>
        <w:t>Los elementos interactivos deben poder accionarse mediante pantalla táctil, con un área de toque mínima de 44 por 44 píxeles.</w:t>
      </w:r>
    </w:p>
    <w:p>
      <w:pPr>
        <w:pStyle w:val="Heading3"/>
        <w:bidi w:val="0"/>
        <w:rPr/>
      </w:pPr>
      <w:r>
        <w:rPr/>
        <w:t>3.1.3 Interfaces de software</w:t>
      </w:r>
    </w:p>
    <w:p>
      <w:pPr>
        <w:pStyle w:val="BodyText"/>
        <w:bidi w:val="0"/>
        <w:rPr/>
      </w:pPr>
      <w:r>
        <w:rPr/>
        <w:t xml:space="preserve">En la versión actual el sistema </w:t>
      </w:r>
      <w:r>
        <w:rPr>
          <w:rStyle w:val="Strong"/>
        </w:rPr>
        <w:t>no se integra con otros productos de software</w:t>
      </w:r>
      <w:r>
        <w:rPr/>
        <w:t xml:space="preserve">. Su única dependencia es el navegador web y su API </w:t>
      </w:r>
      <w:r>
        <w:rPr>
          <w:rStyle w:val="SourceText"/>
        </w:rPr>
        <w:t>localStorage</w:t>
      </w:r>
      <w:r>
        <w:rPr/>
        <w:t>.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249"/>
        <w:gridCol w:w="2038"/>
        <w:gridCol w:w="6252"/>
      </w:tblGrid>
      <w:tr>
        <w:trPr/>
        <w:tc>
          <w:tcPr>
            <w:tcW w:w="22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Producto</w:t>
            </w:r>
          </w:p>
        </w:tc>
        <w:tc>
          <w:tcPr>
            <w:tcW w:w="20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Propósito</w:t>
            </w:r>
          </w:p>
        </w:tc>
        <w:tc>
          <w:tcPr>
            <w:tcW w:w="62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Definición de la interfaz</w:t>
            </w:r>
          </w:p>
        </w:tc>
      </w:tr>
      <w:tr>
        <w:trPr/>
        <w:tc>
          <w:tcPr>
            <w:tcW w:w="22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Navegador web (API </w:t>
            </w:r>
            <w:r>
              <w:rPr>
                <w:rStyle w:val="SourceText"/>
              </w:rPr>
              <w:t>localStorage</w:t>
            </w:r>
            <w:r>
              <w:rPr/>
              <w:t>)</w:t>
            </w:r>
          </w:p>
        </w:tc>
        <w:tc>
          <w:tcPr>
            <w:tcW w:w="20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Persistir el carrito, el catálogo, los usuarios, la sesión y las órdenes</w:t>
            </w:r>
          </w:p>
        </w:tc>
        <w:tc>
          <w:tcPr>
            <w:tcW w:w="62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Pares clave-valor en formato JSON, bajo las claves </w:t>
            </w:r>
            <w:r>
              <w:rPr>
                <w:rStyle w:val="SourceText"/>
              </w:rPr>
              <w:t>chstore_carrito</w:t>
            </w:r>
            <w:r>
              <w:rPr/>
              <w:t xml:space="preserve">, </w:t>
            </w:r>
            <w:r>
              <w:rPr>
                <w:rStyle w:val="SourceText"/>
              </w:rPr>
              <w:t>chstore_cupon</w:t>
            </w:r>
            <w:r>
              <w:rPr/>
              <w:t xml:space="preserve">, </w:t>
            </w:r>
            <w:r>
              <w:rPr>
                <w:rStyle w:val="SourceText"/>
              </w:rPr>
              <w:t>chstore_productos_admin</w:t>
            </w:r>
            <w:r>
              <w:rPr/>
              <w:t xml:space="preserve">, </w:t>
            </w:r>
            <w:r>
              <w:rPr>
                <w:rStyle w:val="SourceText"/>
              </w:rPr>
              <w:t>chstore_usuarios</w:t>
            </w:r>
            <w:r>
              <w:rPr/>
              <w:t xml:space="preserve">, </w:t>
            </w:r>
            <w:r>
              <w:rPr>
                <w:rStyle w:val="SourceText"/>
              </w:rPr>
              <w:t>chstore_sesion</w:t>
            </w:r>
            <w:r>
              <w:rPr/>
              <w:t xml:space="preserve"> y </w:t>
            </w:r>
            <w:r>
              <w:rPr>
                <w:rStyle w:val="SourceText"/>
              </w:rPr>
              <w:t>chstore_ordenes</w:t>
            </w:r>
          </w:p>
        </w:tc>
      </w:tr>
    </w:tbl>
    <w:p>
      <w:pPr>
        <w:pStyle w:val="BodyText"/>
        <w:bidi w:val="0"/>
        <w:rPr/>
      </w:pPr>
      <w:r>
        <w:rPr/>
        <w:t>Esta subsección se ampliará cuando el sistema incorpore servicios de backend.</w:t>
      </w:r>
    </w:p>
    <w:p>
      <w:pPr>
        <w:pStyle w:val="Heading3"/>
        <w:bidi w:val="0"/>
        <w:rPr/>
      </w:pPr>
      <w:r>
        <w:rPr/>
        <w:t>3.1.4 Interfaces de comunicación</w:t>
      </w:r>
    </w:p>
    <w:p>
      <w:pPr>
        <w:pStyle w:val="BodyText"/>
        <w:bidi w:val="0"/>
        <w:rPr/>
      </w:pPr>
      <w:r>
        <w:rPr/>
        <w:t xml:space="preserve">En la versión actual el sistema </w:t>
      </w:r>
      <w:r>
        <w:rPr>
          <w:rStyle w:val="Strong"/>
        </w:rPr>
        <w:t>no establece comunicación con otros sistemas</w:t>
      </w:r>
      <w:r>
        <w:rPr/>
        <w:t>. Toda la operación ocurre en el navegador del usuario.</w:t>
      </w:r>
    </w:p>
    <w:p>
      <w:pPr>
        <w:pStyle w:val="BodyText"/>
        <w:bidi w:val="0"/>
        <w:rPr/>
      </w:pPr>
      <w:r>
        <w:rPr/>
        <w:t>Esta subsección se desarrollará cuando el sistema incorpore un servidor, momento en que se especificará el uso de HTTPS y el formato de intercambio de datos.</w:t>
      </w:r>
    </w:p>
    <w:p>
      <w:pPr>
        <w:pStyle w:val="Heading2"/>
        <w:bidi w:val="0"/>
        <w:rPr/>
      </w:pPr>
      <w:r>
        <w:rPr/>
        <w:t>3.2 Requisitos funcionales</w:t>
      </w:r>
    </w:p>
    <w:p>
      <w:pPr>
        <w:pStyle w:val="BodyText"/>
        <w:bidi w:val="0"/>
        <w:rPr/>
      </w:pPr>
      <w:r>
        <w:rPr/>
        <w:t xml:space="preserve">Los requisitos se identifican con el prefijo </w:t>
      </w:r>
      <w:r>
        <w:rPr>
          <w:rStyle w:val="Strong"/>
        </w:rPr>
        <w:t>RF</w:t>
      </w:r>
      <w:r>
        <w:rPr/>
        <w:t>. La trazabilidad con la planilla de requerimientos del Anexo 2 se indica en cada caso.</w:t>
      </w:r>
    </w:p>
    <w:p>
      <w:pPr>
        <w:pStyle w:val="Heading3"/>
        <w:bidi w:val="0"/>
        <w:rPr/>
      </w:pPr>
      <w:r>
        <w:rPr/>
        <w:t>3.2.1 RF-01 — Listar el catálogo de productos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R.1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Cliente, Visitante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construye el listado de productos a partir de un arreglo JavaScript y lo presenta en una grilla.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Categoría seleccionada en el filtro (opcional).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filtra el arreglo por categoría y se genera una tarjeta por producto.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Grilla con imagen, nombre, atributos y precio de cada producto.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 el filtro no arroja resultados, se muestra el mensaje "No hay productos en esta categoría".</w:t>
      </w:r>
    </w:p>
    <w:p>
      <w:pPr>
        <w:pStyle w:val="Heading3"/>
        <w:bidi w:val="0"/>
        <w:rPr/>
      </w:pPr>
      <w:r>
        <w:rPr/>
        <w:t>3.2.2 RF-02 — Mostrar el detalle de un producto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R.2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Cliente, Visitante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muestra la ficha completa del producto seleccionado.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Código del producto recibido por parámetro de URL.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busca el producto en el catálogo y se completan los elementos de la vista, incluidas las miniaturas y los productos relacionados.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Ficha con galería, nombre, código, categoría, descripción, precio y estado de stock.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 el código no existe, se informa que el producto no está disponible y se deshabilita el botón de compra.</w:t>
      </w:r>
    </w:p>
    <w:p>
      <w:pPr>
        <w:pStyle w:val="Heading3"/>
        <w:bidi w:val="0"/>
        <w:rPr/>
      </w:pPr>
      <w:r>
        <w:rPr/>
        <w:t>3.2.3 RF-03 — Agregar un producto al carrito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R.3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incorpora al carrito el producto, la talla y la cantidad indicados.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Código del producto, talla (S, M o L) y cantidad.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exige la talla; se verifica la existencia del producto y su stock; si ya está en el carrito en la misma talla se suman las cantidades; la suma de todas las tallas de un producto nunca supera su stock disponible.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Carrito actualizado en </w:t>
      </w:r>
      <w:r>
        <w:rPr>
          <w:rStyle w:val="SourceText"/>
        </w:rPr>
        <w:t>localStorage</w:t>
      </w:r>
      <w:r>
        <w:rPr/>
        <w:t>, contador del encabezado actualizado y mensaje de confirmación.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 no se eligió talla, se pide bajo el campo. Si el producto tiene stock 0 se rechaza la operación. Si la cantidad solicitada excede el stock, se ajusta al máximo disponible y se informa.</w:t>
      </w:r>
    </w:p>
    <w:p>
      <w:pPr>
        <w:pStyle w:val="Heading3"/>
        <w:bidi w:val="0"/>
        <w:rPr/>
      </w:pPr>
      <w:r>
        <w:rPr/>
        <w:t>3.2.4 RF-04 — Persistir el carrito entre sesiones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R.4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carrito se almacena en </w:t>
      </w:r>
      <w:r>
        <w:rPr>
          <w:rStyle w:val="SourceText"/>
        </w:rPr>
        <w:t>localStorage</w:t>
      </w:r>
      <w:r>
        <w:rPr/>
        <w:t xml:space="preserve"> y se recupera en cada carga.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Contenido actual del carrito.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El carrito se serializa a JSON y se guarda bajo la clave </w:t>
      </w:r>
      <w:r>
        <w:rPr>
          <w:rStyle w:val="SourceText"/>
        </w:rPr>
        <w:t>chstore_carrito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Carrito disponible al reabrir el navegador.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 el dato almacenado no es un JSON válido o no es un arreglo, el sistema registra el error en consola y devuelve un carrito vacío sin interrumpir la navegación.</w:t>
      </w:r>
    </w:p>
    <w:p>
      <w:pPr>
        <w:pStyle w:val="Heading3"/>
        <w:bidi w:val="0"/>
        <w:rPr/>
      </w:pPr>
      <w:r>
        <w:rPr/>
        <w:t>3.2.5 RF-05 — Modificar el contenido del carrito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R.5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permite ajustar cantidades, eliminar un producto y vaciar el carrito completo.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Código del producto y acción solicitada.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aplica el cambio respetando el stock disponible y se recalculan los totales.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Carrito y resumen de compra actualizados.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 la cantidad llega a 0, el producto se elimina del carrito.</w:t>
      </w:r>
    </w:p>
    <w:p>
      <w:pPr>
        <w:pStyle w:val="Heading3"/>
        <w:bidi w:val="0"/>
        <w:rPr/>
      </w:pPr>
      <w:r>
        <w:rPr/>
        <w:t>3.2.6 RF-06 — Aplicar un cupón de descuento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R.6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aplica un descuento porcentual sobre el subtotal.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Código del cupón.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normaliza el código a mayúsculas y se busca en la tabla de cupones válidos. Solo puede haber un cupón activo.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Subtotal, descuento y total recalculados.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Cupón inexistente o carrito vacío generan mensaje de error sin alterar el total.</w:t>
      </w:r>
    </w:p>
    <w:p>
      <w:pPr>
        <w:pStyle w:val="Heading3"/>
        <w:bidi w:val="0"/>
        <w:rPr/>
      </w:pPr>
      <w:r>
        <w:rPr/>
        <w:t>3.2.7 RF-07 — Registrar un usuario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R.7, R.8, R.13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Visitante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crea una cuenta nueva validando todos sus datos.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RUN, nombre, apellidos, correo, contraseña, confirmación de contraseña, teléfono (opcional), región, comuna y dirección.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Cada campo se valida según sus reglas; el RUN se verifica con módulo 11; la confirmación debe coincidir con la contraseña. La cuenta se guarda con perfil Cliente y sin la contraseña (RNF-07).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Cuenta guardada y confirmación de cuenta creada.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Cada campo inválido muestra su mensaje bajo el control correspondiente y el formulario no se envía. Si el RUN o el correo ya están registrados se informa en el campo correspondiente.</w:t>
      </w:r>
    </w:p>
    <w:p>
      <w:pPr>
        <w:pStyle w:val="Heading3"/>
        <w:bidi w:val="0"/>
        <w:rPr/>
      </w:pPr>
      <w:r>
        <w:rPr/>
        <w:t>3.2.8 RF-08 — Validar el RUN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R.8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Visitante, Administrador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verifica que el RUN sea un identificador chileno válido.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RUN sin puntos ni guion, de 7 a 9 caracteres.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recorre el cuerpo del número de derecha a izquierda multiplicando por la serie cíclica 2 a 7; el dígito verificador se obtiene como 11 menos el resto de la suma dividida por 11, donde 11 equivale a 0 y 10 equivale a K.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RUN aceptado o mensaje de error específico.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Se distingue entre error de formato, error de largo y error de dígito verificador, con un mensaje distinto para cada caso.</w:t>
      </w:r>
    </w:p>
    <w:p>
      <w:pPr>
        <w:pStyle w:val="Heading3"/>
        <w:bidi w:val="0"/>
        <w:rPr/>
      </w:pPr>
      <w:r>
        <w:rPr/>
        <w:t>3.2.9 RF-09 — Iniciar sesión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R.9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Cliente, Vendedor, Administrador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identifica al usuario y define su perfil.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Correo y contraseña.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valida el formato y el dominio del correo y el largo de la contraseña. Se busca el correo entre los usuarios registrados y se guarda la sesión con su perfil. La contraseña no se compara porque no se almacena (RNF-07): la sesión es simulada hasta que exista backend.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Confirmación de sesión iniciada. El Administrador y el Vendedor van al panel; el Cliente vuelve a la tienda, donde el encabezado muestra su nombre y la opción de cerrar sesión.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Credenciales con formato inválido muestran el error bajo el campo correspondiente. Un correo no registrado se informa bajo el campo correo.</w:t>
      </w:r>
    </w:p>
    <w:p>
      <w:pPr>
        <w:pStyle w:val="Heading3"/>
        <w:bidi w:val="0"/>
        <w:rPr/>
      </w:pPr>
      <w:r>
        <w:rPr/>
        <w:t>3.2.10 RF-10 — Enviar un mensaje de contacto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R.10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Cliente, Visitante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recibe consultas mediante un formulario.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Nombre, correo (opcional) y comentario.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validan las longitudes y el dominio del correo; el comentario muestra un contador de caracteres en tiempo real.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Confirmación de mensaje enviado y limpieza del formulario.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Campos inválidos impiden el envío y se señalan individualmente.</w:t>
      </w:r>
    </w:p>
    <w:p>
      <w:pPr>
        <w:pStyle w:val="Heading3"/>
        <w:bidi w:val="0"/>
        <w:rPr/>
      </w:pPr>
      <w:r>
        <w:rPr/>
        <w:t>3.2.11 RF-11 — Mantener el catálogo de productos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R.11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Administrador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permite crear, consultar, editar y eliminar productos.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Código, nombre, descripción, precio, stock, stock crítico, categoría e imagen.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validan todos los campos según sus reglas y se verifica que el código no esté repetido. Al editar, el código queda bloqueado.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Catálogo actualizado, visible de inmediato en la tienda, y mensaje de confirmación.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Un código duplicado impide guardar y se informa en el campo.</w:t>
      </w:r>
    </w:p>
    <w:p>
      <w:pPr>
        <w:pStyle w:val="Heading3"/>
        <w:bidi w:val="0"/>
        <w:rPr/>
      </w:pPr>
      <w:r>
        <w:rPr/>
        <w:t>3.2.12 RF-12 — Mantener los usuarios del sistema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R.12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Administrador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permite crear, consultar, editar y eliminar usuarios.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RUN, nombre, apellidos, correo, tipo de usuario, fecha de nacimiento, región, comuna y dirección.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aplican las mismas validaciones del registro, más la obligatoriedad del tipo de usuario. El RUN no puede repetirse y queda bloqueado al editar.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Listado de usuarios actualizado.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Un RUN duplicado impide guardar y se informa en el campo.</w:t>
      </w:r>
    </w:p>
    <w:p>
      <w:pPr>
        <w:pStyle w:val="Heading3"/>
        <w:bidi w:val="0"/>
        <w:rPr/>
      </w:pPr>
      <w:r>
        <w:rPr/>
        <w:t>3.2.13 RF-13 — Cargar comunas según la región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R.13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Visitante, Administrador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carga en cascada las comunas de la región elegida.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Código de la región.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busca la región en el arreglo y se reconstruye el select de comunas.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Select de comunas habilitado con las opciones correspondientes.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 no hay región seleccionada, el select de comuna permanece deshabilitado.</w:t>
      </w:r>
    </w:p>
    <w:p>
      <w:pPr>
        <w:pStyle w:val="Heading3"/>
        <w:bidi w:val="0"/>
        <w:rPr/>
      </w:pPr>
      <w:r>
        <w:rPr/>
        <w:t>3.2.14 RF-14 — Alertar productos en stock crítico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R.11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Administrador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destaca los productos cuyo stock es igual o inferior a su stock crítico.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Catálogo vigente.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comparan stock y stock crítico de cada producto.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Indicador numérico en el tablero y tabla de productos por reponer, con etiquetas de estado.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 ningún producto está en nivel crítico, se informa explícitamente.</w:t>
      </w:r>
    </w:p>
    <w:p>
      <w:pPr>
        <w:pStyle w:val="Heading3"/>
        <w:bidi w:val="0"/>
        <w:rPr/>
      </w:pPr>
      <w:r>
        <w:rPr/>
        <w:t>3.2.15 RF-15 — Filtrar el menú según el perfil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R.14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Administrador, Vendedor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muestra únicamente las opciones permitidas al perfil activo.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Perfil de la sesión activa.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Antes de mostrar una página del panel se revisa la sesión. Luego se consulta la tabla de permisos por rol y se ocultan los elementos cuyo permiso no está incluido.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Menú y acciones ajustados al perfil.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Sin sesión, o con perfil Cliente, se redirige al inicio de sesión con un aviso. Si un Vendedor abre una página reservada al Administrador, vuelve al tablero.</w:t>
      </w:r>
    </w:p>
    <w:p>
      <w:pPr>
        <w:pStyle w:val="Heading3"/>
        <w:bidi w:val="0"/>
        <w:rPr/>
      </w:pPr>
      <w:r>
        <w:rPr/>
        <w:t>3.2.16 RF-16 — Confirmar la compra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Trazabilidad:</w:t>
      </w:r>
      <w:r>
        <w:rPr/>
        <w:t xml:space="preserve"> R.3, R.11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Actores:</w:t>
      </w:r>
      <w:r>
        <w:rPr/>
        <w:t xml:space="preserve"> Cliente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Descripción:</w:t>
      </w:r>
      <w:r>
        <w:rPr/>
        <w:t xml:space="preserve"> El sistema cierra la compra del carrito.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Entradas:</w:t>
      </w:r>
      <w:r>
        <w:rPr/>
        <w:t xml:space="preserve"> Contenido del carrito y cupón activo.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Proceso:</w:t>
      </w:r>
      <w:r>
        <w:rPr/>
        <w:t xml:space="preserve"> Se genera un código de seguimiento de envío con el formato </w:t>
      </w:r>
      <w:r>
        <w:rPr>
          <w:rStyle w:val="SourceText"/>
        </w:rPr>
        <w:t>CH-XXXXXX</w:t>
      </w:r>
      <w:r>
        <w:rPr/>
        <w:t>, se registra la orden para la vista de órdenes del panel, se descuenta del catálogo el stock vendido y se vacía el carrito.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Salidas:</w:t>
      </w:r>
      <w:r>
        <w:rPr/>
        <w:t xml:space="preserve"> Mensaje de compra exitosa con el total pagado y el código de envío.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Situaciones anormales:</w:t>
      </w:r>
      <w:r>
        <w:rPr/>
        <w:t xml:space="preserve"> Con el carrito vacío se informa bajo el botón de pago y no se registra ninguna orden.</w:t>
      </w:r>
    </w:p>
    <w:p>
      <w:pPr>
        <w:pStyle w:val="Heading2"/>
        <w:bidi w:val="0"/>
        <w:rPr/>
      </w:pPr>
      <w:r>
        <w:rPr/>
        <w:t>3.3 Requisitos no funcionales</w:t>
      </w:r>
    </w:p>
    <w:p>
      <w:pPr>
        <w:pStyle w:val="Heading3"/>
        <w:bidi w:val="0"/>
        <w:rPr/>
      </w:pPr>
      <w:r>
        <w:rPr/>
        <w:t>3.3.1 Requisitos de rendimiento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8"/>
        <w:gridCol w:w="9411"/>
      </w:tblGrid>
      <w:tr>
        <w:trPr/>
        <w:tc>
          <w:tcPr>
            <w:tcW w:w="11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9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Métrica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RNF-01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95% de las vistas debe renderizarse completamente en menos de 2 segundos en una conexión de 10 Mbps.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RNF-02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Las operaciones del carrito deben reflejarse en pantalla en menos de 200 milisegundos.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RNF-03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debe soportar un catálogo de hasta 500 productos sin degradar el tiempo de filtrado por sobre 500 milisegundos.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RNF-04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peso total de los archivos de código (HTML, CSS y JavaScript) no debe superar los 300 KB sin comprimir.</w:t>
            </w:r>
          </w:p>
        </w:tc>
      </w:tr>
    </w:tbl>
    <w:p>
      <w:pPr>
        <w:pStyle w:val="Heading3"/>
        <w:bidi w:val="0"/>
        <w:rPr/>
      </w:pPr>
      <w:r>
        <w:rPr/>
        <w:t>3.3.2 Seguridad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8"/>
        <w:gridCol w:w="9411"/>
      </w:tblGrid>
      <w:tr>
        <w:trPr/>
        <w:tc>
          <w:tcPr>
            <w:tcW w:w="11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9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RNF-05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acceso a las funciones del panel debe filtrarse según el perfil del usuario, ocultando las opciones no autorizadas.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RNF-06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Los datos de entrada deben validarse antes de ser procesados, rechazando formatos no previstos.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RNF-07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El sistema no debe almacenar contraseñas en </w:t>
            </w:r>
            <w:r>
              <w:rPr>
                <w:rStyle w:val="SourceText"/>
              </w:rPr>
              <w:t>localStorage</w:t>
            </w:r>
            <w:r>
              <w:rPr/>
              <w:t xml:space="preserve"> ni exponerlas en la URL.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RNF-08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Los errores de lectura del almacenamiento deben registrarse en consola sin exponer detalles al usuario final.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Observación:</w:t>
      </w:r>
      <w:r>
        <w:rPr/>
        <w:t xml:space="preserve"> al tratarse de una aplicación sin servidor, las validaciones son del lado del cliente y constituyen una ayuda a la usabilidad, no un control de seguridad efectivo. El control real se implementará en el backend de las etapas siguientes.</w:t>
      </w:r>
    </w:p>
    <w:p>
      <w:pPr>
        <w:pStyle w:val="Heading3"/>
        <w:bidi w:val="0"/>
        <w:rPr/>
      </w:pPr>
      <w:r>
        <w:rPr/>
        <w:t>3.3.3 Fiabilidad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8"/>
        <w:gridCol w:w="9411"/>
      </w:tblGrid>
      <w:tr>
        <w:trPr/>
        <w:tc>
          <w:tcPr>
            <w:tcW w:w="11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9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RNF-09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Un fallo en la lectura de </w:t>
            </w:r>
            <w:r>
              <w:rPr>
                <w:rStyle w:val="SourceText"/>
              </w:rPr>
              <w:t>localStorage</w:t>
            </w:r>
            <w:r>
              <w:rPr/>
              <w:t xml:space="preserve"> no debe interrumpir la navegación; el sistema debe continuar con un estado vacío.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RNF-10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 ausencia de una imagen externa no debe impedir que el resto de la ficha del producto se muestre.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RNF-11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no debe presentar errores de JavaScript en consola durante la operación normal.</w:t>
            </w:r>
          </w:p>
        </w:tc>
      </w:tr>
    </w:tbl>
    <w:p>
      <w:pPr>
        <w:pStyle w:val="Heading3"/>
        <w:bidi w:val="0"/>
        <w:rPr/>
      </w:pPr>
      <w:r>
        <w:rPr/>
        <w:t>3.3.4 Disponibilidad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8"/>
        <w:gridCol w:w="9411"/>
      </w:tblGrid>
      <w:tr>
        <w:trPr/>
        <w:tc>
          <w:tcPr>
            <w:tcW w:w="11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9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RNF-12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Al ser un sitio estático, la disponibilidad esperada es del 99,5% mensual, condicionada al servicio de alojamiento.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RNF-13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debe seguir operando sin conexión a internet en lo relativo al carrito, dado que su persistencia es local.</w:t>
            </w:r>
          </w:p>
        </w:tc>
      </w:tr>
    </w:tbl>
    <w:p>
      <w:pPr>
        <w:pStyle w:val="Heading3"/>
        <w:bidi w:val="0"/>
        <w:rPr/>
      </w:pPr>
      <w:r>
        <w:rPr/>
        <w:t>3.3.5 Mantenibilidad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8"/>
        <w:gridCol w:w="9411"/>
      </w:tblGrid>
      <w:tr>
        <w:trPr/>
        <w:tc>
          <w:tcPr>
            <w:tcW w:w="11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9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RNF-14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Los estilos deben declararse en hojas externas; no se admiten estilos en línea salvo los generados dinámicamente.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RNF-15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Las reglas de validación deben estar centralizadas en un único archivo reutilizable por la tienda y el panel.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RNF-16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código debe comentarse en español, indicando el propósito de cada función y las reglas de negocio que aplica.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RNF-17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mantenimiento correctivo queda a cargo del equipo de desarrollo; la actualización del catálogo, a cargo del Administrador.</w:t>
            </w:r>
          </w:p>
        </w:tc>
      </w:tr>
    </w:tbl>
    <w:p>
      <w:pPr>
        <w:pStyle w:val="Heading3"/>
        <w:bidi w:val="0"/>
        <w:rPr/>
      </w:pPr>
      <w:r>
        <w:rPr/>
        <w:t>3.3.6 Portabilidad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8"/>
        <w:gridCol w:w="9411"/>
      </w:tblGrid>
      <w:tr>
        <w:trPr/>
        <w:tc>
          <w:tcPr>
            <w:tcW w:w="11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9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RNF-18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debe funcionar en las versiones actuales de Chrome, Firefox y Edge, sin código específico de un navegador.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RNF-19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100% del código debe ser independiente del servidor: no se admiten lenguajes de lado servidor en esta versión.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RNF-20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sistema debe operar correctamente en Windows, macOS, Linux, Android e iOS.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RNF-21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diseño debe adaptarse a pantallas desde 360 píxeles de ancho mediante puntos de corte en 992, 768 y 600 píxeles.</w:t>
            </w:r>
          </w:p>
        </w:tc>
      </w:tr>
    </w:tbl>
    <w:p>
      <w:pPr>
        <w:pStyle w:val="Heading2"/>
        <w:bidi w:val="0"/>
        <w:rPr/>
      </w:pPr>
      <w:r>
        <w:rPr/>
        <w:t>3.4 Otros Requisitos</w:t>
      </w:r>
    </w:p>
    <w:tbl>
      <w:tblPr>
        <w:tblW w:w="10539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28"/>
        <w:gridCol w:w="9411"/>
      </w:tblGrid>
      <w:tr>
        <w:trPr/>
        <w:tc>
          <w:tcPr>
            <w:tcW w:w="11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9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RNF-22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código fuente debe alojarse en un repositorio público de GitHub.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RNF-23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Cada integrante del equipo debe registrar commits propios, con mensajes descriptivos del cambio realizado.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RNF-24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repositorio debe incluir un archivo README con las instrucciones de ejecución y la estructura del proyecto.</w:t>
            </w:r>
          </w:p>
        </w:tc>
      </w:tr>
      <w:tr>
        <w:trPr/>
        <w:tc>
          <w:tcPr>
            <w:tcW w:w="11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RNF-25</w:t>
            </w:r>
          </w:p>
        </w:tc>
        <w:tc>
          <w:tcPr>
            <w:tcW w:w="9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La documentación del proyecto debe versionarse junto al código, en la carpeta </w:t>
            </w:r>
            <w:r>
              <w:rPr>
                <w:rStyle w:val="SourceText"/>
              </w:rPr>
              <w:t>docs/</w:t>
            </w:r>
            <w:r>
              <w:rPr/>
              <w:t>.</w:t>
            </w:r>
          </w:p>
        </w:tc>
      </w:tr>
    </w:tbl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s-C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iberation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ERS Ch.Store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