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rPr/>
      </w:pPr>
      <w:r>
        <w:rPr/>
        <w:t>Especificación de Requisitos del Software (ERS)</w:t>
      </w:r>
    </w:p>
    <w:p>
      <w:pPr>
        <w:pStyle w:val="Heading2"/>
        <w:bidi w:val="0"/>
        <w:rPr/>
      </w:pPr>
      <w:r>
        <w:rPr/>
        <w:t>Sistema Ch.Store — Tienda online</w:t>
      </w:r>
    </w:p>
    <w:p>
      <w:pPr>
        <w:pStyle w:val="BodyText"/>
        <w:bidi w:val="0"/>
        <w:rPr/>
      </w:pPr>
      <w:r>
        <w:rPr>
          <w:b/>
        </w:rPr>
        <w:t>Asignatura:</w:t>
      </w:r>
      <w:r>
        <w:rPr/>
        <w:t xml:space="preserve"> DSY1104 — Desarrollo Full Stack I </w:t>
      </w:r>
      <w:r>
        <w:rPr>
          <w:b/>
        </w:rPr>
        <w:t>Evaluación:</w:t>
      </w:r>
      <w:r>
        <w:rPr/>
        <w:t xml:space="preserve"> Parcial 1 (30%) </w:t>
      </w:r>
      <w:r>
        <w:rPr>
          <w:b/>
        </w:rPr>
        <w:t>Versión:</w:t>
      </w:r>
      <w:r>
        <w:rPr/>
        <w:t xml:space="preserve"> 1.0 (propuesta previa) </w:t>
      </w:r>
      <w:r>
        <w:rPr>
          <w:b/>
        </w:rPr>
        <w:t>Fecha:</w:t>
      </w:r>
      <w:r>
        <w:rPr/>
        <w:t xml:space="preserve"> 30 de septiembre de 2026</w:t>
      </w:r>
    </w:p>
    <w:p>
      <w:pPr>
        <w:pStyle w:val="Heading3"/>
        <w:bidi w:val="0"/>
        <w:rPr/>
      </w:pPr>
      <w:r>
        <w:rPr/>
        <w:t>Ficha del documento</w:t>
      </w:r>
    </w:p>
    <w:tbl>
      <w:tblPr>
        <w:tblW w:w="11339" w:type="dxa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251"/>
        <w:gridCol w:w="1078"/>
        <w:gridCol w:w="1436"/>
        <w:gridCol w:w="7574"/>
      </w:tblGrid>
      <w:tr>
        <w:trPr/>
        <w:tc>
          <w:tcPr>
            <w:tcW w:w="1251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8EEF7" w:val="clear"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Fecha</w:t>
            </w:r>
          </w:p>
        </w:tc>
        <w:tc>
          <w:tcPr>
            <w:tcW w:w="107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8EEF7" w:val="clear"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Revisión</w:t>
            </w:r>
          </w:p>
        </w:tc>
        <w:tc>
          <w:tcPr>
            <w:tcW w:w="143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8EEF7" w:val="clear"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Autor</w:t>
            </w:r>
          </w:p>
        </w:tc>
        <w:tc>
          <w:tcPr>
            <w:tcW w:w="757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8EEF7" w:val="clear"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Modificación</w:t>
            </w:r>
          </w:p>
        </w:tc>
      </w:tr>
      <w:tr>
        <w:trPr/>
        <w:tc>
          <w:tcPr>
            <w:tcW w:w="1251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30-09-2026</w:t>
            </w:r>
          </w:p>
        </w:tc>
        <w:tc>
          <w:tcPr>
            <w:tcW w:w="1078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1.0</w:t>
            </w:r>
          </w:p>
        </w:tc>
        <w:tc>
          <w:tcPr>
            <w:tcW w:w="143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Javiera Rojas</w:t>
            </w:r>
          </w:p>
        </w:tc>
        <w:tc>
          <w:tcPr>
            <w:tcW w:w="7574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Versión inicial del documento. Secciones 1, 2 y 3 desarrolladas para la entrega 1.</w:t>
            </w:r>
          </w:p>
        </w:tc>
      </w:tr>
    </w:tbl>
    <w:p>
      <w:pPr>
        <w:pStyle w:val="BodyText"/>
        <w:pBdr>
          <w:left w:val="single" w:sz="18" w:space="8" w:color="888888"/>
        </w:pBdr>
        <w:bidi w:val="0"/>
        <w:ind w:hanging="0" w:left="400" w:right="0"/>
        <w:rPr>
          <w:i/>
        </w:rPr>
      </w:pPr>
      <w:r>
        <w:rPr>
          <w:b/>
          <w:i/>
        </w:rPr>
        <w:t>Nota sobre el alcance de esta versión:</w:t>
      </w:r>
      <w:r>
        <w:rPr>
          <w:i/>
        </w:rPr>
        <w:t xml:space="preserve"> conforme a las instrucciones de la evaluación, este documento se trabaja durante el semestre y se entrega parcialmente terminado. Las secciones 1, 2, 3.1, 3.2 y 3.3 están desarrolladas. Las interfaces de software y de comunicación (3.1.3 y 3.1.4) se completarán cuando el sistema incorpore backend y base de datos.</w:t>
      </w:r>
    </w:p>
    <w:p>
      <w:pPr>
        <w:pStyle w:val="HorizontalLine"/>
        <w:bidi w:val="0"/>
        <w:rPr/>
      </w:pPr>
      <w:r>
        <w:rPr/>
      </w:r>
    </w:p>
    <w:p>
      <w:pPr>
        <w:pStyle w:val="Heading1"/>
        <w:bidi w:val="0"/>
        <w:rPr/>
      </w:pPr>
      <w:r>
        <w:rPr/>
        <w:t>1. Introducción</w:t>
      </w:r>
    </w:p>
    <w:p>
      <w:pPr>
        <w:pStyle w:val="Heading2"/>
        <w:bidi w:val="0"/>
        <w:rPr/>
      </w:pPr>
      <w:r>
        <w:rPr/>
        <w:t>1.1 Propósito</w:t>
      </w:r>
    </w:p>
    <w:p>
      <w:pPr>
        <w:pStyle w:val="BodyText"/>
        <w:bidi w:val="0"/>
        <w:rPr/>
      </w:pPr>
      <w:r>
        <w:rPr/>
        <w:t xml:space="preserve">El propósito de este documento es especificar los requisitos del sistema </w:t>
      </w:r>
      <w:r>
        <w:rPr>
          <w:b/>
        </w:rPr>
        <w:t>Ch.Store</w:t>
      </w:r>
      <w:r>
        <w:rPr/>
        <w:t>, una tienda online de ropa femenina. El documento describe qué debe hacer el sistema, bajo qué restricciones y con qué criterios se considerará satisfecho cada requisito.</w:t>
      </w:r>
    </w:p>
    <w:p>
      <w:pPr>
        <w:pStyle w:val="BodyText"/>
        <w:bidi w:val="0"/>
        <w:rPr/>
      </w:pPr>
      <w:r>
        <w:rPr/>
        <w:t>Está dirigido a: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El </w:t>
      </w:r>
      <w:r>
        <w:rPr>
          <w:b/>
        </w:rPr>
        <w:t>equipo de desarrollo</w:t>
      </w:r>
      <w:r>
        <w:rPr/>
        <w:t>, como referencia para construir y verificar el sistema.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El </w:t>
      </w:r>
      <w:r>
        <w:rPr>
          <w:b/>
        </w:rPr>
        <w:t>cliente</w:t>
      </w:r>
      <w:r>
        <w:rPr/>
        <w:t xml:space="preserve"> (la empresa Ch.Store), para validar que lo especificado corresponde a lo solicitado.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/>
        <w:t xml:space="preserve">El </w:t>
      </w:r>
      <w:r>
        <w:rPr>
          <w:b/>
        </w:rPr>
        <w:t>docente de la asignatura</w:t>
      </w:r>
      <w:r>
        <w:rPr/>
        <w:t>, como evidencia del levantamiento de requerimientos.</w:t>
      </w:r>
    </w:p>
    <w:p>
      <w:pPr>
        <w:pStyle w:val="Heading2"/>
        <w:bidi w:val="0"/>
        <w:rPr/>
      </w:pPr>
      <w:r>
        <w:rPr/>
        <w:t>1.2 Ámbito del Sistema</w:t>
      </w:r>
    </w:p>
    <w:p>
      <w:pPr>
        <w:pStyle w:val="BodyText"/>
        <w:bidi w:val="0"/>
        <w:rPr/>
      </w:pPr>
      <w:r>
        <w:rPr/>
        <w:t xml:space="preserve">El sistema se denomina </w:t>
      </w:r>
      <w:r>
        <w:rPr>
          <w:b/>
        </w:rPr>
        <w:t>Ch.Store</w:t>
      </w:r>
      <w:r>
        <w:rPr/>
        <w:t>.</w:t>
      </w:r>
    </w:p>
    <w:p>
      <w:pPr>
        <w:pStyle w:val="BodyText"/>
        <w:bidi w:val="0"/>
        <w:rPr>
          <w:b/>
        </w:rPr>
      </w:pPr>
      <w:r>
        <w:rPr>
          <w:b/>
        </w:rPr>
        <w:t>Qué hará el sistema: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>Exhibir un catálogo de productos de vestuario femenino con su imagen, precio y detalle.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>Permitir que los clientes armen un carrito de compras que persista en su navegador.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>Permitir el registro y el inicio de sesión de usuarios.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>Recibir consultas de los clientes a través de un formulario de contacto.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>Publicar artículos de contenido (blogs) relacionados con la tienda.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>Entregar al personal interno un panel de administración para mantener el catálogo de productos y los usuarios del sistema, y para consultar las órdenes.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/>
        <w:t>Restringir el acceso a las funciones del panel según el perfil del usuario.</w:t>
      </w:r>
    </w:p>
    <w:p>
      <w:pPr>
        <w:pStyle w:val="BodyText"/>
        <w:bidi w:val="0"/>
        <w:rPr>
          <w:b/>
        </w:rPr>
      </w:pPr>
      <w:r>
        <w:rPr>
          <w:b/>
        </w:rPr>
        <w:t>Qué no hará el sistema en esta versión: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>No procesa pagos reales ni se integra con pasarelas de pago.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No almacena información en una base de datos ni en un servidor; toda la persistencia ocurre en el navegador del usuario mediante </w:t>
      </w:r>
      <w:r>
        <w:rPr>
          <w:rStyle w:val="SourceText"/>
        </w:rPr>
        <w:t>localStorage</w:t>
      </w:r>
      <w:r>
        <w:rPr/>
        <w:t>.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>No gestiona despachos, inventario de bodega ni facturación electrónica.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/>
        <w:t>No envía correos electrónicos.</w:t>
      </w:r>
    </w:p>
    <w:p>
      <w:pPr>
        <w:pStyle w:val="BodyText"/>
        <w:bidi w:val="0"/>
        <w:rPr>
          <w:b/>
        </w:rPr>
      </w:pPr>
      <w:r>
        <w:rPr>
          <w:b/>
        </w:rPr>
        <w:t>Beneficios y objetivos esperados:</w:t>
      </w:r>
    </w:p>
    <w:tbl>
      <w:tblPr>
        <w:tblW w:w="10024" w:type="dxa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5735"/>
        <w:gridCol w:w="4289"/>
      </w:tblGrid>
      <w:tr>
        <w:trPr/>
        <w:tc>
          <w:tcPr>
            <w:tcW w:w="5735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8EEF7" w:val="clear"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Objetivo</w:t>
            </w:r>
          </w:p>
        </w:tc>
        <w:tc>
          <w:tcPr>
            <w:tcW w:w="428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8EEF7" w:val="clear"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Meta</w:t>
            </w:r>
          </w:p>
        </w:tc>
      </w:tr>
      <w:tr>
        <w:trPr/>
        <w:tc>
          <w:tcPr>
            <w:tcW w:w="573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Ampliar el canal de venta más allá de las redes sociales</w:t>
            </w:r>
          </w:p>
        </w:tc>
        <w:tc>
          <w:tcPr>
            <w:tcW w:w="42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Catálogo disponible 24/7</w:t>
            </w:r>
          </w:p>
        </w:tc>
      </w:tr>
      <w:tr>
        <w:trPr/>
        <w:tc>
          <w:tcPr>
            <w:tcW w:w="573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Reducir el tiempo de atención de consultas repetidas</w:t>
            </w:r>
          </w:p>
        </w:tc>
        <w:tc>
          <w:tcPr>
            <w:tcW w:w="42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Información del producto autoexplicativa</w:t>
            </w:r>
          </w:p>
        </w:tc>
      </w:tr>
      <w:tr>
        <w:trPr/>
        <w:tc>
          <w:tcPr>
            <w:tcW w:w="573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Centralizar la gestión del catálogo</w:t>
            </w:r>
          </w:p>
        </w:tc>
        <w:tc>
          <w:tcPr>
            <w:tcW w:w="42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Un único mantenedor para todo el equipo</w:t>
            </w:r>
          </w:p>
        </w:tc>
      </w:tr>
      <w:tr>
        <w:trPr/>
        <w:tc>
          <w:tcPr>
            <w:tcW w:w="5735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Disminuir los quiebres de stock</w:t>
            </w:r>
          </w:p>
        </w:tc>
        <w:tc>
          <w:tcPr>
            <w:tcW w:w="4289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Alerta automática de stock crítico</w:t>
            </w:r>
          </w:p>
        </w:tc>
      </w:tr>
    </w:tbl>
    <w:p>
      <w:pPr>
        <w:pStyle w:val="Heading2"/>
        <w:bidi w:val="0"/>
        <w:rPr/>
      </w:pPr>
      <w:r>
        <w:rPr/>
        <w:t>1.3 Definiciones, Acrónimos y Abreviaturas</w:t>
      </w:r>
    </w:p>
    <w:tbl>
      <w:tblPr>
        <w:tblW w:w="11339" w:type="dxa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938"/>
        <w:gridCol w:w="9401"/>
      </w:tblGrid>
      <w:tr>
        <w:trPr/>
        <w:tc>
          <w:tcPr>
            <w:tcW w:w="1938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8EEF7" w:val="clear"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Término</w:t>
            </w:r>
          </w:p>
        </w:tc>
        <w:tc>
          <w:tcPr>
            <w:tcW w:w="940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8EEF7" w:val="clear"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Definición</w:t>
            </w:r>
          </w:p>
        </w:tc>
      </w:tr>
      <w:tr>
        <w:trPr/>
        <w:tc>
          <w:tcPr>
            <w:tcW w:w="193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>
                <w:b/>
              </w:rPr>
            </w:pPr>
            <w:r>
              <w:rPr>
                <w:b/>
              </w:rPr>
              <w:t>ERS</w:t>
            </w:r>
          </w:p>
        </w:tc>
        <w:tc>
          <w:tcPr>
            <w:tcW w:w="940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Especificación de Requerimientos de Software.</w:t>
            </w:r>
          </w:p>
        </w:tc>
      </w:tr>
      <w:tr>
        <w:trPr/>
        <w:tc>
          <w:tcPr>
            <w:tcW w:w="193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>
                <w:b/>
              </w:rPr>
            </w:pPr>
            <w:r>
              <w:rPr>
                <w:b/>
              </w:rPr>
              <w:t>RUN</w:t>
            </w:r>
          </w:p>
        </w:tc>
        <w:tc>
          <w:tcPr>
            <w:tcW w:w="940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Rol Único Nacional, identificador de las personas en Chile.</w:t>
            </w:r>
          </w:p>
        </w:tc>
      </w:tr>
      <w:tr>
        <w:trPr/>
        <w:tc>
          <w:tcPr>
            <w:tcW w:w="193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>
                <w:b/>
              </w:rPr>
            </w:pPr>
            <w:r>
              <w:rPr>
                <w:b/>
              </w:rPr>
              <w:t>Dígito verificador</w:t>
            </w:r>
          </w:p>
        </w:tc>
        <w:tc>
          <w:tcPr>
            <w:tcW w:w="940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Último carácter del RUN, calculado con el algoritmo módulo 11. Puede ser un dígito de 0 a 9 o la letra K.</w:t>
            </w:r>
          </w:p>
        </w:tc>
      </w:tr>
      <w:tr>
        <w:trPr/>
        <w:tc>
          <w:tcPr>
            <w:tcW w:w="193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>
                <w:b/>
              </w:rPr>
            </w:pPr>
            <w:r>
              <w:rPr>
                <w:b/>
              </w:rPr>
              <w:t>localStorage</w:t>
            </w:r>
          </w:p>
        </w:tc>
        <w:tc>
          <w:tcPr>
            <w:tcW w:w="940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Mecanismo del navegador que permite guardar datos de forma persistente en el equipo del usuario.</w:t>
            </w:r>
          </w:p>
        </w:tc>
      </w:tr>
      <w:tr>
        <w:trPr/>
        <w:tc>
          <w:tcPr>
            <w:tcW w:w="193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>
                <w:b/>
              </w:rPr>
            </w:pPr>
            <w:r>
              <w:rPr>
                <w:b/>
              </w:rPr>
              <w:t>Stock crítico</w:t>
            </w:r>
          </w:p>
        </w:tc>
        <w:tc>
          <w:tcPr>
            <w:tcW w:w="940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Cantidad mínima de unidades a partir de la cual el sistema alerta que un producto necesita reposición.</w:t>
            </w:r>
          </w:p>
        </w:tc>
      </w:tr>
      <w:tr>
        <w:trPr/>
        <w:tc>
          <w:tcPr>
            <w:tcW w:w="193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>
                <w:b/>
              </w:rPr>
            </w:pPr>
            <w:r>
              <w:rPr>
                <w:b/>
              </w:rPr>
              <w:t>Mantenedor</w:t>
            </w:r>
          </w:p>
        </w:tc>
        <w:tc>
          <w:tcPr>
            <w:tcW w:w="940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Vista del panel que permite crear, consultar, editar y eliminar registros de un tipo de dato.</w:t>
            </w:r>
          </w:p>
        </w:tc>
      </w:tr>
      <w:tr>
        <w:trPr/>
        <w:tc>
          <w:tcPr>
            <w:tcW w:w="193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>
                <w:b/>
              </w:rPr>
            </w:pPr>
            <w:r>
              <w:rPr>
                <w:b/>
              </w:rPr>
              <w:t>Carrito</w:t>
            </w:r>
          </w:p>
        </w:tc>
        <w:tc>
          <w:tcPr>
            <w:tcW w:w="940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Conjunto de productos y cantidades que un cliente ha seleccionado para comprar.</w:t>
            </w:r>
          </w:p>
        </w:tc>
      </w:tr>
      <w:tr>
        <w:trPr/>
        <w:tc>
          <w:tcPr>
            <w:tcW w:w="193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>
                <w:b/>
              </w:rPr>
            </w:pPr>
            <w:r>
              <w:rPr>
                <w:b/>
              </w:rPr>
              <w:t>Cupón</w:t>
            </w:r>
          </w:p>
        </w:tc>
        <w:tc>
          <w:tcPr>
            <w:tcW w:w="940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Código que aplica un descuento porcentual sobre el subtotal del carrito.</w:t>
            </w:r>
          </w:p>
        </w:tc>
      </w:tr>
      <w:tr>
        <w:trPr/>
        <w:tc>
          <w:tcPr>
            <w:tcW w:w="1938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>
                <w:b/>
              </w:rPr>
            </w:pPr>
            <w:r>
              <w:rPr>
                <w:b/>
              </w:rPr>
              <w:t>Perfil o rol</w:t>
            </w:r>
          </w:p>
        </w:tc>
        <w:tc>
          <w:tcPr>
            <w:tcW w:w="9401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Conjunto de permisos asociados a un tipo de usuario.</w:t>
            </w:r>
          </w:p>
        </w:tc>
      </w:tr>
    </w:tbl>
    <w:p>
      <w:pPr>
        <w:pStyle w:val="Heading2"/>
        <w:bidi w:val="0"/>
        <w:rPr/>
      </w:pPr>
      <w:r>
        <w:rPr/>
        <w:t>1.4 Referencias</w:t>
      </w:r>
    </w:p>
    <w:tbl>
      <w:tblPr>
        <w:tblW w:w="11339" w:type="dxa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7742"/>
        <w:gridCol w:w="3597"/>
      </w:tblGrid>
      <w:tr>
        <w:trPr/>
        <w:tc>
          <w:tcPr>
            <w:tcW w:w="7742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8EEF7" w:val="clear"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Documento</w:t>
            </w:r>
          </w:p>
        </w:tc>
        <w:tc>
          <w:tcPr>
            <w:tcW w:w="359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8EEF7" w:val="clear"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Fuente</w:t>
            </w:r>
          </w:p>
        </w:tc>
      </w:tr>
      <w:tr>
        <w:trPr/>
        <w:tc>
          <w:tcPr>
            <w:tcW w:w="774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DSY1104 Evaluación Parcial 1 — Anexo 1: Instrucciones</w:t>
            </w:r>
          </w:p>
        </w:tc>
        <w:tc>
          <w:tcPr>
            <w:tcW w:w="359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Escuela de Administración y Negocios</w:t>
            </w:r>
          </w:p>
        </w:tc>
      </w:tr>
      <w:tr>
        <w:trPr/>
        <w:tc>
          <w:tcPr>
            <w:tcW w:w="774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DSY1104 Evaluación Parcial 1 — Anexo 2: Planilla de Requerimientos</w:t>
            </w:r>
          </w:p>
        </w:tc>
        <w:tc>
          <w:tcPr>
            <w:tcW w:w="359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Escuela de Administración y Negocios</w:t>
            </w:r>
          </w:p>
        </w:tc>
      </w:tr>
      <w:tr>
        <w:trPr/>
        <w:tc>
          <w:tcPr>
            <w:tcW w:w="774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DSY1104 Evaluación Parcial 1 — Anexo 4: Plantilla ERS</w:t>
            </w:r>
          </w:p>
        </w:tc>
        <w:tc>
          <w:tcPr>
            <w:tcW w:w="359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Escuela de Administración y Negocios</w:t>
            </w:r>
          </w:p>
        </w:tc>
      </w:tr>
      <w:tr>
        <w:trPr/>
        <w:tc>
          <w:tcPr>
            <w:tcW w:w="774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IEEE Std 830-1998, Recommended Practice for Software Requirements Specifications</w:t>
            </w:r>
          </w:p>
        </w:tc>
        <w:tc>
          <w:tcPr>
            <w:tcW w:w="359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IEEE</w:t>
            </w:r>
          </w:p>
        </w:tc>
      </w:tr>
      <w:tr>
        <w:trPr/>
        <w:tc>
          <w:tcPr>
            <w:tcW w:w="7742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Documentación de </w:t>
            </w:r>
            <w:r>
              <w:rPr>
                <w:rStyle w:val="SourceText"/>
              </w:rPr>
              <w:t>Window.localStorage</w:t>
            </w:r>
          </w:p>
        </w:tc>
        <w:tc>
          <w:tcPr>
            <w:tcW w:w="3597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MDN Web Docs</w:t>
            </w:r>
          </w:p>
        </w:tc>
      </w:tr>
    </w:tbl>
    <w:p>
      <w:pPr>
        <w:pStyle w:val="Heading2"/>
        <w:bidi w:val="0"/>
        <w:rPr/>
      </w:pPr>
      <w:r>
        <w:rPr/>
        <w:t>1.5 Visión General del Documento</w:t>
      </w:r>
    </w:p>
    <w:p>
      <w:pPr>
        <w:pStyle w:val="BodyText"/>
        <w:bidi w:val="0"/>
        <w:rPr/>
      </w:pPr>
      <w:r>
        <w:rPr/>
        <w:t xml:space="preserve">El documento se organiza en tres secciones. La </w:t>
      </w:r>
      <w:r>
        <w:rPr>
          <w:b/>
        </w:rPr>
        <w:t>sección 1</w:t>
      </w:r>
      <w:r>
        <w:rPr/>
        <w:t xml:space="preserve"> introduce el propósito y el alcance. La </w:t>
      </w:r>
      <w:r>
        <w:rPr>
          <w:b/>
        </w:rPr>
        <w:t>sección 2</w:t>
      </w:r>
      <w:r>
        <w:rPr/>
        <w:t xml:space="preserve"> describe el contexto del producto: su perspectiva, sus funciones a grandes rasgos, los tipos de usuario, las restricciones y las suposiciones. La </w:t>
      </w:r>
      <w:r>
        <w:rPr>
          <w:b/>
        </w:rPr>
        <w:t>sección 3</w:t>
      </w:r>
      <w:r>
        <w:rPr/>
        <w:t xml:space="preserve"> contiene los requisitos específicos, divididos en requisitos de interfaz, requisitos funcionales y requisitos no funcionales, con el detalle suficiente para diseñar y probar el sistema.</w:t>
      </w:r>
    </w:p>
    <w:p>
      <w:pPr>
        <w:pStyle w:val="HorizontalLine"/>
        <w:bidi w:val="0"/>
        <w:rPr/>
      </w:pPr>
      <w:r>
        <w:rPr/>
      </w:r>
    </w:p>
    <w:p>
      <w:pPr>
        <w:pStyle w:val="Heading1"/>
        <w:bidi w:val="0"/>
        <w:rPr/>
      </w:pPr>
      <w:r>
        <w:rPr/>
        <w:t>2. Descripción General</w:t>
      </w:r>
    </w:p>
    <w:p>
      <w:pPr>
        <w:pStyle w:val="Heading2"/>
        <w:bidi w:val="0"/>
        <w:rPr/>
      </w:pPr>
      <w:r>
        <w:rPr/>
        <w:t>2.1 Perspectiva del Producto</w:t>
      </w:r>
    </w:p>
    <w:p>
      <w:pPr>
        <w:pStyle w:val="BodyText"/>
        <w:bidi w:val="0"/>
        <w:rPr/>
      </w:pPr>
      <w:r>
        <w:rPr/>
        <w:t xml:space="preserve">Ch.Store es un </w:t>
      </w:r>
      <w:r>
        <w:rPr>
          <w:b/>
        </w:rPr>
        <w:t>producto independiente</w:t>
      </w:r>
      <w:r>
        <w:rPr/>
        <w:t>: no forma parte de un sistema mayor ni depende de aplicaciones de terceros para operar en esta versión.</w:t>
      </w:r>
    </w:p>
    <w:p>
      <w:pPr>
        <w:pStyle w:val="BodyText"/>
        <w:bidi w:val="0"/>
        <w:rPr/>
      </w:pPr>
      <w:r>
        <w:rPr/>
        <w:t>El sistema se compone de dos subsistemas que comparten la misma base de código y la misma hoja de estilos:</w:t>
      </w:r>
    </w:p>
    <w:p>
      <w:pPr>
        <w:pStyle w:val="PreformattedText"/>
        <w:bidi w:val="0"/>
        <w:ind w:hanging="0" w:left="0" w:right="0"/>
        <w:rPr/>
      </w:pPr>
      <w:r>
        <w:rPr/>
        <w:t>┌─────────────────────────────────────────────────────────┐</w:t>
      </w:r>
    </w:p>
    <w:p>
      <w:pPr>
        <w:pStyle w:val="PreformattedText"/>
        <w:bidi w:val="0"/>
        <w:rPr/>
      </w:pPr>
      <w:r>
        <w:rPr/>
        <w:t xml:space="preserve">│                     </w:t>
      </w:r>
      <w:r>
        <w:rPr>
          <w:rFonts w:ascii="Consolas;monospace" w:hAnsi="Consolas;monospace"/>
          <w:sz w:val="16"/>
        </w:rPr>
        <w:t>SISTEMA CH.STORE                     │</w:t>
      </w:r>
    </w:p>
    <w:p>
      <w:pPr>
        <w:pStyle w:val="PreformattedText"/>
        <w:bidi w:val="0"/>
        <w:rPr/>
      </w:pPr>
      <w:r>
        <w:rPr/>
        <w:t>│                                                          │</w:t>
      </w:r>
    </w:p>
    <w:p>
      <w:pPr>
        <w:pStyle w:val="PreformattedText"/>
        <w:bidi w:val="0"/>
        <w:rPr/>
      </w:pPr>
      <w:r>
        <w:rPr/>
        <w:t>│  ┌────────────────────┐      ┌────────────────────────┐ │</w:t>
      </w:r>
    </w:p>
    <w:p>
      <w:pPr>
        <w:pStyle w:val="PreformattedText"/>
        <w:bidi w:val="0"/>
        <w:rPr/>
      </w:pPr>
      <w:r>
        <w:rPr/>
        <w:t xml:space="preserve">│  │   </w:t>
      </w:r>
      <w:r>
        <w:rPr>
          <w:rFonts w:ascii="Consolas;monospace" w:hAnsi="Consolas;monospace"/>
          <w:sz w:val="16"/>
        </w:rPr>
        <w:t>TIENDA PÚBLICA   │      │  PANEL ADMINISTRATIVO  │ │</w:t>
      </w:r>
    </w:p>
    <w:p>
      <w:pPr>
        <w:pStyle w:val="PreformattedText"/>
        <w:bidi w:val="0"/>
        <w:rPr/>
      </w:pPr>
      <w:r>
        <w:rPr/>
        <w:t>│  │                    │      │                        │ │</w:t>
      </w:r>
    </w:p>
    <w:p>
      <w:pPr>
        <w:pStyle w:val="PreformattedText"/>
        <w:bidi w:val="0"/>
        <w:rPr/>
      </w:pPr>
      <w:r>
        <w:rPr/>
        <w:t xml:space="preserve">│  │  </w:t>
      </w:r>
      <w:r>
        <w:rPr>
          <w:rFonts w:ascii="Consolas;monospace" w:hAnsi="Consolas;monospace"/>
          <w:sz w:val="16"/>
        </w:rPr>
        <w:t>Home              │      │  Tablero               │ │</w:t>
      </w:r>
    </w:p>
    <w:p>
      <w:pPr>
        <w:pStyle w:val="PreformattedText"/>
        <w:bidi w:val="0"/>
        <w:rPr/>
      </w:pPr>
      <w:r>
        <w:rPr/>
        <w:t xml:space="preserve">│  │  </w:t>
      </w:r>
      <w:r>
        <w:rPr>
          <w:rFonts w:ascii="Consolas;monospace" w:hAnsi="Consolas;monospace"/>
          <w:sz w:val="16"/>
        </w:rPr>
        <w:t>Productos         │      │  Mantenedor productos  │ │</w:t>
      </w:r>
    </w:p>
    <w:p>
      <w:pPr>
        <w:pStyle w:val="PreformattedText"/>
        <w:bidi w:val="0"/>
        <w:rPr/>
      </w:pPr>
      <w:r>
        <w:rPr/>
        <w:t xml:space="preserve">│  │  </w:t>
      </w:r>
      <w:r>
        <w:rPr>
          <w:rFonts w:ascii="Consolas;monospace" w:hAnsi="Consolas;monospace"/>
          <w:sz w:val="16"/>
        </w:rPr>
        <w:t>Detalle producto  │      │  Mantenedor usuarios   │ │</w:t>
      </w:r>
    </w:p>
    <w:p>
      <w:pPr>
        <w:pStyle w:val="PreformattedText"/>
        <w:bidi w:val="0"/>
        <w:rPr/>
      </w:pPr>
      <w:r>
        <w:rPr/>
        <w:t xml:space="preserve">│  │  </w:t>
      </w:r>
      <w:r>
        <w:rPr>
          <w:rFonts w:ascii="Consolas;monospace" w:hAnsi="Consolas;monospace"/>
          <w:sz w:val="16"/>
        </w:rPr>
        <w:t>Carrito           │      │  Consulta de órdenes   │ │</w:t>
      </w:r>
    </w:p>
    <w:p>
      <w:pPr>
        <w:pStyle w:val="PreformattedText"/>
        <w:bidi w:val="0"/>
        <w:rPr/>
      </w:pPr>
      <w:r>
        <w:rPr/>
        <w:t xml:space="preserve">│  │  </w:t>
      </w:r>
      <w:r>
        <w:rPr>
          <w:rFonts w:ascii="Consolas;monospace" w:hAnsi="Consolas;monospace"/>
          <w:sz w:val="16"/>
        </w:rPr>
        <w:t>Registro / Login  │      │                        │ │</w:t>
      </w:r>
    </w:p>
    <w:p>
      <w:pPr>
        <w:pStyle w:val="PreformattedText"/>
        <w:bidi w:val="0"/>
        <w:rPr/>
      </w:pPr>
      <w:r>
        <w:rPr/>
        <w:t xml:space="preserve">│  │  </w:t>
      </w:r>
      <w:r>
        <w:rPr>
          <w:rFonts w:ascii="Consolas;monospace" w:hAnsi="Consolas;monospace"/>
          <w:sz w:val="16"/>
        </w:rPr>
        <w:t>Nosotros          │      │  Acceso filtrado       │ │</w:t>
      </w:r>
    </w:p>
    <w:p>
      <w:pPr>
        <w:pStyle w:val="PreformattedText"/>
        <w:bidi w:val="0"/>
        <w:rPr/>
      </w:pPr>
      <w:r>
        <w:rPr/>
        <w:t xml:space="preserve">│  │  </w:t>
      </w:r>
      <w:r>
        <w:rPr>
          <w:rFonts w:ascii="Consolas;monospace" w:hAnsi="Consolas;monospace"/>
          <w:sz w:val="16"/>
        </w:rPr>
        <w:t>Blogs             │      │  por perfil            │ │</w:t>
      </w:r>
    </w:p>
    <w:p>
      <w:pPr>
        <w:pStyle w:val="PreformattedText"/>
        <w:bidi w:val="0"/>
        <w:rPr/>
      </w:pPr>
      <w:r>
        <w:rPr/>
        <w:t xml:space="preserve">│  │  </w:t>
      </w:r>
      <w:r>
        <w:rPr>
          <w:rFonts w:ascii="Consolas;monospace" w:hAnsi="Consolas;monospace"/>
          <w:sz w:val="16"/>
        </w:rPr>
        <w:t>Contacto          │      │                        │ │</w:t>
      </w:r>
    </w:p>
    <w:p>
      <w:pPr>
        <w:pStyle w:val="PreformattedText"/>
        <w:bidi w:val="0"/>
        <w:rPr/>
      </w:pPr>
      <w:r>
        <w:rPr/>
        <w:t>│  └─────────┬──────────┘      └───────────┬────────────┘ │</w:t>
      </w:r>
    </w:p>
    <w:p>
      <w:pPr>
        <w:pStyle w:val="PreformattedText"/>
        <w:bidi w:val="0"/>
        <w:rPr/>
      </w:pPr>
      <w:r>
        <w:rPr/>
        <w:t>│            │                             │              │</w:t>
      </w:r>
    </w:p>
    <w:p>
      <w:pPr>
        <w:pStyle w:val="PreformattedText"/>
        <w:bidi w:val="0"/>
        <w:rPr/>
      </w:pPr>
      <w:r>
        <w:rPr/>
        <w:t>│            └──────────┬──────────────────┘              │</w:t>
      </w:r>
    </w:p>
    <w:p>
      <w:pPr>
        <w:pStyle w:val="PreformattedText"/>
        <w:bidi w:val="0"/>
        <w:rPr/>
      </w:pPr>
      <w:r>
        <w:rPr/>
        <w:t>│                       │                                 │</w:t>
      </w:r>
    </w:p>
    <w:p>
      <w:pPr>
        <w:pStyle w:val="PreformattedText"/>
        <w:bidi w:val="0"/>
        <w:rPr/>
      </w:pPr>
      <w:r>
        <w:rPr/>
        <w:t>│         ┌─────────────▼──────────────┐                  │</w:t>
      </w:r>
    </w:p>
    <w:p>
      <w:pPr>
        <w:pStyle w:val="PreformattedText"/>
        <w:bidi w:val="0"/>
        <w:rPr/>
      </w:pPr>
      <w:r>
        <w:rPr/>
        <w:t xml:space="preserve">│         │   </w:t>
      </w:r>
      <w:r>
        <w:rPr>
          <w:rFonts w:ascii="Consolas;monospace" w:hAnsi="Consolas;monospace"/>
          <w:sz w:val="16"/>
        </w:rPr>
        <w:t>CAPA JAVASCRIPT COMÚN    │                  │</w:t>
      </w:r>
    </w:p>
    <w:p>
      <w:pPr>
        <w:pStyle w:val="PreformattedText"/>
        <w:bidi w:val="0"/>
        <w:rPr/>
      </w:pPr>
      <w:r>
        <w:rPr/>
        <w:t>│         │                            │                  │</w:t>
      </w:r>
    </w:p>
    <w:p>
      <w:pPr>
        <w:pStyle w:val="PreformattedText"/>
        <w:bidi w:val="0"/>
        <w:rPr/>
      </w:pPr>
      <w:r>
        <w:rPr/>
        <w:t xml:space="preserve">│         │  </w:t>
      </w:r>
      <w:r>
        <w:rPr>
          <w:rFonts w:ascii="Consolas;monospace" w:hAnsi="Consolas;monospace"/>
          <w:sz w:val="16"/>
        </w:rPr>
        <w:t>productos.js  catálogo    │                  │</w:t>
      </w:r>
    </w:p>
    <w:p>
      <w:pPr>
        <w:pStyle w:val="PreformattedText"/>
        <w:bidi w:val="0"/>
        <w:rPr/>
      </w:pPr>
      <w:r>
        <w:rPr/>
        <w:t xml:space="preserve">│         │  </w:t>
      </w:r>
      <w:r>
        <w:rPr>
          <w:rFonts w:ascii="Consolas;monospace" w:hAnsi="Consolas;monospace"/>
          <w:sz w:val="16"/>
        </w:rPr>
        <w:t>regiones.js   territorio  │                  │</w:t>
      </w:r>
    </w:p>
    <w:p>
      <w:pPr>
        <w:pStyle w:val="PreformattedText"/>
        <w:bidi w:val="0"/>
        <w:rPr/>
      </w:pPr>
      <w:r>
        <w:rPr/>
        <w:t xml:space="preserve">│         │  </w:t>
      </w:r>
      <w:r>
        <w:rPr>
          <w:rFonts w:ascii="Consolas;monospace" w:hAnsi="Consolas;monospace"/>
          <w:sz w:val="16"/>
        </w:rPr>
        <w:t>validaciones.js  reglas   │                  │</w:t>
      </w:r>
    </w:p>
    <w:p>
      <w:pPr>
        <w:pStyle w:val="PreformattedText"/>
        <w:bidi w:val="0"/>
        <w:rPr/>
      </w:pPr>
      <w:r>
        <w:rPr/>
        <w:t xml:space="preserve">│         │  </w:t>
      </w:r>
      <w:r>
        <w:rPr>
          <w:rFonts w:ascii="Consolas;monospace" w:hAnsi="Consolas;monospace"/>
          <w:sz w:val="16"/>
        </w:rPr>
        <w:t>carrito.js    persistencia│                  │</w:t>
      </w:r>
    </w:p>
    <w:p>
      <w:pPr>
        <w:pStyle w:val="PreformattedText"/>
        <w:bidi w:val="0"/>
        <w:rPr/>
      </w:pPr>
      <w:r>
        <w:rPr/>
        <w:t>│         └─────────────┬──────────────┘                  │</w:t>
      </w:r>
    </w:p>
    <w:p>
      <w:pPr>
        <w:pStyle w:val="PreformattedText"/>
        <w:bidi w:val="0"/>
        <w:rPr/>
      </w:pPr>
      <w:r>
        <w:rPr/>
        <w:t>│                       │                                 │</w:t>
      </w:r>
    </w:p>
    <w:p>
      <w:pPr>
        <w:pStyle w:val="PreformattedText"/>
        <w:bidi w:val="0"/>
        <w:rPr/>
      </w:pPr>
      <w:r>
        <w:rPr/>
        <w:t>│         ┌─────────────▼──────────────┐                  │</w:t>
      </w:r>
    </w:p>
    <w:p>
      <w:pPr>
        <w:pStyle w:val="PreformattedText"/>
        <w:bidi w:val="0"/>
        <w:rPr/>
      </w:pPr>
      <w:r>
        <w:rPr/>
        <w:t xml:space="preserve">│         │   </w:t>
      </w:r>
      <w:r>
        <w:rPr>
          <w:rFonts w:ascii="Consolas;monospace" w:hAnsi="Consolas;monospace"/>
          <w:sz w:val="16"/>
        </w:rPr>
        <w:t>LOCALSTORAGE DEL NAVEGADOR│                 │</w:t>
      </w:r>
    </w:p>
    <w:p>
      <w:pPr>
        <w:pStyle w:val="PreformattedText"/>
        <w:bidi w:val="0"/>
        <w:rPr/>
      </w:pPr>
      <w:r>
        <w:rPr/>
        <w:t>│         └────────────────────────────┘                  │</w:t>
      </w:r>
    </w:p>
    <w:p>
      <w:pPr>
        <w:pStyle w:val="PreformattedText"/>
        <w:bidi w:val="0"/>
        <w:spacing w:before="0" w:after="283"/>
        <w:rPr/>
      </w:pPr>
      <w:r>
        <w:rPr/>
        <w:t>└─────────────────────────────────────────────────────────┘</w:t>
      </w:r>
    </w:p>
    <w:p>
      <w:pPr>
        <w:pStyle w:val="BodyText"/>
        <w:bidi w:val="0"/>
        <w:rPr/>
      </w:pPr>
      <w:r>
        <w:rPr/>
        <w:t xml:space="preserve">En versiones posteriores la capa de </w:t>
      </w:r>
      <w:r>
        <w:rPr>
          <w:rStyle w:val="SourceText"/>
        </w:rPr>
        <w:t>localStorage</w:t>
      </w:r>
      <w:r>
        <w:rPr/>
        <w:t xml:space="preserve"> será reemplazada por un servidor con base de datos, sin que ello altere las interfaces de usuario ya especificadas.</w:t>
      </w:r>
    </w:p>
    <w:p>
      <w:pPr>
        <w:pStyle w:val="Heading2"/>
        <w:bidi w:val="0"/>
        <w:rPr/>
      </w:pPr>
      <w:r>
        <w:rPr/>
        <w:t>2.2 Funciones del Producto</w:t>
      </w:r>
    </w:p>
    <w:tbl>
      <w:tblPr>
        <w:tblW w:w="9623" w:type="dxa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630"/>
        <w:gridCol w:w="2141"/>
        <w:gridCol w:w="5852"/>
      </w:tblGrid>
      <w:tr>
        <w:trPr/>
        <w:tc>
          <w:tcPr>
            <w:tcW w:w="1630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8EEF7" w:val="clear"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Módulo</w:t>
            </w:r>
          </w:p>
        </w:tc>
        <w:tc>
          <w:tcPr>
            <w:tcW w:w="21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8EEF7" w:val="clear"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Función</w:t>
            </w:r>
          </w:p>
        </w:tc>
        <w:tc>
          <w:tcPr>
            <w:tcW w:w="585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8EEF7" w:val="clear"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Descripción resumida</w:t>
            </w:r>
          </w:p>
        </w:tc>
      </w:tr>
      <w:tr>
        <w:trPr/>
        <w:tc>
          <w:tcPr>
            <w:tcW w:w="163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Catálogo</w:t>
            </w:r>
          </w:p>
        </w:tc>
        <w:tc>
          <w:tcPr>
            <w:tcW w:w="21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Listar productos</w:t>
            </w:r>
          </w:p>
        </w:tc>
        <w:tc>
          <w:tcPr>
            <w:tcW w:w="58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Muestra los productos disponibles con filtro por categoría</w:t>
            </w:r>
          </w:p>
        </w:tc>
      </w:tr>
      <w:tr>
        <w:trPr/>
        <w:tc>
          <w:tcPr>
            <w:tcW w:w="163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Catálogo</w:t>
            </w:r>
          </w:p>
        </w:tc>
        <w:tc>
          <w:tcPr>
            <w:tcW w:w="21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Ver detalle</w:t>
            </w:r>
          </w:p>
        </w:tc>
        <w:tc>
          <w:tcPr>
            <w:tcW w:w="58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Presenta la ficha completa de un producto con galería</w:t>
            </w:r>
          </w:p>
        </w:tc>
      </w:tr>
      <w:tr>
        <w:trPr/>
        <w:tc>
          <w:tcPr>
            <w:tcW w:w="163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Compra</w:t>
            </w:r>
          </w:p>
        </w:tc>
        <w:tc>
          <w:tcPr>
            <w:tcW w:w="21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Agregar al carrito</w:t>
            </w:r>
          </w:p>
        </w:tc>
        <w:tc>
          <w:tcPr>
            <w:tcW w:w="58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Incorpora productos respetando el stock disponible</w:t>
            </w:r>
          </w:p>
        </w:tc>
      </w:tr>
      <w:tr>
        <w:trPr/>
        <w:tc>
          <w:tcPr>
            <w:tcW w:w="163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Compra</w:t>
            </w:r>
          </w:p>
        </w:tc>
        <w:tc>
          <w:tcPr>
            <w:tcW w:w="21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Gestionar carrito</w:t>
            </w:r>
          </w:p>
        </w:tc>
        <w:tc>
          <w:tcPr>
            <w:tcW w:w="58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Modifica cantidades, elimina productos y vacía el carrito</w:t>
            </w:r>
          </w:p>
        </w:tc>
      </w:tr>
      <w:tr>
        <w:trPr/>
        <w:tc>
          <w:tcPr>
            <w:tcW w:w="163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Compra</w:t>
            </w:r>
          </w:p>
        </w:tc>
        <w:tc>
          <w:tcPr>
            <w:tcW w:w="21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Aplicar cupón</w:t>
            </w:r>
          </w:p>
        </w:tc>
        <w:tc>
          <w:tcPr>
            <w:tcW w:w="58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Descuenta un porcentaje sobre el subtotal</w:t>
            </w:r>
          </w:p>
        </w:tc>
      </w:tr>
      <w:tr>
        <w:trPr/>
        <w:tc>
          <w:tcPr>
            <w:tcW w:w="163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Compra</w:t>
            </w:r>
          </w:p>
        </w:tc>
        <w:tc>
          <w:tcPr>
            <w:tcW w:w="21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Confirmar compra</w:t>
            </w:r>
          </w:p>
        </w:tc>
        <w:tc>
          <w:tcPr>
            <w:tcW w:w="58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Cierra la orden y vacía el carrito</w:t>
            </w:r>
          </w:p>
        </w:tc>
      </w:tr>
      <w:tr>
        <w:trPr/>
        <w:tc>
          <w:tcPr>
            <w:tcW w:w="163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Cuentas</w:t>
            </w:r>
          </w:p>
        </w:tc>
        <w:tc>
          <w:tcPr>
            <w:tcW w:w="21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Registrar usuario</w:t>
            </w:r>
          </w:p>
        </w:tc>
        <w:tc>
          <w:tcPr>
            <w:tcW w:w="58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Crea una cuenta validando todos sus datos</w:t>
            </w:r>
          </w:p>
        </w:tc>
      </w:tr>
      <w:tr>
        <w:trPr/>
        <w:tc>
          <w:tcPr>
            <w:tcW w:w="163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Cuentas</w:t>
            </w:r>
          </w:p>
        </w:tc>
        <w:tc>
          <w:tcPr>
            <w:tcW w:w="21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Iniciar sesión</w:t>
            </w:r>
          </w:p>
        </w:tc>
        <w:tc>
          <w:tcPr>
            <w:tcW w:w="58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Autentica al usuario y define su perfil</w:t>
            </w:r>
          </w:p>
        </w:tc>
      </w:tr>
      <w:tr>
        <w:trPr/>
        <w:tc>
          <w:tcPr>
            <w:tcW w:w="163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Comunicación</w:t>
            </w:r>
          </w:p>
        </w:tc>
        <w:tc>
          <w:tcPr>
            <w:tcW w:w="21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Enviar consulta</w:t>
            </w:r>
          </w:p>
        </w:tc>
        <w:tc>
          <w:tcPr>
            <w:tcW w:w="58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Recibe mensajes mediante el formulario de contacto</w:t>
            </w:r>
          </w:p>
        </w:tc>
      </w:tr>
      <w:tr>
        <w:trPr/>
        <w:tc>
          <w:tcPr>
            <w:tcW w:w="163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Contenido</w:t>
            </w:r>
          </w:p>
        </w:tc>
        <w:tc>
          <w:tcPr>
            <w:tcW w:w="21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Publicar blogs</w:t>
            </w:r>
          </w:p>
        </w:tc>
        <w:tc>
          <w:tcPr>
            <w:tcW w:w="58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Muestra artículos con su listado y detalle</w:t>
            </w:r>
          </w:p>
        </w:tc>
      </w:tr>
      <w:tr>
        <w:trPr/>
        <w:tc>
          <w:tcPr>
            <w:tcW w:w="163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Administración</w:t>
            </w:r>
          </w:p>
        </w:tc>
        <w:tc>
          <w:tcPr>
            <w:tcW w:w="21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Mantener productos</w:t>
            </w:r>
          </w:p>
        </w:tc>
        <w:tc>
          <w:tcPr>
            <w:tcW w:w="58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Alta, baja, modificación y consulta del catálogo</w:t>
            </w:r>
          </w:p>
        </w:tc>
      </w:tr>
      <w:tr>
        <w:trPr/>
        <w:tc>
          <w:tcPr>
            <w:tcW w:w="163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Administración</w:t>
            </w:r>
          </w:p>
        </w:tc>
        <w:tc>
          <w:tcPr>
            <w:tcW w:w="21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Mantener usuarios</w:t>
            </w:r>
          </w:p>
        </w:tc>
        <w:tc>
          <w:tcPr>
            <w:tcW w:w="58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Alta, baja, modificación y consulta de cuentas</w:t>
            </w:r>
          </w:p>
        </w:tc>
      </w:tr>
      <w:tr>
        <w:trPr/>
        <w:tc>
          <w:tcPr>
            <w:tcW w:w="163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Administración</w:t>
            </w:r>
          </w:p>
        </w:tc>
        <w:tc>
          <w:tcPr>
            <w:tcW w:w="21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Consultar órdenes</w:t>
            </w:r>
          </w:p>
        </w:tc>
        <w:tc>
          <w:tcPr>
            <w:tcW w:w="58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Lista las órdenes registradas en el sistema</w:t>
            </w:r>
          </w:p>
        </w:tc>
      </w:tr>
      <w:tr>
        <w:trPr/>
        <w:tc>
          <w:tcPr>
            <w:tcW w:w="163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Administración</w:t>
            </w:r>
          </w:p>
        </w:tc>
        <w:tc>
          <w:tcPr>
            <w:tcW w:w="21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Alertar reposición</w:t>
            </w:r>
          </w:p>
        </w:tc>
        <w:tc>
          <w:tcPr>
            <w:tcW w:w="58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Destaca los productos bajo su stock crítico</w:t>
            </w:r>
          </w:p>
        </w:tc>
      </w:tr>
      <w:tr>
        <w:trPr/>
        <w:tc>
          <w:tcPr>
            <w:tcW w:w="1630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Seguridad</w:t>
            </w:r>
          </w:p>
        </w:tc>
        <w:tc>
          <w:tcPr>
            <w:tcW w:w="2141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Filtrar por perfil</w:t>
            </w:r>
          </w:p>
        </w:tc>
        <w:tc>
          <w:tcPr>
            <w:tcW w:w="5852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Oculta las opciones no permitidas al rol activo</w:t>
            </w:r>
          </w:p>
        </w:tc>
      </w:tr>
    </w:tbl>
    <w:p>
      <w:pPr>
        <w:pStyle w:val="Heading2"/>
        <w:bidi w:val="0"/>
        <w:rPr/>
      </w:pPr>
      <w:r>
        <w:rPr/>
        <w:t>2.3 Características de los Usuarios</w:t>
      </w:r>
    </w:p>
    <w:p>
      <w:pPr>
        <w:pStyle w:val="BodyText"/>
        <w:bidi w:val="0"/>
        <w:rPr/>
      </w:pPr>
      <w:r>
        <w:rPr/>
        <w:t xml:space="preserve">Existen </w:t>
      </w:r>
      <w:r>
        <w:rPr>
          <w:b/>
        </w:rPr>
        <w:t>tres perfiles de usuario</w:t>
      </w:r>
      <w:r>
        <w:rPr/>
        <w:t>:</w:t>
      </w:r>
    </w:p>
    <w:p>
      <w:pPr>
        <w:pStyle w:val="Heading3"/>
        <w:bidi w:val="0"/>
        <w:rPr/>
      </w:pPr>
      <w:r>
        <w:rPr/>
        <w:t>Administrador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Nivel educacional:</w:t>
      </w:r>
      <w:r>
        <w:rPr/>
        <w:t xml:space="preserve"> técnico o superior.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Experiencia técnica:</w:t>
      </w:r>
      <w:r>
        <w:rPr/>
        <w:t xml:space="preserve"> manejo de computador a nivel usuario intermedio y uso de planillas de cálculo.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Responsabilidad:</w:t>
      </w:r>
      <w:r>
        <w:rPr/>
        <w:t xml:space="preserve"> mantiene el catálogo y las cuentas del sistema. Tiene acceso total.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>
          <w:b/>
        </w:rPr>
        <w:t>Frecuencia de uso:</w:t>
      </w:r>
      <w:r>
        <w:rPr/>
        <w:t xml:space="preserve"> diaria.</w:t>
      </w:r>
    </w:p>
    <w:p>
      <w:pPr>
        <w:pStyle w:val="Heading3"/>
        <w:bidi w:val="0"/>
        <w:rPr/>
      </w:pPr>
      <w:r>
        <w:rPr/>
        <w:t>Vendedor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Nivel educacional:</w:t>
      </w:r>
      <w:r>
        <w:rPr/>
        <w:t xml:space="preserve"> enseñanza media completa.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Experiencia técnica:</w:t>
      </w:r>
      <w:r>
        <w:rPr/>
        <w:t xml:space="preserve"> manejo de computador a nivel usuario básico.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Responsabilidad:</w:t>
      </w:r>
      <w:r>
        <w:rPr/>
        <w:t xml:space="preserve"> consulta el catálogo y las órdenes para atender a los clientes. No modifica información.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>
          <w:b/>
        </w:rPr>
        <w:t>Frecuencia de uso:</w:t>
      </w:r>
      <w:r>
        <w:rPr/>
        <w:t xml:space="preserve"> diaria.</w:t>
      </w:r>
    </w:p>
    <w:p>
      <w:pPr>
        <w:pStyle w:val="Heading3"/>
        <w:bidi w:val="0"/>
        <w:rPr/>
      </w:pPr>
      <w:r>
        <w:rPr/>
        <w:t>Cliente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Nivel educacional:</w:t>
      </w:r>
      <w:r>
        <w:rPr/>
        <w:t xml:space="preserve"> indistinto.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Experiencia técnica:</w:t>
      </w:r>
      <w:r>
        <w:rPr/>
        <w:t xml:space="preserve"> usuario habitual de comercio electrónico y teléfono móvil.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Responsabilidad:</w:t>
      </w:r>
      <w:r>
        <w:rPr/>
        <w:t xml:space="preserve"> navega el catálogo, arma su carrito y realiza la compra.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>
          <w:b/>
        </w:rPr>
        <w:t>Frecuencia de uso:</w:t>
      </w:r>
      <w:r>
        <w:rPr/>
        <w:t xml:space="preserve"> ocasional.</w:t>
      </w:r>
    </w:p>
    <w:p>
      <w:pPr>
        <w:pStyle w:val="Heading2"/>
        <w:bidi w:val="0"/>
        <w:rPr/>
      </w:pPr>
      <w:r>
        <w:rPr/>
        <w:t>2.4 Restricciones</w:t>
      </w:r>
    </w:p>
    <w:tbl>
      <w:tblPr>
        <w:tblW w:w="11339" w:type="dxa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100"/>
        <w:gridCol w:w="9239"/>
      </w:tblGrid>
      <w:tr>
        <w:trPr/>
        <w:tc>
          <w:tcPr>
            <w:tcW w:w="2100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8EEF7" w:val="clear"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Ámbito</w:t>
            </w:r>
          </w:p>
        </w:tc>
        <w:tc>
          <w:tcPr>
            <w:tcW w:w="923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8EEF7" w:val="clear"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Restricción</w:t>
            </w:r>
          </w:p>
        </w:tc>
      </w:tr>
      <w:tr>
        <w:trPr/>
        <w:tc>
          <w:tcPr>
            <w:tcW w:w="210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>
                <w:b/>
              </w:rPr>
            </w:pPr>
            <w:r>
              <w:rPr>
                <w:b/>
              </w:rPr>
              <w:t>Lenguajes</w:t>
            </w:r>
          </w:p>
        </w:tc>
        <w:tc>
          <w:tcPr>
            <w:tcW w:w="923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El sistema debe desarrollarse exclusivamente con HTML5, CSS3 y JavaScript estándar, sin frameworks ni librerías externas.</w:t>
            </w:r>
          </w:p>
        </w:tc>
      </w:tr>
      <w:tr>
        <w:trPr/>
        <w:tc>
          <w:tcPr>
            <w:tcW w:w="210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>
                <w:b/>
              </w:rPr>
            </w:pPr>
            <w:r>
              <w:rPr>
                <w:b/>
              </w:rPr>
              <w:t>Arquitectura</w:t>
            </w:r>
          </w:p>
        </w:tc>
        <w:tc>
          <w:tcPr>
            <w:tcW w:w="923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No se dispone de servidor de aplicaciones ni base de datos en esta etapa. Toda la persistencia ocurre en el navegador.</w:t>
            </w:r>
          </w:p>
        </w:tc>
      </w:tr>
      <w:tr>
        <w:trPr/>
        <w:tc>
          <w:tcPr>
            <w:tcW w:w="210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>
                <w:b/>
              </w:rPr>
            </w:pPr>
            <w:r>
              <w:rPr>
                <w:b/>
              </w:rPr>
              <w:t>Hoja de estilos</w:t>
            </w:r>
          </w:p>
        </w:tc>
        <w:tc>
          <w:tcPr>
            <w:tcW w:w="923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Los estilos deben declararse en hojas externas, no en línea, para facilitar el mantenimiento.</w:t>
            </w:r>
          </w:p>
        </w:tc>
      </w:tr>
      <w:tr>
        <w:trPr/>
        <w:tc>
          <w:tcPr>
            <w:tcW w:w="210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>
                <w:b/>
              </w:rPr>
            </w:pPr>
            <w:r>
              <w:rPr>
                <w:b/>
              </w:rPr>
              <w:t>Hardware</w:t>
            </w:r>
          </w:p>
        </w:tc>
        <w:tc>
          <w:tcPr>
            <w:tcW w:w="923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El sistema debe operar en equipos de gama baja y en teléfonos móviles, por lo que no puede depender de procesamiento intensivo.</w:t>
            </w:r>
          </w:p>
        </w:tc>
      </w:tr>
      <w:tr>
        <w:trPr/>
        <w:tc>
          <w:tcPr>
            <w:tcW w:w="210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>
                <w:b/>
              </w:rPr>
            </w:pPr>
            <w:r>
              <w:rPr>
                <w:b/>
              </w:rPr>
              <w:t>Navegadores</w:t>
            </w:r>
          </w:p>
        </w:tc>
        <w:tc>
          <w:tcPr>
            <w:tcW w:w="923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Debe funcionar en las versiones actuales de Chrome, Firefox y Edge.</w:t>
            </w:r>
          </w:p>
        </w:tc>
      </w:tr>
      <w:tr>
        <w:trPr/>
        <w:tc>
          <w:tcPr>
            <w:tcW w:w="210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>
                <w:b/>
              </w:rPr>
            </w:pPr>
            <w:r>
              <w:rPr>
                <w:b/>
              </w:rPr>
              <w:t>Control de versiones</w:t>
            </w:r>
          </w:p>
        </w:tc>
        <w:tc>
          <w:tcPr>
            <w:tcW w:w="923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El desarrollo debe registrarse en un repositorio público de GitHub, con commits descriptivos y aporte verificable de cada integrante.</w:t>
            </w:r>
          </w:p>
        </w:tc>
      </w:tr>
      <w:tr>
        <w:trPr/>
        <w:tc>
          <w:tcPr>
            <w:tcW w:w="210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>
                <w:b/>
              </w:rPr>
            </w:pPr>
            <w:r>
              <w:rPr>
                <w:b/>
              </w:rPr>
              <w:t>Seguridad</w:t>
            </w:r>
          </w:p>
        </w:tc>
        <w:tc>
          <w:tcPr>
            <w:tcW w:w="923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Al no existir servidor, las validaciones son del lado del cliente y tienen carácter preventivo, no de control de seguridad.</w:t>
            </w:r>
          </w:p>
        </w:tc>
      </w:tr>
      <w:tr>
        <w:trPr/>
        <w:tc>
          <w:tcPr>
            <w:tcW w:w="2100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>
                <w:b/>
              </w:rPr>
            </w:pPr>
            <w:r>
              <w:rPr>
                <w:b/>
              </w:rPr>
              <w:t>Criticidad</w:t>
            </w:r>
          </w:p>
        </w:tc>
        <w:tc>
          <w:tcPr>
            <w:tcW w:w="9239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El sistema no maneja información financiera ni datos sensibles en esta versión.</w:t>
            </w:r>
          </w:p>
        </w:tc>
      </w:tr>
    </w:tbl>
    <w:p>
      <w:pPr>
        <w:pStyle w:val="Heading2"/>
        <w:bidi w:val="0"/>
        <w:rPr/>
      </w:pPr>
      <w:r>
        <w:rPr/>
        <w:t>2.5 Suposiciones y Dependencias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Se asume que los usuarios acceden desde un navegador con JavaScript habilitado y con </w:t>
      </w:r>
      <w:r>
        <w:rPr>
          <w:rStyle w:val="SourceText"/>
        </w:rPr>
        <w:t>localStorage</w:t>
      </w:r>
      <w:r>
        <w:rPr/>
        <w:t xml:space="preserve"> disponible. Si el navegador opera en modo incógnito restringido, el carrito no persistirá entre sesiones.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>Se asume que las imágenes de los productos se alojan en servicios externos mediante URL. Si esos servicios dejan de estar disponibles, las imágenes no se mostrarán.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>Se asume que el listado de regiones y comunas se mantiene estable durante el período de desarrollo. Un cambio en la división político-administrativa obligaría a actualizar el arreglo correspondiente.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>Se asume que el equipo de desarrollo mantiene la estructura de archivos descrita. Un cambio en las rutas obligaría a revisar todas las referencias de los documentos HTML.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/>
        <w:t>El sistema depende de que el catálogo de productos sea mantenido por el Administrador. Sin esa mantención, la información mostrada a los clientes pierde vigencia.</w:t>
      </w:r>
    </w:p>
    <w:p>
      <w:pPr>
        <w:pStyle w:val="Heading2"/>
        <w:bidi w:val="0"/>
        <w:rPr/>
      </w:pPr>
      <w:r>
        <w:rPr/>
        <w:t>2.6 Requisitos Futuros</w:t>
      </w:r>
    </w:p>
    <w:p>
      <w:pPr>
        <w:pStyle w:val="BodyText"/>
        <w:bidi w:val="0"/>
        <w:rPr/>
      </w:pPr>
      <w:r>
        <w:rPr/>
        <w:t>Las siguientes mejoras se analizarán e implementarán en etapas posteriores: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Backend y base de datos</w:t>
      </w:r>
      <w:r>
        <w:rPr/>
        <w:t xml:space="preserve"> que reemplacen la persistencia en </w:t>
      </w:r>
      <w:r>
        <w:rPr>
          <w:rStyle w:val="SourceText"/>
        </w:rPr>
        <w:t>localStorage</w:t>
      </w:r>
      <w:r>
        <w:rPr/>
        <w:t xml:space="preserve"> y unifiquen el catálogo del panel con el de la tienda.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Autenticación real</w:t>
      </w:r>
      <w:r>
        <w:rPr/>
        <w:t xml:space="preserve"> con sesiones, contraseñas cifradas y recuperación de clave.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Pasarela de pago</w:t>
      </w:r>
      <w:r>
        <w:rPr/>
        <w:t xml:space="preserve"> integrada con un proveedor local.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Gestión completa de órdenes</w:t>
      </w:r>
      <w:r>
        <w:rPr/>
        <w:t>, con estados, seguimiento y notificación al cliente.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Carga de imágenes</w:t>
      </w:r>
      <w:r>
        <w:rPr/>
        <w:t xml:space="preserve"> desde el panel, en lugar de referenciarlas por URL.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Reportes de venta</w:t>
      </w:r>
      <w:r>
        <w:rPr/>
        <w:t xml:space="preserve"> exportables para el Administrador.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>
          <w:b/>
        </w:rPr>
        <w:t>Accesibilidad WCAG 2.1 nivel AA</w:t>
      </w:r>
      <w:r>
        <w:rPr/>
        <w:t xml:space="preserve"> y pruebas automatizadas de interfaz.</w:t>
      </w:r>
    </w:p>
    <w:p>
      <w:pPr>
        <w:pStyle w:val="HorizontalLine"/>
        <w:bidi w:val="0"/>
        <w:rPr/>
      </w:pPr>
      <w:r>
        <w:rPr/>
      </w:r>
    </w:p>
    <w:p>
      <w:pPr>
        <w:pStyle w:val="Heading1"/>
        <w:bidi w:val="0"/>
        <w:rPr/>
      </w:pPr>
      <w:r>
        <w:rPr/>
        <w:t>3. Requisitos Específicos</w:t>
      </w:r>
    </w:p>
    <w:p>
      <w:pPr>
        <w:pStyle w:val="Heading2"/>
        <w:bidi w:val="0"/>
        <w:rPr/>
      </w:pPr>
      <w:r>
        <w:rPr/>
        <w:t>3.1 Requisitos comunes de las interfaces</w:t>
      </w:r>
    </w:p>
    <w:p>
      <w:pPr>
        <w:pStyle w:val="Heading3"/>
        <w:bidi w:val="0"/>
        <w:rPr/>
      </w:pPr>
      <w:r>
        <w:rPr/>
        <w:t>3.1.1 Interfaces de usuario</w:t>
      </w:r>
    </w:p>
    <w:p>
      <w:pPr>
        <w:pStyle w:val="BodyText"/>
        <w:bidi w:val="0"/>
        <w:rPr/>
      </w:pPr>
      <w:r>
        <w:rPr/>
        <w:t>Las interfaces son páginas web con dos disposiciones distintas según el módulo:</w:t>
      </w:r>
    </w:p>
    <w:p>
      <w:pPr>
        <w:pStyle w:val="BodyText"/>
        <w:bidi w:val="0"/>
        <w:rPr/>
      </w:pPr>
      <w:r>
        <w:rPr>
          <w:b/>
        </w:rPr>
        <w:t>Tienda pública:</w:t>
      </w:r>
      <w:r>
        <w:rPr/>
        <w:t xml:space="preserve"> encabezado superior fijo con el logo a la izquierda, el menú de navegación al centro y el acceso al carrito a la derecha; área de contenido central de ancho máximo 1200 píxeles; pie de página con enlaces secundarios y suscripción al boletín.</w:t>
      </w:r>
    </w:p>
    <w:p>
      <w:pPr>
        <w:pStyle w:val="BodyText"/>
        <w:bidi w:val="0"/>
        <w:rPr/>
      </w:pPr>
      <w:r>
        <w:rPr>
          <w:b/>
        </w:rPr>
        <w:t>Panel administrativo:</w:t>
      </w:r>
      <w:r>
        <w:rPr/>
        <w:t xml:space="preserve"> menú lateral vertical de 250 píxeles sobre fondo oscuro, siempre visible, con el área de contenido a su derecha. Las operaciones de listado se presentan en tablas y las de alta y edición en formularios de dos columnas.</w:t>
      </w:r>
    </w:p>
    <w:p>
      <w:pPr>
        <w:pStyle w:val="BodyText"/>
        <w:bidi w:val="0"/>
        <w:rPr>
          <w:b/>
        </w:rPr>
      </w:pPr>
      <w:r>
        <w:rPr>
          <w:b/>
        </w:rPr>
        <w:t>Convenciones comunes:</w:t>
      </w:r>
    </w:p>
    <w:tbl>
      <w:tblPr>
        <w:tblW w:w="9294" w:type="dxa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204"/>
        <w:gridCol w:w="7090"/>
      </w:tblGrid>
      <w:tr>
        <w:trPr/>
        <w:tc>
          <w:tcPr>
            <w:tcW w:w="2204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8EEF7" w:val="clear"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Elemento</w:t>
            </w:r>
          </w:p>
        </w:tc>
        <w:tc>
          <w:tcPr>
            <w:tcW w:w="7090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8EEF7" w:val="clear"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Definición</w:t>
            </w:r>
          </w:p>
        </w:tc>
      </w:tr>
      <w:tr>
        <w:trPr/>
        <w:tc>
          <w:tcPr>
            <w:tcW w:w="220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Color principal</w:t>
            </w:r>
          </w:p>
        </w:tc>
        <w:tc>
          <w:tcPr>
            <w:tcW w:w="70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Azul </w:t>
            </w:r>
            <w:r>
              <w:rPr>
                <w:rStyle w:val="SourceText"/>
              </w:rPr>
              <w:t>#0066CC</w:t>
            </w:r>
            <w:r>
              <w:rPr/>
              <w:t xml:space="preserve"> para acciones primarias y enlaces</w:t>
            </w:r>
          </w:p>
        </w:tc>
      </w:tr>
      <w:tr>
        <w:trPr/>
        <w:tc>
          <w:tcPr>
            <w:tcW w:w="220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Color de error</w:t>
            </w:r>
          </w:p>
        </w:tc>
        <w:tc>
          <w:tcPr>
            <w:tcW w:w="70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Rojo </w:t>
            </w:r>
            <w:r>
              <w:rPr>
                <w:rStyle w:val="SourceText"/>
              </w:rPr>
              <w:t>#C0392B</w:t>
            </w:r>
          </w:p>
        </w:tc>
      </w:tr>
      <w:tr>
        <w:trPr/>
        <w:tc>
          <w:tcPr>
            <w:tcW w:w="220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Color de éxito</w:t>
            </w:r>
          </w:p>
        </w:tc>
        <w:tc>
          <w:tcPr>
            <w:tcW w:w="70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Verde </w:t>
            </w:r>
            <w:r>
              <w:rPr>
                <w:rStyle w:val="SourceText"/>
              </w:rPr>
              <w:t>#1E8449</w:t>
            </w:r>
          </w:p>
        </w:tc>
      </w:tr>
      <w:tr>
        <w:trPr/>
        <w:tc>
          <w:tcPr>
            <w:tcW w:w="220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Color de alerta</w:t>
            </w:r>
          </w:p>
        </w:tc>
        <w:tc>
          <w:tcPr>
            <w:tcW w:w="70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Ámbar </w:t>
            </w:r>
            <w:r>
              <w:rPr>
                <w:rStyle w:val="SourceText"/>
              </w:rPr>
              <w:t>#D68910</w:t>
            </w:r>
            <w:r>
              <w:rPr/>
              <w:t xml:space="preserve"> para stock crítico</w:t>
            </w:r>
          </w:p>
        </w:tc>
      </w:tr>
      <w:tr>
        <w:trPr/>
        <w:tc>
          <w:tcPr>
            <w:tcW w:w="220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Tipografía</w:t>
            </w:r>
          </w:p>
        </w:tc>
        <w:tc>
          <w:tcPr>
            <w:tcW w:w="70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Segoe UI, con alternativas Roboto, Helvetica y Arial</w:t>
            </w:r>
          </w:p>
        </w:tc>
      </w:tr>
      <w:tr>
        <w:trPr/>
        <w:tc>
          <w:tcPr>
            <w:tcW w:w="220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Campos obligatorios</w:t>
            </w:r>
          </w:p>
        </w:tc>
        <w:tc>
          <w:tcPr>
            <w:tcW w:w="70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Marcados con asterisco rojo junto a la etiqueta</w:t>
            </w:r>
          </w:p>
        </w:tc>
      </w:tr>
      <w:tr>
        <w:trPr/>
        <w:tc>
          <w:tcPr>
            <w:tcW w:w="2204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Mensajes de error</w:t>
            </w:r>
          </w:p>
        </w:tc>
        <w:tc>
          <w:tcPr>
            <w:tcW w:w="7090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Se muestran bajo el campo afectado, nunca en ventanas emergentes</w:t>
            </w:r>
          </w:p>
        </w:tc>
      </w:tr>
    </w:tbl>
    <w:p>
      <w:pPr>
        <w:pStyle w:val="Heading3"/>
        <w:bidi w:val="0"/>
        <w:rPr/>
      </w:pPr>
      <w:r>
        <w:rPr/>
        <w:t>3.1.2 Interfaces de hardware</w:t>
      </w:r>
    </w:p>
    <w:p>
      <w:pPr>
        <w:pStyle w:val="BodyText"/>
        <w:bidi w:val="0"/>
        <w:rPr/>
      </w:pPr>
      <w:r>
        <w:rPr/>
        <w:t>El sistema debe operar sobre: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>Computadores de escritorio y portátiles con pantalla desde 1024 píxeles de ancho.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>Tablets en orientación vertical y horizontal.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/>
        <w:t>Teléfonos móviles con pantalla desde 360 píxeles de ancho.</w:t>
      </w:r>
    </w:p>
    <w:p>
      <w:pPr>
        <w:pStyle w:val="BodyText"/>
        <w:bidi w:val="0"/>
        <w:rPr/>
      </w:pPr>
      <w:r>
        <w:rPr/>
        <w:t>Los elementos interactivos deben poder accionarse mediante pantalla táctil, con un área de toque mínima de 44 por 44 píxeles.</w:t>
      </w:r>
    </w:p>
    <w:p>
      <w:pPr>
        <w:pStyle w:val="Heading3"/>
        <w:bidi w:val="0"/>
        <w:rPr/>
      </w:pPr>
      <w:r>
        <w:rPr/>
        <w:t>3.1.3 Interfaces de software</w:t>
      </w:r>
    </w:p>
    <w:p>
      <w:pPr>
        <w:pStyle w:val="BodyText"/>
        <w:bidi w:val="0"/>
        <w:rPr/>
      </w:pPr>
      <w:r>
        <w:rPr/>
        <w:t xml:space="preserve">En la versión actual el sistema </w:t>
      </w:r>
      <w:r>
        <w:rPr>
          <w:b/>
        </w:rPr>
        <w:t>no se integra con otros productos de software</w:t>
      </w:r>
      <w:r>
        <w:rPr/>
        <w:t xml:space="preserve">. Su única dependencia es el navegador web y su API </w:t>
      </w:r>
      <w:r>
        <w:rPr>
          <w:rStyle w:val="SourceText"/>
        </w:rPr>
        <w:t>localStorage</w:t>
      </w:r>
      <w:r>
        <w:rPr/>
        <w:t>.</w:t>
      </w:r>
    </w:p>
    <w:tbl>
      <w:tblPr>
        <w:tblW w:w="11339" w:type="dxa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205"/>
        <w:gridCol w:w="2698"/>
        <w:gridCol w:w="6436"/>
      </w:tblGrid>
      <w:tr>
        <w:trPr/>
        <w:tc>
          <w:tcPr>
            <w:tcW w:w="2205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8EEF7" w:val="clear"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Producto</w:t>
            </w:r>
          </w:p>
        </w:tc>
        <w:tc>
          <w:tcPr>
            <w:tcW w:w="269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8EEF7" w:val="clear"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Propósito</w:t>
            </w:r>
          </w:p>
        </w:tc>
        <w:tc>
          <w:tcPr>
            <w:tcW w:w="643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8EEF7" w:val="clear"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Definición de la interfaz</w:t>
            </w:r>
          </w:p>
        </w:tc>
      </w:tr>
      <w:tr>
        <w:trPr/>
        <w:tc>
          <w:tcPr>
            <w:tcW w:w="2205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Navegador web (API </w:t>
            </w:r>
            <w:r>
              <w:rPr>
                <w:rStyle w:val="SourceText"/>
              </w:rPr>
              <w:t>localStorage</w:t>
            </w:r>
            <w:r>
              <w:rPr/>
              <w:t>)</w:t>
            </w:r>
          </w:p>
        </w:tc>
        <w:tc>
          <w:tcPr>
            <w:tcW w:w="2698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Persistir el carrito, los mantenedores y el perfil activo</w:t>
            </w:r>
          </w:p>
        </w:tc>
        <w:tc>
          <w:tcPr>
            <w:tcW w:w="643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Pares clave-valor en formato JSON, bajo las claves </w:t>
            </w:r>
            <w:r>
              <w:rPr>
                <w:rStyle w:val="SourceText"/>
              </w:rPr>
              <w:t>chstore_carrito</w:t>
            </w:r>
            <w:r>
              <w:rPr/>
              <w:t xml:space="preserve">, </w:t>
            </w:r>
            <w:r>
              <w:rPr>
                <w:rStyle w:val="SourceText"/>
              </w:rPr>
              <w:t>chstore_cupon</w:t>
            </w:r>
            <w:r>
              <w:rPr/>
              <w:t xml:space="preserve">, </w:t>
            </w:r>
            <w:r>
              <w:rPr>
                <w:rStyle w:val="SourceText"/>
              </w:rPr>
              <w:t>chstore_rol</w:t>
            </w:r>
            <w:r>
              <w:rPr/>
              <w:t xml:space="preserve">, </w:t>
            </w:r>
            <w:r>
              <w:rPr>
                <w:rStyle w:val="SourceText"/>
              </w:rPr>
              <w:t>chstore_usuarios</w:t>
            </w:r>
            <w:r>
              <w:rPr/>
              <w:t xml:space="preserve"> y </w:t>
            </w:r>
            <w:r>
              <w:rPr>
                <w:rStyle w:val="SourceText"/>
              </w:rPr>
              <w:t>chstore_productos_admin</w:t>
            </w:r>
          </w:p>
        </w:tc>
      </w:tr>
    </w:tbl>
    <w:p>
      <w:pPr>
        <w:pStyle w:val="BodyText"/>
        <w:bidi w:val="0"/>
        <w:rPr/>
      </w:pPr>
      <w:r>
        <w:rPr/>
        <w:t>Esta subsección se ampliará cuando el sistema incorpore servicios de backend.</w:t>
      </w:r>
    </w:p>
    <w:p>
      <w:pPr>
        <w:pStyle w:val="Heading3"/>
        <w:bidi w:val="0"/>
        <w:rPr/>
      </w:pPr>
      <w:r>
        <w:rPr/>
        <w:t>3.1.4 Interfaces de comunicación</w:t>
      </w:r>
    </w:p>
    <w:p>
      <w:pPr>
        <w:pStyle w:val="BodyText"/>
        <w:bidi w:val="0"/>
        <w:rPr/>
      </w:pPr>
      <w:r>
        <w:rPr/>
        <w:t xml:space="preserve">En la versión actual el sistema </w:t>
      </w:r>
      <w:r>
        <w:rPr>
          <w:b/>
        </w:rPr>
        <w:t>no establece comunicación con otros sistemas</w:t>
      </w:r>
      <w:r>
        <w:rPr/>
        <w:t>. Toda la operación ocurre en el navegador del usuario.</w:t>
      </w:r>
    </w:p>
    <w:p>
      <w:pPr>
        <w:pStyle w:val="BodyText"/>
        <w:bidi w:val="0"/>
        <w:rPr/>
      </w:pPr>
      <w:r>
        <w:rPr/>
        <w:t>Esta subsección se desarrollará cuando el sistema incorpore un servidor, momento en que se especificará el uso de HTTPS y el formato de intercambio de datos.</w:t>
      </w:r>
    </w:p>
    <w:p>
      <w:pPr>
        <w:pStyle w:val="Heading2"/>
        <w:bidi w:val="0"/>
        <w:rPr/>
      </w:pPr>
      <w:r>
        <w:rPr/>
        <w:t>3.2 Requisitos funcionales</w:t>
      </w:r>
    </w:p>
    <w:p>
      <w:pPr>
        <w:pStyle w:val="BodyText"/>
        <w:bidi w:val="0"/>
        <w:rPr/>
      </w:pPr>
      <w:r>
        <w:rPr/>
        <w:t xml:space="preserve">Los requisitos se identifican con el prefijo </w:t>
      </w:r>
      <w:r>
        <w:rPr>
          <w:b/>
        </w:rPr>
        <w:t>RF</w:t>
      </w:r>
      <w:r>
        <w:rPr/>
        <w:t>. La trazabilidad con la planilla de requerimientos del Anexo 2 se indica en cada caso.</w:t>
      </w:r>
    </w:p>
    <w:p>
      <w:pPr>
        <w:pStyle w:val="Heading3"/>
        <w:bidi w:val="0"/>
        <w:rPr/>
      </w:pPr>
      <w:r>
        <w:rPr/>
        <w:t>3.2.1 RF-01 — Listar el catálogo de productos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Trazabilidad:</w:t>
      </w:r>
      <w:r>
        <w:rPr/>
        <w:t xml:space="preserve"> R.1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Actores:</w:t>
      </w:r>
      <w:r>
        <w:rPr/>
        <w:t xml:space="preserve"> Cliente, Visitante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Descripción:</w:t>
      </w:r>
      <w:r>
        <w:rPr/>
        <w:t xml:space="preserve"> El sistema construye el listado de productos a partir de un arreglo JavaScript y lo presenta en una grilla.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Entradas:</w:t>
      </w:r>
      <w:r>
        <w:rPr/>
        <w:t xml:space="preserve"> Categoría seleccionada en el filtro (opcional).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Proceso:</w:t>
      </w:r>
      <w:r>
        <w:rPr/>
        <w:t xml:space="preserve"> Se filtra el arreglo por categoría y se genera una tarjeta por producto.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Salidas:</w:t>
      </w:r>
      <w:r>
        <w:rPr/>
        <w:t xml:space="preserve"> Grilla con imagen, nombre, atributos y precio de cada producto.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>
          <w:b/>
        </w:rPr>
        <w:t>Situaciones anormales:</w:t>
      </w:r>
      <w:r>
        <w:rPr/>
        <w:t xml:space="preserve"> Si el filtro no arroja resultados, se muestra el mensaje "No hay productos en esta categoría".</w:t>
      </w:r>
    </w:p>
    <w:p>
      <w:pPr>
        <w:pStyle w:val="Heading3"/>
        <w:bidi w:val="0"/>
        <w:rPr/>
      </w:pPr>
      <w:r>
        <w:rPr/>
        <w:t>3.2.2 RF-02 — Mostrar el detalle de un producto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Trazabilidad:</w:t>
      </w:r>
      <w:r>
        <w:rPr/>
        <w:t xml:space="preserve"> R.2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Actores:</w:t>
      </w:r>
      <w:r>
        <w:rPr/>
        <w:t xml:space="preserve"> Cliente, Visitante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Descripción:</w:t>
      </w:r>
      <w:r>
        <w:rPr/>
        <w:t xml:space="preserve"> El sistema muestra la ficha completa del producto seleccionado.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Entradas:</w:t>
      </w:r>
      <w:r>
        <w:rPr/>
        <w:t xml:space="preserve"> Código del producto recibido por parámetro de URL.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Proceso:</w:t>
      </w:r>
      <w:r>
        <w:rPr/>
        <w:t xml:space="preserve"> Se busca el producto en el catálogo y se completan los elementos de la vista, incluidas las miniaturas y los productos relacionados.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Salidas:</w:t>
      </w:r>
      <w:r>
        <w:rPr/>
        <w:t xml:space="preserve"> Ficha con galería, nombre, código, categoría, descripción, precio y estado de stock.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>
          <w:b/>
        </w:rPr>
        <w:t>Situaciones anormales:</w:t>
      </w:r>
      <w:r>
        <w:rPr/>
        <w:t xml:space="preserve"> Si el código no existe, se informa que el producto no está disponible y se deshabilita el botón de compra.</w:t>
      </w:r>
    </w:p>
    <w:p>
      <w:pPr>
        <w:pStyle w:val="Heading3"/>
        <w:bidi w:val="0"/>
        <w:rPr/>
      </w:pPr>
      <w:r>
        <w:rPr/>
        <w:t>3.2.3 RF-03 — Agregar un producto al carrito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Trazabilidad:</w:t>
      </w:r>
      <w:r>
        <w:rPr/>
        <w:t xml:space="preserve"> R.3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Actores:</w:t>
      </w:r>
      <w:r>
        <w:rPr/>
        <w:t xml:space="preserve"> Cliente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Descripción:</w:t>
      </w:r>
      <w:r>
        <w:rPr/>
        <w:t xml:space="preserve"> El sistema incorpora al carrito el producto y la cantidad indicados.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Entradas:</w:t>
      </w:r>
      <w:r>
        <w:rPr/>
        <w:t xml:space="preserve"> Código del producto y cantidad.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Proceso:</w:t>
      </w:r>
      <w:r>
        <w:rPr/>
        <w:t xml:space="preserve"> Se verifica la existencia del producto y su stock; si ya está en el carrito se suman las cantidades; el resultado nunca supera el stock disponible.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Salidas:</w:t>
      </w:r>
      <w:r>
        <w:rPr/>
        <w:t xml:space="preserve"> Carrito actualizado en </w:t>
      </w:r>
      <w:r>
        <w:rPr>
          <w:rStyle w:val="SourceText"/>
        </w:rPr>
        <w:t>localStorage</w:t>
      </w:r>
      <w:r>
        <w:rPr/>
        <w:t>, contador del encabezado actualizado y mensaje de confirmación.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>
          <w:b/>
        </w:rPr>
        <w:t>Situaciones anormales:</w:t>
      </w:r>
      <w:r>
        <w:rPr/>
        <w:t xml:space="preserve"> Si el producto tiene stock 0 se rechaza la operación. Si la cantidad solicitada excede el stock, se ajusta al máximo disponible y se informa.</w:t>
      </w:r>
    </w:p>
    <w:p>
      <w:pPr>
        <w:pStyle w:val="Heading3"/>
        <w:bidi w:val="0"/>
        <w:rPr/>
      </w:pPr>
      <w:r>
        <w:rPr/>
        <w:t>3.2.4 RF-04 — Persistir el carrito entre sesiones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Trazabilidad:</w:t>
      </w:r>
      <w:r>
        <w:rPr/>
        <w:t xml:space="preserve"> R.4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Actores:</w:t>
      </w:r>
      <w:r>
        <w:rPr/>
        <w:t xml:space="preserve"> Cliente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Descripción:</w:t>
      </w:r>
      <w:r>
        <w:rPr/>
        <w:t xml:space="preserve"> El carrito se almacena en </w:t>
      </w:r>
      <w:r>
        <w:rPr>
          <w:rStyle w:val="SourceText"/>
        </w:rPr>
        <w:t>localStorage</w:t>
      </w:r>
      <w:r>
        <w:rPr/>
        <w:t xml:space="preserve"> y se recupera en cada carga.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Entradas:</w:t>
      </w:r>
      <w:r>
        <w:rPr/>
        <w:t xml:space="preserve"> Contenido actual del carrito.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Proceso:</w:t>
      </w:r>
      <w:r>
        <w:rPr/>
        <w:t xml:space="preserve"> El carrito se serializa a JSON y se guarda bajo la clave </w:t>
      </w:r>
      <w:r>
        <w:rPr>
          <w:rStyle w:val="SourceText"/>
        </w:rPr>
        <w:t>chstore_carrito</w:t>
      </w:r>
      <w:r>
        <w:rPr/>
        <w:t>.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Salidas:</w:t>
      </w:r>
      <w:r>
        <w:rPr/>
        <w:t xml:space="preserve"> Carrito disponible al reabrir el navegador.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>
          <w:b/>
        </w:rPr>
        <w:t>Situaciones anormales:</w:t>
      </w:r>
      <w:r>
        <w:rPr/>
        <w:t xml:space="preserve"> Si el dato almacenado no es un JSON válido o no es un arreglo, el sistema registra el error en consola y devuelve un carrito vacío sin interrumpir la navegación.</w:t>
      </w:r>
    </w:p>
    <w:p>
      <w:pPr>
        <w:pStyle w:val="Heading3"/>
        <w:bidi w:val="0"/>
        <w:rPr/>
      </w:pPr>
      <w:r>
        <w:rPr/>
        <w:t>3.2.5 RF-05 — Modificar el contenido del carrito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Trazabilidad:</w:t>
      </w:r>
      <w:r>
        <w:rPr/>
        <w:t xml:space="preserve"> R.5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Actores:</w:t>
      </w:r>
      <w:r>
        <w:rPr/>
        <w:t xml:space="preserve"> Cliente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Descripción:</w:t>
      </w:r>
      <w:r>
        <w:rPr/>
        <w:t xml:space="preserve"> El sistema permite ajustar cantidades, eliminar un producto y vaciar el carrito completo.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Entradas:</w:t>
      </w:r>
      <w:r>
        <w:rPr/>
        <w:t xml:space="preserve"> Código del producto y acción solicitada.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Proceso:</w:t>
      </w:r>
      <w:r>
        <w:rPr/>
        <w:t xml:space="preserve"> Se aplica el cambio respetando el stock disponible y se recalculan los totales.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Salidas:</w:t>
      </w:r>
      <w:r>
        <w:rPr/>
        <w:t xml:space="preserve"> Carrito y resumen de compra actualizados.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>
          <w:b/>
        </w:rPr>
        <w:t>Situaciones anormales:</w:t>
      </w:r>
      <w:r>
        <w:rPr/>
        <w:t xml:space="preserve"> Si la cantidad llega a 0, el producto se elimina del carrito.</w:t>
      </w:r>
    </w:p>
    <w:p>
      <w:pPr>
        <w:pStyle w:val="Heading3"/>
        <w:bidi w:val="0"/>
        <w:rPr/>
      </w:pPr>
      <w:r>
        <w:rPr/>
        <w:t>3.2.6 RF-06 — Aplicar un cupón de descuento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Trazabilidad:</w:t>
      </w:r>
      <w:r>
        <w:rPr/>
        <w:t xml:space="preserve"> R.6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Actores:</w:t>
      </w:r>
      <w:r>
        <w:rPr/>
        <w:t xml:space="preserve"> Cliente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Descripción:</w:t>
      </w:r>
      <w:r>
        <w:rPr/>
        <w:t xml:space="preserve"> El sistema aplica un descuento porcentual sobre el subtotal.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Entradas:</w:t>
      </w:r>
      <w:r>
        <w:rPr/>
        <w:t xml:space="preserve"> Código del cupón.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Proceso:</w:t>
      </w:r>
      <w:r>
        <w:rPr/>
        <w:t xml:space="preserve"> Se normaliza el código a mayúsculas y se busca en la tabla de cupones válidos. Solo puede haber un cupón activo.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Salidas:</w:t>
      </w:r>
      <w:r>
        <w:rPr/>
        <w:t xml:space="preserve"> Subtotal, descuento y total recalculados.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>
          <w:b/>
        </w:rPr>
        <w:t>Situaciones anormales:</w:t>
      </w:r>
      <w:r>
        <w:rPr/>
        <w:t xml:space="preserve"> Cupón inexistente o carrito vacío generan mensaje de error sin alterar el total.</w:t>
      </w:r>
    </w:p>
    <w:p>
      <w:pPr>
        <w:pStyle w:val="Heading3"/>
        <w:bidi w:val="0"/>
        <w:rPr/>
      </w:pPr>
      <w:r>
        <w:rPr/>
        <w:t>3.2.7 RF-07 — Registrar un usuario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Trazabilidad:</w:t>
      </w:r>
      <w:r>
        <w:rPr/>
        <w:t xml:space="preserve"> R.7, R.8, R.13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Actores:</w:t>
      </w:r>
      <w:r>
        <w:rPr/>
        <w:t xml:space="preserve"> Visitante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Descripción:</w:t>
      </w:r>
      <w:r>
        <w:rPr/>
        <w:t xml:space="preserve"> El sistema crea una cuenta nueva validando todos sus datos.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Entradas:</w:t>
      </w:r>
      <w:r>
        <w:rPr/>
        <w:t xml:space="preserve"> RUN, nombre, apellidos, correo, contraseña, confirmación de contraseña, fecha de nacimiento (opcional), región, comuna y dirección.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Proceso:</w:t>
      </w:r>
      <w:r>
        <w:rPr/>
        <w:t xml:space="preserve"> Cada campo se valida según sus reglas; el RUN se verifica con módulo 11; la confirmación debe coincidir con la contraseña.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Salidas:</w:t>
      </w:r>
      <w:r>
        <w:rPr/>
        <w:t xml:space="preserve"> Confirmación de cuenta creada.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>
          <w:b/>
        </w:rPr>
        <w:t>Situaciones anormales:</w:t>
      </w:r>
      <w:r>
        <w:rPr/>
        <w:t xml:space="preserve"> Cada campo inválido muestra su mensaje bajo el control correspondiente y el formulario no se envía.</w:t>
      </w:r>
    </w:p>
    <w:p>
      <w:pPr>
        <w:pStyle w:val="Heading3"/>
        <w:bidi w:val="0"/>
        <w:rPr/>
      </w:pPr>
      <w:r>
        <w:rPr/>
        <w:t>3.2.8 RF-08 — Validar el RUN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Trazabilidad:</w:t>
      </w:r>
      <w:r>
        <w:rPr/>
        <w:t xml:space="preserve"> R.8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Actores:</w:t>
      </w:r>
      <w:r>
        <w:rPr/>
        <w:t xml:space="preserve"> Visitante, Administrador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Descripción:</w:t>
      </w:r>
      <w:r>
        <w:rPr/>
        <w:t xml:space="preserve"> El sistema verifica que el RUN sea un identificador chileno válido.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Entradas:</w:t>
      </w:r>
      <w:r>
        <w:rPr/>
        <w:t xml:space="preserve"> RUN sin puntos ni guion, de 7 a 9 caracteres.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Proceso:</w:t>
      </w:r>
      <w:r>
        <w:rPr/>
        <w:t xml:space="preserve"> Se recorre el cuerpo del número de derecha a izquierda multiplicando por la serie cíclica 2 a 7; el dígito verificador se obtiene como 11 menos el resto de la suma dividida por 11, donde 11 equivale a 0 y 10 equivale a K.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Salidas:</w:t>
      </w:r>
      <w:r>
        <w:rPr/>
        <w:t xml:space="preserve"> RUN aceptado o mensaje de error específico.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>
          <w:b/>
        </w:rPr>
        <w:t>Situaciones anormales:</w:t>
      </w:r>
      <w:r>
        <w:rPr/>
        <w:t xml:space="preserve"> Se distingue entre error de formato, error de largo y error de dígito verificador, con un mensaje distinto para cada caso.</w:t>
      </w:r>
    </w:p>
    <w:p>
      <w:pPr>
        <w:pStyle w:val="Heading3"/>
        <w:bidi w:val="0"/>
        <w:rPr/>
      </w:pPr>
      <w:r>
        <w:rPr/>
        <w:t>3.2.9 RF-09 — Iniciar sesión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Trazabilidad:</w:t>
      </w:r>
      <w:r>
        <w:rPr/>
        <w:t xml:space="preserve"> R.9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Actores:</w:t>
      </w:r>
      <w:r>
        <w:rPr/>
        <w:t xml:space="preserve"> Cliente, Vendedor, Administrador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Descripción:</w:t>
      </w:r>
      <w:r>
        <w:rPr/>
        <w:t xml:space="preserve"> El sistema valida las credenciales del usuario.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Entradas:</w:t>
      </w:r>
      <w:r>
        <w:rPr/>
        <w:t xml:space="preserve"> Correo y contraseña.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Proceso:</w:t>
      </w:r>
      <w:r>
        <w:rPr/>
        <w:t xml:space="preserve"> Se valida el formato y el dominio del correo y el largo de la contraseña.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Salidas:</w:t>
      </w:r>
      <w:r>
        <w:rPr/>
        <w:t xml:space="preserve"> Confirmación de sesión iniciada.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>
          <w:b/>
        </w:rPr>
        <w:t>Situaciones anormales:</w:t>
      </w:r>
      <w:r>
        <w:rPr/>
        <w:t xml:space="preserve"> Credenciales con formato inválido muestran el error bajo el campo correspondiente.</w:t>
      </w:r>
    </w:p>
    <w:p>
      <w:pPr>
        <w:pStyle w:val="Heading3"/>
        <w:bidi w:val="0"/>
        <w:rPr/>
      </w:pPr>
      <w:r>
        <w:rPr/>
        <w:t>3.2.10 RF-10 — Enviar un mensaje de contacto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Trazabilidad:</w:t>
      </w:r>
      <w:r>
        <w:rPr/>
        <w:t xml:space="preserve"> R.10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Actores:</w:t>
      </w:r>
      <w:r>
        <w:rPr/>
        <w:t xml:space="preserve"> Cliente, Visitante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Descripción:</w:t>
      </w:r>
      <w:r>
        <w:rPr/>
        <w:t xml:space="preserve"> El sistema recibe consultas mediante un formulario.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Entradas:</w:t>
      </w:r>
      <w:r>
        <w:rPr/>
        <w:t xml:space="preserve"> Nombre, correo (opcional) y comentario.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Proceso:</w:t>
      </w:r>
      <w:r>
        <w:rPr/>
        <w:t xml:space="preserve"> Se validan las longitudes y el dominio del correo; el comentario muestra un contador de caracteres en tiempo real.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Salidas:</w:t>
      </w:r>
      <w:r>
        <w:rPr/>
        <w:t xml:space="preserve"> Confirmación de mensaje enviado y limpieza del formulario.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>
          <w:b/>
        </w:rPr>
        <w:t>Situaciones anormales:</w:t>
      </w:r>
      <w:r>
        <w:rPr/>
        <w:t xml:space="preserve"> Campos inválidos impiden el envío y se señalan individualmente.</w:t>
      </w:r>
    </w:p>
    <w:p>
      <w:pPr>
        <w:pStyle w:val="Heading3"/>
        <w:bidi w:val="0"/>
        <w:rPr/>
      </w:pPr>
      <w:r>
        <w:rPr/>
        <w:t>3.2.11 RF-11 — Mantener el catálogo de productos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Trazabilidad:</w:t>
      </w:r>
      <w:r>
        <w:rPr/>
        <w:t xml:space="preserve"> R.11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Actores:</w:t>
      </w:r>
      <w:r>
        <w:rPr/>
        <w:t xml:space="preserve"> Administrador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Descripción:</w:t>
      </w:r>
      <w:r>
        <w:rPr/>
        <w:t xml:space="preserve"> El sistema permite crear, consultar, editar y eliminar productos.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Entradas:</w:t>
      </w:r>
      <w:r>
        <w:rPr/>
        <w:t xml:space="preserve"> Código, nombre, descripción, precio, stock, stock crítico, categoría e imagen.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Proceso:</w:t>
      </w:r>
      <w:r>
        <w:rPr/>
        <w:t xml:space="preserve"> Se validan todos los campos según sus reglas y se verifica que el código no esté repetido. Al editar, el código queda bloqueado.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Salidas:</w:t>
      </w:r>
      <w:r>
        <w:rPr/>
        <w:t xml:space="preserve"> Catálogo actualizado y mensaje de confirmación.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>
          <w:b/>
        </w:rPr>
        <w:t>Situaciones anormales:</w:t>
      </w:r>
      <w:r>
        <w:rPr/>
        <w:t xml:space="preserve"> Un código duplicado impide guardar y se informa en el campo.</w:t>
      </w:r>
    </w:p>
    <w:p>
      <w:pPr>
        <w:pStyle w:val="Heading3"/>
        <w:bidi w:val="0"/>
        <w:rPr/>
      </w:pPr>
      <w:r>
        <w:rPr/>
        <w:t>3.2.12 RF-12 — Mantener los usuarios del sistema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Trazabilidad:</w:t>
      </w:r>
      <w:r>
        <w:rPr/>
        <w:t xml:space="preserve"> R.12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Actores:</w:t>
      </w:r>
      <w:r>
        <w:rPr/>
        <w:t xml:space="preserve"> Administrador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Descripción:</w:t>
      </w:r>
      <w:r>
        <w:rPr/>
        <w:t xml:space="preserve"> El sistema permite crear, consultar, editar y eliminar usuarios.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Entradas:</w:t>
      </w:r>
      <w:r>
        <w:rPr/>
        <w:t xml:space="preserve"> RUN, nombre, apellidos, correo, tipo de usuario, fecha de nacimiento, región, comuna y dirección.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Proceso:</w:t>
      </w:r>
      <w:r>
        <w:rPr/>
        <w:t xml:space="preserve"> Se aplican las mismas validaciones del registro, más la obligatoriedad del tipo de usuario. El RUN no puede repetirse y queda bloqueado al editar.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Salidas:</w:t>
      </w:r>
      <w:r>
        <w:rPr/>
        <w:t xml:space="preserve"> Listado de usuarios actualizado.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>
          <w:b/>
        </w:rPr>
        <w:t>Situaciones anormales:</w:t>
      </w:r>
      <w:r>
        <w:rPr/>
        <w:t xml:space="preserve"> Un RUN duplicado impide guardar y se informa en el campo.</w:t>
      </w:r>
    </w:p>
    <w:p>
      <w:pPr>
        <w:pStyle w:val="Heading3"/>
        <w:bidi w:val="0"/>
        <w:rPr/>
      </w:pPr>
      <w:r>
        <w:rPr/>
        <w:t>3.2.13 RF-13 — Cargar comunas según la región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Trazabilidad:</w:t>
      </w:r>
      <w:r>
        <w:rPr/>
        <w:t xml:space="preserve"> R.13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Actores:</w:t>
      </w:r>
      <w:r>
        <w:rPr/>
        <w:t xml:space="preserve"> Visitante, Administrador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Descripción:</w:t>
      </w:r>
      <w:r>
        <w:rPr/>
        <w:t xml:space="preserve"> El sistema carga en cascada las comunas de la región elegida.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Entradas:</w:t>
      </w:r>
      <w:r>
        <w:rPr/>
        <w:t xml:space="preserve"> Código de la región.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Proceso:</w:t>
      </w:r>
      <w:r>
        <w:rPr/>
        <w:t xml:space="preserve"> Se busca la región en el arreglo y se reconstruye el select de comunas.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Salidas:</w:t>
      </w:r>
      <w:r>
        <w:rPr/>
        <w:t xml:space="preserve"> Select de comunas habilitado con las opciones correspondientes.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>
          <w:b/>
        </w:rPr>
        <w:t>Situaciones anormales:</w:t>
      </w:r>
      <w:r>
        <w:rPr/>
        <w:t xml:space="preserve"> Si no hay región seleccionada, el select de comuna permanece deshabilitado.</w:t>
      </w:r>
    </w:p>
    <w:p>
      <w:pPr>
        <w:pStyle w:val="Heading3"/>
        <w:bidi w:val="0"/>
        <w:rPr/>
      </w:pPr>
      <w:r>
        <w:rPr/>
        <w:t>3.2.14 RF-14 — Alertar productos en stock crítico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Trazabilidad:</w:t>
      </w:r>
      <w:r>
        <w:rPr/>
        <w:t xml:space="preserve"> R.11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Actores:</w:t>
      </w:r>
      <w:r>
        <w:rPr/>
        <w:t xml:space="preserve"> Administrador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Descripción:</w:t>
      </w:r>
      <w:r>
        <w:rPr/>
        <w:t xml:space="preserve"> El sistema destaca los productos cuyo stock es igual o inferior a su stock crítico.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Entradas:</w:t>
      </w:r>
      <w:r>
        <w:rPr/>
        <w:t xml:space="preserve"> Catálogo vigente.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Proceso:</w:t>
      </w:r>
      <w:r>
        <w:rPr/>
        <w:t xml:space="preserve"> Se comparan stock y stock crítico de cada producto.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Salidas:</w:t>
      </w:r>
      <w:r>
        <w:rPr/>
        <w:t xml:space="preserve"> Indicador numérico en el tablero y tabla de productos por reponer, con etiquetas de estado.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>
          <w:b/>
        </w:rPr>
        <w:t>Situaciones anormales:</w:t>
      </w:r>
      <w:r>
        <w:rPr/>
        <w:t xml:space="preserve"> Si ningún producto está en nivel crítico, se informa explícitamente.</w:t>
      </w:r>
    </w:p>
    <w:p>
      <w:pPr>
        <w:pStyle w:val="Heading3"/>
        <w:bidi w:val="0"/>
        <w:rPr/>
      </w:pPr>
      <w:r>
        <w:rPr/>
        <w:t>3.2.15 RF-15 — Filtrar el menú según el perfil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Trazabilidad:</w:t>
      </w:r>
      <w:r>
        <w:rPr/>
        <w:t xml:space="preserve"> R.14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Actores:</w:t>
      </w:r>
      <w:r>
        <w:rPr/>
        <w:t xml:space="preserve"> Administrador, Vendedor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Descripción:</w:t>
      </w:r>
      <w:r>
        <w:rPr/>
        <w:t xml:space="preserve"> El sistema muestra únicamente las opciones permitidas al perfil activo.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Entradas:</w:t>
      </w:r>
      <w:r>
        <w:rPr/>
        <w:t xml:space="preserve"> Perfil activo del usuario.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Proceso:</w:t>
      </w:r>
      <w:r>
        <w:rPr/>
        <w:t xml:space="preserve"> Se consulta la tabla de permisos por rol y se ocultan los elementos cuyo permiso no está incluido.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Salidas:</w:t>
      </w:r>
      <w:r>
        <w:rPr/>
        <w:t xml:space="preserve"> Menú y acciones ajustados al perfil.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>
          <w:b/>
        </w:rPr>
        <w:t>Situaciones anormales:</w:t>
      </w:r>
      <w:r>
        <w:rPr/>
        <w:t xml:space="preserve"> Un perfil sin permisos definidos no visualiza ninguna opción del panel.</w:t>
      </w:r>
    </w:p>
    <w:p>
      <w:pPr>
        <w:pStyle w:val="Heading2"/>
        <w:bidi w:val="0"/>
        <w:rPr/>
      </w:pPr>
      <w:r>
        <w:rPr/>
        <w:t>3.3 Requisitos no funcionales</w:t>
      </w:r>
    </w:p>
    <w:p>
      <w:pPr>
        <w:pStyle w:val="Heading3"/>
        <w:bidi w:val="0"/>
        <w:rPr/>
      </w:pPr>
      <w:r>
        <w:rPr/>
        <w:t>3.3.1 Requisitos de rendimiento</w:t>
      </w:r>
    </w:p>
    <w:tbl>
      <w:tblPr>
        <w:tblW w:w="11339" w:type="dxa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180"/>
        <w:gridCol w:w="10159"/>
      </w:tblGrid>
      <w:tr>
        <w:trPr/>
        <w:tc>
          <w:tcPr>
            <w:tcW w:w="1180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8EEF7" w:val="clear"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Requisito</w:t>
            </w:r>
          </w:p>
        </w:tc>
        <w:tc>
          <w:tcPr>
            <w:tcW w:w="1015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8EEF7" w:val="clear"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Métrica</w:t>
            </w:r>
          </w:p>
        </w:tc>
      </w:tr>
      <w:tr>
        <w:trPr/>
        <w:tc>
          <w:tcPr>
            <w:tcW w:w="118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RNF-01</w:t>
            </w:r>
          </w:p>
        </w:tc>
        <w:tc>
          <w:tcPr>
            <w:tcW w:w="10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El 95% de las vistas debe renderizarse completamente en menos de 2 segundos en una conexión de 10 Mbps.</w:t>
            </w:r>
          </w:p>
        </w:tc>
      </w:tr>
      <w:tr>
        <w:trPr/>
        <w:tc>
          <w:tcPr>
            <w:tcW w:w="118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RNF-02</w:t>
            </w:r>
          </w:p>
        </w:tc>
        <w:tc>
          <w:tcPr>
            <w:tcW w:w="10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Las operaciones del carrito deben reflejarse en pantalla en menos de 200 milisegundos.</w:t>
            </w:r>
          </w:p>
        </w:tc>
      </w:tr>
      <w:tr>
        <w:trPr/>
        <w:tc>
          <w:tcPr>
            <w:tcW w:w="118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RNF-03</w:t>
            </w:r>
          </w:p>
        </w:tc>
        <w:tc>
          <w:tcPr>
            <w:tcW w:w="10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El sistema debe soportar un catálogo de hasta 500 productos sin degradar el tiempo de filtrado por sobre 500 milisegundos.</w:t>
            </w:r>
          </w:p>
        </w:tc>
      </w:tr>
      <w:tr>
        <w:trPr/>
        <w:tc>
          <w:tcPr>
            <w:tcW w:w="1180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RNF-04</w:t>
            </w:r>
          </w:p>
        </w:tc>
        <w:tc>
          <w:tcPr>
            <w:tcW w:w="10159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El peso total de los archivos de código (HTML, CSS y JavaScript) no debe superar los 300 KB sin comprimir.</w:t>
            </w:r>
          </w:p>
        </w:tc>
      </w:tr>
    </w:tbl>
    <w:p>
      <w:pPr>
        <w:pStyle w:val="Heading3"/>
        <w:bidi w:val="0"/>
        <w:rPr/>
      </w:pPr>
      <w:r>
        <w:rPr/>
        <w:t>3.3.2 Seguridad</w:t>
      </w:r>
    </w:p>
    <w:tbl>
      <w:tblPr>
        <w:tblW w:w="11339" w:type="dxa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180"/>
        <w:gridCol w:w="10159"/>
      </w:tblGrid>
      <w:tr>
        <w:trPr/>
        <w:tc>
          <w:tcPr>
            <w:tcW w:w="1180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8EEF7" w:val="clear"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Requisito</w:t>
            </w:r>
          </w:p>
        </w:tc>
        <w:tc>
          <w:tcPr>
            <w:tcW w:w="1015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8EEF7" w:val="clear"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Descripción</w:t>
            </w:r>
          </w:p>
        </w:tc>
      </w:tr>
      <w:tr>
        <w:trPr/>
        <w:tc>
          <w:tcPr>
            <w:tcW w:w="118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RNF-05</w:t>
            </w:r>
          </w:p>
        </w:tc>
        <w:tc>
          <w:tcPr>
            <w:tcW w:w="10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El acceso a las funciones del panel debe filtrarse según el perfil del usuario, ocultando las opciones no autorizadas.</w:t>
            </w:r>
          </w:p>
        </w:tc>
      </w:tr>
      <w:tr>
        <w:trPr/>
        <w:tc>
          <w:tcPr>
            <w:tcW w:w="118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RNF-06</w:t>
            </w:r>
          </w:p>
        </w:tc>
        <w:tc>
          <w:tcPr>
            <w:tcW w:w="10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Los datos de entrada deben validarse antes de ser procesados, rechazando formatos no previstos.</w:t>
            </w:r>
          </w:p>
        </w:tc>
      </w:tr>
      <w:tr>
        <w:trPr/>
        <w:tc>
          <w:tcPr>
            <w:tcW w:w="118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RNF-07</w:t>
            </w:r>
          </w:p>
        </w:tc>
        <w:tc>
          <w:tcPr>
            <w:tcW w:w="10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El sistema no debe almacenar contraseñas en </w:t>
            </w:r>
            <w:r>
              <w:rPr>
                <w:rStyle w:val="SourceText"/>
              </w:rPr>
              <w:t>localStorage</w:t>
            </w:r>
            <w:r>
              <w:rPr/>
              <w:t xml:space="preserve"> ni exponerlas en la URL.</w:t>
            </w:r>
          </w:p>
        </w:tc>
      </w:tr>
      <w:tr>
        <w:trPr/>
        <w:tc>
          <w:tcPr>
            <w:tcW w:w="1180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RNF-08</w:t>
            </w:r>
          </w:p>
        </w:tc>
        <w:tc>
          <w:tcPr>
            <w:tcW w:w="10159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Los errores de lectura del almacenamiento deben registrarse en consola sin exponer detalles al usuario final.</w:t>
            </w:r>
          </w:p>
        </w:tc>
      </w:tr>
    </w:tbl>
    <w:p>
      <w:pPr>
        <w:pStyle w:val="BodyText"/>
        <w:pBdr>
          <w:left w:val="single" w:sz="18" w:space="8" w:color="888888"/>
        </w:pBdr>
        <w:bidi w:val="0"/>
        <w:ind w:hanging="0" w:left="400" w:right="0"/>
        <w:rPr>
          <w:i/>
        </w:rPr>
      </w:pPr>
      <w:r>
        <w:rPr>
          <w:b/>
          <w:i/>
        </w:rPr>
        <w:t>Observación:</w:t>
      </w:r>
      <w:r>
        <w:rPr>
          <w:i/>
        </w:rPr>
        <w:t xml:space="preserve"> al tratarse de una aplicación sin servidor, las validaciones son del lado del cliente y constituyen una ayuda a la usabilidad, no un control de seguridad efectivo. El control real se implementará en el backend de las etapas siguientes.</w:t>
      </w:r>
    </w:p>
    <w:p>
      <w:pPr>
        <w:pStyle w:val="Heading3"/>
        <w:bidi w:val="0"/>
        <w:rPr/>
      </w:pPr>
      <w:r>
        <w:rPr/>
        <w:t>3.3.3 Fiabilidad</w:t>
      </w:r>
    </w:p>
    <w:tbl>
      <w:tblPr>
        <w:tblW w:w="11339" w:type="dxa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180"/>
        <w:gridCol w:w="10159"/>
      </w:tblGrid>
      <w:tr>
        <w:trPr/>
        <w:tc>
          <w:tcPr>
            <w:tcW w:w="1180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8EEF7" w:val="clear"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Requisito</w:t>
            </w:r>
          </w:p>
        </w:tc>
        <w:tc>
          <w:tcPr>
            <w:tcW w:w="1015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8EEF7" w:val="clear"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Descripción</w:t>
            </w:r>
          </w:p>
        </w:tc>
      </w:tr>
      <w:tr>
        <w:trPr/>
        <w:tc>
          <w:tcPr>
            <w:tcW w:w="118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RNF-09</w:t>
            </w:r>
          </w:p>
        </w:tc>
        <w:tc>
          <w:tcPr>
            <w:tcW w:w="10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Un fallo en la lectura de </w:t>
            </w:r>
            <w:r>
              <w:rPr>
                <w:rStyle w:val="SourceText"/>
              </w:rPr>
              <w:t>localStorage</w:t>
            </w:r>
            <w:r>
              <w:rPr/>
              <w:t xml:space="preserve"> no debe interrumpir la navegación; el sistema debe continuar con un estado vacío.</w:t>
            </w:r>
          </w:p>
        </w:tc>
      </w:tr>
      <w:tr>
        <w:trPr/>
        <w:tc>
          <w:tcPr>
            <w:tcW w:w="118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RNF-10</w:t>
            </w:r>
          </w:p>
        </w:tc>
        <w:tc>
          <w:tcPr>
            <w:tcW w:w="10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La ausencia de una imagen externa no debe impedir que el resto de la ficha del producto se muestre.</w:t>
            </w:r>
          </w:p>
        </w:tc>
      </w:tr>
      <w:tr>
        <w:trPr/>
        <w:tc>
          <w:tcPr>
            <w:tcW w:w="1180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RNF-11</w:t>
            </w:r>
          </w:p>
        </w:tc>
        <w:tc>
          <w:tcPr>
            <w:tcW w:w="10159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El sistema no debe presentar errores de JavaScript en consola durante la operación normal.</w:t>
            </w:r>
          </w:p>
        </w:tc>
      </w:tr>
    </w:tbl>
    <w:p>
      <w:pPr>
        <w:pStyle w:val="Heading3"/>
        <w:bidi w:val="0"/>
        <w:rPr/>
      </w:pPr>
      <w:r>
        <w:rPr/>
        <w:t>3.3.4 Disponibilidad</w:t>
      </w:r>
    </w:p>
    <w:tbl>
      <w:tblPr>
        <w:tblW w:w="11339" w:type="dxa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180"/>
        <w:gridCol w:w="10159"/>
      </w:tblGrid>
      <w:tr>
        <w:trPr/>
        <w:tc>
          <w:tcPr>
            <w:tcW w:w="1180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8EEF7" w:val="clear"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Requisito</w:t>
            </w:r>
          </w:p>
        </w:tc>
        <w:tc>
          <w:tcPr>
            <w:tcW w:w="1015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8EEF7" w:val="clear"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Descripción</w:t>
            </w:r>
          </w:p>
        </w:tc>
      </w:tr>
      <w:tr>
        <w:trPr/>
        <w:tc>
          <w:tcPr>
            <w:tcW w:w="118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RNF-12</w:t>
            </w:r>
          </w:p>
        </w:tc>
        <w:tc>
          <w:tcPr>
            <w:tcW w:w="10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Al ser un sitio estático, la disponibilidad esperada es del 99,5% mensual, condicionada al servicio de alojamiento.</w:t>
            </w:r>
          </w:p>
        </w:tc>
      </w:tr>
      <w:tr>
        <w:trPr/>
        <w:tc>
          <w:tcPr>
            <w:tcW w:w="1180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RNF-13</w:t>
            </w:r>
          </w:p>
        </w:tc>
        <w:tc>
          <w:tcPr>
            <w:tcW w:w="10159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El sistema debe seguir operando sin conexión a internet en lo relativo al carrito, dado que su persistencia es local.</w:t>
            </w:r>
          </w:p>
        </w:tc>
      </w:tr>
    </w:tbl>
    <w:p>
      <w:pPr>
        <w:pStyle w:val="Heading3"/>
        <w:bidi w:val="0"/>
        <w:rPr/>
      </w:pPr>
      <w:r>
        <w:rPr/>
        <w:t>3.3.5 Mantenibilidad</w:t>
      </w:r>
    </w:p>
    <w:tbl>
      <w:tblPr>
        <w:tblW w:w="11339" w:type="dxa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180"/>
        <w:gridCol w:w="10159"/>
      </w:tblGrid>
      <w:tr>
        <w:trPr/>
        <w:tc>
          <w:tcPr>
            <w:tcW w:w="1180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8EEF7" w:val="clear"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Requisito</w:t>
            </w:r>
          </w:p>
        </w:tc>
        <w:tc>
          <w:tcPr>
            <w:tcW w:w="1015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8EEF7" w:val="clear"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Descripción</w:t>
            </w:r>
          </w:p>
        </w:tc>
      </w:tr>
      <w:tr>
        <w:trPr/>
        <w:tc>
          <w:tcPr>
            <w:tcW w:w="118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RNF-14</w:t>
            </w:r>
          </w:p>
        </w:tc>
        <w:tc>
          <w:tcPr>
            <w:tcW w:w="10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Los estilos deben declararse en hojas externas; no se admiten estilos en línea salvo los generados dinámicamente.</w:t>
            </w:r>
          </w:p>
        </w:tc>
      </w:tr>
      <w:tr>
        <w:trPr/>
        <w:tc>
          <w:tcPr>
            <w:tcW w:w="118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RNF-15</w:t>
            </w:r>
          </w:p>
        </w:tc>
        <w:tc>
          <w:tcPr>
            <w:tcW w:w="10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Las reglas de validación deben estar centralizadas en un único archivo reutilizable por la tienda y el panel.</w:t>
            </w:r>
          </w:p>
        </w:tc>
      </w:tr>
      <w:tr>
        <w:trPr/>
        <w:tc>
          <w:tcPr>
            <w:tcW w:w="118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RNF-16</w:t>
            </w:r>
          </w:p>
        </w:tc>
        <w:tc>
          <w:tcPr>
            <w:tcW w:w="10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El código debe comentarse en español, indicando el propósito de cada función y las reglas de negocio que aplica.</w:t>
            </w:r>
          </w:p>
        </w:tc>
      </w:tr>
      <w:tr>
        <w:trPr/>
        <w:tc>
          <w:tcPr>
            <w:tcW w:w="1180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RNF-17</w:t>
            </w:r>
          </w:p>
        </w:tc>
        <w:tc>
          <w:tcPr>
            <w:tcW w:w="10159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El mantenimiento correctivo queda a cargo del equipo de desarrollo; la actualización del catálogo, a cargo del Administrador.</w:t>
            </w:r>
          </w:p>
        </w:tc>
      </w:tr>
    </w:tbl>
    <w:p>
      <w:pPr>
        <w:pStyle w:val="Heading3"/>
        <w:bidi w:val="0"/>
        <w:rPr/>
      </w:pPr>
      <w:r>
        <w:rPr/>
        <w:t>3.3.6 Portabilidad</w:t>
      </w:r>
    </w:p>
    <w:tbl>
      <w:tblPr>
        <w:tblW w:w="11339" w:type="dxa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180"/>
        <w:gridCol w:w="10159"/>
      </w:tblGrid>
      <w:tr>
        <w:trPr/>
        <w:tc>
          <w:tcPr>
            <w:tcW w:w="1180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8EEF7" w:val="clear"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Requisito</w:t>
            </w:r>
          </w:p>
        </w:tc>
        <w:tc>
          <w:tcPr>
            <w:tcW w:w="1015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8EEF7" w:val="clear"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Descripción</w:t>
            </w:r>
          </w:p>
        </w:tc>
      </w:tr>
      <w:tr>
        <w:trPr/>
        <w:tc>
          <w:tcPr>
            <w:tcW w:w="118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RNF-18</w:t>
            </w:r>
          </w:p>
        </w:tc>
        <w:tc>
          <w:tcPr>
            <w:tcW w:w="10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El sistema debe funcionar en las versiones actuales de Chrome, Firefox y Edge, sin código específico de un navegador.</w:t>
            </w:r>
          </w:p>
        </w:tc>
      </w:tr>
      <w:tr>
        <w:trPr/>
        <w:tc>
          <w:tcPr>
            <w:tcW w:w="118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RNF-19</w:t>
            </w:r>
          </w:p>
        </w:tc>
        <w:tc>
          <w:tcPr>
            <w:tcW w:w="10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El 100% del código debe ser independiente del servidor: no se admiten lenguajes de lado servidor en esta versión.</w:t>
            </w:r>
          </w:p>
        </w:tc>
      </w:tr>
      <w:tr>
        <w:trPr/>
        <w:tc>
          <w:tcPr>
            <w:tcW w:w="118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RNF-20</w:t>
            </w:r>
          </w:p>
        </w:tc>
        <w:tc>
          <w:tcPr>
            <w:tcW w:w="10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El sistema debe operar correctamente en Windows, macOS, Linux, Android e iOS.</w:t>
            </w:r>
          </w:p>
        </w:tc>
      </w:tr>
      <w:tr>
        <w:trPr/>
        <w:tc>
          <w:tcPr>
            <w:tcW w:w="1180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RNF-21</w:t>
            </w:r>
          </w:p>
        </w:tc>
        <w:tc>
          <w:tcPr>
            <w:tcW w:w="10159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El diseño debe adaptarse a pantallas desde 360 píxeles de ancho mediante puntos de corte en 992, 768 y 600 píxeles.</w:t>
            </w:r>
          </w:p>
        </w:tc>
      </w:tr>
    </w:tbl>
    <w:p>
      <w:pPr>
        <w:pStyle w:val="Heading2"/>
        <w:bidi w:val="0"/>
        <w:rPr/>
      </w:pPr>
      <w:r>
        <w:rPr/>
        <w:t>3.4 Otros Requisitos</w:t>
      </w:r>
    </w:p>
    <w:tbl>
      <w:tblPr>
        <w:tblW w:w="11339" w:type="dxa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180"/>
        <w:gridCol w:w="10159"/>
      </w:tblGrid>
      <w:tr>
        <w:trPr/>
        <w:tc>
          <w:tcPr>
            <w:tcW w:w="1180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8EEF7" w:val="clear"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Requisito</w:t>
            </w:r>
          </w:p>
        </w:tc>
        <w:tc>
          <w:tcPr>
            <w:tcW w:w="1015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8EEF7" w:val="clear"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Descripción</w:t>
            </w:r>
          </w:p>
        </w:tc>
      </w:tr>
      <w:tr>
        <w:trPr/>
        <w:tc>
          <w:tcPr>
            <w:tcW w:w="118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RNF-22</w:t>
            </w:r>
          </w:p>
        </w:tc>
        <w:tc>
          <w:tcPr>
            <w:tcW w:w="10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El código fuente debe alojarse en un repositorio público de GitHub.</w:t>
            </w:r>
          </w:p>
        </w:tc>
      </w:tr>
      <w:tr>
        <w:trPr/>
        <w:tc>
          <w:tcPr>
            <w:tcW w:w="118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RNF-23</w:t>
            </w:r>
          </w:p>
        </w:tc>
        <w:tc>
          <w:tcPr>
            <w:tcW w:w="10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Cada integrante del equipo debe registrar commits propios, con mensajes descriptivos del cambio realizado.</w:t>
            </w:r>
          </w:p>
        </w:tc>
      </w:tr>
      <w:tr>
        <w:trPr/>
        <w:tc>
          <w:tcPr>
            <w:tcW w:w="118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RNF-24</w:t>
            </w:r>
          </w:p>
        </w:tc>
        <w:tc>
          <w:tcPr>
            <w:tcW w:w="10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El repositorio debe incluir un archivo README con las instrucciones de ejecución y la estructura del proyecto.</w:t>
            </w:r>
          </w:p>
        </w:tc>
      </w:tr>
      <w:tr>
        <w:trPr/>
        <w:tc>
          <w:tcPr>
            <w:tcW w:w="1180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RNF-25</w:t>
            </w:r>
          </w:p>
        </w:tc>
        <w:tc>
          <w:tcPr>
            <w:tcW w:w="10159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La documentación del proyecto debe versionarse junto al código, en la carpeta </w:t>
            </w:r>
            <w:r>
              <w:rPr>
                <w:rStyle w:val="SourceText"/>
              </w:rPr>
              <w:t>docs/</w:t>
            </w:r>
            <w:r>
              <w:rPr/>
              <w:t>.</w:t>
            </w:r>
          </w:p>
        </w:tc>
      </w:tr>
    </w:tbl>
    <w:p>
      <w:pPr>
        <w:pStyle w:val="BodyText"/>
        <w:bidi w:val="0"/>
        <w:spacing w:before="0" w:after="283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Consolas">
    <w:altName w:val="monospace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iberation Sans"/>
        <w:sz w:val="24"/>
        <w:szCs w:val="24"/>
        <w:lang w:val="es-CL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36"/>
    </w:pPr>
    <w:rPr>
      <w:rFonts w:ascii="Calibri;Arial;sans-serif" w:hAnsi="Calibri;Arial;sans-serif" w:eastAsia="Calibri;Arial;sans-serif" w:cs="Calibri;Arial;sans-serif"/>
      <w:color w:val="auto"/>
      <w:sz w:val="22"/>
      <w:szCs w:val="22"/>
      <w:lang w:val="es-CL" w:eastAsia="zh-CN" w:bidi="hi-IN"/>
    </w:rPr>
  </w:style>
  <w:style w:type="paragraph" w:styleId="Heading1">
    <w:name w:val="heading 1"/>
    <w:basedOn w:val="Heading"/>
    <w:next w:val="BodyText"/>
    <w:qFormat/>
    <w:pPr>
      <w:pBdr>
        <w:bottom w:val="single" w:sz="12" w:space="4" w:color="1F3864"/>
      </w:pBdr>
    </w:pPr>
    <w:rPr>
      <w:b/>
      <w:bCs/>
      <w:color w:val="1F3864"/>
      <w:sz w:val="40"/>
      <w:szCs w:val="40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iberation Sans"/>
      <w:b/>
      <w:bCs/>
      <w:color w:val="2E5496"/>
      <w:sz w:val="30"/>
      <w:szCs w:val="30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Liberation Sans"/>
      <w:b/>
      <w:bCs/>
      <w:color w:val="2E5496"/>
      <w:sz w:val="25"/>
      <w:szCs w:val="25"/>
    </w:rPr>
  </w:style>
  <w:style w:type="paragraph" w:styleId="Heading4">
    <w:name w:val="heading 4"/>
    <w:basedOn w:val="Heading"/>
    <w:next w:val="BodyText"/>
    <w:qFormat/>
    <w:pPr>
      <w:spacing w:before="120" w:after="120"/>
      <w:outlineLvl w:val="3"/>
    </w:pPr>
    <w:rPr>
      <w:rFonts w:ascii="Liberation Serif" w:hAnsi="Liberation Serif" w:eastAsia="Noto Serif CJK SC" w:cs="Liberation Sans"/>
      <w:b/>
      <w:bCs/>
      <w:color w:val="333333"/>
      <w:sz w:val="22"/>
      <w:szCs w:val="22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;monospace" w:hAnsi="Consolas;monospace" w:eastAsia="Consolas;monospace" w:cs="Consolas;monospace"/>
      <w:sz w:val="19"/>
      <w:szCs w:val="19"/>
      <w:shd w:fill="F2F2F2" w:val="clear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Index">
    <w:name w:val="Index"/>
    <w:basedOn w:val="Normal"/>
    <w:qFormat/>
    <w:pPr>
      <w:suppressLineNumbers/>
    </w:pPr>
    <w:rPr>
      <w:rFonts w:cs="Liberation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iberation Sans"/>
      <w:i/>
      <w:iCs/>
      <w:sz w:val="24"/>
      <w:szCs w:val="24"/>
    </w:rPr>
  </w:style>
  <w:style w:type="paragraph" w:styleId="List">
    <w:name w:val="List"/>
    <w:basedOn w:val="BodyText"/>
    <w:pPr/>
    <w:rPr>
      <w:rFonts w:cs="Liberation Sans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jc w:val="left"/>
    </w:pPr>
    <w:rPr>
      <w:b/>
      <w:bCs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LibreOffice/26.8.0.3$Linux_X86_64 LibreOffice_project/680$Build-3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es-CL</dc:language>
  <cp:lastModifiedBy/>
  <cp:revision>0</cp:revision>
  <dc:subject/>
  <dc:title>ERS Ch.Store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