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7022" w14:textId="3BB1B85F" w:rsidR="00261721" w:rsidRPr="00EC0CE9" w:rsidRDefault="00261721" w:rsidP="00261721">
      <w:pPr>
        <w:jc w:val="center"/>
        <w:rPr>
          <w:rFonts w:cstheme="minorHAnsi"/>
          <w:b/>
          <w:bCs/>
          <w:lang w:val="en-US"/>
        </w:rPr>
      </w:pPr>
      <w:r w:rsidRPr="00EC0CE9">
        <w:rPr>
          <w:rFonts w:cstheme="minorHAnsi"/>
          <w:b/>
          <w:bCs/>
          <w:lang w:val="en-US"/>
        </w:rPr>
        <w:t>Ways to integrate keycloak in hapifhir</w:t>
      </w:r>
    </w:p>
    <w:p w14:paraId="47130A1A" w14:textId="3ABF5878" w:rsidR="00261721" w:rsidRPr="00261721" w:rsidRDefault="00261721" w:rsidP="00261721">
      <w:pPr>
        <w:spacing w:before="100" w:beforeAutospacing="1" w:after="100" w:afterAutospacing="1" w:line="240" w:lineRule="auto"/>
        <w:rPr>
          <w:rFonts w:eastAsia="Times New Roman" w:cstheme="minorHAnsi"/>
          <w:lang w:eastAsia="en-PK"/>
        </w:rPr>
      </w:pPr>
      <w:r w:rsidRPr="00261721">
        <w:rPr>
          <w:rFonts w:eastAsia="Times New Roman" w:cstheme="minorHAnsi"/>
          <w:b/>
          <w:bCs/>
          <w:lang w:eastAsia="en-PK"/>
        </w:rPr>
        <w:t>HAPI FHIR Keycloak Integration</w:t>
      </w:r>
      <w:r w:rsidRPr="00261721">
        <w:rPr>
          <w:rFonts w:eastAsia="Times New Roman" w:cstheme="minorHAnsi"/>
          <w:lang w:eastAsia="en-PK"/>
        </w:rPr>
        <w:t>:</w:t>
      </w:r>
    </w:p>
    <w:p w14:paraId="6CDFFFF7" w14:textId="30C7170F" w:rsidR="00261721" w:rsidRPr="00EC0CE9" w:rsidRDefault="00261721" w:rsidP="002617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PK"/>
        </w:rPr>
      </w:pPr>
      <w:r w:rsidRPr="00261721">
        <w:rPr>
          <w:rFonts w:eastAsia="Times New Roman" w:cstheme="minorHAnsi"/>
          <w:lang w:eastAsia="en-PK"/>
        </w:rPr>
        <w:t xml:space="preserve">A repository called "hapi-fhir-keycloak" allows integration of HAPI FHIR with Keycloak. This setup secures HAPI FHIR endpoints, allowing access only to authenticated users via Keycloak. </w:t>
      </w:r>
      <w:r w:rsidR="00CC0478" w:rsidRPr="00CC0478">
        <w:rPr>
          <w:rFonts w:eastAsia="Times New Roman" w:cstheme="minorHAnsi"/>
          <w:lang w:val="en-US" w:eastAsia="en-PK"/>
        </w:rPr>
        <w:t>https://github.com/opensrp/hapi-fhir-keycloak/blob/master/README.md</w:t>
      </w:r>
    </w:p>
    <w:p w14:paraId="4C3A0643" w14:textId="47153DD1" w:rsidR="00442AE3" w:rsidRPr="00442AE3" w:rsidRDefault="00275707" w:rsidP="00442AE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lang w:eastAsia="en-PK"/>
        </w:rPr>
      </w:pPr>
      <w:r>
        <w:rPr>
          <w:rFonts w:eastAsia="Times New Roman" w:cstheme="minorHAnsi"/>
          <w:color w:val="1F2328"/>
          <w:lang w:val="en-US" w:eastAsia="en-PK"/>
        </w:rPr>
        <w:t>All</w:t>
      </w:r>
      <w:r w:rsidR="00261721" w:rsidRPr="00261721">
        <w:rPr>
          <w:rFonts w:eastAsia="Times New Roman" w:cstheme="minorHAnsi"/>
          <w:color w:val="1F2328"/>
          <w:lang w:eastAsia="en-PK"/>
        </w:rPr>
        <w:t xml:space="preserve"> the HAPI FHIR endpoints to only be accessed by authenticated users</w:t>
      </w:r>
      <w:r w:rsidR="00CC0478">
        <w:rPr>
          <w:rFonts w:eastAsia="Times New Roman" w:cstheme="minorHAnsi"/>
          <w:color w:val="1F2328"/>
          <w:lang w:val="en-US" w:eastAsia="en-PK"/>
        </w:rPr>
        <w:t>.</w:t>
      </w:r>
    </w:p>
    <w:p w14:paraId="4A9DB106" w14:textId="34264EE8" w:rsidR="00CC0478" w:rsidRPr="00261721" w:rsidRDefault="00275707" w:rsidP="002757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lang w:eastAsia="en-PK"/>
        </w:rPr>
      </w:pPr>
      <w:r>
        <w:rPr>
          <w:rFonts w:eastAsia="Times New Roman" w:cstheme="minorHAnsi"/>
          <w:color w:val="1F2328"/>
          <w:lang w:val="en-US" w:eastAsia="en-PK"/>
        </w:rPr>
        <w:t xml:space="preserve">But </w:t>
      </w:r>
      <w:r w:rsidR="008D2855">
        <w:rPr>
          <w:rFonts w:eastAsia="Times New Roman" w:cstheme="minorHAnsi"/>
          <w:color w:val="1F2328"/>
          <w:lang w:val="en-US" w:eastAsia="en-PK"/>
        </w:rPr>
        <w:t xml:space="preserve">support of </w:t>
      </w:r>
      <w:r w:rsidR="00442AE3" w:rsidRPr="00442AE3">
        <w:rPr>
          <w:rFonts w:eastAsia="Times New Roman" w:cstheme="minorHAnsi"/>
          <w:color w:val="1F2328"/>
          <w:lang w:eastAsia="en-PK"/>
        </w:rPr>
        <w:t xml:space="preserve">Access control to HAPI FHIR endpoints via roles and user groups </w:t>
      </w:r>
      <w:r w:rsidR="008D2855">
        <w:rPr>
          <w:rFonts w:eastAsia="Times New Roman" w:cstheme="minorHAnsi"/>
          <w:color w:val="1F2328"/>
          <w:lang w:val="en-US" w:eastAsia="en-PK"/>
        </w:rPr>
        <w:t>is not available.</w:t>
      </w:r>
    </w:p>
    <w:p w14:paraId="3D8BAE53" w14:textId="257AB70D" w:rsidR="00261721" w:rsidRPr="00261721" w:rsidRDefault="00261721" w:rsidP="00261721">
      <w:pPr>
        <w:spacing w:before="100" w:beforeAutospacing="1" w:after="100" w:afterAutospacing="1" w:line="240" w:lineRule="auto"/>
        <w:rPr>
          <w:rFonts w:eastAsia="Times New Roman" w:cstheme="minorHAnsi"/>
          <w:lang w:eastAsia="en-PK"/>
        </w:rPr>
      </w:pPr>
      <w:r w:rsidRPr="00261721">
        <w:rPr>
          <w:rFonts w:eastAsia="Times New Roman" w:cstheme="minorHAnsi"/>
          <w:b/>
          <w:bCs/>
          <w:lang w:eastAsia="en-PK"/>
        </w:rPr>
        <w:t>Keycloak Extensions for FHIR</w:t>
      </w:r>
      <w:r w:rsidRPr="00261721">
        <w:rPr>
          <w:rFonts w:eastAsia="Times New Roman" w:cstheme="minorHAnsi"/>
          <w:lang w:eastAsia="en-PK"/>
        </w:rPr>
        <w:t>:</w:t>
      </w:r>
    </w:p>
    <w:p w14:paraId="07BE479E" w14:textId="09F79B62" w:rsidR="00261721" w:rsidRPr="00EC0CE9" w:rsidRDefault="00261721" w:rsidP="00261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PK"/>
        </w:rPr>
      </w:pPr>
      <w:r w:rsidRPr="00261721">
        <w:rPr>
          <w:rFonts w:eastAsia="Times New Roman" w:cstheme="minorHAnsi"/>
          <w:lang w:eastAsia="en-PK"/>
        </w:rPr>
        <w:t>The "keycloak-extensions-for-fhir" project documents and extends Keycloak to support SMART on FHIR use cases. This includes creating SMART scopes, handling OAuth 2.0 / OpenID Connect token responses, and supporting SMART App Launch​ (</w:t>
      </w:r>
      <w:hyperlink r:id="rId5" w:tgtFrame="_blank" w:history="1">
        <w:r w:rsidRPr="00261721">
          <w:rPr>
            <w:rFonts w:eastAsia="Times New Roman" w:cstheme="minorHAnsi"/>
            <w:color w:val="0000FF"/>
            <w:u w:val="single"/>
            <w:lang w:eastAsia="en-PK"/>
          </w:rPr>
          <w:t>GitHub</w:t>
        </w:r>
      </w:hyperlink>
      <w:r w:rsidRPr="00261721">
        <w:rPr>
          <w:rFonts w:eastAsia="Times New Roman" w:cstheme="minorHAnsi"/>
          <w:lang w:eastAsia="en-PK"/>
        </w:rPr>
        <w:t>)​.</w:t>
      </w:r>
    </w:p>
    <w:p w14:paraId="575711CE" w14:textId="77777777" w:rsidR="00EC0CE9" w:rsidRPr="00EC0CE9" w:rsidRDefault="00EC0CE9" w:rsidP="00EC0C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Keycloak is configurable and extensible. Users can automate the creation of SMART </w:t>
      </w:r>
      <w:r w:rsidRPr="00EC0CE9">
        <w:rPr>
          <w:rStyle w:val="Emphasis"/>
          <w:rFonts w:asciiTheme="minorHAnsi" w:hAnsiTheme="minorHAnsi" w:cstheme="minorHAnsi"/>
          <w:color w:val="1F2328"/>
          <w:sz w:val="22"/>
          <w:szCs w:val="22"/>
        </w:rPr>
        <w:t>scopes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by either manually creating them in the admin console, by scripting, or by calling the REST APIs. However, supporting SMART </w:t>
      </w:r>
      <w:r w:rsidRPr="00EC0CE9">
        <w:rPr>
          <w:rStyle w:val="Emphasis"/>
          <w:rFonts w:asciiTheme="minorHAnsi" w:hAnsiTheme="minorHAnsi" w:cstheme="minorHAnsi"/>
          <w:color w:val="1F2328"/>
          <w:sz w:val="22"/>
          <w:szCs w:val="22"/>
        </w:rPr>
        <w:t>launch context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is a bit more tricky.</w:t>
      </w:r>
    </w:p>
    <w:p w14:paraId="4252FF9A" w14:textId="77777777" w:rsidR="00EC0CE9" w:rsidRPr="00EC0CE9" w:rsidRDefault="00EC0CE9" w:rsidP="00EC0C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In particular, SMART App Launch extends the OAuth 2.0 / OpenID Connect token </w:t>
      </w:r>
      <w:r w:rsidRPr="00EC0CE9">
        <w:rPr>
          <w:rStyle w:val="Emphasis"/>
          <w:rFonts w:asciiTheme="minorHAnsi" w:hAnsiTheme="minorHAnsi" w:cstheme="minorHAnsi"/>
          <w:color w:val="1F2328"/>
          <w:sz w:val="22"/>
          <w:szCs w:val="22"/>
        </w:rPr>
        <w:t>response payload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with a set of </w:t>
      </w:r>
      <w:hyperlink r:id="rId6" w:anchor="launch-context-arrives-with-your-access_token" w:history="1">
        <w:r w:rsidRPr="00EC0CE9">
          <w:rPr>
            <w:rStyle w:val="Hyperlink"/>
            <w:rFonts w:asciiTheme="minorHAnsi" w:hAnsiTheme="minorHAnsi" w:cstheme="minorHAnsi"/>
            <w:sz w:val="22"/>
            <w:szCs w:val="22"/>
          </w:rPr>
          <w:t>launch context parameters</w:t>
        </w:r>
      </w:hyperlink>
      <w:r w:rsidRPr="00EC0CE9">
        <w:rPr>
          <w:rFonts w:asciiTheme="minorHAnsi" w:hAnsiTheme="minorHAnsi" w:cstheme="minorHAnsi"/>
          <w:color w:val="1F2328"/>
          <w:sz w:val="22"/>
          <w:szCs w:val="22"/>
        </w:rPr>
        <w:t>. For example, in the case of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patient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context, a SMART-enabled client application would expect a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patient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parameter in the token response payload (alongside the access token).</w:t>
      </w:r>
    </w:p>
    <w:p w14:paraId="052482C7" w14:textId="77777777" w:rsidR="00EC0CE9" w:rsidRPr="00EC0CE9" w:rsidRDefault="00EC0CE9" w:rsidP="00EC0C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In addition, SMART App Launch defines a custom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aud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parameter that clients must pass on their </w:t>
      </w:r>
      <w:hyperlink r:id="rId7" w:anchor="request-4" w:history="1">
        <w:r w:rsidRPr="00EC0CE9">
          <w:rPr>
            <w:rStyle w:val="Hyperlink"/>
            <w:rFonts w:asciiTheme="minorHAnsi" w:hAnsiTheme="minorHAnsi" w:cstheme="minorHAnsi"/>
            <w:sz w:val="22"/>
            <w:szCs w:val="22"/>
          </w:rPr>
          <w:t>authorization</w:t>
        </w:r>
      </w:hyperlink>
      <w:r w:rsidRPr="00EC0CE9">
        <w:rPr>
          <w:rFonts w:asciiTheme="minorHAnsi" w:hAnsiTheme="minorHAnsi" w:cstheme="minorHAnsi"/>
          <w:color w:val="1F2328"/>
          <w:sz w:val="22"/>
          <w:szCs w:val="22"/>
        </w:rPr>
        <w:t> request (in addition to the fields required by OAuth 2.0 / OpenID Connect). Per the SMART "best practices" document at </w:t>
      </w:r>
      <w:hyperlink r:id="rId8" w:anchor="25-access-token-phishing-by-counterfeit-resource-servers" w:history="1">
        <w:r w:rsidRPr="00EC0CE9">
          <w:rPr>
            <w:rStyle w:val="Hyperlink"/>
            <w:rFonts w:asciiTheme="minorHAnsi" w:hAnsiTheme="minorHAnsi" w:cstheme="minorHAnsi"/>
            <w:sz w:val="22"/>
            <w:szCs w:val="22"/>
          </w:rPr>
          <w:t>http://docs.smarthealthit.org/authorization/best-practices/#25-access-token-phishing-by-counterfeit-resource-servers</w:t>
        </w:r>
      </w:hyperlink>
      <w:r w:rsidRPr="00EC0CE9">
        <w:rPr>
          <w:rFonts w:asciiTheme="minorHAnsi" w:hAnsiTheme="minorHAnsi" w:cstheme="minorHAnsi"/>
          <w:color w:val="1F2328"/>
          <w:sz w:val="22"/>
          <w:szCs w:val="22"/>
        </w:rPr>
        <w:t>, authorization servers should validate this field and use this same value for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aud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claim in the granted access token.</w:t>
      </w:r>
    </w:p>
    <w:p w14:paraId="64B9B8E0" w14:textId="77777777" w:rsidR="00EC0CE9" w:rsidRPr="00EC0CE9" w:rsidRDefault="00EC0CE9" w:rsidP="00EC0CE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Neither of these OAuth extensions are supported by Keycloak out-of-the-box and so this project can be used to fill these gaps.</w:t>
      </w:r>
    </w:p>
    <w:p w14:paraId="3D0A49BA" w14:textId="316698A4" w:rsidR="00EC0CE9" w:rsidRPr="00EC0CE9" w:rsidRDefault="00EC0CE9" w:rsidP="00EC0CE9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1F2328"/>
          <w:lang w:val="en-US" w:eastAsia="en-PK"/>
        </w:rPr>
      </w:pPr>
      <w:r w:rsidRPr="00EC0CE9">
        <w:rPr>
          <w:rFonts w:eastAsia="Times New Roman" w:cstheme="minorHAnsi"/>
          <w:b/>
          <w:bCs/>
          <w:color w:val="1F2328"/>
          <w:lang w:eastAsia="en-PK"/>
        </w:rPr>
        <w:t>Standalone app launch with launch/patient support</w:t>
      </w:r>
      <w:r>
        <w:rPr>
          <w:rFonts w:eastAsia="Times New Roman" w:cstheme="minorHAnsi"/>
          <w:b/>
          <w:bCs/>
          <w:color w:val="1F2328"/>
          <w:lang w:val="en-US" w:eastAsia="en-PK"/>
        </w:rPr>
        <w:t>:</w:t>
      </w:r>
    </w:p>
    <w:p w14:paraId="4EBB46A7" w14:textId="77777777" w:rsidR="00EC0CE9" w:rsidRPr="00EC0CE9" w:rsidRDefault="00EC0CE9" w:rsidP="00EC0CE9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To launch an application in the context of a single patient, an application should:</w:t>
      </w:r>
    </w:p>
    <w:p w14:paraId="01924598" w14:textId="77777777" w:rsidR="00EC0CE9" w:rsidRPr="00EC0CE9" w:rsidRDefault="00EC0CE9" w:rsidP="00EC0CE9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Discover the authentication and token endpoints from the FHIR server's [base]/.well-known/smart-configuration endpoint as described at </w:t>
      </w:r>
      <w:hyperlink r:id="rId9" w:anchor="using-well-known" w:history="1">
        <w:r w:rsidRPr="00EC0CE9">
          <w:rPr>
            <w:rFonts w:eastAsia="Times New Roman" w:cstheme="minorHAnsi"/>
            <w:color w:val="0000FF"/>
            <w:u w:val="single"/>
            <w:lang w:eastAsia="en-PK"/>
          </w:rPr>
          <w:t>https://www.hl7.org/fhir/smart-app-launch/conformance.html#using-well-known</w:t>
        </w:r>
      </w:hyperlink>
      <w:r w:rsidRPr="00EC0CE9">
        <w:rPr>
          <w:rFonts w:eastAsia="Times New Roman" w:cstheme="minorHAnsi"/>
          <w:color w:val="1F2328"/>
          <w:lang w:eastAsia="en-PK"/>
        </w:rPr>
        <w:t>.</w:t>
      </w:r>
    </w:p>
    <w:p w14:paraId="63849249" w14:textId="77777777" w:rsidR="00EC0CE9" w:rsidRPr="00EC0CE9" w:rsidRDefault="00EC0CE9" w:rsidP="00EC0CE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Issue a stanard OAuth 2.0 request to the authorization endpoint with the following extensions:</w:t>
      </w:r>
    </w:p>
    <w:p w14:paraId="6FECF1F4" w14:textId="77777777" w:rsidR="00EC0CE9" w:rsidRPr="00EC0CE9" w:rsidRDefault="00EC0CE9" w:rsidP="00EC0CE9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an aud query parameter that is set to the base of the target FHIR server; and</w:t>
      </w:r>
    </w:p>
    <w:p w14:paraId="700B1779" w14:textId="77777777" w:rsidR="00EC0CE9" w:rsidRPr="00EC0CE9" w:rsidRDefault="00EC0CE9" w:rsidP="00EC0CE9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a set of scopes that includes the launch/patient scope</w:t>
      </w:r>
    </w:p>
    <w:p w14:paraId="74906448" w14:textId="77777777" w:rsidR="00EC0CE9" w:rsidRPr="00EC0CE9" w:rsidRDefault="00EC0CE9" w:rsidP="00EC0CE9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Normally, Keycloak services such requests via its built-in Browser authentication flow. However, this built-in flow will neither validate the client's aud parameter nor allow the user to select a particular patient context.</w:t>
      </w:r>
    </w:p>
    <w:p w14:paraId="62640A93" w14:textId="77777777" w:rsidR="00EC0CE9" w:rsidRPr="00EC0CE9" w:rsidRDefault="00EC0CE9" w:rsidP="00EC0CE9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t>Therefore, Keycloak extensions for FHIR provides custom Authenticators that can be used for these purposes. The extensions can be deployed to an existing Keycloak instance or packaged with Keycloak via a docker image.</w:t>
      </w:r>
    </w:p>
    <w:p w14:paraId="32F6A350" w14:textId="77777777" w:rsidR="00EC0CE9" w:rsidRPr="00EC0CE9" w:rsidRDefault="00EC0CE9" w:rsidP="00EC0CE9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lang w:eastAsia="en-PK"/>
        </w:rPr>
      </w:pPr>
      <w:r w:rsidRPr="00EC0CE9">
        <w:rPr>
          <w:rFonts w:eastAsia="Times New Roman" w:cstheme="minorHAnsi"/>
          <w:color w:val="1F2328"/>
          <w:lang w:eastAsia="en-PK"/>
        </w:rPr>
        <w:lastRenderedPageBreak/>
        <w:t>Finally, the project includes a Java driver for configuring new Keycloak realms with SMART </w:t>
      </w:r>
      <w:r w:rsidRPr="00EC0CE9">
        <w:rPr>
          <w:rFonts w:eastAsia="Times New Roman" w:cstheme="minorHAnsi"/>
          <w:i/>
          <w:iCs/>
          <w:color w:val="1F2328"/>
          <w:lang w:eastAsia="en-PK"/>
        </w:rPr>
        <w:t>scopes</w:t>
      </w:r>
      <w:r w:rsidRPr="00EC0CE9">
        <w:rPr>
          <w:rFonts w:eastAsia="Times New Roman" w:cstheme="minorHAnsi"/>
          <w:color w:val="1F2328"/>
          <w:lang w:eastAsia="en-PK"/>
        </w:rPr>
        <w:t>, appropriately-configured Mappers, and a "SMART App Launch" browser authentication flow.</w:t>
      </w:r>
    </w:p>
    <w:p w14:paraId="3C24574D" w14:textId="77777777" w:rsidR="00EC0CE9" w:rsidRPr="00EC0CE9" w:rsidRDefault="00EC0CE9" w:rsidP="00EC0CE9">
      <w:pPr>
        <w:pStyle w:val="Heading3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b/>
          <w:bCs/>
          <w:color w:val="1F2328"/>
          <w:sz w:val="22"/>
          <w:szCs w:val="22"/>
        </w:rPr>
        <w:t>The audience validator</w:t>
      </w:r>
    </w:p>
    <w:p w14:paraId="59360242" w14:textId="77777777" w:rsidR="00EC0CE9" w:rsidRPr="00EC0CE9" w:rsidRDefault="00EC0CE9" w:rsidP="00EC0CE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The Audience Validation authenticator will read the value of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aud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query parameter from the authorization request and reject the request if it does not match one of the configured Allowed Audiences.</w:t>
      </w:r>
    </w:p>
    <w:p w14:paraId="1411E896" w14:textId="19216684" w:rsidR="00EC0CE9" w:rsidRPr="00EC0CE9" w:rsidRDefault="00EC0CE9" w:rsidP="00EC0CE9">
      <w:pPr>
        <w:pStyle w:val="Heading3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22"/>
          <w:szCs w:val="22"/>
          <w:lang w:val="en-US"/>
        </w:rPr>
      </w:pPr>
      <w:r w:rsidRPr="00EC0CE9">
        <w:rPr>
          <w:rFonts w:asciiTheme="minorHAnsi" w:hAnsiTheme="minorHAnsi" w:cstheme="minorHAnsi"/>
          <w:b/>
          <w:bCs/>
          <w:color w:val="1F2328"/>
          <w:sz w:val="22"/>
          <w:szCs w:val="22"/>
        </w:rPr>
        <w:t>The patient context picker</w:t>
      </w:r>
      <w:r>
        <w:rPr>
          <w:rFonts w:asciiTheme="minorHAnsi" w:hAnsiTheme="minorHAnsi" w:cstheme="minorHAnsi"/>
          <w:b/>
          <w:bCs/>
          <w:color w:val="1F2328"/>
          <w:sz w:val="22"/>
          <w:szCs w:val="22"/>
          <w:lang w:val="en-US"/>
        </w:rPr>
        <w:t>:</w:t>
      </w:r>
    </w:p>
    <w:p w14:paraId="0E14833C" w14:textId="77777777" w:rsidR="00EC0CE9" w:rsidRPr="00EC0CE9" w:rsidRDefault="00EC0CE9" w:rsidP="00EC0CE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The Patient Selection Authenticator must appear in the authentication flow AFTER user authentication. This authenticator reads the value of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resourceId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user attribute for the authenticated user.</w:t>
      </w:r>
    </w:p>
    <w:p w14:paraId="43FB45E0" w14:textId="77777777" w:rsidR="00EC0CE9" w:rsidRPr="00EC0CE9" w:rsidRDefault="00EC0CE9" w:rsidP="00EC0CE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this attribute is missing, the authenticator fails the authentication flow.</w:t>
      </w:r>
    </w:p>
    <w:p w14:paraId="19B47B3E" w14:textId="77777777" w:rsidR="00EC0CE9" w:rsidRPr="00EC0CE9" w:rsidRDefault="00EC0CE9" w:rsidP="00EC0CE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this attribute exists with a single value, the authenticator adds this value as a "user session note" which can be used by keycloak to map the value to both the token response body as well as the issued access token.</w:t>
      </w:r>
    </w:p>
    <w:p w14:paraId="3BE8BD56" w14:textId="77777777" w:rsidR="00EC0CE9" w:rsidRPr="00EC0CE9" w:rsidRDefault="00EC0CE9" w:rsidP="00EC0CE9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this attribute exists with a space-delimited set of resource id values, the authenticator issues a </w:t>
      </w:r>
      <w:hyperlink r:id="rId10" w:anchor="transaction" w:history="1">
        <w:r w:rsidRPr="00EC0CE9">
          <w:rPr>
            <w:rStyle w:val="Hyperlink"/>
            <w:rFonts w:cstheme="minorHAnsi"/>
          </w:rPr>
          <w:t>batch read</w:t>
        </w:r>
      </w:hyperlink>
      <w:r w:rsidRPr="00EC0CE9">
        <w:rPr>
          <w:rFonts w:cstheme="minorHAnsi"/>
          <w:color w:val="1F2328"/>
        </w:rPr>
        <w:t> to the configured FHIR server to retrieve information for each patient in the list. The authenticator constructs a temporary access token with the credentials of the end user and a scope of </w:t>
      </w:r>
      <w:r w:rsidRPr="00EC0CE9">
        <w:rPr>
          <w:rStyle w:val="HTMLCode"/>
          <w:rFonts w:asciiTheme="minorHAnsi" w:eastAsiaTheme="minorHAnsi" w:hAnsiTheme="minorHAnsi" w:cstheme="minorHAnsi"/>
          <w:color w:val="1F2328"/>
          <w:sz w:val="22"/>
          <w:szCs w:val="22"/>
        </w:rPr>
        <w:t>patient/Patient.read</w:t>
      </w:r>
      <w:r w:rsidRPr="00EC0CE9">
        <w:rPr>
          <w:rFonts w:cstheme="minorHAnsi"/>
          <w:color w:val="1F2328"/>
        </w:rPr>
        <w:t>.</w:t>
      </w:r>
    </w:p>
    <w:p w14:paraId="6AB44E7A" w14:textId="77777777" w:rsidR="00EC0CE9" w:rsidRPr="00EC0CE9" w:rsidRDefault="00EC0CE9" w:rsidP="00EC0CE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this request fails, the authentication flow is failed.</w:t>
      </w:r>
    </w:p>
    <w:p w14:paraId="22338E0A" w14:textId="77777777" w:rsidR="00EC0CE9" w:rsidRPr="00EC0CE9" w:rsidRDefault="00EC0CE9" w:rsidP="00EC0CE9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the request is successful and returns a single patient resource (i.e. the other resource ids were not valid on the configured FHIR Server), then this resource id is saved as a "user session note".</w:t>
      </w:r>
    </w:p>
    <w:p w14:paraId="2EDCE8CE" w14:textId="77777777" w:rsidR="00EC0CE9" w:rsidRPr="00EC0CE9" w:rsidRDefault="00EC0CE9" w:rsidP="00EC0CE9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cstheme="minorHAnsi"/>
          <w:color w:val="1F2328"/>
        </w:rPr>
      </w:pPr>
      <w:r w:rsidRPr="00EC0CE9">
        <w:rPr>
          <w:rFonts w:cstheme="minorHAnsi"/>
          <w:color w:val="1F2328"/>
        </w:rPr>
        <w:t>If the request is successful and returns multiple patient resources, the end user is presented with a selection form that includes the name and date-of-birth for each patient resource to which they have access. The resource id of the corresponding selection is saved as a "user session note".</w:t>
      </w:r>
    </w:p>
    <w:p w14:paraId="63AC4D19" w14:textId="2964BFDE" w:rsidR="00EC0CE9" w:rsidRPr="00EC0CE9" w:rsidRDefault="00EC0CE9" w:rsidP="00EC0CE9">
      <w:pPr>
        <w:pStyle w:val="Heading3"/>
        <w:shd w:val="clear" w:color="auto" w:fill="FFFFFF"/>
        <w:spacing w:before="360" w:after="240"/>
        <w:rPr>
          <w:rFonts w:asciiTheme="minorHAnsi" w:hAnsiTheme="minorHAnsi" w:cstheme="minorHAnsi"/>
          <w:b/>
          <w:bCs/>
          <w:color w:val="1F2328"/>
          <w:sz w:val="22"/>
          <w:szCs w:val="22"/>
          <w:lang w:val="en-US"/>
        </w:rPr>
      </w:pPr>
      <w:r w:rsidRPr="00EC0CE9">
        <w:rPr>
          <w:rFonts w:asciiTheme="minorHAnsi" w:hAnsiTheme="minorHAnsi" w:cstheme="minorHAnsi"/>
          <w:b/>
          <w:bCs/>
          <w:color w:val="1F2328"/>
          <w:sz w:val="22"/>
          <w:szCs w:val="22"/>
        </w:rPr>
        <w:t>Mapping the user session note to the token response</w:t>
      </w:r>
      <w:r>
        <w:rPr>
          <w:rFonts w:asciiTheme="minorHAnsi" w:hAnsiTheme="minorHAnsi" w:cstheme="minorHAnsi"/>
          <w:b/>
          <w:bCs/>
          <w:color w:val="1F2328"/>
          <w:sz w:val="22"/>
          <w:szCs w:val="22"/>
          <w:lang w:val="en-US"/>
        </w:rPr>
        <w:t>:</w:t>
      </w:r>
    </w:p>
    <w:p w14:paraId="7B10C794" w14:textId="36A8D484" w:rsidR="00EC0CE9" w:rsidRDefault="00EC0CE9" w:rsidP="00B82CA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EC0CE9">
        <w:rPr>
          <w:rFonts w:asciiTheme="minorHAnsi" w:hAnsiTheme="minorHAnsi" w:cstheme="minorHAnsi"/>
          <w:color w:val="1F2328"/>
          <w:sz w:val="22"/>
          <w:szCs w:val="22"/>
        </w:rPr>
        <w:t>As of Keycloak 12.0.0, the built-in User Session Note mapper supports mapping user session notes to custom fields in the token response. For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launch/patient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support, the Keycloak extensions for FHIR KeycloakConfigurator will automatically associate this mapper to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launch/patient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and configure it to map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patient_id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user session note to the </w:t>
      </w:r>
      <w:r w:rsidRPr="00EC0CE9">
        <w:rPr>
          <w:rStyle w:val="HTMLCode"/>
          <w:rFonts w:asciiTheme="minorHAnsi" w:hAnsiTheme="minorHAnsi" w:cstheme="minorHAnsi"/>
          <w:color w:val="1F2328"/>
          <w:sz w:val="22"/>
          <w:szCs w:val="22"/>
        </w:rPr>
        <w:t>patient</w:t>
      </w:r>
      <w:r w:rsidRPr="00EC0CE9">
        <w:rPr>
          <w:rFonts w:asciiTheme="minorHAnsi" w:hAnsiTheme="minorHAnsi" w:cstheme="minorHAnsi"/>
          <w:color w:val="1F2328"/>
          <w:sz w:val="22"/>
          <w:szCs w:val="22"/>
        </w:rPr>
        <w:t> field in the token response.</w:t>
      </w:r>
    </w:p>
    <w:p w14:paraId="05ED9922" w14:textId="07186447" w:rsidR="00B82CA0" w:rsidRDefault="00B82CA0" w:rsidP="00B82CA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</w:p>
    <w:p w14:paraId="7A64A3F3" w14:textId="77777777" w:rsidR="00B82CA0" w:rsidRPr="00B82CA0" w:rsidRDefault="00B82CA0" w:rsidP="00B82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eastAsia="en-PK"/>
        </w:rPr>
      </w:pPr>
      <w:r w:rsidRPr="00B82CA0">
        <w:rPr>
          <w:rFonts w:ascii="Courier New" w:eastAsia="Times New Roman" w:hAnsi="Courier New" w:cs="Courier New"/>
          <w:color w:val="1F2328"/>
          <w:sz w:val="20"/>
          <w:szCs w:val="20"/>
          <w:bdr w:val="none" w:sz="0" w:space="0" w:color="auto" w:frame="1"/>
          <w:lang w:eastAsia="en-PK"/>
        </w:rPr>
        <w:t>docker run -p 8080:8080 -p 8443:8443 -e KEYCLOAK_USER=admin -e KEYCLOAK_PASSWORD=admin alvearie/smart-keycloak</w:t>
      </w:r>
    </w:p>
    <w:p w14:paraId="4DCBB0BD" w14:textId="7EE66BBD" w:rsidR="00B82CA0" w:rsidRDefault="00B82CA0" w:rsidP="00B82CA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</w:p>
    <w:p w14:paraId="68C02114" w14:textId="00D514C2" w:rsidR="009D375C" w:rsidRPr="00B82CA0" w:rsidRDefault="009D375C" w:rsidP="00B82CA0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9D375C">
        <w:rPr>
          <w:rFonts w:asciiTheme="minorHAnsi" w:hAnsiTheme="minorHAnsi" w:cstheme="minorHAnsi"/>
          <w:color w:val="1F2328"/>
          <w:sz w:val="22"/>
          <w:szCs w:val="22"/>
        </w:rPr>
        <w:t>docker run -v /local/config/dir:/config -e KEYCLOAK_BASE_URL=http://host.docker.internal:8081/auth alvearie/keycloak-config -configFile config/keycloak-config.json</w:t>
      </w:r>
    </w:p>
    <w:p w14:paraId="2C17CC59" w14:textId="77777777" w:rsidR="00261721" w:rsidRPr="00261721" w:rsidRDefault="00261721" w:rsidP="00261721">
      <w:pPr>
        <w:spacing w:before="100" w:beforeAutospacing="1" w:after="100" w:afterAutospacing="1" w:line="240" w:lineRule="auto"/>
        <w:rPr>
          <w:rFonts w:eastAsia="Times New Roman" w:cstheme="minorHAnsi"/>
          <w:lang w:eastAsia="en-PK"/>
        </w:rPr>
      </w:pPr>
    </w:p>
    <w:sectPr w:rsidR="00261721" w:rsidRPr="00261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A7048"/>
    <w:multiLevelType w:val="multilevel"/>
    <w:tmpl w:val="7C46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316AF"/>
    <w:multiLevelType w:val="multilevel"/>
    <w:tmpl w:val="D1EC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E75EB"/>
    <w:multiLevelType w:val="multilevel"/>
    <w:tmpl w:val="F396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867B7"/>
    <w:multiLevelType w:val="multilevel"/>
    <w:tmpl w:val="329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1001F"/>
    <w:multiLevelType w:val="multilevel"/>
    <w:tmpl w:val="CB6A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8B3A50"/>
    <w:multiLevelType w:val="multilevel"/>
    <w:tmpl w:val="BFE4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21"/>
    <w:rsid w:val="00261721"/>
    <w:rsid w:val="00275707"/>
    <w:rsid w:val="00442AE3"/>
    <w:rsid w:val="008D2855"/>
    <w:rsid w:val="009D375C"/>
    <w:rsid w:val="00B82CA0"/>
    <w:rsid w:val="00CC0478"/>
    <w:rsid w:val="00EC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26B5"/>
  <w15:chartTrackingRefBased/>
  <w15:docId w15:val="{6A0E295F-C7A6-4531-A640-AC0A7DB0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0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2617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1721"/>
    <w:rPr>
      <w:rFonts w:ascii="Courier New" w:eastAsia="Times New Roman" w:hAnsi="Courier New" w:cs="Courier New"/>
      <w:sz w:val="20"/>
      <w:szCs w:val="20"/>
    </w:rPr>
  </w:style>
  <w:style w:type="character" w:customStyle="1" w:styleId="text-token-text-secondary">
    <w:name w:val="text-token-text-secondary"/>
    <w:basedOn w:val="DefaultParagraphFont"/>
    <w:rsid w:val="00261721"/>
  </w:style>
  <w:style w:type="character" w:styleId="Hyperlink">
    <w:name w:val="Hyperlink"/>
    <w:basedOn w:val="DefaultParagraphFont"/>
    <w:uiPriority w:val="99"/>
    <w:semiHidden/>
    <w:unhideWhenUsed/>
    <w:rsid w:val="002617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C0CE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EC0CE9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CA0"/>
    <w:rPr>
      <w:rFonts w:ascii="Courier New" w:eastAsia="Times New Roman" w:hAnsi="Courier New" w:cs="Courier New"/>
      <w:sz w:val="20"/>
      <w:szCs w:val="20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smarthealthit.org/authorization/best-practi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l7.org/fhir/smart-app-launch/app-lau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l7.org/fhir/smart-app-launch/scopes-and-launch-context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Alvearie/keycloak-extensions-for-fhir" TargetMode="External"/><Relationship Id="rId10" Type="http://schemas.openxmlformats.org/officeDocument/2006/relationships/hyperlink" Target="https://www.hl7.org/fhir/htt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l7.org/fhir/smart-app-launch/conforman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5715</TotalTime>
  <Pages>2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7</cp:revision>
  <dcterms:created xsi:type="dcterms:W3CDTF">2024-06-21T10:43:00Z</dcterms:created>
  <dcterms:modified xsi:type="dcterms:W3CDTF">2024-06-25T09:58:00Z</dcterms:modified>
</cp:coreProperties>
</file>