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C6A4D9">
      <w:pPr>
        <w:rPr>
          <w:rFonts w:hint="eastAsia"/>
          <w:b/>
          <w:bCs/>
          <w:sz w:val="24"/>
          <w:szCs w:val="28"/>
        </w:rPr>
      </w:pPr>
      <w:r>
        <w:rPr>
          <w:rFonts w:hint="eastAsia"/>
          <w:b/>
          <w:bCs/>
          <w:sz w:val="24"/>
          <w:szCs w:val="28"/>
        </w:rPr>
        <w:t>（一）专业设置</w:t>
      </w:r>
    </w:p>
    <w:p w14:paraId="5F6DC031">
      <w:pPr>
        <w:rPr>
          <w:rFonts w:hint="eastAsia"/>
          <w:b/>
          <w:bCs/>
          <w:sz w:val="22"/>
          <w:szCs w:val="24"/>
        </w:rPr>
      </w:pPr>
      <w:r>
        <w:rPr>
          <w:b/>
          <w:bCs/>
          <w:sz w:val="22"/>
          <w:szCs w:val="24"/>
        </w:rPr>
        <w:t>1.专业目录</w:t>
      </w:r>
    </w:p>
    <w:p w14:paraId="1CCBBD07">
      <w:r>
        <w:rPr>
          <w:rFonts w:hint="eastAsia"/>
        </w:rPr>
        <w:t>中职</w:t>
      </w:r>
    </w:p>
    <w:p w14:paraId="5AB9E3E4">
      <w:pPr>
        <w:rPr>
          <w:rFonts w:hint="eastAsia"/>
        </w:rPr>
      </w:pPr>
      <w:r>
        <w:t>专业名称</w:t>
      </w:r>
      <w:r>
        <w:rPr>
          <w:rFonts w:hint="eastAsia"/>
        </w:rPr>
        <w:t>：幼儿保育专业</w:t>
      </w:r>
    </w:p>
    <w:p w14:paraId="3D202DCB">
      <w:pPr>
        <w:rPr>
          <w:rFonts w:hint="eastAsia"/>
        </w:rPr>
      </w:pPr>
      <w:r>
        <w:t>专业代码</w:t>
      </w:r>
      <w:r>
        <w:rPr>
          <w:rFonts w:hint="eastAsia"/>
        </w:rPr>
        <w:t>：770101</w:t>
      </w:r>
    </w:p>
    <w:p w14:paraId="30A61E41">
      <w:pPr>
        <w:rPr>
          <w:rFonts w:hint="eastAsia"/>
        </w:rPr>
      </w:pPr>
      <w:r>
        <w:t>所属专业大类</w:t>
      </w:r>
      <w:r>
        <w:rPr>
          <w:rFonts w:hint="eastAsia"/>
        </w:rPr>
        <w:t>：教育与体育大类</w:t>
      </w:r>
    </w:p>
    <w:p w14:paraId="31468E2D">
      <w:pPr>
        <w:spacing w:line="360" w:lineRule="auto"/>
        <w:rPr>
          <w:rFonts w:ascii="宋体" w:hAnsi="宋体" w:cs="Times New Roman Regular"/>
          <w:sz w:val="24"/>
        </w:rPr>
      </w:pPr>
      <w:r>
        <w:rPr>
          <w:rFonts w:ascii="宋体" w:hAnsi="宋体" w:cs="Times New Roman Regular"/>
          <w:sz w:val="24"/>
        </w:rPr>
        <w:t>本科：学前教育（专业代码</w:t>
      </w:r>
      <w:r>
        <w:rPr>
          <w:rStyle w:val="11"/>
          <w:rFonts w:ascii="宋体" w:hAnsi="宋体" w:cs="Times New Roman Regular"/>
          <w:color w:val="000000"/>
          <w:sz w:val="24"/>
        </w:rPr>
        <w:t>040106</w:t>
      </w:r>
      <w:r>
        <w:rPr>
          <w:rFonts w:ascii="宋体" w:hAnsi="宋体" w:cs="Times New Roman Regular"/>
          <w:sz w:val="24"/>
        </w:rPr>
        <w:t>）</w:t>
      </w:r>
    </w:p>
    <w:p w14:paraId="3692A373">
      <w:pPr>
        <w:rPr>
          <w:rFonts w:hint="eastAsia"/>
        </w:rPr>
      </w:pPr>
    </w:p>
    <w:p w14:paraId="30AECC4F">
      <w:pPr>
        <w:rPr>
          <w:rFonts w:hint="eastAsia"/>
          <w:b/>
          <w:bCs/>
          <w:sz w:val="22"/>
          <w:szCs w:val="24"/>
        </w:rPr>
      </w:pPr>
      <w:r>
        <w:rPr>
          <w:b/>
          <w:bCs/>
          <w:sz w:val="22"/>
          <w:szCs w:val="24"/>
        </w:rPr>
        <w:t>2.专业特色</w:t>
      </w:r>
    </w:p>
    <w:p w14:paraId="3CE0C45F">
      <w:pPr>
        <w:rPr>
          <w:rFonts w:hint="eastAsia"/>
          <w:color w:val="FF0000"/>
        </w:rPr>
      </w:pPr>
      <w:r>
        <w:rPr>
          <w:rFonts w:hint="eastAsia"/>
          <w:color w:val="FF0000"/>
        </w:rPr>
        <w:t>（每个专业的独特定位、培养方向与其他同类学校专业的差异化优势。）</w:t>
      </w:r>
    </w:p>
    <w:p w14:paraId="248C5C5E">
      <w:pPr>
        <w:rPr>
          <w:rFonts w:hint="eastAsia"/>
        </w:rPr>
      </w:pPr>
      <w:r>
        <w:rPr>
          <w:rFonts w:hint="eastAsia"/>
        </w:rPr>
        <w:t>培养在教育行业能够从事</w:t>
      </w:r>
      <w:r>
        <w:t>幼儿园、托幼机构等学前教育机构和儿童福利机构的教学、科研和管理工作</w:t>
      </w:r>
      <w:r>
        <w:rPr>
          <w:rFonts w:hint="eastAsia"/>
        </w:rPr>
        <w:t>的</w:t>
      </w:r>
      <w:r>
        <w:t>卓越幼儿园教师</w:t>
      </w:r>
    </w:p>
    <w:p w14:paraId="15DA49E7">
      <w:pPr>
        <w:rPr>
          <w:rFonts w:hint="eastAsia"/>
          <w:b/>
          <w:bCs/>
          <w:sz w:val="24"/>
          <w:szCs w:val="28"/>
        </w:rPr>
      </w:pPr>
      <w:r>
        <w:rPr>
          <w:rFonts w:hint="eastAsia"/>
          <w:b/>
          <w:bCs/>
          <w:sz w:val="24"/>
          <w:szCs w:val="28"/>
        </w:rPr>
        <w:t>（二）专业课程体系</w:t>
      </w:r>
    </w:p>
    <w:p w14:paraId="41377723">
      <w:pPr>
        <w:rPr>
          <w:rFonts w:hint="eastAsia"/>
          <w:b/>
          <w:bCs/>
          <w:sz w:val="22"/>
          <w:szCs w:val="24"/>
        </w:rPr>
      </w:pPr>
      <w:r>
        <w:rPr>
          <w:b/>
          <w:bCs/>
          <w:sz w:val="22"/>
          <w:szCs w:val="24"/>
        </w:rPr>
        <w:t>1.核心课程</w:t>
      </w:r>
    </w:p>
    <w:p w14:paraId="0F369113">
      <w:pPr>
        <w:rPr>
          <w:rFonts w:hint="eastAsia"/>
        </w:rPr>
      </w:pPr>
      <w:r>
        <w:rPr>
          <w:rFonts w:hint="eastAsia"/>
        </w:rPr>
        <w:t>（1）</w:t>
      </w:r>
      <w:r>
        <w:t>儿童发展（0-8）</w:t>
      </w:r>
    </w:p>
    <w:p w14:paraId="18F8E013">
      <w:pPr>
        <w:rPr>
          <w:rFonts w:hint="eastAsia"/>
        </w:rPr>
      </w:pPr>
      <w:r>
        <w:t>教学内容：学前儿童发展的相关理论、学前儿童生理发展的特征、规律及其影响因素；学前儿童认知发展的特征、规律及其影响因素；学前儿童情绪及社会性发展的特征、规律及其影响因素</w:t>
      </w:r>
    </w:p>
    <w:p w14:paraId="3C2159F9">
      <w:pPr>
        <w:rPr>
          <w:rFonts w:hint="eastAsia"/>
        </w:rPr>
      </w:pPr>
      <w:r>
        <w:t>教学要求：通过学习</w:t>
      </w:r>
      <w:r>
        <w:rPr>
          <w:rFonts w:hint="eastAsia"/>
        </w:rPr>
        <w:t>，</w:t>
      </w:r>
      <w:r>
        <w:t>掌握学前儿童身心发展的年龄特征及其规律，为今后从事幼教工作奠定理论基础</w:t>
      </w:r>
    </w:p>
    <w:p w14:paraId="3B12835F">
      <w:pPr>
        <w:rPr>
          <w:rFonts w:hint="eastAsia"/>
        </w:rPr>
      </w:pPr>
    </w:p>
    <w:p w14:paraId="3134AE05">
      <w:pPr>
        <w:rPr>
          <w:rFonts w:hint="eastAsia"/>
        </w:rPr>
      </w:pPr>
      <w:r>
        <w:rPr>
          <w:rFonts w:hint="eastAsia"/>
        </w:rPr>
        <w:t>（2）</w:t>
      </w:r>
      <w:r>
        <w:t>学前教育学</w:t>
      </w:r>
    </w:p>
    <w:p w14:paraId="2A72C2C4">
      <w:r>
        <w:t>教学内容：早期教育的重要性认识、儿童教育观念的历史演变及走势、幼儿园教学中的儿童发展观、学前教育的目标、任务和内容、师幼关系及教师的养成、学前教育环境、学前教育活动及幼小衔接</w:t>
      </w:r>
    </w:p>
    <w:p w14:paraId="353B3BB2">
      <w:r>
        <w:t>教学要求：通过学习</w:t>
      </w:r>
      <w:r>
        <w:rPr>
          <w:rFonts w:hint="eastAsia"/>
        </w:rPr>
        <w:t>，</w:t>
      </w:r>
      <w:r>
        <w:t>了解学前教育在儿童的发展过程中及在整个教育系统中的地位与价值、掌握学前教育的先进思想及基本理论、领会科学的教育观念、认识学前儿童自身发展的特征及学前教育活动的基本特点</w:t>
      </w:r>
    </w:p>
    <w:p w14:paraId="444112AD">
      <w:pPr>
        <w:rPr>
          <w:rFonts w:hint="eastAsia"/>
        </w:rPr>
      </w:pPr>
      <w:r>
        <w:rPr>
          <w:rFonts w:hint="eastAsia"/>
        </w:rPr>
        <w:t xml:space="preserve"> </w:t>
      </w:r>
    </w:p>
    <w:p w14:paraId="0BC3AD8A">
      <w:r>
        <w:rPr>
          <w:rFonts w:hint="eastAsia"/>
        </w:rPr>
        <w:t>（3）</w:t>
      </w:r>
      <w:r>
        <w:t>学前卫生学</w:t>
      </w:r>
    </w:p>
    <w:p w14:paraId="24079522">
      <w:r>
        <w:t>教学内容：学前儿童生长发育的特点和规律；影响学前儿童健康的各种因素，学前儿童保育要点、托幼机构学前儿童生活、营养和保健制度以及相应措施；学前儿童常见传染病和疾病的防控知识；学前儿童安全教育的内容，幼儿常见意外事故的处理方法</w:t>
      </w:r>
    </w:p>
    <w:p w14:paraId="47DD0ECD">
      <w:r>
        <w:t>教学要求：通过学习</w:t>
      </w:r>
      <w:r>
        <w:rPr>
          <w:rFonts w:hint="eastAsia"/>
        </w:rPr>
        <w:t>，学生能</w:t>
      </w:r>
      <w:r>
        <w:t>模拟地开展各项幼儿卫生保健工作</w:t>
      </w:r>
    </w:p>
    <w:p w14:paraId="61C11FD4">
      <w:pPr>
        <w:rPr>
          <w:rFonts w:hint="eastAsia"/>
        </w:rPr>
      </w:pPr>
    </w:p>
    <w:p w14:paraId="55848273">
      <w:pPr>
        <w:rPr>
          <w:rFonts w:hint="eastAsia"/>
        </w:rPr>
      </w:pPr>
      <w:r>
        <w:rPr>
          <w:rFonts w:hint="eastAsia"/>
        </w:rPr>
        <w:t>（4）</w:t>
      </w:r>
      <w:r>
        <w:t>幼儿行为观察与评估</w:t>
      </w:r>
    </w:p>
    <w:p w14:paraId="4DCE93D1">
      <w:r>
        <w:t>教学内容：观察</w:t>
      </w:r>
      <w:r>
        <w:rPr>
          <w:rFonts w:hint="eastAsia"/>
        </w:rPr>
        <w:t>的目的</w:t>
      </w:r>
      <w:r>
        <w:t>，观察记录的各个步骤</w:t>
      </w:r>
      <w:r>
        <w:rPr>
          <w:rFonts w:hint="eastAsia"/>
        </w:rPr>
        <w:t>、</w:t>
      </w:r>
      <w:r>
        <w:t>各种观察方法</w:t>
      </w:r>
      <w:r>
        <w:rPr>
          <w:rFonts w:hint="eastAsia"/>
        </w:rPr>
        <w:t>及</w:t>
      </w:r>
      <w:r>
        <w:t>如何运用观察来对幼儿的行为进行解读与评估</w:t>
      </w:r>
    </w:p>
    <w:p w14:paraId="640AC78D">
      <w:r>
        <w:t>教学要求：通过学习和训练，能够熟知观察儿童的理论基础、技能技巧以及在幼儿园一日生活的各个环节与各类教学、游戏活动中观察幼儿的观察要点。</w:t>
      </w:r>
    </w:p>
    <w:p w14:paraId="032E5A5C">
      <w:pPr>
        <w:rPr>
          <w:rFonts w:hint="eastAsia"/>
        </w:rPr>
      </w:pPr>
    </w:p>
    <w:p w14:paraId="4E6B7E0B">
      <w:pPr>
        <w:rPr>
          <w:rFonts w:hint="eastAsia"/>
        </w:rPr>
      </w:pPr>
      <w:r>
        <w:rPr>
          <w:rFonts w:hint="eastAsia"/>
        </w:rPr>
        <w:t>（5）</w:t>
      </w:r>
      <w:r>
        <w:t>儿童游戏</w:t>
      </w:r>
    </w:p>
    <w:p w14:paraId="7B1421D2">
      <w:r>
        <w:t>教学内容：体现幼儿自主性的创造性游戏；带有某种教育目的的教学性游戏</w:t>
      </w:r>
    </w:p>
    <w:p w14:paraId="565C23EE">
      <w:r>
        <w:t>教学要求：通过学习</w:t>
      </w:r>
      <w:r>
        <w:rPr>
          <w:rFonts w:hint="eastAsia"/>
        </w:rPr>
        <w:t>，了解学习国内外的主要游戏理论，理解游戏对于儿童期及学前教育的重要性；理解幼儿园以游戏为基本活动的内涵。</w:t>
      </w:r>
    </w:p>
    <w:p w14:paraId="5BA849A1">
      <w:pPr>
        <w:rPr>
          <w:rFonts w:hint="eastAsia"/>
        </w:rPr>
      </w:pPr>
    </w:p>
    <w:p w14:paraId="7251F124">
      <w:pPr>
        <w:rPr>
          <w:rFonts w:hint="eastAsia"/>
          <w:b/>
          <w:bCs/>
          <w:sz w:val="22"/>
          <w:szCs w:val="24"/>
        </w:rPr>
      </w:pPr>
      <w:r>
        <w:rPr>
          <w:b/>
          <w:bCs/>
          <w:sz w:val="22"/>
          <w:szCs w:val="24"/>
        </w:rPr>
        <w:t>2.实践课程</w:t>
      </w:r>
    </w:p>
    <w:p w14:paraId="4C9CE432">
      <w:pPr>
        <w:rPr>
          <w:rFonts w:hint="eastAsia"/>
          <w:color w:val="FF0000"/>
        </w:rPr>
      </w:pPr>
      <w:r>
        <w:rPr>
          <w:rFonts w:hint="eastAsia"/>
          <w:color w:val="FF0000"/>
        </w:rPr>
        <w:t>（实践教学环节的课程设置、实训基地介绍、实践教学在专业培养中的占比和</w:t>
      </w:r>
      <w:r>
        <w:rPr>
          <w:color w:val="FF0000"/>
        </w:rPr>
        <w:t xml:space="preserve"> 重要性</w:t>
      </w:r>
      <w:r>
        <w:rPr>
          <w:rFonts w:hint="eastAsia"/>
          <w:color w:val="FF0000"/>
        </w:rPr>
        <w:t>）</w:t>
      </w:r>
    </w:p>
    <w:p w14:paraId="47CBC5EE">
      <w:pPr>
        <w:rPr>
          <w:rFonts w:hint="eastAsia"/>
        </w:rPr>
      </w:pPr>
      <w:r>
        <w:rPr>
          <w:rFonts w:hint="eastAsia"/>
        </w:rPr>
        <w:t>（1）观察见习</w:t>
      </w:r>
    </w:p>
    <w:p w14:paraId="1AE25FBC">
      <w:pPr>
        <w:rPr>
          <w:rFonts w:hint="eastAsia"/>
        </w:rPr>
      </w:pPr>
      <w:r>
        <w:t>内容：熟悉幼儿，全面了解教师组织一日活动的保教行为及半日活动计划的设计要点。</w:t>
      </w:r>
    </w:p>
    <w:p w14:paraId="696C7B0B">
      <w:pPr>
        <w:rPr>
          <w:rFonts w:hint="eastAsia"/>
        </w:rPr>
      </w:pPr>
      <w:r>
        <w:t>要求：1. 观察记录分析实习班级幼儿的行为表现，熟悉幼儿年龄阶段特征和个体发展的差异性。2. 观察记录分析教师一日活动中的保育和教育行为，了解一日活动组织实施要点、家长工作及班级保教常规管理工作。3. 观察记录分析教师的半日活动计划，了解半日活动计划设计的格式及各类教育活动设计的要点。</w:t>
      </w:r>
    </w:p>
    <w:p w14:paraId="0AD961B3">
      <w:r>
        <w:t xml:space="preserve"> </w:t>
      </w:r>
    </w:p>
    <w:p w14:paraId="6930FE9E">
      <w:r>
        <w:rPr>
          <w:rFonts w:hint="eastAsia"/>
        </w:rPr>
        <w:t>（2）教育见习</w:t>
      </w:r>
    </w:p>
    <w:p w14:paraId="64CE066A">
      <w:r>
        <w:t>内容：积累幼儿园某类教育活动设计与实施的经验，初步掌握幼儿园教育活动设计与实施的技能</w:t>
      </w:r>
    </w:p>
    <w:p w14:paraId="2E386894">
      <w:r>
        <w:t>要求：1. 尝试设计幼儿园某类教育活动，掌握该类教育活动设计的要点。</w:t>
      </w:r>
      <w:r>
        <w:rPr>
          <w:rFonts w:hint="eastAsia"/>
        </w:rPr>
        <w:t>2</w:t>
      </w:r>
      <w:r>
        <w:t>. 继续观察记录分析教师一日活动中的保育和教育行为，进一步了解一日活动组织实施要点、家长工作及班级保教常规管理工作。</w:t>
      </w:r>
    </w:p>
    <w:p w14:paraId="46DF5A9C">
      <w:pPr>
        <w:rPr>
          <w:rFonts w:hint="eastAsia"/>
        </w:rPr>
      </w:pPr>
    </w:p>
    <w:p w14:paraId="39EB1E38">
      <w:pPr>
        <w:rPr>
          <w:rFonts w:hint="eastAsia"/>
          <w:b/>
          <w:bCs/>
          <w:sz w:val="24"/>
          <w:szCs w:val="28"/>
        </w:rPr>
      </w:pPr>
      <w:r>
        <w:rPr>
          <w:rFonts w:hint="eastAsia"/>
          <w:b/>
          <w:bCs/>
          <w:sz w:val="24"/>
          <w:szCs w:val="28"/>
        </w:rPr>
        <w:t>（三）专业就业与升学前景</w:t>
      </w:r>
    </w:p>
    <w:p w14:paraId="5A9A5A56">
      <w:pPr>
        <w:rPr>
          <w:rFonts w:hint="eastAsia"/>
          <w:b/>
          <w:bCs/>
          <w:sz w:val="22"/>
          <w:szCs w:val="24"/>
        </w:rPr>
      </w:pPr>
      <w:r>
        <w:rPr>
          <w:b/>
          <w:bCs/>
          <w:sz w:val="22"/>
          <w:szCs w:val="24"/>
        </w:rPr>
        <w:t>1.就业方向</w:t>
      </w:r>
    </w:p>
    <w:p w14:paraId="0BF30BD6">
      <w:pPr>
        <w:rPr>
          <w:rFonts w:hint="eastAsia"/>
          <w:color w:val="FF0000"/>
        </w:rPr>
      </w:pPr>
      <w:r>
        <w:rPr>
          <w:rFonts w:hint="eastAsia"/>
          <w:color w:val="FF0000"/>
        </w:rPr>
        <w:t>（</w:t>
      </w:r>
      <w:r>
        <w:rPr>
          <w:color w:val="FF0000"/>
        </w:rPr>
        <w:t>各专业毕业生的主要就业岗位（如学前教育专业的幼儿园教师、汽车服务工程专业的汽车维修技师等）、就业单位类型（企业、事业单位、教育机构等）、 就业薪资范围（行业平均水平）</w:t>
      </w:r>
      <w:r>
        <w:rPr>
          <w:rFonts w:hint="eastAsia"/>
          <w:color w:val="FF0000"/>
        </w:rPr>
        <w:t>）</w:t>
      </w:r>
    </w:p>
    <w:p w14:paraId="4F58AD6E">
      <w:pPr>
        <w:rPr>
          <w:rStyle w:val="11"/>
          <w:rFonts w:hint="eastAsia" w:ascii="宋体" w:hAnsi="宋体" w:cs="Times New Roman Regular"/>
          <w:color w:val="000000"/>
          <w:sz w:val="24"/>
        </w:rPr>
      </w:pPr>
      <w:r>
        <w:rPr>
          <w:rFonts w:hint="eastAsia"/>
        </w:rPr>
        <w:t>主要就业岗位：幼儿园教师</w:t>
      </w:r>
      <w:r>
        <w:rPr>
          <w:rFonts w:hint="eastAsia"/>
          <w:lang w:eastAsia="zh-CN"/>
        </w:rPr>
        <w:t>、</w:t>
      </w:r>
      <w:r>
        <w:rPr>
          <w:rFonts w:hint="eastAsia"/>
        </w:rPr>
        <w:t>早教机构教师</w:t>
      </w:r>
      <w:r>
        <w:rPr>
          <w:rFonts w:hint="eastAsia"/>
          <w:lang w:eastAsia="zh-CN"/>
        </w:rPr>
        <w:t>、</w:t>
      </w:r>
      <w:r>
        <w:rPr>
          <w:rFonts w:hint="eastAsia"/>
        </w:rPr>
        <w:t>幼儿园管理者（园长、教学主任）</w:t>
      </w:r>
      <w:r>
        <w:rPr>
          <w:rFonts w:hint="eastAsia"/>
          <w:lang w:eastAsia="zh-CN"/>
        </w:rPr>
        <w:t>、</w:t>
      </w:r>
      <w:r>
        <w:rPr>
          <w:rFonts w:hint="eastAsia"/>
        </w:rPr>
        <w:t>课程研发/教研员</w:t>
      </w:r>
      <w:r>
        <w:rPr>
          <w:rFonts w:hint="eastAsia"/>
          <w:lang w:eastAsia="zh-CN"/>
        </w:rPr>
        <w:t>、</w:t>
      </w:r>
      <w:r>
        <w:rPr>
          <w:rFonts w:hint="eastAsia"/>
        </w:rPr>
        <w:t>特殊教育教师</w:t>
      </w:r>
      <w:r>
        <w:rPr>
          <w:rFonts w:hint="eastAsia"/>
          <w:lang w:eastAsia="zh-CN"/>
        </w:rPr>
        <w:t>、</w:t>
      </w:r>
      <w:r>
        <w:rPr>
          <w:rFonts w:hint="eastAsia"/>
        </w:rPr>
        <w:t>儿童活动策划师</w:t>
      </w:r>
      <w:r>
        <w:rPr>
          <w:rFonts w:hint="eastAsia"/>
          <w:lang w:eastAsia="zh-CN"/>
        </w:rPr>
        <w:t>、</w:t>
      </w:r>
      <w:r>
        <w:rPr>
          <w:rFonts w:hint="eastAsia"/>
        </w:rPr>
        <w:t>保育员/托育教师</w:t>
      </w:r>
      <w:r>
        <w:rPr>
          <w:rFonts w:hint="eastAsia"/>
          <w:lang w:eastAsia="zh-CN"/>
        </w:rPr>
        <w:t>、</w:t>
      </w:r>
      <w:r>
        <w:rPr>
          <w:rFonts w:hint="eastAsia"/>
        </w:rPr>
        <w:t>儿童内容编辑/教育产品经理</w:t>
      </w:r>
    </w:p>
    <w:p w14:paraId="2F14A206">
      <w:pPr>
        <w:rPr>
          <w:rFonts w:hint="eastAsia"/>
        </w:rPr>
      </w:pPr>
      <w:r>
        <w:rPr>
          <w:rFonts w:hint="eastAsia"/>
        </w:rPr>
        <w:t>就业单位类型：幼儿园（公立、私立、国际园）</w:t>
      </w:r>
      <w:r>
        <w:rPr>
          <w:rFonts w:hint="eastAsia"/>
          <w:lang w:eastAsia="zh-CN"/>
        </w:rPr>
        <w:t>、</w:t>
      </w:r>
      <w:r>
        <w:rPr>
          <w:rFonts w:hint="eastAsia"/>
        </w:rPr>
        <w:t>早教中心（如金宝贝、美吉姆）</w:t>
      </w:r>
      <w:r>
        <w:rPr>
          <w:rFonts w:hint="eastAsia"/>
          <w:lang w:eastAsia="zh-CN"/>
        </w:rPr>
        <w:t>、</w:t>
      </w:r>
      <w:r>
        <w:rPr>
          <w:rFonts w:hint="eastAsia"/>
        </w:rPr>
        <w:t>托育服务机构</w:t>
      </w:r>
      <w:r>
        <w:rPr>
          <w:rFonts w:hint="eastAsia"/>
          <w:lang w:eastAsia="zh-CN"/>
        </w:rPr>
        <w:t>、</w:t>
      </w:r>
      <w:r>
        <w:rPr>
          <w:rFonts w:hint="eastAsia"/>
        </w:rPr>
        <w:t>教育行政部门（教育局、妇联）</w:t>
      </w:r>
      <w:r>
        <w:rPr>
          <w:rFonts w:hint="eastAsia"/>
          <w:lang w:eastAsia="zh-CN"/>
        </w:rPr>
        <w:t>、</w:t>
      </w:r>
      <w:r>
        <w:rPr>
          <w:rFonts w:hint="eastAsia"/>
        </w:rPr>
        <w:t>教育科技公司（在线教育、教育软件开发）</w:t>
      </w:r>
      <w:r>
        <w:rPr>
          <w:rFonts w:hint="eastAsia"/>
          <w:lang w:eastAsia="zh-CN"/>
        </w:rPr>
        <w:t>、</w:t>
      </w:r>
      <w:r>
        <w:rPr>
          <w:rFonts w:hint="eastAsia"/>
        </w:rPr>
        <w:t>儿童出版社/文化传媒公司</w:t>
      </w:r>
      <w:r>
        <w:rPr>
          <w:rFonts w:hint="eastAsia"/>
          <w:lang w:eastAsia="zh-CN"/>
        </w:rPr>
        <w:t>、</w:t>
      </w:r>
      <w:r>
        <w:rPr>
          <w:rFonts w:hint="eastAsia"/>
        </w:rPr>
        <w:t>非营利组织（儿童公益项目）</w:t>
      </w:r>
      <w:r>
        <w:rPr>
          <w:rFonts w:hint="eastAsia"/>
          <w:lang w:eastAsia="zh-CN"/>
        </w:rPr>
        <w:t>、</w:t>
      </w:r>
      <w:r>
        <w:rPr>
          <w:rFonts w:hint="eastAsia"/>
        </w:rPr>
        <w:t>国际学校/高端家庭教育服务</w:t>
      </w:r>
    </w:p>
    <w:p w14:paraId="59E86BD5">
      <w:pPr>
        <w:rPr>
          <w:rFonts w:hint="eastAsia"/>
        </w:rPr>
      </w:pPr>
      <w:r>
        <w:rPr>
          <w:rFonts w:hint="eastAsia"/>
        </w:rPr>
        <w:t>就业薪资范畴：6</w:t>
      </w:r>
      <w:r>
        <w:t>000-</w:t>
      </w:r>
      <w:r>
        <w:rPr>
          <w:rFonts w:hint="eastAsia"/>
          <w:lang w:val="en-US" w:eastAsia="zh-CN"/>
        </w:rPr>
        <w:t>10</w:t>
      </w:r>
      <w:bookmarkStart w:id="0" w:name="_GoBack"/>
      <w:bookmarkEnd w:id="0"/>
      <w:r>
        <w:t>000</w:t>
      </w:r>
      <w:r>
        <w:rPr>
          <w:rFonts w:hint="eastAsia"/>
        </w:rPr>
        <w:t>元</w:t>
      </w:r>
    </w:p>
    <w:p w14:paraId="04A1646F">
      <w:pPr>
        <w:rPr>
          <w:rFonts w:hint="eastAsia"/>
        </w:rPr>
      </w:pPr>
    </w:p>
    <w:p w14:paraId="2F7AAE8C">
      <w:pPr>
        <w:rPr>
          <w:rFonts w:hint="eastAsia"/>
          <w:b/>
          <w:bCs/>
          <w:sz w:val="22"/>
          <w:szCs w:val="24"/>
        </w:rPr>
      </w:pPr>
      <w:r>
        <w:rPr>
          <w:b/>
          <w:bCs/>
          <w:sz w:val="22"/>
          <w:szCs w:val="24"/>
        </w:rPr>
        <w:t>2.升学途径</w:t>
      </w:r>
    </w:p>
    <w:p w14:paraId="5A7B7669">
      <w:pPr>
        <w:rPr>
          <w:rFonts w:hint="eastAsia"/>
          <w:color w:val="FF0000"/>
        </w:rPr>
      </w:pPr>
      <w:r>
        <w:rPr>
          <w:rFonts w:hint="eastAsia"/>
          <w:color w:val="FF0000"/>
        </w:rPr>
        <w:t>（</w:t>
      </w:r>
      <w:r>
        <w:rPr>
          <w:color w:val="FF0000"/>
        </w:rPr>
        <w:t>本专业学生毕业后可选择的升学渠道（如专升本的对接院校和专业、高职升本科的考试要求和录取情况）、升学比例数据。</w:t>
      </w:r>
      <w:r>
        <w:rPr>
          <w:rFonts w:hint="eastAsia"/>
          <w:color w:val="FF0000"/>
        </w:rPr>
        <w:t>）</w:t>
      </w:r>
    </w:p>
    <w:p w14:paraId="2633F7E7">
      <w:pPr>
        <w:rPr>
          <w:rFonts w:hint="eastAsia"/>
        </w:rPr>
      </w:pPr>
      <w:r>
        <w:rPr>
          <w:rFonts w:hint="eastAsia"/>
        </w:rPr>
        <w:t>通过转段考试后进入上海师范大学本科段学习。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New Roman Regular">
    <w:altName w:val="Times New Roman"/>
    <w:panose1 w:val="00000000000000000000"/>
    <w:charset w:val="00"/>
    <w:family w:val="auto"/>
    <w:pitch w:val="default"/>
    <w:sig w:usb0="00000000" w:usb1="00000000" w:usb2="00000001" w:usb3="00000000" w:csb0="400001BF" w:csb1="DFF7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04B"/>
    <w:rsid w:val="00020132"/>
    <w:rsid w:val="00062683"/>
    <w:rsid w:val="000D598C"/>
    <w:rsid w:val="001749D3"/>
    <w:rsid w:val="00233977"/>
    <w:rsid w:val="00385E02"/>
    <w:rsid w:val="004155C9"/>
    <w:rsid w:val="004B0E91"/>
    <w:rsid w:val="004D2405"/>
    <w:rsid w:val="00554E85"/>
    <w:rsid w:val="005839D9"/>
    <w:rsid w:val="006363FE"/>
    <w:rsid w:val="0079704B"/>
    <w:rsid w:val="00835DDB"/>
    <w:rsid w:val="00A84FC6"/>
    <w:rsid w:val="00AB66E6"/>
    <w:rsid w:val="00B12E34"/>
    <w:rsid w:val="00BB4EB5"/>
    <w:rsid w:val="00BD3FF0"/>
    <w:rsid w:val="00BE0A11"/>
    <w:rsid w:val="00CF2101"/>
    <w:rsid w:val="00D266F4"/>
    <w:rsid w:val="00F06142"/>
    <w:rsid w:val="00FB30A2"/>
    <w:rsid w:val="3A9E3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qFormat="1" w:uiPriority="39" w:semiHidden="0"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toc 7"/>
    <w:basedOn w:val="1"/>
    <w:next w:val="1"/>
    <w:unhideWhenUsed/>
    <w:qFormat/>
    <w:uiPriority w:val="39"/>
    <w:pPr>
      <w:ind w:left="2520" w:leftChars="1200"/>
    </w:pPr>
    <w:rPr>
      <w:rFonts w:ascii="Calibri" w:hAnsi="Calibri" w:eastAsia="宋体" w:cs="Times New Roman"/>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tabs>
        <w:tab w:val="center" w:pos="4153"/>
        <w:tab w:val="right" w:pos="8306"/>
      </w:tabs>
      <w:snapToGrid w:val="0"/>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8">
    <w:name w:val="List Paragraph"/>
    <w:basedOn w:val="1"/>
    <w:qFormat/>
    <w:uiPriority w:val="34"/>
    <w:pPr>
      <w:ind w:firstLine="420" w:firstLineChars="200"/>
    </w:p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 w:type="character" w:customStyle="1" w:styleId="11">
    <w:name w:val="apple-style-span"/>
    <w:basedOn w:val="7"/>
    <w:qFormat/>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1442</Words>
  <Characters>1473</Characters>
  <Lines>10</Lines>
  <Paragraphs>3</Paragraphs>
  <TotalTime>31</TotalTime>
  <ScaleCrop>false</ScaleCrop>
  <LinksUpToDate>false</LinksUpToDate>
  <CharactersWithSpaces>1482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2025-03-12T08:45:00Z</dcterms:created>
  <dc:creator>q</dc:creator>
  <cp:lastModifiedBy>Administrator</cp:lastModifiedBy>
  <dcterms:modified xsi:type="dcterms:W3CDTF">2025-03-13T01:25:20Z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eyJoZGlkIjoiYzgwZmU3MDE4NTcxYTY1ZDYxYjFmZjkzZGVjM2FmNmQifQ==</vt:lpwstr>
  </property>
  <property fmtid="{D5CDD505-2E9C-101B-9397-08002B2CF9AE}" pid="3" name="KSOProductBuildVer">
    <vt:lpwstr>2052-12.1.0.20305</vt:lpwstr>
  </property>
  <property fmtid="{D5CDD505-2E9C-101B-9397-08002B2CF9AE}" pid="4" name="ICV">
    <vt:lpwstr>AAC441C356C34BB8863383C48FFDDFD3_12</vt:lpwstr>
  </property>
</Properties>
</file>