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DC4F67" w14:paraId="44691A1F" w14:textId="77777777">
        <w:tc>
          <w:tcPr>
            <w:tcW w:w="3936" w:type="dxa"/>
          </w:tcPr>
          <w:p w14:paraId="156EC074" w14:textId="77777777" w:rsidR="00DC4F67" w:rsidRDefault="005B51A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2DEB7F85" w14:textId="77777777" w:rsidR="00DC4F67" w:rsidRDefault="005B51AC">
            <w:r>
              <w:rPr>
                <w:rFonts w:hint="eastAsia"/>
              </w:rPr>
              <w:t>陈凤娟</w:t>
            </w:r>
          </w:p>
        </w:tc>
      </w:tr>
      <w:tr w:rsidR="00DC4F67" w14:paraId="0EC4F9AB" w14:textId="77777777">
        <w:tc>
          <w:tcPr>
            <w:tcW w:w="3936" w:type="dxa"/>
          </w:tcPr>
          <w:p w14:paraId="0F1BF2E7" w14:textId="77777777" w:rsidR="00DC4F67" w:rsidRDefault="005B51A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77777777" w:rsidR="00DC4F67" w:rsidRDefault="005B51AC">
            <w:r>
              <w:rPr>
                <w:rFonts w:hint="eastAsia"/>
              </w:rPr>
              <w:t>区骨干教师</w:t>
            </w:r>
          </w:p>
        </w:tc>
      </w:tr>
      <w:tr w:rsidR="00DC4F67" w14:paraId="228B87D5" w14:textId="77777777">
        <w:tc>
          <w:tcPr>
            <w:tcW w:w="8522" w:type="dxa"/>
            <w:gridSpan w:val="2"/>
          </w:tcPr>
          <w:p w14:paraId="35B2FDB1" w14:textId="77616851" w:rsidR="00DC4F67" w:rsidRPr="00692F49" w:rsidRDefault="005B51AC">
            <w:pPr>
              <w:rPr>
                <w:rFonts w:ascii="仿宋" w:eastAsia="仿宋" w:hAnsi="仿宋"/>
                <w:sz w:val="28"/>
                <w:szCs w:val="28"/>
              </w:rPr>
            </w:pPr>
            <w:r w:rsidRPr="00692F49">
              <w:rPr>
                <w:rFonts w:ascii="仿宋" w:eastAsia="仿宋" w:hAnsi="仿宋" w:hint="eastAsia"/>
                <w:sz w:val="28"/>
                <w:szCs w:val="28"/>
              </w:rPr>
              <w:t>个人简介：</w:t>
            </w:r>
            <w:r w:rsidR="00692F49" w:rsidRPr="00692F49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7379CBC7" w14:textId="5B5270F9" w:rsidR="00385A63" w:rsidRPr="00692F49" w:rsidRDefault="004E0A27" w:rsidP="00843DED">
            <w:pPr>
              <w:widowControl/>
              <w:shd w:val="clear" w:color="auto" w:fill="FDFDFE"/>
              <w:ind w:firstLineChars="200" w:firstLine="400"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陈凤娟，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教育学硕士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，师从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著名心理学专家卢家楣教授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 w:rsidR="00AD7012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中职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学校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专职心理教师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，获得</w:t>
            </w:r>
            <w:r w:rsidR="00843DED" w:rsidRPr="00692F49">
              <w:rPr>
                <w:rFonts w:ascii="宋体" w:eastAsia="宋体" w:hAnsi="宋体" w:cs="宋体"/>
                <w:kern w:val="0"/>
                <w:sz w:val="20"/>
                <w:szCs w:val="20"/>
              </w:rPr>
              <w:t>国家二级心理咨询师</w:t>
            </w:r>
            <w:r w:rsidR="00843DED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和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上海市学校中级心理咨询</w:t>
            </w:r>
            <w:proofErr w:type="gramStart"/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师</w:t>
            </w:r>
            <w:r w:rsidR="00AD7012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从业</w:t>
            </w:r>
            <w:proofErr w:type="gramEnd"/>
            <w:r w:rsidR="00AD7012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证书。2</w:t>
            </w:r>
            <w:r w:rsidR="00AD7012" w:rsidRPr="00692F49">
              <w:rPr>
                <w:rFonts w:ascii="宋体" w:eastAsia="宋体" w:hAnsi="宋体" w:cs="宋体"/>
                <w:kern w:val="0"/>
                <w:sz w:val="20"/>
                <w:szCs w:val="20"/>
              </w:rPr>
              <w:t>023</w:t>
            </w:r>
            <w:r w:rsidR="00AD7012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="00843DED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底</w:t>
            </w:r>
            <w:r w:rsidR="00AD7012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获得高级教师职称证书。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深入研究心理健康与个体成长，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不断精进自身心理学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的理论基础。长期担任心理健康教育课程教师，致力于学生心理健康的全面发展。擅长领域涵盖自我成长、情绪管理、异性交往等，拥有丰富的教学与实践经验。</w:t>
            </w:r>
            <w:r w:rsidRPr="00692F49">
              <w:rPr>
                <w:rFonts w:ascii="宋体" w:eastAsia="宋体" w:hAnsi="宋体" w:cs="宋体"/>
                <w:kern w:val="0"/>
                <w:sz w:val="20"/>
                <w:szCs w:val="20"/>
              </w:rPr>
              <w:t>教授课程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与开展过的讲座包括：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青春期成长指导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压力与时间管理技巧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情绪智慧与幸福心理学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考前心理调适与减压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网络环境下的心理健康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生命教育与个人成长路径</w:t>
            </w:r>
            <w:r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及家庭教育指导类相关课程。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</w:t>
            </w:r>
            <w:r w:rsidRPr="00692F49">
              <w:rPr>
                <w:rFonts w:ascii="宋体" w:eastAsia="宋体" w:hAnsi="宋体" w:cs="宋体"/>
                <w:kern w:val="0"/>
                <w:sz w:val="20"/>
                <w:szCs w:val="20"/>
              </w:rPr>
              <w:t>个人优势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上，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对心理学理论有深刻理解和实践应用，能够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较好地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把握学生心理动态，提供科学有效的心理指导。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在长期工作实践中积累了</w:t>
            </w:r>
            <w:r w:rsidRPr="00692F49">
              <w:rPr>
                <w:rFonts w:ascii="宋体" w:eastAsia="宋体" w:hAnsi="宋体" w:cs="宋体"/>
                <w:kern w:val="0"/>
                <w:sz w:val="20"/>
                <w:szCs w:val="20"/>
              </w:rPr>
              <w:t>丰富的教学经验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，在教学实践中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创新性地结合心理学理论与现实案例，设计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的心理活动课程具有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互动性强、参与度高的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特点。在工作中亲和力强，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成为学生心理健康成长道路上的坚实后盾，为构建和谐、健康的校园环境做出了</w:t>
            </w:r>
            <w:r w:rsidR="00012E1E" w:rsidRPr="00692F4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应有的</w:t>
            </w:r>
            <w:r w:rsidRPr="004E0A27">
              <w:rPr>
                <w:rFonts w:ascii="宋体" w:eastAsia="宋体" w:hAnsi="宋体" w:cs="宋体"/>
                <w:kern w:val="0"/>
                <w:sz w:val="20"/>
                <w:szCs w:val="20"/>
              </w:rPr>
              <w:t>贡献。</w:t>
            </w:r>
          </w:p>
        </w:tc>
      </w:tr>
      <w:tr w:rsidR="00DC4F67" w14:paraId="1F57B4B5" w14:textId="77777777">
        <w:tc>
          <w:tcPr>
            <w:tcW w:w="8522" w:type="dxa"/>
            <w:gridSpan w:val="2"/>
          </w:tcPr>
          <w:p w14:paraId="3A4125A4" w14:textId="211BB02D" w:rsidR="00DC4F67" w:rsidRDefault="005B51A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教学成果：</w:t>
            </w:r>
            <w:r w:rsidR="00385A63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32E8AC84" w14:textId="77777777" w:rsidR="00413735" w:rsidRPr="00413735" w:rsidRDefault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2021年11月24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日</w:t>
            </w:r>
          </w:p>
          <w:p w14:paraId="7166A889" w14:textId="5A095402" w:rsidR="00413735" w:rsidRPr="00413735" w:rsidRDefault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开设上海市杨浦区职业教育集团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区级公开课《情绪彩虹桥》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4F21DBB2" w14:textId="1F2BE115" w:rsidR="007003C8" w:rsidRDefault="007003C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2022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 w:rsidR="00E76775"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  <w:p w14:paraId="22BB59D4" w14:textId="513CFDB4" w:rsidR="00E76775" w:rsidRDefault="00E7677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陈凤娟作为课题组核心成员第三序位参与了课题“中职生青春期（性）心理健康课程优化实践研究”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即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上海市第四期“双名工程”攻坚课题的研究工作，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上海市教育委员会教学研究室颁发了本课题的结题证书。</w:t>
            </w:r>
          </w:p>
          <w:p w14:paraId="1CB39039" w14:textId="77777777" w:rsidR="00642BDE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2022年8月</w:t>
            </w:r>
          </w:p>
          <w:p w14:paraId="232054B0" w14:textId="77777777" w:rsidR="00642BDE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制作的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《积极面对，与“疫”恐“疫”虑说再见》微视频被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收录进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杨浦区中小学心理健康教育资源库。</w:t>
            </w:r>
          </w:p>
          <w:p w14:paraId="0399FD6B" w14:textId="2FB08D0F" w:rsidR="00413735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2022年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12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</w:p>
          <w:p w14:paraId="2BDDC5AC" w14:textId="66F90779" w:rsidR="00413735" w:rsidRPr="00413735" w:rsidRDefault="00413735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心理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论文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《心理健康教育运用信息化手段提升学生职业素养研究——以中职学前教育专业心理健康教育为例》在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期刊《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教育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传播与技术》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22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增刊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发表。</w:t>
            </w:r>
          </w:p>
          <w:p w14:paraId="7C419C86" w14:textId="77777777" w:rsidR="00877B74" w:rsidRDefault="00877B74" w:rsidP="00877B7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</w:p>
          <w:p w14:paraId="3258B6D5" w14:textId="72D145C2" w:rsidR="00877B74" w:rsidRDefault="00877B74" w:rsidP="00877B7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</w:t>
            </w:r>
            <w:r w:rsidRPr="00877B7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</w:t>
            </w:r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2022年全国职业院校技能大赛教学能力比赛中</w:t>
            </w:r>
            <w:proofErr w:type="gramStart"/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职思政课</w:t>
            </w:r>
            <w:proofErr w:type="gramEnd"/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组比赛中，参赛作品</w:t>
            </w:r>
            <w:proofErr w:type="gramStart"/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思辩</w:t>
            </w:r>
            <w:proofErr w:type="gramEnd"/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融合提素养知行合一育新人荣</w:t>
            </w:r>
            <w:r w:rsidRPr="00877B7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获二等奖。</w:t>
            </w:r>
            <w:r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ab/>
            </w:r>
            <w:r w:rsidRPr="00877B7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全国职业院校技能大赛组织委员会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颁发了</w:t>
            </w:r>
            <w:r w:rsidR="002F7A26" w:rsidRPr="00877B7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编号</w:t>
            </w:r>
            <w:r w:rsidR="002F7A2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为</w:t>
            </w:r>
            <w:r w:rsidR="002F7A26" w:rsidRPr="00877B74">
              <w:rPr>
                <w:rFonts w:ascii="宋体" w:eastAsia="宋体" w:hAnsi="宋体" w:cs="宋体"/>
                <w:kern w:val="0"/>
                <w:sz w:val="20"/>
                <w:szCs w:val="20"/>
              </w:rPr>
              <w:t>JS20221203</w:t>
            </w:r>
            <w:r w:rsidR="002F7A2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的获奖证书。</w:t>
            </w:r>
            <w:r w:rsidR="002F7A26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14:paraId="012E2EED" w14:textId="77777777" w:rsidR="00642BDE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2023年4月</w:t>
            </w:r>
          </w:p>
          <w:p w14:paraId="77E41649" w14:textId="77777777" w:rsidR="00642BDE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作为杨浦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区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教育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科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研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究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课题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《提升中职学生职业素养的实证研究——以学前教育学生心理健康教育为例》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负责人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了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结题证书。</w:t>
            </w:r>
          </w:p>
          <w:p w14:paraId="38EB6F3F" w14:textId="77777777" w:rsidR="00642BDE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2023年5月</w:t>
            </w:r>
          </w:p>
          <w:p w14:paraId="7EECD517" w14:textId="2AA5E268" w:rsidR="00413735" w:rsidRPr="00413735" w:rsidRDefault="00413735" w:rsidP="0041373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参编的《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青春期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心理健康教育理论与实践》</w:t>
            </w:r>
            <w:r w:rsidRPr="004137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一书</w:t>
            </w:r>
            <w:r w:rsidRPr="00413735">
              <w:rPr>
                <w:rFonts w:ascii="宋体" w:eastAsia="宋体" w:hAnsi="宋体" w:cs="宋体"/>
                <w:kern w:val="0"/>
                <w:sz w:val="20"/>
                <w:szCs w:val="20"/>
              </w:rPr>
              <w:t>由高等教育出版社出版。</w:t>
            </w:r>
          </w:p>
          <w:p w14:paraId="4FFED091" w14:textId="55745847" w:rsidR="006E0E1E" w:rsidRDefault="006E0E1E" w:rsidP="00877B74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2023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年9月</w:t>
            </w:r>
          </w:p>
          <w:p w14:paraId="183EEF22" w14:textId="0F5CFEA8" w:rsidR="006E0E1E" w:rsidRDefault="006E0E1E" w:rsidP="006E0E1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E0E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杨浦区教师专业发展中心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颁发了陈凤娟老师“</w:t>
            </w:r>
            <w:r w:rsidRPr="006E0E1E">
              <w:rPr>
                <w:rFonts w:ascii="宋体" w:eastAsia="宋体" w:hAnsi="宋体" w:cs="宋体"/>
                <w:kern w:val="0"/>
                <w:sz w:val="20"/>
                <w:szCs w:val="20"/>
              </w:rPr>
              <w:t>2022-2023学年杨浦区中小学、幼儿园见习教师规范化版本培训</w:t>
            </w:r>
            <w:r w:rsidRPr="006E0E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优秀带教教师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”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证书。</w:t>
            </w:r>
          </w:p>
          <w:p w14:paraId="5C953CAC" w14:textId="6A52518E" w:rsidR="007003C8" w:rsidRDefault="00C53891" w:rsidP="006E0E1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2023年</w:t>
            </w:r>
            <w:r w:rsidR="00F55F2E"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</w:p>
          <w:p w14:paraId="6F689209" w14:textId="60F61BCC" w:rsidR="00DC4F67" w:rsidRPr="007003C8" w:rsidRDefault="00F55F2E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参加2023年上海市中小学、中职校心理健康教育优质课展示（中职场）</w:t>
            </w:r>
          </w:p>
          <w:p w14:paraId="5625C027" w14:textId="77777777" w:rsidR="007003C8" w:rsidRDefault="005A1D9B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023</w:t>
            </w:r>
            <w:r w:rsidR="007003C8"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12</w:t>
            </w:r>
            <w:r w:rsidR="007003C8"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>28</w:t>
            </w:r>
            <w:r w:rsidR="007003C8"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  <w:p w14:paraId="76B0BCA9" w14:textId="3EE41285" w:rsidR="00DC4F67" w:rsidRPr="007003C8" w:rsidRDefault="007003C8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顺利通过“上海市中等职业学校、技工学校教师高级职称评审委员会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”</w:t>
            </w:r>
            <w:r w:rsidRPr="007003C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高级职称评审，获得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政教类上海市高级专业技术职称证书。证书编号为：2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3GMACFA0083</w:t>
            </w:r>
            <w:r w:rsidRPr="007003C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14:paraId="169891DA" w14:textId="71B8C06A" w:rsidR="00DC4F67" w:rsidRPr="004E7DDF" w:rsidRDefault="004E7DDF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 w:rsidRPr="004E7DDF">
              <w:rPr>
                <w:rFonts w:ascii="宋体" w:eastAsia="宋体" w:hAnsi="宋体" w:cs="宋体"/>
                <w:kern w:val="0"/>
                <w:sz w:val="20"/>
                <w:szCs w:val="20"/>
              </w:rPr>
              <w:t>024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年4月</w:t>
            </w:r>
          </w:p>
          <w:p w14:paraId="0FD58097" w14:textId="426BCC7D" w:rsidR="00DC4F67" w:rsidRDefault="004E7DDF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</w:t>
            </w:r>
            <w:r w:rsidR="00BC6C7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《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中职生职业精神培养路径探究与实践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》区级</w:t>
            </w:r>
            <w:proofErr w:type="gramStart"/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一般课题</w:t>
            </w:r>
            <w:proofErr w:type="gramEnd"/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获得“上海市杨浦区教育学院教育科学研究室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”</w:t>
            </w:r>
            <w:r w:rsidRPr="004E7DD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颁发的课题结题证书。</w:t>
            </w:r>
          </w:p>
          <w:p w14:paraId="45072EE8" w14:textId="77777777" w:rsidR="00F011B7" w:rsidRDefault="00362FB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024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  <w:p w14:paraId="34425F09" w14:textId="77777777" w:rsidR="00362FB5" w:rsidRDefault="00362FB5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参与的《</w:t>
            </w:r>
            <w:r w:rsidRPr="00362F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以思政课为核心统整多课程培养中职生“职业精神”的研究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》</w:t>
            </w:r>
            <w:r w:rsidRPr="00362F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上海市教育科学研究项目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课题顺利通过中期评估。</w:t>
            </w:r>
          </w:p>
          <w:p w14:paraId="771FF06E" w14:textId="1402389B" w:rsidR="001C5B16" w:rsidRPr="00F107FC" w:rsidRDefault="001C5B16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DC4F67" w14:paraId="3644896E" w14:textId="77777777">
        <w:tc>
          <w:tcPr>
            <w:tcW w:w="8522" w:type="dxa"/>
            <w:gridSpan w:val="2"/>
          </w:tcPr>
          <w:p w14:paraId="6B2BEA6F" w14:textId="7E8FB819" w:rsidR="00DC4F67" w:rsidRDefault="005B51A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所获荣誉：</w:t>
            </w:r>
            <w:r w:rsidR="00C81443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10E241E6" w14:textId="77777777" w:rsidR="0066617C" w:rsidRDefault="0066617C" w:rsidP="0066617C">
            <w:r w:rsidRPr="0066617C">
              <w:rPr>
                <w:rFonts w:hint="eastAsia"/>
              </w:rPr>
              <w:t>2</w:t>
            </w:r>
            <w:r w:rsidRPr="0066617C">
              <w:t>020</w:t>
            </w:r>
            <w:r>
              <w:rPr>
                <w:rFonts w:hint="eastAsia"/>
              </w:rPr>
              <w:t>年</w:t>
            </w:r>
          </w:p>
          <w:p w14:paraId="5D551AA0" w14:textId="0A6B5E7E" w:rsidR="00E616C7" w:rsidRDefault="0066617C" w:rsidP="00832F8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负责的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学校心理健康教育活动月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荣获市级和区级</w:t>
            </w:r>
            <w:r w:rsidR="00E616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优秀组织奖</w:t>
            </w:r>
            <w:r w:rsidR="0033785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71C81C50" w14:textId="77777777" w:rsidR="00E616C7" w:rsidRDefault="0066617C" w:rsidP="00832F8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指导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学生周晴荣获市级心理健康活动</w:t>
            </w:r>
            <w:proofErr w:type="gramStart"/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月特色</w:t>
            </w:r>
            <w:proofErr w:type="gramEnd"/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项目三等奖。</w:t>
            </w:r>
          </w:p>
          <w:p w14:paraId="1D440151" w14:textId="5CDAB009" w:rsidR="00E616C7" w:rsidRDefault="00337854" w:rsidP="00832F8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</w:t>
            </w:r>
            <w:r w:rsidR="0066617C"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荣获杨浦区中小学情绪智力培养课程微视频作品评选中荣获一等奖。</w:t>
            </w:r>
          </w:p>
          <w:p w14:paraId="5166DC33" w14:textId="6777D560" w:rsidR="0066617C" w:rsidRPr="00832F8D" w:rsidRDefault="009D4873" w:rsidP="00832F8D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指导</w:t>
            </w:r>
            <w:r w:rsidR="0066617C"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学生荣获杨浦区中小学“美丽心世界——我的心动一刻随手拍”征集活动2个一等奖，3个二等奖。</w:t>
            </w:r>
          </w:p>
          <w:p w14:paraId="0D59B223" w14:textId="77777777" w:rsidR="00DC4F67" w:rsidRDefault="005B51AC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</w:p>
          <w:p w14:paraId="16B08624" w14:textId="031A2FEA" w:rsidR="00DC4F67" w:rsidRDefault="005B51AC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陈凤娟被评为第六届杨浦区教育系统骨干教师（任期：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月至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2024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月）</w:t>
            </w:r>
          </w:p>
          <w:p w14:paraId="1BE71298" w14:textId="77777777" w:rsidR="00337854" w:rsidRDefault="00337854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负责</w:t>
            </w:r>
            <w:r w:rsid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的心理健康主题活动</w:t>
            </w:r>
            <w:r w:rsidR="000D5122"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荣获“赋心灵之能</w:t>
            </w:r>
            <w:r w:rsidR="000D5122" w:rsidRPr="000D512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护青春之路”青春期与性心理健康教育作品竞赛优秀组织奖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00A446F4" w14:textId="3DFC8780" w:rsidR="00337854" w:rsidRDefault="00337854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指导</w:t>
            </w:r>
            <w:r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学生孙陶馨荣获“赋心灵之能</w:t>
            </w:r>
            <w:r w:rsidRPr="000D512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护青春之路”青春期与性心理健康教育作品竞赛绘画类二等奖</w:t>
            </w:r>
            <w:r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29B2D447" w14:textId="77777777" w:rsidR="00337854" w:rsidRDefault="00337854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负责的学校心理健康教育活动月</w:t>
            </w:r>
            <w:r w:rsidR="000D5122"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荣获杨浦区优秀组织奖。</w:t>
            </w:r>
          </w:p>
          <w:p w14:paraId="4FD57167" w14:textId="77777777" w:rsidR="00337854" w:rsidRDefault="000D5122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陈凤娟老师荣获杨浦区中小学“情绪</w:t>
            </w:r>
            <w:r w:rsidRPr="000D5122">
              <w:rPr>
                <w:rFonts w:ascii="宋体" w:eastAsia="宋体" w:hAnsi="宋体" w:cs="宋体"/>
                <w:kern w:val="0"/>
                <w:sz w:val="20"/>
                <w:szCs w:val="20"/>
              </w:rPr>
              <w:t>微课堂”活动一等奖</w:t>
            </w:r>
            <w:r w:rsidR="0033785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1EACC953" w14:textId="0F371352" w:rsidR="00E616C7" w:rsidRDefault="00337854">
            <w:pPr>
              <w:widowControl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指导学生</w:t>
            </w:r>
            <w:r w:rsidR="000D5122"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在杨浦区中小学“美丽</w:t>
            </w:r>
            <w:r w:rsidR="000D5122" w:rsidRPr="000D512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‘心’世界——心理健康主题小报网络征集”活动中</w:t>
            </w:r>
            <w:r w:rsidR="000D5122"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荣获3个一等奖，2个二等奖，1</w:t>
            </w:r>
            <w:r w:rsidR="000D5122" w:rsidRPr="000D5122"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  <w:r w:rsidR="000D5122" w:rsidRPr="000D512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个三等奖，</w:t>
            </w:r>
          </w:p>
          <w:p w14:paraId="3D0B3399" w14:textId="77777777" w:rsidR="00DC4F67" w:rsidRDefault="005B51AC">
            <w:r>
              <w:t>2022</w:t>
            </w:r>
            <w:r>
              <w:rPr>
                <w:rFonts w:hint="eastAsia"/>
              </w:rPr>
              <w:t>年</w:t>
            </w:r>
          </w:p>
          <w:p w14:paraId="5F197919" w14:textId="4859DBBA" w:rsidR="00DC4F67" w:rsidRDefault="005B51A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陈凤娟获中职校青春期心理健康课程交流展示视频录播一等奖</w:t>
            </w:r>
            <w:r w:rsidR="00E81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14:paraId="3A4F52E6" w14:textId="7AEC3D5D" w:rsidR="00E8198E" w:rsidRDefault="00E8198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陈凤娟</w:t>
            </w:r>
            <w:r w:rsidRPr="00E81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荣获第九届上海市中小学、中等职业学校心理健康教育活动课大赛（中职组）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二等奖。</w:t>
            </w:r>
          </w:p>
          <w:p w14:paraId="61051A19" w14:textId="77777777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负责的学校</w:t>
            </w:r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心理健康教育活动月</w:t>
            </w:r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荣获杨浦区优秀组织奖。</w:t>
            </w:r>
          </w:p>
          <w:p w14:paraId="764A39C4" w14:textId="7D2C0C85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指导</w:t>
            </w:r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学生潘静文荣获杨浦区心理健康活动</w:t>
            </w:r>
            <w:proofErr w:type="gramStart"/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月优秀</w:t>
            </w:r>
            <w:proofErr w:type="gramEnd"/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脱口秀三等奖。</w:t>
            </w:r>
          </w:p>
          <w:p w14:paraId="1DE94D12" w14:textId="66DFE030" w:rsidR="00C2626D" w:rsidRDefault="00C2626D" w:rsidP="00C2626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2022年12月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C2626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陈凤娟在</w:t>
            </w:r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2022年全国职业院校技能大赛教学能力比赛中</w:t>
            </w:r>
            <w:proofErr w:type="gramStart"/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职思政课</w:t>
            </w:r>
            <w:proofErr w:type="gramEnd"/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组比赛中，参赛作品</w:t>
            </w:r>
            <w:proofErr w:type="gramStart"/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思辩</w:t>
            </w:r>
            <w:proofErr w:type="gramEnd"/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融合提素养知行合一育新人荣获二等奖。</w:t>
            </w:r>
            <w:r w:rsidRPr="00C2626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  <w:t>全国职业院校技能大赛组织委员会颁发了编号为JS20221203的获奖证书。</w:t>
            </w:r>
          </w:p>
          <w:p w14:paraId="35482225" w14:textId="0C1F3105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023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  <w:p w14:paraId="47DDD41A" w14:textId="77777777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负责的学校心理健康活动季</w:t>
            </w:r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荣获杨浦区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优秀组织奖。</w:t>
            </w:r>
          </w:p>
          <w:p w14:paraId="16F99267" w14:textId="0C7B77CF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指导</w:t>
            </w:r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学生史燕婕荣获市级、区级心理健康教育活动</w:t>
            </w:r>
            <w:proofErr w:type="gramStart"/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季主题</w:t>
            </w:r>
            <w:proofErr w:type="gramEnd"/>
            <w:r w:rsidRPr="00D501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海报</w:t>
            </w:r>
            <w:r w:rsidR="0010694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设计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二等奖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14:paraId="6EF13EBB" w14:textId="77777777" w:rsidR="00D501E0" w:rsidRDefault="00D501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陈凤娟老师荣获杨浦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区情绪微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视频征集评选活动二等奖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14:paraId="23A83967" w14:textId="6B34A364" w:rsidR="00D501E0" w:rsidRDefault="00D501E0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指导学生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在杨浦区中小学心理健康主题创意明信片作品征集活动中</w:t>
            </w:r>
            <w:r w:rsidRPr="00D501E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获得1个一等奖，4个三等奖。</w:t>
            </w:r>
          </w:p>
          <w:p w14:paraId="74E04EDD" w14:textId="77777777" w:rsidR="00DC4F67" w:rsidRDefault="005B51A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  <w:p w14:paraId="7334FB58" w14:textId="529B6158" w:rsidR="005B51AC" w:rsidRDefault="005B51AC" w:rsidP="005B51AC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陈凤娟荣获心理学会中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职心理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技能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展示微课组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二等奖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  <w:p w14:paraId="24A20CA8" w14:textId="2DF248E8" w:rsidR="00DC4F67" w:rsidRDefault="005B51AC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陈凤娟荣获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心理学会中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职心理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技能展示心理辅导案例组三等奖。</w:t>
            </w:r>
          </w:p>
          <w:p w14:paraId="4CCE6269" w14:textId="369E97C9" w:rsidR="00DC4F67" w:rsidRDefault="0041152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参与申报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的学校心理健康教育活动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季</w:t>
            </w:r>
            <w:r w:rsidRPr="00832F8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活动荣获市级和区级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优秀组织奖。</w:t>
            </w:r>
          </w:p>
          <w:p w14:paraId="0C79C343" w14:textId="2B0F0004" w:rsidR="00DC4F67" w:rsidRPr="001074CD" w:rsidRDefault="00696FF1" w:rsidP="005B51A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指导学生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在</w:t>
            </w:r>
            <w:r w:rsidR="005B5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杨浦区</w:t>
            </w:r>
            <w:r w:rsidR="005B51AC" w:rsidRPr="005B5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美丽“心”世界—心理健康主题短视频作品征集活动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中</w:t>
            </w:r>
            <w:r w:rsidRPr="00D501E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获得1个一等奖，</w:t>
            </w:r>
            <w:r w:rsidR="00AA220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 w:rsidRPr="00D501E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个</w:t>
            </w:r>
            <w:r w:rsidR="00AA220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二</w:t>
            </w:r>
            <w:r w:rsidRPr="00D501E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等奖</w:t>
            </w:r>
            <w:r w:rsidR="00AA220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，1个三等奖</w:t>
            </w:r>
            <w:r w:rsidRPr="00D501E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2FE6FD3F" w14:textId="77777777" w:rsidR="00DC4F67" w:rsidRDefault="00DC4F67"/>
    <w:sectPr w:rsidR="00DC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B33"/>
    <w:multiLevelType w:val="multilevel"/>
    <w:tmpl w:val="428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7944"/>
    <w:multiLevelType w:val="multilevel"/>
    <w:tmpl w:val="E4A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E50DE"/>
    <w:multiLevelType w:val="multilevel"/>
    <w:tmpl w:val="1D9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D28A8"/>
    <w:rsid w:val="00012E1E"/>
    <w:rsid w:val="0008296C"/>
    <w:rsid w:val="0009139B"/>
    <w:rsid w:val="000D5122"/>
    <w:rsid w:val="00100BAE"/>
    <w:rsid w:val="00106947"/>
    <w:rsid w:val="001074CD"/>
    <w:rsid w:val="0013301B"/>
    <w:rsid w:val="00142964"/>
    <w:rsid w:val="00166A8D"/>
    <w:rsid w:val="001A3293"/>
    <w:rsid w:val="001A712B"/>
    <w:rsid w:val="001C5B16"/>
    <w:rsid w:val="001D23E4"/>
    <w:rsid w:val="001E1129"/>
    <w:rsid w:val="00274411"/>
    <w:rsid w:val="002B6C9E"/>
    <w:rsid w:val="002E553F"/>
    <w:rsid w:val="002F7A26"/>
    <w:rsid w:val="00331022"/>
    <w:rsid w:val="00337854"/>
    <w:rsid w:val="00362FB5"/>
    <w:rsid w:val="0037164F"/>
    <w:rsid w:val="00385A63"/>
    <w:rsid w:val="0041152F"/>
    <w:rsid w:val="00413735"/>
    <w:rsid w:val="004178F3"/>
    <w:rsid w:val="004554D4"/>
    <w:rsid w:val="004E0A27"/>
    <w:rsid w:val="004E7DDF"/>
    <w:rsid w:val="00536CF9"/>
    <w:rsid w:val="0055419E"/>
    <w:rsid w:val="00595779"/>
    <w:rsid w:val="005A1D9B"/>
    <w:rsid w:val="005B51AC"/>
    <w:rsid w:val="00642BDE"/>
    <w:rsid w:val="0066617C"/>
    <w:rsid w:val="00675021"/>
    <w:rsid w:val="006772F2"/>
    <w:rsid w:val="00692B36"/>
    <w:rsid w:val="00692F49"/>
    <w:rsid w:val="00696FF1"/>
    <w:rsid w:val="006C31F5"/>
    <w:rsid w:val="006E0E1E"/>
    <w:rsid w:val="007003C8"/>
    <w:rsid w:val="00721230"/>
    <w:rsid w:val="00752BC1"/>
    <w:rsid w:val="007D0484"/>
    <w:rsid w:val="00832F8D"/>
    <w:rsid w:val="00843DED"/>
    <w:rsid w:val="00877B74"/>
    <w:rsid w:val="008D28A8"/>
    <w:rsid w:val="008F6C4A"/>
    <w:rsid w:val="009625A1"/>
    <w:rsid w:val="00976BBA"/>
    <w:rsid w:val="00990B78"/>
    <w:rsid w:val="009D4873"/>
    <w:rsid w:val="009E3221"/>
    <w:rsid w:val="009E48EB"/>
    <w:rsid w:val="00A051C1"/>
    <w:rsid w:val="00A467EB"/>
    <w:rsid w:val="00AA2206"/>
    <w:rsid w:val="00AD1137"/>
    <w:rsid w:val="00AD7012"/>
    <w:rsid w:val="00AE21F4"/>
    <w:rsid w:val="00AF18E9"/>
    <w:rsid w:val="00B35270"/>
    <w:rsid w:val="00BC57BC"/>
    <w:rsid w:val="00BC6C7A"/>
    <w:rsid w:val="00C2626D"/>
    <w:rsid w:val="00C53891"/>
    <w:rsid w:val="00C81443"/>
    <w:rsid w:val="00CB0931"/>
    <w:rsid w:val="00CC48DB"/>
    <w:rsid w:val="00CD3CF8"/>
    <w:rsid w:val="00D105CF"/>
    <w:rsid w:val="00D501E0"/>
    <w:rsid w:val="00D845A7"/>
    <w:rsid w:val="00DB032F"/>
    <w:rsid w:val="00DC4F67"/>
    <w:rsid w:val="00DF70E2"/>
    <w:rsid w:val="00E616C7"/>
    <w:rsid w:val="00E76775"/>
    <w:rsid w:val="00E8198E"/>
    <w:rsid w:val="00E87BEC"/>
    <w:rsid w:val="00EF57CF"/>
    <w:rsid w:val="00F011B7"/>
    <w:rsid w:val="00F107FC"/>
    <w:rsid w:val="00F1724C"/>
    <w:rsid w:val="00F44AAA"/>
    <w:rsid w:val="00F55F2E"/>
    <w:rsid w:val="00FC11C2"/>
    <w:rsid w:val="00FC4092"/>
    <w:rsid w:val="2B200570"/>
    <w:rsid w:val="59A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30E"/>
  <w15:docId w15:val="{E34694BB-C00B-40F1-9EEC-FC2DACD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4E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4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331</Words>
  <Characters>1891</Characters>
  <Application>Microsoft Office Word</Application>
  <DocSecurity>0</DocSecurity>
  <Lines>15</Lines>
  <Paragraphs>4</Paragraphs>
  <ScaleCrop>false</ScaleCrop>
  <Company>LENOVO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sf</cp:lastModifiedBy>
  <cp:revision>183</cp:revision>
  <dcterms:created xsi:type="dcterms:W3CDTF">2025-03-11T06:45:00Z</dcterms:created>
  <dcterms:modified xsi:type="dcterms:W3CDTF">2025-03-12T06:33:00Z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3DEF80C8D51847788DBC2E0F63FBC5F2_12</vt:lpwstr>
  </property>
</Properties>
</file>