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3E28" w14:textId="77777777" w:rsidR="0059233B" w:rsidRDefault="00D83679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37"/>
        <w:gridCol w:w="4459"/>
      </w:tblGrid>
      <w:tr w:rsidR="0059233B" w14:paraId="44691A1F" w14:textId="77777777">
        <w:tc>
          <w:tcPr>
            <w:tcW w:w="3936" w:type="dxa"/>
          </w:tcPr>
          <w:p w14:paraId="156EC074" w14:textId="77777777" w:rsidR="0059233B" w:rsidRDefault="00D83679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7F45D68C" w14:textId="0C5FB822" w:rsidR="0059233B" w:rsidRDefault="00D83679">
            <w:pPr>
              <w:rPr>
                <w:rFonts w:hint="eastAsia"/>
              </w:rPr>
            </w:pPr>
            <w:r>
              <w:rPr>
                <w:rFonts w:hint="eastAsia"/>
              </w:rPr>
              <w:t>韩晓</w:t>
            </w:r>
            <w:r w:rsidR="00010624">
              <w:rPr>
                <w:rFonts w:hint="eastAsia"/>
              </w:rPr>
              <w:t>艳</w:t>
            </w:r>
          </w:p>
        </w:tc>
      </w:tr>
      <w:tr w:rsidR="0059233B" w14:paraId="0EC4F9AB" w14:textId="77777777">
        <w:tc>
          <w:tcPr>
            <w:tcW w:w="3936" w:type="dxa"/>
          </w:tcPr>
          <w:p w14:paraId="0F1BF2E7" w14:textId="77777777" w:rsidR="0059233B" w:rsidRDefault="00D83679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77777777" w:rsidR="0059233B" w:rsidRDefault="00D83679">
            <w:pPr>
              <w:rPr>
                <w:rFonts w:hint="eastAsia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学科带头人</w:t>
            </w:r>
          </w:p>
        </w:tc>
      </w:tr>
      <w:tr w:rsidR="0059233B" w14:paraId="228B87D5" w14:textId="77777777">
        <w:tc>
          <w:tcPr>
            <w:tcW w:w="8522" w:type="dxa"/>
            <w:gridSpan w:val="2"/>
          </w:tcPr>
          <w:p w14:paraId="35B2FDB1" w14:textId="77777777" w:rsidR="0059233B" w:rsidRDefault="00D83679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p w14:paraId="6473CF87" w14:textId="148DA76D" w:rsidR="006B1E7A" w:rsidRDefault="00010624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从事思想政治教学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</w:t>
            </w:r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0</w:t>
            </w:r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多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年，</w:t>
            </w:r>
            <w:r w:rsidR="00C269E3">
              <w:rPr>
                <w:rFonts w:ascii="Calibri" w:eastAsia="仿宋_GB2312" w:hAnsi="Calibri" w:cs="Times New Roman" w:hint="eastAsia"/>
                <w:sz w:val="24"/>
                <w:szCs w:val="24"/>
              </w:rPr>
              <w:t>曾展示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多节市级公开课，参加多次教学比赛，获得过全国二等奖，上海市特等奖，曾获国家教学成果奖二等奖、上海市教学成果奖二等奖、区级教学成果一等奖，开展市区多项科研课题研究。是杨浦区道德与法治学科第四、五届骨干教师、第六届学科带头人。</w:t>
            </w:r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近年来，聚焦</w:t>
            </w:r>
            <w:proofErr w:type="gramStart"/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思政课</w:t>
            </w:r>
            <w:proofErr w:type="gramEnd"/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教学课程改革、大</w:t>
            </w:r>
            <w:proofErr w:type="gramStart"/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思政课</w:t>
            </w:r>
            <w:proofErr w:type="gramEnd"/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建设、职业精神的相关研究。主持多个</w:t>
            </w:r>
            <w:r w:rsidR="00C269E3">
              <w:rPr>
                <w:rFonts w:ascii="Calibri" w:eastAsia="仿宋_GB2312" w:hAnsi="Calibri" w:cs="Times New Roman" w:hint="eastAsia"/>
                <w:sz w:val="24"/>
                <w:szCs w:val="24"/>
              </w:rPr>
              <w:t>市区级</w:t>
            </w:r>
            <w:r w:rsidR="006B1E7A">
              <w:rPr>
                <w:rFonts w:ascii="Calibri" w:eastAsia="仿宋_GB2312" w:hAnsi="Calibri" w:cs="Times New Roman" w:hint="eastAsia"/>
                <w:sz w:val="24"/>
                <w:szCs w:val="24"/>
              </w:rPr>
              <w:t>科研课题，发表多篇论文。</w:t>
            </w:r>
          </w:p>
          <w:p w14:paraId="55AC36A1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289E6A55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2D66C782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42B8D5F5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1D6FC04E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7379CBC7" w14:textId="77777777" w:rsidR="0059233B" w:rsidRDefault="0059233B">
            <w:pPr>
              <w:rPr>
                <w:rFonts w:hint="eastAsia"/>
              </w:rPr>
            </w:pPr>
          </w:p>
        </w:tc>
      </w:tr>
      <w:tr w:rsidR="0059233B" w14:paraId="1F57B4B5" w14:textId="77777777">
        <w:tc>
          <w:tcPr>
            <w:tcW w:w="8522" w:type="dxa"/>
            <w:gridSpan w:val="2"/>
          </w:tcPr>
          <w:p w14:paraId="3A4125A4" w14:textId="77777777" w:rsidR="0059233B" w:rsidRDefault="00D83679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教学成果：（包括科研等）</w:t>
            </w:r>
          </w:p>
          <w:p w14:paraId="24C9D817" w14:textId="50296E05" w:rsidR="007F1D54" w:rsidRDefault="007F1D54" w:rsidP="007F1D54">
            <w:pPr>
              <w:suppressAutoHyphens/>
              <w:rPr>
                <w:rFonts w:ascii="仿宋_GB2312" w:eastAsia="仿宋_GB2312" w:cs="仿宋_GB2312"/>
                <w:sz w:val="28"/>
                <w:szCs w:val="28"/>
                <w:lang w:bidi="ar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20</w:t>
            </w:r>
            <w:r>
              <w:rPr>
                <w:rFonts w:ascii="仿宋_GB2312" w:eastAsia="仿宋_GB2312" w:cs="仿宋_GB2312"/>
                <w:sz w:val="28"/>
                <w:szCs w:val="28"/>
                <w:lang w:bidi="ar"/>
              </w:rPr>
              <w:t>21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年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-2022年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，上海市市级课题《中职思政课“职业精神”核心素养培养路径探索与实践》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已结题</w:t>
            </w:r>
          </w:p>
          <w:p w14:paraId="6F689209" w14:textId="68480E5D" w:rsidR="0059233B" w:rsidRPr="007F1D54" w:rsidRDefault="007F1D54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2021年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-2024年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，区级</w:t>
            </w:r>
            <w:r>
              <w:rPr>
                <w:rFonts w:ascii="仿宋_GB2312" w:eastAsia="仿宋_GB2312" w:cs="仿宋_GB2312"/>
                <w:sz w:val="28"/>
                <w:szCs w:val="28"/>
                <w:lang w:bidi="ar"/>
              </w:rPr>
              <w:t>课题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《</w:t>
            </w:r>
            <w:r>
              <w:rPr>
                <w:rFonts w:ascii="仿宋_GB2312" w:eastAsia="仿宋_GB2312" w:cs="仿宋_GB2312"/>
                <w:sz w:val="28"/>
                <w:szCs w:val="28"/>
                <w:lang w:bidi="ar"/>
              </w:rPr>
              <w:t>中职生职业精神培养路径探究与实践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》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已结题，良好</w:t>
            </w:r>
          </w:p>
          <w:p w14:paraId="2D125179" w14:textId="42EC6846" w:rsidR="007F1D54" w:rsidRPr="007F1D54" w:rsidRDefault="007F1D54" w:rsidP="007F1D54">
            <w:pPr>
              <w:suppressAutoHyphens/>
              <w:rPr>
                <w:rFonts w:ascii="仿宋_GB2312" w:eastAsia="仿宋_GB2312" w:cs="仿宋_GB2312"/>
                <w:sz w:val="28"/>
                <w:szCs w:val="28"/>
                <w:lang w:bidi="ar"/>
              </w:rPr>
            </w:pP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2022年12月</w:t>
            </w: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，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发表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论文《</w:t>
            </w: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信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息技术助力中职思政课程教学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“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三议五步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”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实践研究》</w:t>
            </w:r>
            <w:bookmarkStart w:id="0" w:name="OLE_LINK2"/>
          </w:p>
          <w:bookmarkEnd w:id="0"/>
          <w:p w14:paraId="32CC570A" w14:textId="709D2FFF" w:rsidR="007F1D54" w:rsidRPr="007F1D54" w:rsidRDefault="007F1D54" w:rsidP="007F1D54">
            <w:pPr>
              <w:suppressAutoHyphens/>
              <w:rPr>
                <w:rFonts w:ascii="仿宋_GB2312" w:eastAsia="仿宋_GB2312" w:cs="仿宋_GB2312"/>
                <w:sz w:val="28"/>
                <w:szCs w:val="28"/>
                <w:lang w:bidi="ar"/>
              </w:rPr>
            </w:pP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2022年1月，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以</w:t>
            </w:r>
            <w:proofErr w:type="gramStart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思政课</w:t>
            </w:r>
            <w:proofErr w:type="gramEnd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为核心</w:t>
            </w:r>
            <w:proofErr w:type="gramStart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统整多</w:t>
            </w:r>
            <w:proofErr w:type="gramEnd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课程培养</w:t>
            </w:r>
            <w:proofErr w:type="gramStart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中职生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“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职业精神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”</w:t>
            </w:r>
            <w:proofErr w:type="gramEnd"/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的研究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 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立项为上海市教育科学研究项目</w:t>
            </w:r>
          </w:p>
          <w:p w14:paraId="6433EA6E" w14:textId="3F269EEB" w:rsidR="007F1D54" w:rsidRDefault="007F1D54" w:rsidP="007F1D54">
            <w:pPr>
              <w:suppressAutoHyphens/>
              <w:rPr>
                <w:rFonts w:ascii="仿宋_GB2312" w:eastAsia="仿宋_GB2312" w:cs="仿宋_GB2312"/>
                <w:sz w:val="28"/>
                <w:szCs w:val="28"/>
                <w:lang w:bidi="ar"/>
              </w:rPr>
            </w:pP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202</w:t>
            </w: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3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年12月</w:t>
            </w: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，</w:t>
            </w:r>
            <w:r w:rsidRPr="007F1D54">
              <w:rPr>
                <w:rFonts w:ascii="仿宋_GB2312" w:eastAsia="仿宋_GB2312" w:cs="仿宋_GB2312"/>
                <w:sz w:val="28"/>
                <w:szCs w:val="28"/>
                <w:lang w:bidi="ar"/>
              </w:rPr>
              <w:t>发表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论文</w:t>
            </w:r>
            <w:r w:rsidRPr="007F1D54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《中职校建设“大思政课”的思政课堂改革实践探索》</w:t>
            </w:r>
            <w:bookmarkStart w:id="1" w:name="OLE_LINK3"/>
          </w:p>
          <w:p w14:paraId="4FB0125F" w14:textId="77777777" w:rsidR="007F1D54" w:rsidRDefault="007F1D54" w:rsidP="007F1D54">
            <w:pPr>
              <w:suppressAutoHyphens/>
              <w:rPr>
                <w:rFonts w:ascii="仿宋_GB2312" w:eastAsia="仿宋_GB2312" w:cs="仿宋_GB2312"/>
                <w:sz w:val="28"/>
                <w:szCs w:val="28"/>
                <w:lang w:bidi="ar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2023年5月，参编《劳动教育与实践》一书，负责编写第四章（共四章）</w:t>
            </w:r>
          </w:p>
          <w:p w14:paraId="2B4F4573" w14:textId="3002ADAD" w:rsidR="007F1D54" w:rsidRPr="007F1D54" w:rsidRDefault="003D156D" w:rsidP="007F1D54">
            <w:pPr>
              <w:suppressAutoHyphens/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2024年5月，发表论文《</w:t>
            </w:r>
            <w:r w:rsidRPr="003D156D"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核心素养下学生职业精神培育之探索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bidi="ar"/>
              </w:rPr>
              <w:t>》</w:t>
            </w:r>
          </w:p>
          <w:bookmarkEnd w:id="1"/>
          <w:p w14:paraId="36B568F6" w14:textId="7189664D" w:rsidR="007F1D54" w:rsidRPr="007F1D54" w:rsidRDefault="007F1D54" w:rsidP="007F1D54">
            <w:pPr>
              <w:pStyle w:val="af1"/>
              <w:widowControl/>
              <w:rPr>
                <w:rFonts w:ascii="仿宋_GB2312" w:eastAsia="仿宋_GB2312" w:hAnsiTheme="minorHAnsi" w:cs="仿宋_GB2312"/>
                <w:kern w:val="2"/>
                <w:sz w:val="28"/>
                <w:szCs w:val="28"/>
                <w:lang w:bidi="ar"/>
                <w14:ligatures w14:val="standardContextual"/>
              </w:rPr>
            </w:pPr>
            <w:r w:rsidRPr="007F1D54">
              <w:rPr>
                <w:rFonts w:ascii="仿宋_GB2312" w:eastAsia="仿宋_GB2312" w:hAnsiTheme="minorHAnsi" w:cs="仿宋_GB2312"/>
                <w:kern w:val="2"/>
                <w:sz w:val="28"/>
                <w:szCs w:val="28"/>
                <w:lang w:bidi="ar"/>
                <w14:ligatures w14:val="standardContextual"/>
              </w:rPr>
              <w:lastRenderedPageBreak/>
              <w:t>202</w:t>
            </w:r>
            <w:r w:rsidRPr="007F1D54">
              <w:rPr>
                <w:rFonts w:ascii="仿宋_GB2312" w:eastAsia="仿宋_GB2312" w:hAnsiTheme="minorHAnsi" w:cs="仿宋_GB2312" w:hint="eastAsia"/>
                <w:kern w:val="2"/>
                <w:sz w:val="28"/>
                <w:szCs w:val="28"/>
                <w:lang w:bidi="ar"/>
                <w14:ligatures w14:val="standardContextual"/>
              </w:rPr>
              <w:t>4</w:t>
            </w:r>
            <w:r w:rsidRPr="007F1D54">
              <w:rPr>
                <w:rFonts w:ascii="仿宋_GB2312" w:eastAsia="仿宋_GB2312" w:hAnsiTheme="minorHAnsi" w:cs="仿宋_GB2312"/>
                <w:kern w:val="2"/>
                <w:sz w:val="28"/>
                <w:szCs w:val="28"/>
                <w:lang w:bidi="ar"/>
                <w14:ligatures w14:val="standardContextual"/>
              </w:rPr>
              <w:t>年12月</w:t>
            </w:r>
            <w:r w:rsidRPr="007F1D54">
              <w:rPr>
                <w:rFonts w:ascii="仿宋_GB2312" w:eastAsia="仿宋_GB2312" w:hAnsiTheme="minorHAnsi" w:cs="仿宋_GB2312" w:hint="eastAsia"/>
                <w:kern w:val="2"/>
                <w:sz w:val="28"/>
                <w:szCs w:val="28"/>
                <w:lang w:bidi="ar"/>
                <w14:ligatures w14:val="standardContextual"/>
              </w:rPr>
              <w:t>，</w:t>
            </w:r>
            <w:r w:rsidRPr="007F1D54">
              <w:rPr>
                <w:rFonts w:ascii="仿宋_GB2312" w:eastAsia="仿宋_GB2312" w:hAnsiTheme="minorHAnsi" w:cs="仿宋_GB2312"/>
                <w:kern w:val="2"/>
                <w:sz w:val="28"/>
                <w:szCs w:val="28"/>
                <w:lang w:bidi="ar"/>
                <w14:ligatures w14:val="standardContextual"/>
              </w:rPr>
              <w:t>发表</w:t>
            </w:r>
            <w:r w:rsidRPr="007F1D54">
              <w:rPr>
                <w:rFonts w:ascii="仿宋_GB2312" w:eastAsia="仿宋_GB2312" w:hAnsiTheme="minorHAnsi" w:cs="仿宋_GB2312" w:hint="eastAsia"/>
                <w:kern w:val="2"/>
                <w:sz w:val="28"/>
                <w:szCs w:val="28"/>
                <w:lang w:bidi="ar"/>
                <w14:ligatures w14:val="standardContextual"/>
              </w:rPr>
              <w:t>论文《面向未来的课堂教学样态之职业教育实践》</w:t>
            </w:r>
          </w:p>
          <w:p w14:paraId="76B0BCA9" w14:textId="77777777" w:rsidR="0059233B" w:rsidRPr="007F1D54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169891DA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46C89305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463F9C30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1ADE21C3" w14:textId="77777777" w:rsidR="0059233B" w:rsidRDefault="0059233B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771FF06E" w14:textId="77777777" w:rsidR="0059233B" w:rsidRDefault="0059233B">
            <w:pPr>
              <w:rPr>
                <w:rFonts w:hint="eastAsia"/>
              </w:rPr>
            </w:pPr>
          </w:p>
        </w:tc>
      </w:tr>
      <w:tr w:rsidR="0059233B" w14:paraId="3644896E" w14:textId="77777777">
        <w:tc>
          <w:tcPr>
            <w:tcW w:w="8522" w:type="dxa"/>
            <w:gridSpan w:val="2"/>
          </w:tcPr>
          <w:p w14:paraId="6B2BEA6F" w14:textId="77777777" w:rsidR="0059233B" w:rsidRDefault="00D83679">
            <w:pPr>
              <w:rPr>
                <w:rFonts w:ascii="Calibri" w:eastAsia="仿宋_GB2312" w:hAnsi="Calibri" w:cs="Times New Roman"/>
                <w:sz w:val="24"/>
                <w:szCs w:val="24"/>
              </w:rPr>
            </w:pP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lastRenderedPageBreak/>
              <w:t>所获荣誉：（请核对并补充，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2020-2025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年）</w:t>
            </w:r>
          </w:p>
          <w:p w14:paraId="24A22D3D" w14:textId="0CF62248" w:rsidR="00010624" w:rsidRPr="00010624" w:rsidRDefault="00010624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2020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9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月，杨浦区教育科研中心组成员</w:t>
            </w:r>
          </w:p>
          <w:p w14:paraId="0C779ADD" w14:textId="5B110434" w:rsidR="0059233B" w:rsidRDefault="00D83679" w:rsidP="001D3C66">
            <w:pPr>
              <w:rPr>
                <w:rFonts w:ascii="Calibri" w:eastAsia="仿宋_GB2312" w:hAnsi="Calibri" w:cs="Times New Roman"/>
                <w:sz w:val="24"/>
                <w:szCs w:val="24"/>
              </w:rPr>
            </w:pP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2</w:t>
            </w:r>
            <w:r w:rsidRPr="00010624">
              <w:rPr>
                <w:rFonts w:ascii="Calibri" w:eastAsia="仿宋_GB2312" w:hAnsi="Calibri" w:cs="Times New Roman"/>
                <w:sz w:val="24"/>
                <w:szCs w:val="24"/>
              </w:rPr>
              <w:t>021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="00010624"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，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韩晓艳被评为第六届杨浦区教育系统学科带头人（任期：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2021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9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月至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2024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8</w:t>
            </w:r>
            <w:r w:rsidRPr="00010624">
              <w:rPr>
                <w:rFonts w:ascii="Calibri" w:eastAsia="仿宋_GB2312" w:hAnsi="Calibri" w:cs="Times New Roman" w:hint="eastAsia"/>
                <w:sz w:val="24"/>
                <w:szCs w:val="24"/>
              </w:rPr>
              <w:t>月）</w:t>
            </w:r>
          </w:p>
          <w:p w14:paraId="5ED9F6BB" w14:textId="77777777" w:rsidR="00010624" w:rsidRPr="00010624" w:rsidRDefault="00010624" w:rsidP="00010624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5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 xml:space="preserve">, 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杨浦区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基础教育教学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成果奖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一等奖</w:t>
            </w:r>
          </w:p>
          <w:p w14:paraId="67E299E7" w14:textId="6D141E81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获全国职业院校技能大赛教学能力比赛二等奖</w:t>
            </w:r>
          </w:p>
          <w:p w14:paraId="7B371A2A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9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月，《中职学生职业精神培育的探索与实践》获上海市职业教育优秀教学成果奖二等奖</w:t>
            </w:r>
          </w:p>
          <w:p w14:paraId="0BF3C901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10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月，获上海市中等职业学校教师教学能力比赛（思想政治课组）特等奖</w:t>
            </w:r>
          </w:p>
          <w:p w14:paraId="2272D5B3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月，上海市中学生第十九届时</w:t>
            </w:r>
            <w:proofErr w:type="gramStart"/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政大赛</w:t>
            </w:r>
            <w:proofErr w:type="gramEnd"/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获优秀指导教师奖</w:t>
            </w:r>
          </w:p>
          <w:p w14:paraId="2A7CFF8F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2022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11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月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，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全国“文明风采”德育主题活动优秀指导教师奖</w:t>
            </w:r>
          </w:p>
          <w:p w14:paraId="7A27123B" w14:textId="368F02CD" w:rsidR="003D156D" w:rsidRPr="00010624" w:rsidRDefault="003D156D" w:rsidP="003D156D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月，被评为教育部公共课教研负责人课程建设研修班优秀学员</w:t>
            </w:r>
          </w:p>
          <w:p w14:paraId="1864C806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2023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6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月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，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 xml:space="preserve"> 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第二十届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上海市中学生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时政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大赛</w:t>
            </w:r>
            <w:r w:rsidRPr="00700BCC">
              <w:rPr>
                <w:rFonts w:ascii="Calibri" w:eastAsia="仿宋_GB2312" w:hAnsi="Calibri" w:cs="Times New Roman" w:hint="eastAsia"/>
                <w:sz w:val="24"/>
                <w:szCs w:val="24"/>
              </w:rPr>
              <w:t>优秀</w:t>
            </w:r>
            <w:r w:rsidRPr="00700BCC">
              <w:rPr>
                <w:rFonts w:ascii="Calibri" w:eastAsia="仿宋_GB2312" w:hAnsi="Calibri" w:cs="Times New Roman"/>
                <w:sz w:val="24"/>
                <w:szCs w:val="24"/>
              </w:rPr>
              <w:t>指导教师奖</w:t>
            </w:r>
          </w:p>
          <w:p w14:paraId="0AF013A7" w14:textId="2D68F5E1" w:rsidR="003D156D" w:rsidRPr="00010624" w:rsidRDefault="003D156D" w:rsidP="003D156D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3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月，被评为教育部公共课教研负责人课程建设研修班优秀学员</w:t>
            </w:r>
          </w:p>
          <w:p w14:paraId="6D5A550F" w14:textId="77777777" w:rsidR="00010624" w:rsidRDefault="00010624" w:rsidP="00010624">
            <w:pPr>
              <w:jc w:val="left"/>
              <w:rPr>
                <w:rFonts w:ascii="Calibri" w:eastAsia="仿宋_GB2312" w:hAnsi="Calibri" w:cs="Times New Roman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2024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月，在“技能成才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强国有我”系列教育活动中被评为优秀指导教师</w:t>
            </w:r>
          </w:p>
          <w:p w14:paraId="581265A1" w14:textId="07AAA7E5" w:rsidR="0059233B" w:rsidRPr="00010624" w:rsidRDefault="003D156D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2024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月，被评为教育部公共课教研负责人课程建设研修班优秀学员</w:t>
            </w:r>
          </w:p>
          <w:p w14:paraId="0B10E268" w14:textId="368C28D6" w:rsidR="0059233B" w:rsidRPr="00010624" w:rsidRDefault="003D156D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2025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年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仿宋_GB2312" w:hAnsi="Calibri" w:cs="Times New Roman" w:hint="eastAsia"/>
                <w:sz w:val="24"/>
                <w:szCs w:val="24"/>
              </w:rPr>
              <w:t>月，指导学生在上海市文明风采活动中获一等奖</w:t>
            </w:r>
          </w:p>
          <w:p w14:paraId="6C62CBBE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1B28ED50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7A462573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7F3C82AB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462C3F01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1F4AC7DE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  <w:p w14:paraId="0C79C343" w14:textId="77777777" w:rsidR="0059233B" w:rsidRPr="00010624" w:rsidRDefault="0059233B">
            <w:pPr>
              <w:rPr>
                <w:rFonts w:ascii="Calibri" w:eastAsia="仿宋_GB2312" w:hAnsi="Calibri" w:cs="Times New Roman" w:hint="eastAsia"/>
                <w:sz w:val="24"/>
                <w:szCs w:val="24"/>
              </w:rPr>
            </w:pPr>
          </w:p>
        </w:tc>
      </w:tr>
    </w:tbl>
    <w:p w14:paraId="2FE6FD3F" w14:textId="77777777" w:rsidR="0059233B" w:rsidRDefault="0059233B">
      <w:pPr>
        <w:rPr>
          <w:rFonts w:hint="eastAsia"/>
        </w:rPr>
      </w:pPr>
    </w:p>
    <w:sectPr w:rsidR="0059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74540" w14:textId="77777777" w:rsidR="00CD22DF" w:rsidRDefault="00CD22DF">
      <w:pPr>
        <w:rPr>
          <w:rFonts w:hint="eastAsia"/>
        </w:rPr>
      </w:pPr>
    </w:p>
  </w:endnote>
  <w:endnote w:type="continuationSeparator" w:id="0">
    <w:p w14:paraId="49127ADE" w14:textId="77777777" w:rsidR="00CD22DF" w:rsidRDefault="00CD22DF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D9E06" w14:textId="77777777" w:rsidR="00CD22DF" w:rsidRDefault="00CD22DF">
      <w:pPr>
        <w:rPr>
          <w:rFonts w:hint="eastAsia"/>
        </w:rPr>
      </w:pPr>
    </w:p>
  </w:footnote>
  <w:footnote w:type="continuationSeparator" w:id="0">
    <w:p w14:paraId="463011F8" w14:textId="77777777" w:rsidR="00CD22DF" w:rsidRDefault="00CD22DF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A8"/>
    <w:rsid w:val="00010624"/>
    <w:rsid w:val="000B28DD"/>
    <w:rsid w:val="00166A8D"/>
    <w:rsid w:val="001D3C66"/>
    <w:rsid w:val="003D156D"/>
    <w:rsid w:val="004178F3"/>
    <w:rsid w:val="00536CF9"/>
    <w:rsid w:val="0059233B"/>
    <w:rsid w:val="00675021"/>
    <w:rsid w:val="006B1E7A"/>
    <w:rsid w:val="006C31F5"/>
    <w:rsid w:val="00721230"/>
    <w:rsid w:val="007457B4"/>
    <w:rsid w:val="007F1D54"/>
    <w:rsid w:val="00833F06"/>
    <w:rsid w:val="008D28A8"/>
    <w:rsid w:val="008F6C4A"/>
    <w:rsid w:val="00C269E3"/>
    <w:rsid w:val="00CD22DF"/>
    <w:rsid w:val="00D105CF"/>
    <w:rsid w:val="00D83679"/>
    <w:rsid w:val="00DB032F"/>
    <w:rsid w:val="1BE70820"/>
    <w:rsid w:val="227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D0E2B"/>
  <w15:docId w15:val="{490A16B9-3E84-400D-A8B8-326A855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106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10624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01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10624"/>
    <w:rPr>
      <w:kern w:val="2"/>
      <w:sz w:val="18"/>
      <w:szCs w:val="18"/>
      <w14:ligatures w14:val="standardContextual"/>
    </w:rPr>
  </w:style>
  <w:style w:type="paragraph" w:styleId="af1">
    <w:name w:val="Normal (Web)"/>
    <w:basedOn w:val="a"/>
    <w:uiPriority w:val="99"/>
    <w:semiHidden/>
    <w:unhideWhenUsed/>
    <w:qFormat/>
    <w:rsid w:val="007F1D54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971</Characters>
  <Application>Microsoft Office Word</Application>
  <DocSecurity>0</DocSecurity>
  <Lines>8</Lines>
  <Paragraphs>2</Paragraphs>
  <ScaleCrop>false</ScaleCrop>
  <Company>LENOVO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suixinsusu@163.com</cp:lastModifiedBy>
  <cp:revision>9</cp:revision>
  <dcterms:created xsi:type="dcterms:W3CDTF">2025-03-13T03:47:00Z</dcterms:created>
  <dcterms:modified xsi:type="dcterms:W3CDTF">2025-03-14T02:19:00Z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E18071F3228D4888BFC7C48B1A280BEA_12</vt:lpwstr>
  </property>
</Properties>
</file>