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0FA7D" w14:textId="77777777" w:rsidR="00E256B2" w:rsidRPr="00E256B2" w:rsidRDefault="00E256B2" w:rsidP="00E256B2">
      <w:pPr>
        <w:spacing w:after="150" w:line="240" w:lineRule="auto"/>
        <w:outlineLvl w:val="0"/>
        <w:rPr>
          <w:rFonts w:ascii="Trebuchet MS" w:eastAsia="Times New Roman" w:hAnsi="Trebuchet MS" w:cs="Times New Roman"/>
          <w:color w:val="0C5205"/>
          <w:kern w:val="36"/>
          <w:sz w:val="36"/>
          <w:szCs w:val="36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kern w:val="36"/>
          <w:sz w:val="36"/>
          <w:szCs w:val="36"/>
          <w:lang w:val="en"/>
        </w:rPr>
        <w:t>National Health and Nutrition Examination Survey</w:t>
      </w:r>
    </w:p>
    <w:p w14:paraId="29F6678D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2015-2016 Data Documentation, Codebook, and Frequencies</w:t>
      </w:r>
    </w:p>
    <w:p w14:paraId="6CEF5367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 xml:space="preserve">Mental Health - Depression Screener (DPQ_I) </w:t>
      </w:r>
    </w:p>
    <w:p w14:paraId="345F85B0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val="en"/>
        </w:rPr>
      </w:pPr>
      <w:r w:rsidRPr="00E256B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val="en"/>
        </w:rPr>
        <w:t xml:space="preserve">Data File: </w:t>
      </w:r>
      <w:proofErr w:type="spellStart"/>
      <w:r w:rsidRPr="00E256B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val="en"/>
        </w:rPr>
        <w:t>DPQ_I.xpt</w:t>
      </w:r>
      <w:proofErr w:type="spellEnd"/>
      <w:r w:rsidRPr="00E256B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val="en"/>
        </w:rPr>
        <w:t xml:space="preserve"> </w:t>
      </w:r>
    </w:p>
    <w:p w14:paraId="4F9880BC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"/>
        </w:rPr>
        <w:t>First Published: December 2017</w:t>
      </w:r>
    </w:p>
    <w:p w14:paraId="288F974C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"/>
        </w:rPr>
        <w:t xml:space="preserve">Last Revised: NA </w:t>
      </w:r>
    </w:p>
    <w:p w14:paraId="27AC00C6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Component Description</w:t>
      </w:r>
    </w:p>
    <w:p w14:paraId="0CA66E52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A nine-item depression screening instrument (variable name prefix DPQ), also called the Patient Health Questionnaire (Kroenke and Spitzer, 2002; Kroenke et al., 2001) was administered to determine the frequency of depression symptoms over the past 2 weeks. A follow-up question assessed the overall impairment of the symptoms. Response categories for the nine-item instrument "not at all," "several days," "more than half the days," and "nearly every day" were given a point ranging from 0 to 3. The instrument incorporates DSM-IV depression diagnostic criteria (Spitzer et al.1999). </w:t>
      </w:r>
    </w:p>
    <w:p w14:paraId="67E2F0B7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Eligible Sample</w:t>
      </w:r>
    </w:p>
    <w:p w14:paraId="08398DC7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Mobile Examination Center (MEC) participants 12 years and older were eligible. Only data from participants aged 18 and older are included in this data file. Participants requiring a proxy were not eligible because of the sensitive nature of the questions. Data for youth aged 12-17 years are available through the NCHS Research Data Center only.</w:t>
      </w:r>
    </w:p>
    <w:p w14:paraId="2300B0FC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Interview Setting and Mode of Administration</w:t>
      </w:r>
    </w:p>
    <w:p w14:paraId="6C927508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The questions were asked at the MEC, by trained interviewers, using the Computer-Assisted Personal Interview (CAPI) system as part of the MEC interview. </w:t>
      </w:r>
    </w:p>
    <w:p w14:paraId="49A0AAAB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Quality Assurance &amp; Quality Control</w:t>
      </w:r>
    </w:p>
    <w:p w14:paraId="33C03837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The CAPI system is programmed with built-in consistency checks to reduce data entry errors. </w:t>
      </w:r>
    </w:p>
    <w:p w14:paraId="70396481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Data Processing and Editing</w:t>
      </w:r>
    </w:p>
    <w:p w14:paraId="64D1907D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Edits were made to ensure completeness, consistency and analytic usefulness of the data. </w:t>
      </w:r>
    </w:p>
    <w:p w14:paraId="56A0ED57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lastRenderedPageBreak/>
        <w:t>Analytic Notes</w:t>
      </w:r>
    </w:p>
    <w:p w14:paraId="76BE0BF4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A total score is based on the sum of the points in each item ranging from 0 to 27. Major depression and depression severity can be assessed using pre-defined cut-points, described in the references that follow.</w:t>
      </w:r>
    </w:p>
    <w:p w14:paraId="73DD7850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The NHANES full sample 2-Year MEC Exam Weights (WTMEC2YR) should be used to analyze the 2015-2016.</w:t>
      </w:r>
    </w:p>
    <w:p w14:paraId="125D8BD4" w14:textId="77777777" w:rsidR="00E256B2" w:rsidRPr="00E256B2" w:rsidRDefault="00E256B2" w:rsidP="00E256B2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Please refer to the </w:t>
      </w:r>
      <w:hyperlink r:id="rId5" w:tgtFrame="_blank" w:history="1">
        <w:r w:rsidRPr="00E256B2">
          <w:rPr>
            <w:rFonts w:ascii="Verdana" w:eastAsia="Times New Roman" w:hAnsi="Verdana" w:cs="Times New Roman"/>
            <w:color w:val="003399"/>
            <w:sz w:val="18"/>
            <w:szCs w:val="18"/>
            <w:lang w:val="en"/>
          </w:rPr>
          <w:t>NHANES Analytic Guidelines</w:t>
        </w:r>
      </w:hyperlink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 and the on-line </w:t>
      </w:r>
      <w:hyperlink r:id="rId6" w:tgtFrame="_blank" w:history="1">
        <w:r w:rsidRPr="00E256B2">
          <w:rPr>
            <w:rFonts w:ascii="Verdana" w:eastAsia="Times New Roman" w:hAnsi="Verdana" w:cs="Times New Roman"/>
            <w:color w:val="003399"/>
            <w:sz w:val="18"/>
            <w:szCs w:val="18"/>
            <w:lang w:val="en"/>
          </w:rPr>
          <w:t>NHANES Tutorial</w:t>
        </w:r>
      </w:hyperlink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 for further details on the use of sample weights and other analytic issues. </w:t>
      </w:r>
    </w:p>
    <w:p w14:paraId="29C9F3BF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References</w:t>
      </w:r>
    </w:p>
    <w:p w14:paraId="4398B4E9" w14:textId="77777777" w:rsidR="00E256B2" w:rsidRPr="00E256B2" w:rsidRDefault="00E256B2" w:rsidP="00E256B2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Kroenke K, Spitzer RL, William JB. The PHQ-9: validity of a brief depression severity measure. J Gen Intern Med 2001; 16: 1606-13.</w:t>
      </w:r>
    </w:p>
    <w:p w14:paraId="54613645" w14:textId="77777777" w:rsidR="00E256B2" w:rsidRPr="00E256B2" w:rsidRDefault="00E256B2" w:rsidP="00E256B2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Kroenke K, Spitzer RL. The PHQ-9: a new depression and diagnostic severity measure. Psych Annals 2002; 32:509-21.</w:t>
      </w:r>
    </w:p>
    <w:p w14:paraId="306BD6ED" w14:textId="77777777" w:rsidR="00E256B2" w:rsidRPr="00E256B2" w:rsidRDefault="00E256B2" w:rsidP="00E256B2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Spitzer RL, Kroenke K, Williams JB. Validation and utility of a self-report version of Prime MD: the PHQ primary care study. JAMA 1999; 282: 1737-44.</w:t>
      </w:r>
    </w:p>
    <w:p w14:paraId="3420FE1E" w14:textId="77777777" w:rsidR="00E256B2" w:rsidRPr="00E256B2" w:rsidRDefault="00E256B2" w:rsidP="00E256B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</w:pPr>
      <w:r w:rsidRPr="00E256B2">
        <w:rPr>
          <w:rFonts w:ascii="Trebuchet MS" w:eastAsia="Times New Roman" w:hAnsi="Trebuchet MS" w:cs="Times New Roman"/>
          <w:color w:val="0C5205"/>
          <w:sz w:val="29"/>
          <w:szCs w:val="29"/>
          <w:lang w:val="en"/>
        </w:rPr>
        <w:t>Codebook and Frequencies</w:t>
      </w:r>
    </w:p>
    <w:p w14:paraId="70C18B54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SEQN - Respondent sequence number</w:t>
      </w:r>
    </w:p>
    <w:p w14:paraId="4C0B0BD4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5ED196A9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SEQN</w:t>
      </w:r>
    </w:p>
    <w:p w14:paraId="298DB8A6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3CF17752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Respondent sequence number</w:t>
      </w:r>
    </w:p>
    <w:p w14:paraId="167B556A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14888812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Respondent sequence number.</w:t>
      </w:r>
    </w:p>
    <w:p w14:paraId="54D8D5BB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1D8C53CF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p w14:paraId="2B77DCC1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DPQ010 - Have little interest in doing things</w:t>
      </w:r>
    </w:p>
    <w:p w14:paraId="305CA69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6D6EC2F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DPQ010 </w:t>
      </w:r>
    </w:p>
    <w:p w14:paraId="4D3A8A12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59CFB69E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Have little interest in doing things</w:t>
      </w:r>
    </w:p>
    <w:p w14:paraId="109DC2B0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0F429403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Over the last 2 weeks, how often have you been bothered by the following problems: little interest or pleasure in doing things? Would you say...</w:t>
      </w:r>
    </w:p>
    <w:p w14:paraId="0834E1CD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6FC73D7A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498E6083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761970B5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6B90045F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5B7E7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D0556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2AE14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CF63A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EFB6B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62690786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49BD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A323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6001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D3E9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77D2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04B737C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28F0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5AFD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8DDF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852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94D4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5E41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0F98F24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A3A1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30FE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59D2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9EC2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4929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749FC2E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5267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109D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2F41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BDE2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6E51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297AF1C6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4009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6717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B1A2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707B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EA34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F76641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A12F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780D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6F84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0520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47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71955DD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9BF6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0F3D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562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38C5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C3A6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41FFCE09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DPQ020 - Feeling down, depressed, or hopeless</w:t>
      </w:r>
    </w:p>
    <w:p w14:paraId="0D90057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692D6F2E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DPQ020 </w:t>
      </w:r>
    </w:p>
    <w:p w14:paraId="0F0F1B38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5193EF36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Feeling down, depressed, or hopeless</w:t>
      </w:r>
    </w:p>
    <w:p w14:paraId="334CC97A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23DA2583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feeling down, depressed, or hopeless?</w:t>
      </w:r>
    </w:p>
    <w:p w14:paraId="02DDE46A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15907779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624422F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6AFD5B0E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75BAE64D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B0A5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7A45D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93C95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5EDD4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1C5B8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65195CC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21C9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FE08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5E87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3920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52C3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3920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E69B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7E81B58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82D7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4B71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0180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872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6093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4792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BC8C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C9AAFF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D1FC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A0B1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912E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6162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DD7C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7D7A5B0E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CD6E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CCBF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95BC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1EE9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A7A1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67D134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429B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10E3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C6CA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09CD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D554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9FA0D97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880B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E35E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7E2A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FB9F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D747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F5F7DA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8263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E9C9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B195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6E99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BB29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1D6398D4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DPQ030 - Trouble sleeping or sleeping too much</w:t>
      </w:r>
    </w:p>
    <w:p w14:paraId="10EAC2DA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1941E3C3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DPQ030 </w:t>
      </w:r>
    </w:p>
    <w:p w14:paraId="0FCB7D05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0C87DFBE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Trouble sleeping or sleeping too much</w:t>
      </w:r>
    </w:p>
    <w:p w14:paraId="539F34F8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1DBFE9BC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trouble falling or staying asleep, or sleeping too much?</w:t>
      </w:r>
    </w:p>
    <w:p w14:paraId="66768A64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6CA807E6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05440023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1CC602AD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66CC5B1A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17705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FE24A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92B3E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CB4D3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1F18D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5C06F52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FED1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7030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C6A4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50E5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4DBF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168CC4D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6FCD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F3FC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F073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1195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5ADB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174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A0A169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26BF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4628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3DA3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814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4742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2D09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4A71BD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0720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21BC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F85F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3402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1EA5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BBF30CF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2D41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FC59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CB52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F98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5CA5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6FD362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0558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F190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0FA3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BD86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B0CF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903740D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22DA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E838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9021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35A1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3334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487EC5E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DPQ040 - Feeling tired or having little energy</w:t>
      </w:r>
    </w:p>
    <w:p w14:paraId="0D839D3B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0D339410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DPQ040 </w:t>
      </w:r>
    </w:p>
    <w:p w14:paraId="0EC3E310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0BEA879A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Feeling tired or having little energy</w:t>
      </w:r>
    </w:p>
    <w:p w14:paraId="3F60C78F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7ED47DA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lastRenderedPageBreak/>
        <w:t>[Over the last 2 weeks, how often have you been bothered by the following problems:] feeling tired or having little energy?</w:t>
      </w:r>
    </w:p>
    <w:p w14:paraId="38E58586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58404A4F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356F905E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14022D8F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651605BC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A7E66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FD26A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811A9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A62A0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672FC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7430612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6F57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4570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AD41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6A98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37F8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5F0D9FE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C838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E312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062B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6B24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4258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264C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2AC22C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7CC0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9F6F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428D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F820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4723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CB3D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D0AF1EC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E5C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ABC4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6A6A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4E00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2B08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A69F27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FE47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D960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2809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BCAB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DA32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F9CCCAF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8193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B7C1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3570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F03A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D1D6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0BFC75E4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5231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15C6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2332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2572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6858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6F435F00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DPQ050 - Poor appetite or overeating</w:t>
      </w:r>
    </w:p>
    <w:p w14:paraId="06A08587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572F4FB4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DPQ050 </w:t>
      </w:r>
    </w:p>
    <w:p w14:paraId="4D11870E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3476F5AF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Poor appetite or overeating</w:t>
      </w:r>
    </w:p>
    <w:p w14:paraId="52BC0CFF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134B64FC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poor appetite or overeating?</w:t>
      </w:r>
    </w:p>
    <w:p w14:paraId="4E6DE2ED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68A76D9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7A2455B4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5EF8D366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7552152A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2D76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D9095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096FF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D799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DB414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79F4B4EC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2EB6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DFE6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668E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3810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410F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3810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B5E1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6CDC8F8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DC08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F485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6266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867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917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4677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7379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A5224E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3B5D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3306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5981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8AA0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4920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FE28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59367C6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F16F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132D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90B0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99F2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A91A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DC4FBE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0ED2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78D7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A2D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BCDB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FC0D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03FCAC49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9F8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8187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F9B4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5751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911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279B9C7F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A12A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AA25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24E8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C4F9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5272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17CF76C0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DPQ060 - Feeling bad about yourself</w:t>
      </w:r>
    </w:p>
    <w:p w14:paraId="0D0B6996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09DE5E10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DPQ060 </w:t>
      </w:r>
    </w:p>
    <w:p w14:paraId="32CB32A0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38620169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Feeling bad about yourself</w:t>
      </w:r>
    </w:p>
    <w:p w14:paraId="22DCF875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123455C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feeling bad about yourself - or that you are a failure or have let yourself or your family down?</w:t>
      </w:r>
    </w:p>
    <w:p w14:paraId="7CCB92C0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28C9B953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5DD77C7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2ECDEC5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41B902DB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0B806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07FAB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E9385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E2B56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149CC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1AF1F50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F6D3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CBE4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C7CB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A3B7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952F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71B4E1A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0DE4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C75D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121A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4E33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4876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D0C1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0465FBD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0EE8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C63E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05B3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955A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8CD3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442A95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A614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2F7A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2814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5631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675D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6CEA048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672D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FDF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9521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F83B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DD0C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3FC464B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7C30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180F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E528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034F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BFB1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9E096DD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19A2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32A5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B846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40E2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FF61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48087334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DPQ070 - Trouble concentrating on things</w:t>
      </w:r>
    </w:p>
    <w:p w14:paraId="07386058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lastRenderedPageBreak/>
        <w:t xml:space="preserve">Variable Name: </w:t>
      </w:r>
    </w:p>
    <w:p w14:paraId="18D4CA44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DPQ070 </w:t>
      </w:r>
    </w:p>
    <w:p w14:paraId="3660525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2842CF6F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Trouble concentrating on things</w:t>
      </w:r>
    </w:p>
    <w:p w14:paraId="261C9F48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33174B59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trouble concentrating on things, such as reading the newspaper or watching TV?</w:t>
      </w:r>
    </w:p>
    <w:p w14:paraId="1FB26608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1A010C70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3546DBC3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7A698EB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7E062287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5229A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D4E3A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EF091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FE149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29BF7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11A44DAE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7800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7E82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22F4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CB47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36AC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3212A98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4C99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6038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297A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FD4C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4845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3AA1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7EAC1F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BEBD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2D8F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B4BD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A0A9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6251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706D3BC9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F36C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576A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53F3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68E9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A56B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F6CAD7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B8CA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953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D5CA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8CA3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34FE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F7CD2F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7FE6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6C00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0CE5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9A41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A070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68FE3C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525E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B7A7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5EA8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2A82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92CF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69229C37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DPQ080 - Moving or speaking slowly or too fast</w:t>
      </w:r>
    </w:p>
    <w:p w14:paraId="6FCFD008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126CABE2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DPQ080 </w:t>
      </w:r>
    </w:p>
    <w:p w14:paraId="6E0AC302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2DE80FA0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Moving or speaking slowly or too fast</w:t>
      </w:r>
    </w:p>
    <w:p w14:paraId="3AAC362E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7BA7605E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moving or speaking so slowly that other people could have noticed? Or the opposite - being so fidgety or restless that you have been moving around a lot more than usual?</w:t>
      </w:r>
    </w:p>
    <w:p w14:paraId="5F28F84C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41CA6914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0D2E0C92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3AA4EA85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1771B8EF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5D3F8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1C143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FFDF5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E78F1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2A6B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1FDFA95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05A2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E6B6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ADF8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4612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D26A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4612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20B1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FB7B28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0A62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40D4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F0D9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9A37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1C46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27DC120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7BC9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B538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1794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67AF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942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5EFF005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BAF2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ADEC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25FC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2029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9D01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A238530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7D38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B72A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9835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0C6A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1958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FE36453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94E3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979C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1A82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D9AD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B0C4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047B0DB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C9E2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BAAA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FF31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D620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70BA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3958A690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DPQ090 - Thought you would be better off dead</w:t>
      </w:r>
    </w:p>
    <w:p w14:paraId="18FAB676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65367FAB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DPQ090 </w:t>
      </w:r>
    </w:p>
    <w:p w14:paraId="76CCA2CD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238E90F4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Thought you would be better off dead</w:t>
      </w:r>
    </w:p>
    <w:p w14:paraId="2F5BAB7F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6ACEEC3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[Over the last 2 weeks, how often have you been bothered by the following problems:] Thoughts that you would be better off dead or of hurting yourself in some way?</w:t>
      </w:r>
    </w:p>
    <w:p w14:paraId="1F490C5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Instructions: </w:t>
      </w:r>
    </w:p>
    <w:p w14:paraId="506A4F86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HAND CARD DPQ1</w:t>
      </w:r>
    </w:p>
    <w:p w14:paraId="1979A831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6B36117A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6"/>
        <w:gridCol w:w="2842"/>
        <w:gridCol w:w="917"/>
        <w:gridCol w:w="1591"/>
        <w:gridCol w:w="1734"/>
      </w:tblGrid>
      <w:tr w:rsidR="00E256B2" w:rsidRPr="00E256B2" w14:paraId="2EF74536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95F9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42D64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E4EDD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43F96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84C63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6A77A1A4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6FAE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3C13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914C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4964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F0B6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4964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56B06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3024E537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0EFF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292F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D35C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596B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2FE5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6EF8B61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A480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8D36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236F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3459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2BED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163DD1F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2E33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308F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D06F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FF90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18B8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752F3FFF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69E8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C06E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149F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F939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D382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9BBF014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71D2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5992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1A4B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9E7C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CFC6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1EBF32FD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6285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6CC8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21E7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825A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A6B9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813DC4B" w14:textId="77777777" w:rsidR="00E256B2" w:rsidRPr="00E256B2" w:rsidRDefault="00E256B2" w:rsidP="00E256B2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</w:pPr>
      <w:r w:rsidRPr="00E256B2">
        <w:rPr>
          <w:rFonts w:ascii="Trebuchet MS" w:eastAsia="Times New Roman" w:hAnsi="Trebuchet MS" w:cs="Times New Roman"/>
          <w:color w:val="000000"/>
          <w:sz w:val="27"/>
          <w:szCs w:val="27"/>
          <w:lang w:val="en"/>
        </w:rPr>
        <w:t>DPQ100 - Difficulty these problems have caused</w:t>
      </w:r>
    </w:p>
    <w:p w14:paraId="1CF6EE8F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Variable Name: </w:t>
      </w:r>
    </w:p>
    <w:p w14:paraId="482A9819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 xml:space="preserve">DPQ100 </w:t>
      </w:r>
    </w:p>
    <w:p w14:paraId="2519E11C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SAS Label: </w:t>
      </w:r>
    </w:p>
    <w:p w14:paraId="6CDDA378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Difficulty these problems have caused</w:t>
      </w:r>
    </w:p>
    <w:p w14:paraId="0DD52A8F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English Text: </w:t>
      </w:r>
    </w:p>
    <w:p w14:paraId="45CE5C15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How difficult have these problems made it for you to do your work, take care of things at home, or get along with people?</w:t>
      </w:r>
    </w:p>
    <w:p w14:paraId="18AF6AF2" w14:textId="77777777" w:rsidR="00E256B2" w:rsidRPr="00E256B2" w:rsidRDefault="00E256B2" w:rsidP="00E256B2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b/>
          <w:bCs/>
          <w:sz w:val="18"/>
          <w:szCs w:val="18"/>
          <w:lang w:val="en"/>
        </w:rPr>
        <w:t xml:space="preserve">Target: </w:t>
      </w:r>
    </w:p>
    <w:p w14:paraId="1CA68D2C" w14:textId="77777777" w:rsidR="00E256B2" w:rsidRPr="00E256B2" w:rsidRDefault="00E256B2" w:rsidP="00E256B2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lang w:val="en"/>
        </w:rPr>
      </w:pPr>
      <w:r w:rsidRPr="00E256B2">
        <w:rPr>
          <w:rFonts w:ascii="Verdana" w:eastAsia="Times New Roman" w:hAnsi="Verdana" w:cs="Times New Roman"/>
          <w:sz w:val="18"/>
          <w:szCs w:val="18"/>
          <w:lang w:val="en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E256B2" w:rsidRPr="00E256B2" w14:paraId="69104BC9" w14:textId="77777777" w:rsidTr="00E256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2A0DC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1E385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27016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2BEC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CC5E2" w14:textId="77777777" w:rsidR="00E256B2" w:rsidRPr="00E256B2" w:rsidRDefault="00E256B2" w:rsidP="00E256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E256B2" w:rsidRPr="00E256B2" w14:paraId="5FF77DA6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8524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A76F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Not at all difficult,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1D80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8CA7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C669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51C2BB03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C334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7184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Somewhat difficult,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C646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52EE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3427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5C35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6559CE93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D51F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E051C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Very difficult,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6EC9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F72DD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3532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654A3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45A883F2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6C3A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DC1BA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Extremely difficult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DDC6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D4178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3577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58191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0D6C471E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AC6E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CC27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E0EF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05C70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3577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71E8F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007C28F7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1045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0718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FD515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E517B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3579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8C722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E256B2" w:rsidRPr="00E256B2" w14:paraId="28DB175A" w14:textId="77777777" w:rsidTr="00E256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C3564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916DE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F2A47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2156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5A149" w14:textId="77777777" w:rsidR="00E256B2" w:rsidRPr="00E256B2" w:rsidRDefault="00E256B2" w:rsidP="00E256B2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256B2">
              <w:rPr>
                <w:rFonts w:ascii="Verdana" w:eastAsia="Times New Roman" w:hAnsi="Verdana" w:cs="Times New Roman"/>
                <w:sz w:val="18"/>
                <w:szCs w:val="18"/>
              </w:rPr>
              <w:t>5735</w:t>
            </w:r>
          </w:p>
        </w:tc>
        <w:tc>
          <w:tcPr>
            <w:tcW w:w="0" w:type="auto"/>
            <w:vAlign w:val="center"/>
            <w:hideMark/>
          </w:tcPr>
          <w:p w14:paraId="21D94FE7" w14:textId="77777777" w:rsidR="00E256B2" w:rsidRPr="00E256B2" w:rsidRDefault="00E256B2" w:rsidP="00E256B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41DB08" w14:textId="77777777" w:rsidR="003607BE" w:rsidRDefault="003607BE">
      <w:bookmarkStart w:id="0" w:name="_GoBack"/>
      <w:bookmarkEnd w:id="0"/>
    </w:p>
    <w:sectPr w:rsidR="0036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026EC"/>
    <w:multiLevelType w:val="multilevel"/>
    <w:tmpl w:val="C51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B2"/>
    <w:rsid w:val="003607BE"/>
    <w:rsid w:val="00E2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B7B9"/>
  <w15:chartTrackingRefBased/>
  <w15:docId w15:val="{98525326-C0C0-4361-B123-47ED2013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6B2"/>
    <w:pPr>
      <w:spacing w:after="150" w:line="240" w:lineRule="auto"/>
      <w:outlineLvl w:val="0"/>
    </w:pPr>
    <w:rPr>
      <w:rFonts w:ascii="Trebuchet MS" w:eastAsia="Times New Roman" w:hAnsi="Trebuchet MS" w:cs="Times New Roman"/>
      <w:color w:val="0C5205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6B2"/>
    <w:pPr>
      <w:spacing w:before="100" w:beforeAutospacing="1" w:after="100" w:afterAutospacing="1" w:line="240" w:lineRule="auto"/>
      <w:outlineLvl w:val="1"/>
    </w:pPr>
    <w:rPr>
      <w:rFonts w:ascii="Trebuchet MS" w:eastAsia="Times New Roman" w:hAnsi="Trebuchet MS" w:cs="Times New Roman"/>
      <w:color w:val="0C5205"/>
      <w:sz w:val="38"/>
      <w:szCs w:val="38"/>
    </w:rPr>
  </w:style>
  <w:style w:type="paragraph" w:styleId="Heading3">
    <w:name w:val="heading 3"/>
    <w:basedOn w:val="Normal"/>
    <w:link w:val="Heading3Char"/>
    <w:uiPriority w:val="9"/>
    <w:qFormat/>
    <w:rsid w:val="00E256B2"/>
    <w:pPr>
      <w:spacing w:before="100" w:beforeAutospacing="1" w:after="100" w:afterAutospacing="1" w:line="240" w:lineRule="auto"/>
      <w:outlineLvl w:val="2"/>
    </w:pPr>
    <w:rPr>
      <w:rFonts w:ascii="Trebuchet MS" w:eastAsia="Times New Roman" w:hAnsi="Trebuchet MS" w:cs="Times New Roman"/>
      <w:color w:val="000000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256B2"/>
    <w:pPr>
      <w:spacing w:before="100" w:beforeAutospacing="1" w:after="100" w:afterAutospacing="1" w:line="240" w:lineRule="auto"/>
      <w:outlineLvl w:val="3"/>
    </w:pPr>
    <w:rPr>
      <w:rFonts w:ascii="Trebuchet MS" w:eastAsia="Times New Roman" w:hAnsi="Trebuchet MS" w:cs="Times New Roman"/>
      <w:b/>
      <w:bCs/>
      <w:color w:val="000000"/>
      <w:sz w:val="31"/>
      <w:szCs w:val="31"/>
    </w:rPr>
  </w:style>
  <w:style w:type="paragraph" w:styleId="Heading5">
    <w:name w:val="heading 5"/>
    <w:basedOn w:val="Normal"/>
    <w:link w:val="Heading5Char"/>
    <w:uiPriority w:val="9"/>
    <w:qFormat/>
    <w:rsid w:val="00E256B2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B2"/>
    <w:rPr>
      <w:rFonts w:ascii="Trebuchet MS" w:eastAsia="Times New Roman" w:hAnsi="Trebuchet MS" w:cs="Times New Roman"/>
      <w:color w:val="0C5205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6B2"/>
    <w:rPr>
      <w:rFonts w:ascii="Trebuchet MS" w:eastAsia="Times New Roman" w:hAnsi="Trebuchet MS" w:cs="Times New Roman"/>
      <w:color w:val="0C5205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E256B2"/>
    <w:rPr>
      <w:rFonts w:ascii="Trebuchet MS" w:eastAsia="Times New Roman" w:hAnsi="Trebuchet MS" w:cs="Times New Roman"/>
      <w:color w:val="00000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256B2"/>
    <w:rPr>
      <w:rFonts w:ascii="Trebuchet MS" w:eastAsia="Times New Roman" w:hAnsi="Trebuchet MS" w:cs="Times New Roman"/>
      <w:b/>
      <w:bCs/>
      <w:color w:val="000000"/>
      <w:sz w:val="31"/>
      <w:szCs w:val="31"/>
    </w:rPr>
  </w:style>
  <w:style w:type="character" w:customStyle="1" w:styleId="Heading5Char">
    <w:name w:val="Heading 5 Char"/>
    <w:basedOn w:val="DefaultParagraphFont"/>
    <w:link w:val="Heading5"/>
    <w:uiPriority w:val="9"/>
    <w:rsid w:val="00E256B2"/>
    <w:rPr>
      <w:rFonts w:ascii="Verdana" w:eastAsia="Times New Roman" w:hAnsi="Verdana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56B2"/>
    <w:rPr>
      <w:strike w:val="0"/>
      <w:dstrike w:val="0"/>
      <w:color w:val="0033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256B2"/>
    <w:pPr>
      <w:spacing w:before="100" w:beforeAutospacing="1" w:after="100" w:afterAutospacing="1" w:line="319" w:lineRule="atLeast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0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  <w:div w:id="1149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903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1849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688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1783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4682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705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tutorials/" TargetMode="External"/><Relationship Id="rId5" Type="http://schemas.openxmlformats.org/officeDocument/2006/relationships/hyperlink" Target="https://wwwn.cdc.gov/nchs/nhanes/analyticguidelin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phsieh3</dc:creator>
  <cp:keywords/>
  <dc:description/>
  <cp:lastModifiedBy>phsieh3</cp:lastModifiedBy>
  <cp:revision>1</cp:revision>
  <dcterms:created xsi:type="dcterms:W3CDTF">2019-02-27T01:32:00Z</dcterms:created>
  <dcterms:modified xsi:type="dcterms:W3CDTF">2019-02-27T01:33:00Z</dcterms:modified>
</cp:coreProperties>
</file>