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HMTL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What Are HTML </w:t>
      </w:r>
      <w:r w:rsidDel="00000000" w:rsidR="00000000" w:rsidRPr="00000000">
        <w:rPr>
          <w:b w:val="1"/>
          <w:i w:val="1"/>
          <w:sz w:val="24"/>
          <w:szCs w:val="24"/>
          <w:rtl w:val="0"/>
        </w:rPr>
        <w:t xml:space="preserve">Tags</w:t>
      </w:r>
      <w:r w:rsidDel="00000000" w:rsidR="00000000" w:rsidRPr="00000000">
        <w:rPr>
          <w:b w:val="1"/>
          <w:sz w:val="24"/>
          <w:szCs w:val="24"/>
          <w:rtl w:val="0"/>
        </w:rPr>
        <w:t xml:space="preserve">?</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In HTML, </w:t>
      </w:r>
      <w:r w:rsidDel="00000000" w:rsidR="00000000" w:rsidRPr="00000000">
        <w:rPr>
          <w:i w:val="1"/>
          <w:sz w:val="24"/>
          <w:szCs w:val="24"/>
          <w:rtl w:val="0"/>
        </w:rPr>
        <w:t xml:space="preserve">tags</w:t>
      </w:r>
      <w:r w:rsidDel="00000000" w:rsidR="00000000" w:rsidRPr="00000000">
        <w:rPr>
          <w:sz w:val="24"/>
          <w:szCs w:val="24"/>
          <w:rtl w:val="0"/>
        </w:rPr>
        <w:t xml:space="preserve"> are used to define and format the way the content will look on a web page. Essentially, there are different </w:t>
      </w:r>
      <w:r w:rsidDel="00000000" w:rsidR="00000000" w:rsidRPr="00000000">
        <w:rPr>
          <w:i w:val="1"/>
          <w:sz w:val="24"/>
          <w:szCs w:val="24"/>
          <w:rtl w:val="0"/>
        </w:rPr>
        <w:t xml:space="preserve">tags</w:t>
      </w:r>
      <w:r w:rsidDel="00000000" w:rsidR="00000000" w:rsidRPr="00000000">
        <w:rPr>
          <w:sz w:val="24"/>
          <w:szCs w:val="24"/>
          <w:rtl w:val="0"/>
        </w:rPr>
        <w:t xml:space="preserve"> to define a title, a paragraph, or an image. You can also use</w:t>
      </w:r>
      <w:r w:rsidDel="00000000" w:rsidR="00000000" w:rsidRPr="00000000">
        <w:rPr>
          <w:i w:val="1"/>
          <w:sz w:val="24"/>
          <w:szCs w:val="24"/>
          <w:rtl w:val="0"/>
        </w:rPr>
        <w:t xml:space="preserve"> tags</w:t>
      </w:r>
      <w:r w:rsidDel="00000000" w:rsidR="00000000" w:rsidRPr="00000000">
        <w:rPr>
          <w:sz w:val="24"/>
          <w:szCs w:val="24"/>
          <w:rtl w:val="0"/>
        </w:rPr>
        <w:t xml:space="preserve"> to format your text in bold or italics or to define</w:t>
      </w:r>
      <w:r w:rsidDel="00000000" w:rsidR="00000000" w:rsidRPr="00000000">
        <w:rPr>
          <w:i w:val="1"/>
          <w:sz w:val="24"/>
          <w:szCs w:val="24"/>
          <w:rtl w:val="0"/>
        </w:rPr>
        <w:t xml:space="preserve"> </w:t>
      </w:r>
      <w:r w:rsidDel="00000000" w:rsidR="00000000" w:rsidRPr="00000000">
        <w:rPr>
          <w:sz w:val="24"/>
          <w:szCs w:val="24"/>
          <w:rtl w:val="0"/>
        </w:rPr>
        <w:t xml:space="preserve">lists.</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HTML </w:t>
      </w:r>
      <w:r w:rsidDel="00000000" w:rsidR="00000000" w:rsidRPr="00000000">
        <w:rPr>
          <w:i w:val="1"/>
          <w:sz w:val="24"/>
          <w:szCs w:val="24"/>
          <w:rtl w:val="0"/>
        </w:rPr>
        <w:t xml:space="preserve">tags</w:t>
      </w:r>
      <w:r w:rsidDel="00000000" w:rsidR="00000000" w:rsidRPr="00000000">
        <w:rPr>
          <w:sz w:val="24"/>
          <w:szCs w:val="24"/>
          <w:rtl w:val="0"/>
        </w:rPr>
        <w:t xml:space="preserve"> contain three main parts: an opening </w:t>
      </w:r>
      <w:r w:rsidDel="00000000" w:rsidR="00000000" w:rsidRPr="00000000">
        <w:rPr>
          <w:i w:val="1"/>
          <w:sz w:val="24"/>
          <w:szCs w:val="24"/>
          <w:rtl w:val="0"/>
        </w:rPr>
        <w:t xml:space="preserve">tag</w:t>
      </w:r>
      <w:r w:rsidDel="00000000" w:rsidR="00000000" w:rsidRPr="00000000">
        <w:rPr>
          <w:sz w:val="24"/>
          <w:szCs w:val="24"/>
          <w:rtl w:val="0"/>
        </w:rPr>
        <w:t xml:space="preserve">, content, and a closing </w:t>
      </w:r>
      <w:r w:rsidDel="00000000" w:rsidR="00000000" w:rsidRPr="00000000">
        <w:rPr>
          <w:i w:val="1"/>
          <w:sz w:val="24"/>
          <w:szCs w:val="24"/>
          <w:rtl w:val="0"/>
        </w:rPr>
        <w:t xml:space="preserve">tag</w:t>
      </w:r>
      <w:r w:rsidDel="00000000" w:rsidR="00000000" w:rsidRPr="00000000">
        <w:rPr>
          <w:sz w:val="24"/>
          <w:szCs w:val="24"/>
          <w:rtl w:val="0"/>
        </w:rPr>
        <w:t xml:space="preserve">. To open and close a </w:t>
      </w:r>
      <w:r w:rsidDel="00000000" w:rsidR="00000000" w:rsidRPr="00000000">
        <w:rPr>
          <w:i w:val="1"/>
          <w:sz w:val="24"/>
          <w:szCs w:val="24"/>
          <w:rtl w:val="0"/>
        </w:rPr>
        <w:t xml:space="preserve">tag</w:t>
      </w:r>
      <w:r w:rsidDel="00000000" w:rsidR="00000000" w:rsidRPr="00000000">
        <w:rPr>
          <w:sz w:val="24"/>
          <w:szCs w:val="24"/>
          <w:rtl w:val="0"/>
        </w:rPr>
        <w:t xml:space="preserve">, angle brackets are used as follows:</w:t>
      </w:r>
    </w:p>
    <w:p w:rsidR="00000000" w:rsidDel="00000000" w:rsidP="00000000" w:rsidRDefault="00000000" w:rsidRPr="00000000" w14:paraId="0000000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&lt;tag&gt; content &lt;\tag&gt;</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Above, notice that the closing</w:t>
      </w:r>
      <w:r w:rsidDel="00000000" w:rsidR="00000000" w:rsidRPr="00000000">
        <w:rPr>
          <w:i w:val="1"/>
          <w:sz w:val="24"/>
          <w:szCs w:val="24"/>
          <w:rtl w:val="0"/>
        </w:rPr>
        <w:t xml:space="preserve"> tag</w:t>
      </w:r>
      <w:r w:rsidDel="00000000" w:rsidR="00000000" w:rsidRPr="00000000">
        <w:rPr>
          <w:sz w:val="24"/>
          <w:szCs w:val="24"/>
          <w:rtl w:val="0"/>
        </w:rPr>
        <w:t xml:space="preserve"> is denoted by the use of the backslash symbol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0A">
      <w:pPr>
        <w:shd w:fill="ffffff" w:val="clear"/>
        <w:spacing w:after="180" w:before="180" w:lineRule="auto"/>
        <w:rPr>
          <w:sz w:val="24"/>
          <w:szCs w:val="24"/>
        </w:rPr>
      </w:pPr>
      <w:r w:rsidDel="00000000" w:rsidR="00000000" w:rsidRPr="00000000">
        <w:rPr>
          <w:sz w:val="24"/>
          <w:szCs w:val="24"/>
          <w:rtl w:val="0"/>
        </w:rPr>
        <w:t xml:space="preserve">This mini-lesson provides an overview of the most common HTML </w:t>
      </w:r>
      <w:r w:rsidDel="00000000" w:rsidR="00000000" w:rsidRPr="00000000">
        <w:rPr>
          <w:i w:val="1"/>
          <w:sz w:val="24"/>
          <w:szCs w:val="24"/>
          <w:rtl w:val="0"/>
        </w:rPr>
        <w:t xml:space="preserve">tags</w:t>
      </w:r>
      <w:r w:rsidDel="00000000" w:rsidR="00000000" w:rsidRPr="00000000">
        <w:rPr>
          <w:sz w:val="24"/>
          <w:szCs w:val="24"/>
          <w:rtl w:val="0"/>
        </w:rPr>
        <w:t xml:space="preserve"> to help you analyze unstructured data. The following table includes a variety of HTML </w:t>
      </w:r>
      <w:r w:rsidDel="00000000" w:rsidR="00000000" w:rsidRPr="00000000">
        <w:rPr>
          <w:i w:val="1"/>
          <w:sz w:val="24"/>
          <w:szCs w:val="24"/>
          <w:rtl w:val="0"/>
        </w:rPr>
        <w:t xml:space="preserve">tags</w:t>
      </w:r>
      <w:r w:rsidDel="00000000" w:rsidR="00000000" w:rsidRPr="00000000">
        <w:rPr>
          <w:sz w:val="24"/>
          <w:szCs w:val="24"/>
          <w:rtl w:val="0"/>
        </w:rPr>
        <w:t xml:space="preserve"> (Refsnes Data 2022):</w:t>
      </w:r>
    </w:p>
    <w:p w:rsidR="00000000" w:rsidDel="00000000" w:rsidP="00000000" w:rsidRDefault="00000000" w:rsidRPr="00000000" w14:paraId="0000000B">
      <w:pPr>
        <w:shd w:fill="ffffff" w:val="clear"/>
        <w:spacing w:after="180" w:before="180" w:lineRule="auto"/>
        <w:jc w:val="center"/>
        <w:rPr>
          <w:b w:val="1"/>
          <w:i w:val="1"/>
          <w:sz w:val="24"/>
          <w:szCs w:val="24"/>
        </w:rPr>
      </w:pPr>
      <w:r w:rsidDel="00000000" w:rsidR="00000000" w:rsidRPr="00000000">
        <w:rPr>
          <w:b w:val="1"/>
          <w:sz w:val="24"/>
          <w:szCs w:val="24"/>
          <w:rtl w:val="0"/>
        </w:rPr>
        <w:t xml:space="preserve">HTML </w:t>
      </w:r>
      <w:r w:rsidDel="00000000" w:rsidR="00000000" w:rsidRPr="00000000">
        <w:rPr>
          <w:b w:val="1"/>
          <w:i w:val="1"/>
          <w:sz w:val="24"/>
          <w:szCs w:val="24"/>
          <w:rtl w:val="0"/>
        </w:rPr>
        <w:t xml:space="preserve">Tags</w:t>
      </w:r>
    </w:p>
    <w:tbl>
      <w:tblPr>
        <w:tblStyle w:val="Table1"/>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10"/>
        <w:gridCol w:w="6855"/>
        <w:tblGridChange w:id="0">
          <w:tblGrid>
            <w:gridCol w:w="2010"/>
            <w:gridCol w:w="6855"/>
          </w:tblGrid>
        </w:tblGridChange>
      </w:tblGrid>
      <w:tr>
        <w:trPr>
          <w:cantSplit w:val="0"/>
          <w:trHeight w:val="43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C">
            <w:pPr>
              <w:rPr>
                <w:sz w:val="24"/>
                <w:szCs w:val="24"/>
              </w:rPr>
            </w:pPr>
            <w:r w:rsidDel="00000000" w:rsidR="00000000" w:rsidRPr="00000000">
              <w:rPr>
                <w:b w:val="1"/>
                <w:sz w:val="24"/>
                <w:szCs w:val="24"/>
                <w:rtl w:val="0"/>
              </w:rPr>
              <w:t xml:space="preserve">HTML </w:t>
            </w:r>
            <w:r w:rsidDel="00000000" w:rsidR="00000000" w:rsidRPr="00000000">
              <w:rPr>
                <w:b w:val="1"/>
                <w:i w:val="1"/>
                <w:sz w:val="24"/>
                <w:szCs w:val="24"/>
                <w:rtl w:val="0"/>
              </w:rPr>
              <w:t xml:space="preserve">Tag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D">
            <w:pP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72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E">
            <w:pPr>
              <w:rPr>
                <w:sz w:val="24"/>
                <w:szCs w:val="24"/>
              </w:rPr>
            </w:pPr>
            <w:r w:rsidDel="00000000" w:rsidR="00000000" w:rsidRPr="00000000">
              <w:rPr>
                <w:rFonts w:ascii="Courier New" w:cs="Courier New" w:eastAsia="Courier New" w:hAnsi="Courier New"/>
                <w:sz w:val="24"/>
                <w:szCs w:val="24"/>
                <w:rtl w:val="0"/>
              </w:rPr>
              <w:t xml:space="preserve">&lt;a&gt;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&lt;a&gt;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defines a hyperlink to link from one page to another.</w:t>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0">
            <w:pPr>
              <w:rPr>
                <w:sz w:val="24"/>
                <w:szCs w:val="24"/>
              </w:rPr>
            </w:pPr>
            <w:r w:rsidDel="00000000" w:rsidR="00000000" w:rsidRPr="00000000">
              <w:rPr>
                <w:rFonts w:ascii="Courier New" w:cs="Courier New" w:eastAsia="Courier New" w:hAnsi="Courier New"/>
                <w:sz w:val="24"/>
                <w:szCs w:val="24"/>
                <w:rtl w:val="0"/>
              </w:rPr>
              <w:t xml:space="preserve">&lt;b&gt;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&lt;b&gt;</w:t>
            </w:r>
            <w:r w:rsidDel="00000000" w:rsidR="00000000" w:rsidRPr="00000000">
              <w:rPr>
                <w:i w:val="1"/>
                <w:sz w:val="24"/>
                <w:szCs w:val="24"/>
                <w:rtl w:val="0"/>
              </w:rPr>
              <w:t xml:space="preserve"> tag</w:t>
            </w:r>
            <w:r w:rsidDel="00000000" w:rsidR="00000000" w:rsidRPr="00000000">
              <w:rPr>
                <w:sz w:val="24"/>
                <w:szCs w:val="24"/>
                <w:rtl w:val="0"/>
              </w:rPr>
              <w:t xml:space="preserve"> defines text written in bold.</w:t>
            </w:r>
          </w:p>
        </w:tc>
      </w:tr>
      <w:tr>
        <w:trPr>
          <w:cantSplit w:val="0"/>
          <w:trHeight w:val="9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2">
            <w:pPr>
              <w:rPr>
                <w:sz w:val="24"/>
                <w:szCs w:val="24"/>
              </w:rPr>
            </w:pPr>
            <w:r w:rsidDel="00000000" w:rsidR="00000000" w:rsidRPr="00000000">
              <w:rPr>
                <w:rFonts w:ascii="Courier New" w:cs="Courier New" w:eastAsia="Courier New" w:hAnsi="Courier New"/>
                <w:sz w:val="24"/>
                <w:szCs w:val="24"/>
                <w:rtl w:val="0"/>
              </w:rPr>
              <w:t xml:space="preserve">&lt;body&gt;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defines the </w:t>
            </w:r>
            <w:r w:rsidDel="00000000" w:rsidR="00000000" w:rsidRPr="00000000">
              <w:rPr>
                <w:i w:val="1"/>
                <w:sz w:val="24"/>
                <w:szCs w:val="24"/>
                <w:rtl w:val="0"/>
              </w:rPr>
              <w:t xml:space="preserve">document's</w:t>
            </w:r>
            <w:r w:rsidDel="00000000" w:rsidR="00000000" w:rsidRPr="00000000">
              <w:rPr>
                <w:sz w:val="24"/>
                <w:szCs w:val="24"/>
                <w:rtl w:val="0"/>
              </w:rPr>
              <w:t xml:space="preserve"> body, which contains all the contents of an HTML </w:t>
            </w:r>
            <w:r w:rsidDel="00000000" w:rsidR="00000000" w:rsidRPr="00000000">
              <w:rPr>
                <w:i w:val="1"/>
                <w:sz w:val="24"/>
                <w:szCs w:val="24"/>
                <w:rtl w:val="0"/>
              </w:rPr>
              <w:t xml:space="preserve">document</w:t>
            </w:r>
            <w:r w:rsidDel="00000000" w:rsidR="00000000" w:rsidRPr="00000000">
              <w:rPr>
                <w:sz w:val="24"/>
                <w:szCs w:val="24"/>
                <w:rtl w:val="0"/>
              </w:rPr>
              <w:t xml:space="preserve">, such as headings, paragraphs, text, images, and hyperlinks.</w:t>
            </w:r>
          </w:p>
        </w:tc>
      </w:tr>
      <w:tr>
        <w:trPr>
          <w:cantSplit w:val="0"/>
          <w:trHeight w:val="72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4">
            <w:pPr>
              <w:rPr>
                <w:sz w:val="24"/>
                <w:szCs w:val="24"/>
              </w:rPr>
            </w:pPr>
            <w:r w:rsidDel="00000000" w:rsidR="00000000" w:rsidRPr="00000000">
              <w:rPr>
                <w:rFonts w:ascii="Courier New" w:cs="Courier New" w:eastAsia="Courier New" w:hAnsi="Courier New"/>
                <w:sz w:val="24"/>
                <w:szCs w:val="24"/>
                <w:rtl w:val="0"/>
              </w:rPr>
              <w:t xml:space="preserve">&lt;code&gt;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&lt;code&gt;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defines a piece of computer code on your web page.</w:t>
            </w:r>
          </w:p>
        </w:tc>
      </w:tr>
      <w:tr>
        <w:trPr>
          <w:cantSplit w:val="0"/>
          <w:trHeight w:val="72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6">
            <w:pPr>
              <w:rPr>
                <w:sz w:val="24"/>
                <w:szCs w:val="24"/>
              </w:rPr>
            </w:pPr>
            <w:r w:rsidDel="00000000" w:rsidR="00000000" w:rsidRPr="00000000">
              <w:rPr>
                <w:rFonts w:ascii="Courier New" w:cs="Courier New" w:eastAsia="Courier New" w:hAnsi="Courier New"/>
                <w:sz w:val="24"/>
                <w:szCs w:val="24"/>
                <w:rtl w:val="0"/>
              </w:rPr>
              <w:t xml:space="preserve">&lt;figure&gt;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&lt;figure&gt;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defines an image or a diagram on your web page.</w:t>
            </w:r>
          </w:p>
        </w:tc>
      </w:tr>
      <w:tr>
        <w:trPr>
          <w:cantSplit w:val="0"/>
          <w:trHeight w:val="100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8">
            <w:pPr>
              <w:rPr>
                <w:sz w:val="24"/>
                <w:szCs w:val="24"/>
              </w:rPr>
            </w:pPr>
            <w:r w:rsidDel="00000000" w:rsidR="00000000" w:rsidRPr="00000000">
              <w:rPr>
                <w:rFonts w:ascii="Courier New" w:cs="Courier New" w:eastAsia="Courier New" w:hAnsi="Courier New"/>
                <w:sz w:val="24"/>
                <w:szCs w:val="24"/>
                <w:rtl w:val="0"/>
              </w:rPr>
              <w:t xml:space="preserve">&lt;h1&gt;, &lt;h2&gt;, &lt;h3&gt;, &lt;h4&gt;, &lt;h5&gt;, &lt;h6&gt;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These </w:t>
            </w:r>
            <w:r w:rsidDel="00000000" w:rsidR="00000000" w:rsidRPr="00000000">
              <w:rPr>
                <w:i w:val="1"/>
                <w:sz w:val="24"/>
                <w:szCs w:val="24"/>
                <w:rtl w:val="0"/>
              </w:rPr>
              <w:t xml:space="preserve">tags</w:t>
            </w:r>
            <w:r w:rsidDel="00000000" w:rsidR="00000000" w:rsidRPr="00000000">
              <w:rPr>
                <w:sz w:val="24"/>
                <w:szCs w:val="24"/>
                <w:rtl w:val="0"/>
              </w:rPr>
              <w:t xml:space="preserve"> define headers. The </w:t>
            </w:r>
            <w:r w:rsidDel="00000000" w:rsidR="00000000" w:rsidRPr="00000000">
              <w:rPr>
                <w:rFonts w:ascii="Courier New" w:cs="Courier New" w:eastAsia="Courier New" w:hAnsi="Courier New"/>
                <w:sz w:val="24"/>
                <w:szCs w:val="24"/>
                <w:rtl w:val="0"/>
              </w:rPr>
              <w:t xml:space="preserve">&lt;h1&gt;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defines the most important header, and the </w:t>
            </w:r>
            <w:r w:rsidDel="00000000" w:rsidR="00000000" w:rsidRPr="00000000">
              <w:rPr>
                <w:rFonts w:ascii="Courier New" w:cs="Courier New" w:eastAsia="Courier New" w:hAnsi="Courier New"/>
                <w:sz w:val="24"/>
                <w:szCs w:val="24"/>
                <w:rtl w:val="0"/>
              </w:rPr>
              <w:t xml:space="preserve">&lt;h6&gt;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defines the least important one.</w:t>
            </w:r>
          </w:p>
        </w:tc>
      </w:tr>
      <w:tr>
        <w:trPr>
          <w:cantSplit w:val="0"/>
          <w:trHeight w:val="72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A">
            <w:pPr>
              <w:rPr>
                <w:sz w:val="24"/>
                <w:szCs w:val="24"/>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&lt;html&gt;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is used to represent the beginning of your HTML content.</w:t>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C">
            <w:pPr>
              <w:rPr>
                <w:sz w:val="24"/>
                <w:szCs w:val="24"/>
              </w:rPr>
            </w:pPr>
            <w:r w:rsidDel="00000000" w:rsidR="00000000" w:rsidRPr="00000000">
              <w:rPr>
                <w:rFonts w:ascii="Courier New" w:cs="Courier New" w:eastAsia="Courier New" w:hAnsi="Courier New"/>
                <w:sz w:val="24"/>
                <w:szCs w:val="24"/>
                <w:rtl w:val="0"/>
              </w:rPr>
              <w:t xml:space="preserve">&lt;p&gt;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&lt;p&gt;</w:t>
            </w:r>
            <w:r w:rsidDel="00000000" w:rsidR="00000000" w:rsidRPr="00000000">
              <w:rPr>
                <w:i w:val="1"/>
                <w:sz w:val="24"/>
                <w:szCs w:val="24"/>
                <w:rtl w:val="0"/>
              </w:rPr>
              <w:t xml:space="preserve"> tag</w:t>
            </w:r>
            <w:r w:rsidDel="00000000" w:rsidR="00000000" w:rsidRPr="00000000">
              <w:rPr>
                <w:sz w:val="24"/>
                <w:szCs w:val="24"/>
                <w:rtl w:val="0"/>
              </w:rPr>
              <w:t xml:space="preserve"> is used to denote the beginning of a paragraph.</w:t>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E">
            <w:pPr>
              <w:rPr>
                <w:sz w:val="24"/>
                <w:szCs w:val="24"/>
              </w:rPr>
            </w:pPr>
            <w:r w:rsidDel="00000000" w:rsidR="00000000" w:rsidRPr="00000000">
              <w:rPr>
                <w:rFonts w:ascii="Courier New" w:cs="Courier New" w:eastAsia="Courier New" w:hAnsi="Courier New"/>
                <w:sz w:val="24"/>
                <w:szCs w:val="24"/>
                <w:rtl w:val="0"/>
              </w:rPr>
              <w:t xml:space="preserve">&lt;title&gt;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&lt;title&gt;</w:t>
            </w:r>
            <w:r w:rsidDel="00000000" w:rsidR="00000000" w:rsidRPr="00000000">
              <w:rPr>
                <w:sz w:val="24"/>
                <w:szCs w:val="24"/>
                <w:rtl w:val="0"/>
              </w:rPr>
              <w:t xml:space="preserve"> </w:t>
            </w:r>
            <w:r w:rsidDel="00000000" w:rsidR="00000000" w:rsidRPr="00000000">
              <w:rPr>
                <w:i w:val="1"/>
                <w:sz w:val="24"/>
                <w:szCs w:val="24"/>
                <w:rtl w:val="0"/>
              </w:rPr>
              <w:t xml:space="preserve">tag </w:t>
            </w:r>
            <w:r w:rsidDel="00000000" w:rsidR="00000000" w:rsidRPr="00000000">
              <w:rPr>
                <w:sz w:val="24"/>
                <w:szCs w:val="24"/>
                <w:rtl w:val="0"/>
              </w:rPr>
              <w:t xml:space="preserve">is used to define the title of a </w:t>
            </w:r>
            <w:r w:rsidDel="00000000" w:rsidR="00000000" w:rsidRPr="00000000">
              <w:rPr>
                <w:i w:val="1"/>
                <w:sz w:val="24"/>
                <w:szCs w:val="24"/>
                <w:rtl w:val="0"/>
              </w:rPr>
              <w:t xml:space="preserve">document</w:t>
            </w:r>
            <w:r w:rsidDel="00000000" w:rsidR="00000000" w:rsidRPr="00000000">
              <w:rPr>
                <w:sz w:val="24"/>
                <w:szCs w:val="24"/>
                <w:rtl w:val="0"/>
              </w:rPr>
              <w:t xml:space="preserve">.</w:t>
            </w:r>
          </w:p>
        </w:tc>
      </w:tr>
    </w:tbl>
    <w:p w:rsidR="00000000" w:rsidDel="00000000" w:rsidP="00000000" w:rsidRDefault="00000000" w:rsidRPr="00000000" w14:paraId="00000020">
      <w:pPr>
        <w:shd w:fill="ffffff" w:val="clear"/>
        <w:spacing w:after="180" w:before="180" w:lineRule="auto"/>
        <w:rPr>
          <w:color w:val="1155cc"/>
          <w:sz w:val="24"/>
          <w:szCs w:val="24"/>
          <w:u w:val="single"/>
        </w:rPr>
      </w:pPr>
      <w:r w:rsidDel="00000000" w:rsidR="00000000" w:rsidRPr="00000000">
        <w:rPr>
          <w:sz w:val="24"/>
          <w:szCs w:val="24"/>
          <w:rtl w:val="0"/>
        </w:rPr>
        <w:t xml:space="preserve">A comprehensive list of all HTML </w:t>
      </w:r>
      <w:r w:rsidDel="00000000" w:rsidR="00000000" w:rsidRPr="00000000">
        <w:rPr>
          <w:i w:val="1"/>
          <w:sz w:val="24"/>
          <w:szCs w:val="24"/>
          <w:rtl w:val="0"/>
        </w:rPr>
        <w:t xml:space="preserve">tags</w:t>
      </w:r>
      <w:r w:rsidDel="00000000" w:rsidR="00000000" w:rsidRPr="00000000">
        <w:rPr>
          <w:sz w:val="24"/>
          <w:szCs w:val="24"/>
          <w:rtl w:val="0"/>
        </w:rPr>
        <w:t xml:space="preserve"> can be found on w3schools: </w:t>
      </w:r>
      <w:r w:rsidDel="00000000" w:rsidR="00000000" w:rsidRPr="00000000">
        <w:fldChar w:fldCharType="begin"/>
        <w:instrText xml:space="preserve"> HYPERLINK "https://www.w3schools.com/TAGS/default.ASP" </w:instrText>
        <w:fldChar w:fldCharType="separate"/>
      </w:r>
      <w:r w:rsidDel="00000000" w:rsidR="00000000" w:rsidRPr="00000000">
        <w:rPr>
          <w:color w:val="1155cc"/>
          <w:sz w:val="24"/>
          <w:szCs w:val="24"/>
          <w:u w:val="single"/>
          <w:rtl w:val="0"/>
        </w:rPr>
        <w:t xml:space="preserve">HTML Element Reference </w:t>
      </w:r>
    </w:p>
    <w:p w:rsidR="00000000" w:rsidDel="00000000" w:rsidP="00000000" w:rsidRDefault="00000000" w:rsidRPr="00000000" w14:paraId="00000021">
      <w:pPr>
        <w:shd w:fill="ffffff" w:val="clear"/>
        <w:spacing w:after="180" w:before="180" w:lineRule="auto"/>
        <w:rPr>
          <w:sz w:val="24"/>
          <w:szCs w:val="24"/>
        </w:rPr>
      </w:pPr>
      <w:r w:rsidDel="00000000" w:rsidR="00000000" w:rsidRPr="00000000">
        <w:fldChar w:fldCharType="end"/>
      </w:r>
      <w:r w:rsidDel="00000000" w:rsidR="00000000" w:rsidRPr="00000000">
        <w:rPr>
          <w:sz w:val="24"/>
          <w:szCs w:val="24"/>
          <w:rtl w:val="0"/>
        </w:rPr>
        <w:t xml:space="preserve">Feel free to explore any of the listed </w:t>
      </w:r>
      <w:r w:rsidDel="00000000" w:rsidR="00000000" w:rsidRPr="00000000">
        <w:rPr>
          <w:i w:val="1"/>
          <w:sz w:val="24"/>
          <w:szCs w:val="24"/>
          <w:rtl w:val="0"/>
        </w:rPr>
        <w:t xml:space="preserve">tags </w:t>
      </w:r>
      <w:r w:rsidDel="00000000" w:rsidR="00000000" w:rsidRPr="00000000">
        <w:rPr>
          <w:sz w:val="24"/>
          <w:szCs w:val="24"/>
          <w:rtl w:val="0"/>
        </w:rPr>
        <w:t xml:space="preserve">to learn about how they can be used in detail.</w:t>
      </w:r>
    </w:p>
    <w:p w:rsidR="00000000" w:rsidDel="00000000" w:rsidP="00000000" w:rsidRDefault="00000000" w:rsidRPr="00000000" w14:paraId="00000022">
      <w:pPr>
        <w:shd w:fill="ffffff" w:val="clear"/>
        <w:spacing w:after="180" w:before="180" w:lineRule="auto"/>
        <w:rPr>
          <w:b w:val="1"/>
          <w:sz w:val="24"/>
          <w:szCs w:val="24"/>
        </w:rPr>
      </w:pPr>
      <w:r w:rsidDel="00000000" w:rsidR="00000000" w:rsidRPr="00000000">
        <w:rPr>
          <w:b w:val="1"/>
          <w:sz w:val="24"/>
          <w:szCs w:val="24"/>
          <w:rtl w:val="0"/>
        </w:rPr>
        <w:t xml:space="preserve">Using HTML to Build Web Pages</w:t>
      </w:r>
    </w:p>
    <w:p w:rsidR="00000000" w:rsidDel="00000000" w:rsidP="00000000" w:rsidRDefault="00000000" w:rsidRPr="00000000" w14:paraId="00000023">
      <w:pPr>
        <w:shd w:fill="ffffff" w:val="clear"/>
        <w:spacing w:after="180" w:before="180" w:lineRule="auto"/>
        <w:rPr>
          <w:sz w:val="24"/>
          <w:szCs w:val="24"/>
        </w:rPr>
      </w:pPr>
      <w:r w:rsidDel="00000000" w:rsidR="00000000" w:rsidRPr="00000000">
        <w:rPr>
          <w:sz w:val="24"/>
          <w:szCs w:val="24"/>
          <w:rtl w:val="0"/>
        </w:rPr>
        <w:t xml:space="preserve">Understanding HTML </w:t>
      </w:r>
      <w:r w:rsidDel="00000000" w:rsidR="00000000" w:rsidRPr="00000000">
        <w:rPr>
          <w:i w:val="1"/>
          <w:sz w:val="24"/>
          <w:szCs w:val="24"/>
          <w:rtl w:val="0"/>
        </w:rPr>
        <w:t xml:space="preserve">tags</w:t>
      </w:r>
      <w:r w:rsidDel="00000000" w:rsidR="00000000" w:rsidRPr="00000000">
        <w:rPr>
          <w:sz w:val="24"/>
          <w:szCs w:val="24"/>
          <w:rtl w:val="0"/>
        </w:rPr>
        <w:t xml:space="preserve"> helps you build visually appealing web pages. It also helps you understand how HTML is used to write and share information over the internet. HTML is used to develop the following application features:</w:t>
      </w:r>
    </w:p>
    <w:p w:rsidR="00000000" w:rsidDel="00000000" w:rsidP="00000000" w:rsidRDefault="00000000" w:rsidRPr="00000000" w14:paraId="00000024">
      <w:pPr>
        <w:numPr>
          <w:ilvl w:val="0"/>
          <w:numId w:val="1"/>
        </w:numPr>
        <w:shd w:fill="ffffff" w:val="clear"/>
        <w:spacing w:after="0" w:afterAutospacing="0" w:lineRule="auto"/>
        <w:ind w:left="1100" w:hanging="360"/>
      </w:pPr>
      <w:r w:rsidDel="00000000" w:rsidR="00000000" w:rsidRPr="00000000">
        <w:rPr>
          <w:sz w:val="24"/>
          <w:szCs w:val="24"/>
          <w:rtl w:val="0"/>
        </w:rPr>
        <w:t xml:space="preserve">Web page development and navigation between web pages and sites</w:t>
      </w:r>
    </w:p>
    <w:p w:rsidR="00000000" w:rsidDel="00000000" w:rsidP="00000000" w:rsidRDefault="00000000" w:rsidRPr="00000000" w14:paraId="00000025">
      <w:pPr>
        <w:numPr>
          <w:ilvl w:val="0"/>
          <w:numId w:val="1"/>
        </w:numPr>
        <w:shd w:fill="ffffff" w:val="clear"/>
        <w:spacing w:after="0" w:afterAutospacing="0" w:lineRule="auto"/>
        <w:ind w:left="1100" w:hanging="360"/>
      </w:pPr>
      <w:r w:rsidDel="00000000" w:rsidR="00000000" w:rsidRPr="00000000">
        <w:rPr>
          <w:sz w:val="24"/>
          <w:szCs w:val="24"/>
          <w:rtl w:val="0"/>
        </w:rPr>
        <w:t xml:space="preserve">API development</w:t>
      </w:r>
    </w:p>
    <w:p w:rsidR="00000000" w:rsidDel="00000000" w:rsidP="00000000" w:rsidRDefault="00000000" w:rsidRPr="00000000" w14:paraId="00000026">
      <w:pPr>
        <w:numPr>
          <w:ilvl w:val="0"/>
          <w:numId w:val="1"/>
        </w:numPr>
        <w:shd w:fill="ffffff" w:val="clear"/>
        <w:spacing w:after="0" w:afterAutospacing="0" w:lineRule="auto"/>
        <w:ind w:left="1100" w:hanging="360"/>
      </w:pPr>
      <w:r w:rsidDel="00000000" w:rsidR="00000000" w:rsidRPr="00000000">
        <w:rPr>
          <w:sz w:val="24"/>
          <w:szCs w:val="24"/>
          <w:rtl w:val="0"/>
        </w:rPr>
        <w:t xml:space="preserve">Responsive images/games on the web pages</w:t>
      </w:r>
    </w:p>
    <w:p w:rsidR="00000000" w:rsidDel="00000000" w:rsidP="00000000" w:rsidRDefault="00000000" w:rsidRPr="00000000" w14:paraId="00000027">
      <w:pPr>
        <w:numPr>
          <w:ilvl w:val="0"/>
          <w:numId w:val="1"/>
        </w:numPr>
        <w:shd w:fill="ffffff" w:val="clear"/>
        <w:spacing w:after="0" w:afterAutospacing="0" w:lineRule="auto"/>
        <w:ind w:left="1100" w:hanging="360"/>
      </w:pPr>
      <w:r w:rsidDel="00000000" w:rsidR="00000000" w:rsidRPr="00000000">
        <w:rPr>
          <w:i w:val="1"/>
          <w:sz w:val="24"/>
          <w:szCs w:val="24"/>
          <w:rtl w:val="0"/>
        </w:rPr>
        <w:t xml:space="preserve">Client</w:t>
      </w:r>
      <w:r w:rsidDel="00000000" w:rsidR="00000000" w:rsidRPr="00000000">
        <w:rPr>
          <w:sz w:val="24"/>
          <w:szCs w:val="24"/>
          <w:rtl w:val="0"/>
        </w:rPr>
        <w:t xml:space="preserve">-side data storage</w:t>
      </w:r>
    </w:p>
    <w:p w:rsidR="00000000" w:rsidDel="00000000" w:rsidP="00000000" w:rsidRDefault="00000000" w:rsidRPr="00000000" w14:paraId="00000028">
      <w:pPr>
        <w:numPr>
          <w:ilvl w:val="0"/>
          <w:numId w:val="1"/>
        </w:numPr>
        <w:shd w:fill="ffffff" w:val="clear"/>
        <w:spacing w:after="100" w:lineRule="auto"/>
        <w:ind w:left="1100" w:hanging="360"/>
      </w:pPr>
      <w:r w:rsidDel="00000000" w:rsidR="00000000" w:rsidRPr="00000000">
        <w:rPr>
          <w:sz w:val="24"/>
          <w:szCs w:val="24"/>
          <w:rtl w:val="0"/>
        </w:rPr>
        <w:t xml:space="preserve">Web scraping</w:t>
      </w:r>
    </w:p>
    <w:p w:rsidR="00000000" w:rsidDel="00000000" w:rsidP="00000000" w:rsidRDefault="00000000" w:rsidRPr="00000000" w14:paraId="00000029">
      <w:pPr>
        <w:shd w:fill="ffffff" w:val="clear"/>
        <w:spacing w:after="180" w:before="180" w:lineRule="auto"/>
        <w:rPr>
          <w:sz w:val="24"/>
          <w:szCs w:val="24"/>
        </w:rPr>
      </w:pPr>
      <w:r w:rsidDel="00000000" w:rsidR="00000000" w:rsidRPr="00000000">
        <w:rPr>
          <w:sz w:val="24"/>
          <w:szCs w:val="24"/>
          <w:rtl w:val="0"/>
        </w:rPr>
        <w:t xml:space="preserve">HTML </w:t>
      </w:r>
      <w:r w:rsidDel="00000000" w:rsidR="00000000" w:rsidRPr="00000000">
        <w:rPr>
          <w:i w:val="1"/>
          <w:sz w:val="24"/>
          <w:szCs w:val="24"/>
          <w:rtl w:val="0"/>
        </w:rPr>
        <w:t xml:space="preserve">tags</w:t>
      </w:r>
      <w:r w:rsidDel="00000000" w:rsidR="00000000" w:rsidRPr="00000000">
        <w:rPr>
          <w:sz w:val="24"/>
          <w:szCs w:val="24"/>
          <w:rtl w:val="0"/>
        </w:rPr>
        <w:t xml:space="preserve"> are the backbone of the internet, and studying them will help you understand how this critical technology has evolved. Now that you know how HTML</w:t>
      </w:r>
      <w:r w:rsidDel="00000000" w:rsidR="00000000" w:rsidRPr="00000000">
        <w:rPr>
          <w:i w:val="1"/>
          <w:sz w:val="24"/>
          <w:szCs w:val="24"/>
          <w:rtl w:val="0"/>
        </w:rPr>
        <w:t xml:space="preserve"> tags</w:t>
      </w:r>
      <w:r w:rsidDel="00000000" w:rsidR="00000000" w:rsidRPr="00000000">
        <w:rPr>
          <w:sz w:val="24"/>
          <w:szCs w:val="24"/>
          <w:rtl w:val="0"/>
        </w:rPr>
        <w:t xml:space="preserve"> are used in website development, you can apply this knowledge toward developing your own web applications.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