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HAIROTICMEN – DHL + TrackShip Integration Guide (DE)</w:t>
      </w:r>
    </w:p>
    <w:p>
      <w:r>
        <w:t>Datum: 2025-10-04</w:t>
      </w:r>
    </w:p>
    <w:p/>
    <w:p>
      <w:r>
        <w:rPr>
          <w:b/>
          <w:sz w:val="28"/>
        </w:rPr>
        <w:t>Ziel des Dokuments</w:t>
      </w:r>
    </w:p>
    <w:p>
      <w:r>
        <w:t>Dieses Dokument beschreibt die vollständige Einrichtung von DHL (WooCommerce) und TrackShip für HAIROTICMEN, inkl. Produktgewichte/-maße, Versandklassen, Labels, Tracking-E-Mails und Fehler-Playbooks. Ziel ist eine reibungslose, transparente Lieferung für Endkunden in Deutschland und der EU.</w:t>
      </w:r>
    </w:p>
    <w:p/>
    <w:p>
      <w:r>
        <w:rPr>
          <w:b/>
          <w:sz w:val="28"/>
        </w:rPr>
        <w:t>Voraussetzungen</w:t>
      </w:r>
    </w:p>
    <w:p>
      <w:r>
        <w:t xml:space="preserve">• WooCommerce installiert &amp; konfiguriert (Steuern, Zahlungsarten). </w:t>
      </w:r>
    </w:p>
    <w:p>
      <w:r>
        <w:t>• Produktdaten mit Gewichten/Maßen gepflegt (siehe „Product Shipping Matrix“ CSV).</w:t>
      </w:r>
    </w:p>
    <w:p>
      <w:r>
        <w:t>• DHL Geschäftskundenvertrag + Zugangsdaten (API/Benutzer/Passwort).</w:t>
      </w:r>
    </w:p>
    <w:p>
      <w:r>
        <w:t>• TrackShip-Konto (Plugin + API Key).</w:t>
      </w:r>
    </w:p>
    <w:p>
      <w:r>
        <w:t>• Absenderadresse &amp; Retourenadresse in WooCommerce → Einstellungen → Versand.</w:t>
      </w:r>
    </w:p>
    <w:p/>
    <w:p>
      <w:r>
        <w:rPr>
          <w:b/>
          <w:sz w:val="28"/>
        </w:rPr>
        <w:t>Schritt A – Versandzonen &amp; Regeln (WooCommerce)</w:t>
      </w:r>
    </w:p>
    <w:p>
      <w:r>
        <w:t>1) WooCommerce → Einstellungen → Versand → Versandzonen:</w:t>
      </w:r>
    </w:p>
    <w:p>
      <w:r>
        <w:t xml:space="preserve">   • Deutschland (DE): Methode „Versandkostenpauschale“ + „Kostenloser Versand ab 49,99 €“.</w:t>
      </w:r>
    </w:p>
    <w:p>
      <w:r>
        <w:t xml:space="preserve">   • Europäische Union (EU Zone 1): DHL International; Kostenlos ab 99,99 €.</w:t>
      </w:r>
    </w:p>
    <w:p>
      <w:r>
        <w:t>2) Flexible/Tablerate (optional): Gewichtsbasierte Stufen für Händler später.</w:t>
      </w:r>
    </w:p>
    <w:p>
      <w:r>
        <w:t>3) Versandklassen (WooCommerce → Produkte → Versandklassen):</w:t>
      </w:r>
    </w:p>
    <w:p>
      <w:r>
        <w:t xml:space="preserve">   • retail-standard (Standard-Endkunde)</w:t>
      </w:r>
    </w:p>
    <w:p>
      <w:r>
        <w:t xml:space="preserve">   • retail-fragile (mit extra Polsterung)</w:t>
      </w:r>
    </w:p>
    <w:p>
      <w:r>
        <w:t xml:space="preserve">   • kit-bundle (Sets/Kits)</w:t>
      </w:r>
    </w:p>
    <w:p>
      <w:r>
        <w:t xml:space="preserve">   Weisen Sie jede SKU einer Versandklasse zu (siehe Matrix).</w:t>
      </w:r>
    </w:p>
    <w:p/>
    <w:p>
      <w:r>
        <w:rPr>
          <w:b/>
          <w:sz w:val="28"/>
        </w:rPr>
        <w:t>Schritt B – DHL for WooCommerce (Plugin)</w:t>
      </w:r>
    </w:p>
    <w:p>
      <w:r>
        <w:t>1) Installation &amp; Aktivierung.</w:t>
      </w:r>
    </w:p>
    <w:p>
      <w:r>
        <w:t>2) Zugangsdaten eingeben (Geschäftskunde): Kundennummer, EKP, Benutzer, Passwort.</w:t>
      </w:r>
    </w:p>
    <w:p>
      <w:r>
        <w:t>3) Produkte:</w:t>
      </w:r>
    </w:p>
    <w:p>
      <w:r>
        <w:t xml:space="preserve">   • Produktgewichte (kg) &amp; Maße (cm) korrekt pflegen (Pflicht für Label-Berechnung).</w:t>
      </w:r>
    </w:p>
    <w:p>
      <w:r>
        <w:t xml:space="preserve">   • Option „Maße aus Produkt“ aktivieren.</w:t>
      </w:r>
    </w:p>
    <w:p>
      <w:r>
        <w:t>4) Versandservices konfigurieren:</w:t>
      </w:r>
    </w:p>
    <w:p>
      <w:r>
        <w:t xml:space="preserve">   • National: DHL Paket (2–3 Werktage).</w:t>
      </w:r>
    </w:p>
    <w:p>
      <w:r>
        <w:t xml:space="preserve">   • International (EU Zone 1): DHL Paket International.</w:t>
      </w:r>
    </w:p>
    <w:p>
      <w:r>
        <w:t>5) Label-Erstellung:</w:t>
      </w:r>
    </w:p>
    <w:p>
      <w:r>
        <w:t xml:space="preserve">   • „Label automatisch erzeugen bei Bestellstatus: Verarbeitet“ (empfohlen).</w:t>
      </w:r>
    </w:p>
    <w:p>
      <w:r>
        <w:t xml:space="preserve">   • PDF-Label-Format A6/A4 nach Bedarf.</w:t>
      </w:r>
    </w:p>
    <w:p>
      <w:r>
        <w:t>6) Abholung/Abgabe:</w:t>
      </w:r>
    </w:p>
    <w:p>
      <w:r>
        <w:t xml:space="preserve">   • Tägliche Abholung oder Abgabe in Filiale/Packstation planen.</w:t>
      </w:r>
    </w:p>
    <w:p/>
    <w:p>
      <w:r>
        <w:rPr>
          <w:b/>
          <w:sz w:val="28"/>
        </w:rPr>
        <w:t>Schritt C – TrackShip Integration</w:t>
      </w:r>
    </w:p>
    <w:p>
      <w:r>
        <w:t>1) Plugin installieren &amp; mit Account verbinden (API Key).</w:t>
      </w:r>
    </w:p>
    <w:p>
      <w:r>
        <w:t>2) Automatische Tracking-Updates aktivieren:</w:t>
      </w:r>
    </w:p>
    <w:p>
      <w:r>
        <w:t xml:space="preserve">   • „Send Shipping Email“ ON, „In-Transit“, „Out for Delivery“, „Delivered“ (je nach Tarif).</w:t>
      </w:r>
    </w:p>
    <w:p>
      <w:r>
        <w:t>3) E-Mail-Templates anpassen (DE):</w:t>
      </w:r>
    </w:p>
    <w:p>
      <w:r>
        <w:t xml:space="preserve">   • Enthalten: Bestellnummer, Tracking-Link, voraussichtliche Zustellung, FAQ-Link.</w:t>
      </w:r>
    </w:p>
    <w:p>
      <w:r>
        <w:t>4) Webhooks (optional): Status in CRM/Helpdesk pushen.</w:t>
      </w:r>
    </w:p>
    <w:p/>
    <w:p>
      <w:r>
        <w:rPr>
          <w:b/>
          <w:sz w:val="28"/>
        </w:rPr>
        <w:t>Produktdaten – Gewichte &amp; Maße (Pflicht)</w:t>
      </w:r>
    </w:p>
    <w:p>
      <w:r>
        <w:t>• Pflegen Sie pro SKU: Netto-/Bruttogewicht (kg), Länge/Breite/Höhe (cm), Verpackungskategorie (XS/S/M/L/XL, KIT S/M/L).</w:t>
      </w:r>
    </w:p>
    <w:p>
      <w:r>
        <w:t xml:space="preserve">• Nutzen Sie die beigefügte CSV „Product Shipping Matrix“ als Master. </w:t>
      </w:r>
    </w:p>
    <w:p>
      <w:r>
        <w:t>• Volumetrisches Gewicht (optional) = (L×B×H in cm) / 5000 (Richtwert). Wählen Sie den höheren Wert aus real/volumetrisch für Tarifierung.</w:t>
      </w:r>
    </w:p>
    <w:p/>
    <w:p>
      <w:r>
        <w:rPr>
          <w:b/>
          <w:sz w:val="28"/>
        </w:rPr>
        <w:t>Benachrichtigungen (DE) – Vorschläge</w:t>
      </w:r>
    </w:p>
    <w:p>
      <w:r>
        <w:t>• Shipped: „Dein Paket ist unterwegs! Tracking: {tracking_link}. Zustellung 2–3 Werktage.“</w:t>
      </w:r>
    </w:p>
    <w:p>
      <w:r>
        <w:t>• Verzögerung: „Es tut uns leid – es kommt zu einer Verzögerung. Als Entschuldigung: 10% Gutschein.“</w:t>
      </w:r>
    </w:p>
    <w:p>
      <w:r>
        <w:t>• Zugestellt: „Zugestellt! Wir hoffen, du liebst deine Produkte. Teile dein Feedback &amp; erhalte +10 Punkte.“</w:t>
      </w:r>
    </w:p>
    <w:p/>
    <w:p>
      <w:r>
        <w:rPr>
          <w:b/>
          <w:sz w:val="28"/>
        </w:rPr>
        <w:t>Qualität &amp; Verpackung (SOP) – Kurzfassung</w:t>
      </w:r>
    </w:p>
    <w:p>
      <w:r>
        <w:t>• QC vor dem Packen: Dichtung/Versiegelung, Lot/Expiry, Sichtprüfung.</w:t>
      </w:r>
    </w:p>
    <w:p>
      <w:r>
        <w:t>• Verpackung: Stoßschutz, Füllmaterial, kein Auslaufen, Rechnung/Beileger.</w:t>
      </w:r>
    </w:p>
    <w:p>
      <w:r>
        <w:t>• Beileger: Pflegehinweise, Loyalty-Info (Punkte), Widerrufshinweise kurz + QR-Code für FAQs.</w:t>
      </w:r>
    </w:p>
    <w:p>
      <w:r>
        <w:t>• Retouren: Label auf Anfrage per Portal/E-Mail; RMA im System erfassen.</w:t>
      </w:r>
    </w:p>
    <w:p/>
    <w:p>
      <w:r>
        <w:rPr>
          <w:b/>
          <w:sz w:val="28"/>
        </w:rPr>
        <w:t>Retouren &amp; RMA – Ablauf</w:t>
      </w:r>
    </w:p>
    <w:p>
      <w:r>
        <w:t>1) Kunde füllt Rückgabeformular online aus (Bestellnr., Grund, Foto bei Mangel).</w:t>
      </w:r>
    </w:p>
    <w:p>
      <w:r>
        <w:t>2) RMA-Nummer generieren + DHL-Return-Label senden.</w:t>
      </w:r>
    </w:p>
    <w:p>
      <w:r>
        <w:t>3) Wareneingang prüfen (48 h), Entscheidung: Erstattung (≤ 5 Werktage) oder Gutschein.</w:t>
      </w:r>
    </w:p>
    <w:p>
      <w:r>
        <w:t>4) Defektfälle dokumentieren (Batch/Foto) und an QA melden.</w:t>
      </w:r>
    </w:p>
    <w:p/>
    <w:p>
      <w:r>
        <w:rPr>
          <w:b/>
          <w:sz w:val="28"/>
        </w:rPr>
        <w:t>Fehler‑ &amp; Risiko‑Playbooks (Kurz)</w:t>
      </w:r>
    </w:p>
    <w:p>
      <w:r>
        <w:t>• Tracking hängt &gt;48 h: Proaktive Mail + 10% Coupon + Supportkontakt.</w:t>
      </w:r>
    </w:p>
    <w:p>
      <w:r>
        <w:t>• Falsche Adresse: Kunde kontaktieren, Adresskorrektur, Rückläufer verarbeiten.</w:t>
      </w:r>
    </w:p>
    <w:p>
      <w:r>
        <w:t>• Bruch/Leckage: Sofort Ersatz &amp; QC-Meldung; Verpackungsanpassung prüfen.</w:t>
      </w:r>
    </w:p>
    <w:p>
      <w:r>
        <w:t>• Stockout: Kunden informieren, Alternative anbieten, Punkte-Goodwill.</w:t>
      </w:r>
    </w:p>
    <w:p/>
    <w:p>
      <w:r>
        <w:rPr>
          <w:b/>
          <w:sz w:val="28"/>
        </w:rPr>
        <w:t>Abnahme‑Checkliste (Go‑Live)</w:t>
      </w:r>
    </w:p>
    <w:p>
      <w:r>
        <w:t xml:space="preserve">☐ DHL Zugangsdaten getestet (Testlabel erstellt)  </w:t>
      </w:r>
    </w:p>
    <w:p>
      <w:r>
        <w:t xml:space="preserve">☐ TrackShip verbunden und E-Mail-Templates auf DE gesetzt  </w:t>
      </w:r>
    </w:p>
    <w:p>
      <w:r>
        <w:t xml:space="preserve">☐ Produkte mit Gewichten/Maßen gepflegt (Stichprobe 10 SKU)  </w:t>
      </w:r>
    </w:p>
    <w:p>
      <w:r>
        <w:t xml:space="preserve">☐ Versandzonen, Freigrenzen &amp; Klassen live  </w:t>
      </w:r>
    </w:p>
    <w:p>
      <w:r>
        <w:t xml:space="preserve">☐ Testbestellung national + international mit Tracking  </w:t>
      </w:r>
    </w:p>
    <w:p>
      <w:r>
        <w:t>☐ Retourenprozess (RMA) End‑to‑End getestet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