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tl w:val="0"/>
          <w:lang w:val="en-US"/>
        </w:rPr>
        <w:t xml:space="preserve">📦 </w:t>
      </w:r>
      <w:r>
        <w:rPr>
          <w:rtl w:val="0"/>
          <w:lang w:val="en-US"/>
        </w:rPr>
        <w:t>Produkt-R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ckgabe &amp; Reklamationsrichtlinie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Zweck dieser Richtlinie</w:t>
      </w:r>
      <w:r>
        <w:rPr>
          <w:rtl w:val="0"/>
          <w:lang w:val="en-US"/>
        </w:rPr>
        <w:t xml:space="preserve"> Diese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ckgabe- und Reklamationsrichtlinie regelt die Bedingungen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cksendungen und M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ngelanzeigen im B2B-Gesch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 mit autorisierten HAIROTICMEN-Partnern innerhalb der EU. Ziel ist es, faire, transparente und nachvollziehbare Prozesse sicherzustellen.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2.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ckgabeberechtigte 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lle (nur B2B)</w:t>
      </w:r>
      <w:r>
        <w:rPr>
          <w:rtl w:val="0"/>
          <w:lang w:val="en-US"/>
        </w:rPr>
        <w:t xml:space="preserve"> - Erhalt besch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digter oder fehlerhafter Ware - Falschlieferung (falsche Artikel oder Mengen) -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ckrufaktionen durch HAIROTICMEN -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berlagerte Ware (nach 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 durch HAIROTICMEN)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3. Fristen &amp; Bedingungen</w:t>
      </w:r>
      <w:r>
        <w:rPr>
          <w:rtl w:val="0"/>
          <w:lang w:val="en-US"/>
        </w:rPr>
        <w:t xml:space="preserve"> - Reklamation muss innerhalb von 5 Werktagen nach Erhalt gemeldet werden -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 besch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digter Ware nur mit Fotobeweis (Verpackung + Produkt) -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cksendung muss binnen 14 Tagen nach Freigabe erfolgen - Die Ware muss sich im Originalzustand und in der Originalverpackung befinden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ckgabeprozess</w:t>
      </w:r>
      <w:r>
        <w:rPr>
          <w:rtl w:val="0"/>
          <w:lang w:val="en-US"/>
        </w:rPr>
        <w:t xml:space="preserve"> 1. Einreichung des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ckgabeantrags (per Formular oder E-Mail) 2. 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 durch HAIROTICMEN Support (innerhalb von 3 Werktagen) 3. Freigabe oder Ablehnung mit Begr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ndung 4.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ckversand durch Partner auf eigene Kosten (au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er bei berechtigten Reklamationen) 5. Gutschrift, Ersatzlieferung oder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ckzahlung erfolgt nach Wareneingang und 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Ausschl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sse</w:t>
      </w:r>
      <w:r>
        <w:rPr>
          <w:rtl w:val="0"/>
          <w:lang w:val="en-US"/>
        </w:rPr>
        <w:t xml:space="preserve"> -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ckgaben aus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berbestellung oder Nichtgefallen - Ge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ffnete, benutzte oder besch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digte Ware ohne Transportschaden - Produkte mit abgelaufenem Mindesthaltbarkeitsdatum (nach Verantwortung des Partners)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ckerstattungsarten</w:t>
      </w:r>
      <w:r>
        <w:rPr>
          <w:rtl w:val="0"/>
          <w:lang w:val="en-US"/>
        </w:rPr>
        <w:t xml:space="preserve"> - Gutschrift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n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chste Bestellung (Standardverfahren) - Ersatzlieferung ohne Zusatzkosten (bei Produktionsfehlern) - Auszahlung nur nach Absprache (nur bei endg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ltiger Vertragsbeendigung)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7. Verantwortung bei Transport &amp; Sch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den</w:t>
      </w:r>
      <w:r>
        <w:rPr>
          <w:rtl w:val="0"/>
          <w:lang w:val="en-US"/>
        </w:rPr>
        <w:t xml:space="preserve"> - Bei Lieferung durch Spedition oder DHL haftet HAIROTICMEN bis zur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bergabe - Transportsch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den sind sofort beim Zusteller zu melden und zu dokumentieren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8.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ckgabekosten &amp; Versandetiketten</w:t>
      </w:r>
      <w:r>
        <w:rPr>
          <w:rtl w:val="0"/>
          <w:lang w:val="en-US"/>
        </w:rPr>
        <w:t xml:space="preserve"> - Bei berechtigten Reklamationen stellt HAIROTICMEN ein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cksendeetikett zur Verf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gung. - In allen anderen 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llen 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gt der Partner die Versandkosten selbst.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9. Lagerhaltungsgeb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hren bei versp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teter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cksendung</w:t>
      </w:r>
      <w:r>
        <w:rPr>
          <w:rtl w:val="0"/>
          <w:lang w:val="en-US"/>
        </w:rPr>
        <w:t xml:space="preserve"> - Erfolgt die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cksendung nicht binnen 14 Tagen nach Freigabe, beh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lt sich HAIROTICMEN das Recht vor, Lagerkosten von 5 </w:t>
      </w:r>
      <w:r>
        <w:rPr>
          <w:rtl w:val="0"/>
          <w:lang w:val="en-US"/>
        </w:rPr>
        <w:t>€</w:t>
      </w:r>
      <w:r>
        <w:rPr>
          <w:rtl w:val="0"/>
          <w:lang w:val="en-US"/>
        </w:rPr>
        <w:t>/Tag pro Karton zu berechnen.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10. Qualit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tspr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fung &amp; Ablehnung</w:t>
      </w:r>
      <w:r>
        <w:rPr>
          <w:rtl w:val="0"/>
          <w:lang w:val="en-US"/>
        </w:rPr>
        <w:t xml:space="preserve"> - HAIROTICMEN 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ft alle zur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ckgesendeten Produkte innerhalb von 5 Werktagen nach Eingang. - Bei unberechtigter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 (z.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B. ohne Mangel) erfolgt keine Gutschrift und die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cksendung an den Partner kann kostenpflichtig erfolgen.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11. Dokumentationspflicht des Partners</w:t>
      </w:r>
      <w:r>
        <w:rPr>
          <w:rtl w:val="0"/>
          <w:lang w:val="en-US"/>
        </w:rPr>
        <w:t xml:space="preserve"> - Partner sind verpflichtet, s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mtliche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ckgaben im eigenen System zu dokumentieren und mindestens 12 Monate aufzubewahren.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12. Kulanzregelung</w:t>
      </w:r>
      <w:r>
        <w:rPr>
          <w:rtl w:val="0"/>
          <w:lang w:val="en-US"/>
        </w:rPr>
        <w:t xml:space="preserve"> - In Ausnahmef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llen kann HAIROTICMEN eine freiwillige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cknahme anbieten, z.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B. bei Sonderaktionen oder Sortimentswechsel.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13. Retourenadresse</w:t>
      </w:r>
      <w:r>
        <w:rPr>
          <w:rtl w:val="0"/>
          <w:lang w:val="en-US"/>
        </w:rPr>
        <w:t xml:space="preserve"> HAIROTICMEN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Retourenlager</w:t>
      </w:r>
      <w:r>
        <w:br w:type="textWrapping"/>
      </w:r>
      <w:r>
        <w:rPr>
          <w:rtl w:val="0"/>
          <w:lang w:val="en-US"/>
        </w:rPr>
        <w:t>c/o MH Trading UG</w:t>
      </w:r>
      <w:r>
        <w:br w:type="textWrapping"/>
      </w:r>
      <w:r>
        <w:rPr>
          <w:rtl w:val="0"/>
          <w:lang w:val="en-US"/>
        </w:rPr>
        <w:t>[Adresse einf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gen]</w:t>
      </w:r>
      <w:r>
        <w:br w:type="textWrapping"/>
      </w:r>
      <w:r>
        <w:rPr>
          <w:rtl w:val="0"/>
          <w:lang w:val="en-US"/>
        </w:rPr>
        <w:t>Deutschland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14. Kommunikation &amp; Dokumentation</w:t>
      </w:r>
      <w:r>
        <w:rPr>
          <w:rtl w:val="0"/>
          <w:lang w:val="en-US"/>
        </w:rPr>
        <w:t xml:space="preserve"> - Alle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ckgaben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ssen schriftlich angemeldet werden - Formular: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ckgabeformular (PDF oder Online-Link) - Jeder Fall erh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lt eine Referenznummer zur Nachverfolgung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15.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nderungen dieser Richtlinie</w:t>
      </w:r>
      <w:r>
        <w:rPr>
          <w:rtl w:val="0"/>
          <w:lang w:val="en-US"/>
        </w:rPr>
        <w:t xml:space="preserve"> Diese Richtlinie kann jederzeit durch HAIROTICMEN aktualisiert werden.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ltig ist jeweils die auf der Website ver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ffentlichte Version.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Berlin, [Datum einf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gen]</w:t>
      </w:r>
      <w:r>
        <w:br w:type="textWrapping"/>
      </w:r>
      <w:r>
        <w:rPr>
          <w:rtl w:val="0"/>
          <w:lang w:val="en-US"/>
        </w:rPr>
        <w:t xml:space="preserve">MH Trading UG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  <w:r>
        <w:br w:type="textWrapping"/>
      </w:r>
      <w:r>
        <w:rPr>
          <w:rtl w:val="0"/>
          <w:lang w:val="en-US"/>
        </w:rPr>
        <w:t>Kundendienst / Reklamationsstelle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