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📄 اتفاقية عدم بيع المنتج خارج النطاق المحدد</w:t>
      </w:r>
    </w:p>
    <w:p>
      <w:pPr>
        <w:jc w:val="center"/>
      </w:pPr>
      <w:r>
        <w:t>(Territory &amp; Channel Restriction Agreement – HAIROTICMEN STAND Partner)</w:t>
      </w:r>
    </w:p>
    <w:p>
      <w:pPr>
        <w:pStyle w:val="Heading2"/>
      </w:pPr>
      <w:r>
        <w:t>1. مقدمة</w:t>
      </w:r>
    </w:p>
    <w:p>
      <w:pPr>
        <w:ind w:right="0"/>
      </w:pPr>
      <w:r>
        <w:t>تم إعداد هذه الاتفاقية لضمان توزيع منتجات HAIROTICMEN من قبل الشركاء ضمن نطاقهم الجغرافي والتجاري المحدد، بما يحفظ عدالة التوزيع، ويمنع التداخل بين الشركاء، ويعزز النمو المنظم للعلامة التجارية.</w:t>
      </w:r>
    </w:p>
    <w:p>
      <w:pPr>
        <w:pStyle w:val="Heading2"/>
      </w:pPr>
      <w:r>
        <w:t>2. معلومات الشريك</w:t>
      </w:r>
    </w:p>
    <w:p>
      <w:pPr>
        <w:ind w:right="0"/>
      </w:pPr>
      <w:r>
        <w:t>- الاسم الكامل: ___________________________</w:t>
        <w:br/>
        <w:t>- اسم المؤسسة (إن وجد): ___________________________</w:t>
        <w:br/>
        <w:t>- المنطقة الجغرافية المعتمدة: ___________________________</w:t>
        <w:br/>
        <w:t>- الرمز البريدي (PLZ / ZIP): ___________________________</w:t>
        <w:br/>
        <w:t>- رقم STAND / معرف الشريك: ___________________________</w:t>
      </w:r>
    </w:p>
    <w:p>
      <w:pPr>
        <w:pStyle w:val="Heading2"/>
      </w:pPr>
      <w:r>
        <w:t>3. النطاق الجغرافي والتجاري</w:t>
      </w:r>
    </w:p>
    <w:p>
      <w:pPr>
        <w:ind w:right="0"/>
      </w:pPr>
      <w:r>
        <w:t>1. يُمنح الشريك الحق الحصري أو شبه الحصري في بيع منتجات HAIROTICMEN فقط في النطاق التالي:</w:t>
        <w:br/>
        <w:t xml:space="preserve">   - المنطقة / المدينة: ___________________________</w:t>
        <w:br/>
        <w:t xml:space="preserve">   - الرمز البريدي / PLZ: ___________________________</w:t>
        <w:br/>
        <w:t xml:space="preserve">   - نوع القناة المسموح بها: داخل الصالونات أو نقاط البيع المعتمدة فقط.</w:t>
        <w:br/>
        <w:br/>
        <w:t>2. يُمنع منعًا باتًا بيع أو توزيع المنتجات خارج النطاق الجغرافي أو عبر الإنترنت أو إلى تجار جملة دون تصريح خطي مسبق من HAIROTICMEN.</w:t>
        <w:br/>
        <w:br/>
        <w:t>3. البيع العرضي:</w:t>
        <w:br/>
        <w:t xml:space="preserve">   لا يجوز معالجة أي طلب من خارج النطاق إلا بعد الموافقة المسبقة.</w:t>
      </w:r>
    </w:p>
    <w:p>
      <w:pPr>
        <w:pStyle w:val="Heading2"/>
      </w:pPr>
      <w:r>
        <w:t>4. التزامات الشريك</w:t>
      </w:r>
    </w:p>
    <w:p>
      <w:pPr>
        <w:ind w:right="0"/>
      </w:pPr>
      <w:r>
        <w:t>- الالتزام الكامل بتحديد الأسعار حسب سياسة UVP وعدم البيع بأسعار مغايرة.</w:t>
        <w:br/>
        <w:t>- الالتزام بعدم الترويج أو البيع الإلكتروني للمنتجات بدون تصريح رسمي.</w:t>
        <w:br/>
        <w:t>- إبلاغ HAIROTICMEN بأي محاولة تواصل من خارج النطاق لتوفير المنتج.</w:t>
        <w:br/>
        <w:t>- تقديم تقارير شهرية توضح النشاط والمبيعات ضمن المنطقة المحددة.</w:t>
      </w:r>
    </w:p>
    <w:p>
      <w:pPr>
        <w:pStyle w:val="Heading2"/>
      </w:pPr>
      <w:r>
        <w:t>5. مدة الاتفاقية والتجديد</w:t>
      </w:r>
    </w:p>
    <w:p>
      <w:pPr>
        <w:ind w:right="0"/>
      </w:pPr>
      <w:r>
        <w:t>تسري هذه الاتفاقية لمدة 12 شهرًا من تاريخ التوقيع، قابلة للتجديد تلقائيًا ما لم يتم إشعار أحد الطرفين بإنهائها قبل 30 يومًا من انتهائها.</w:t>
      </w:r>
    </w:p>
    <w:p>
      <w:pPr>
        <w:pStyle w:val="Heading2"/>
      </w:pPr>
      <w:r>
        <w:t>6. إعادة تقييم النطاق</w:t>
      </w:r>
    </w:p>
    <w:p>
      <w:pPr>
        <w:ind w:right="0"/>
      </w:pPr>
      <w:r>
        <w:t>يجوز لـ HAIROTICMEN تعديل أو إعادة تقييم النطاق الجغرافي بناءً على:</w:t>
        <w:br/>
        <w:t>- الأداء الشهري.</w:t>
        <w:br/>
        <w:t>- التفاعل مع حملات التسويق.</w:t>
        <w:br/>
        <w:t>- مدى الالتزام بالشروط.</w:t>
      </w:r>
    </w:p>
    <w:p>
      <w:pPr>
        <w:pStyle w:val="Heading2"/>
      </w:pPr>
      <w:r>
        <w:t>7. العقوبات والمخالفة</w:t>
      </w:r>
    </w:p>
    <w:p>
      <w:pPr>
        <w:ind w:right="0"/>
      </w:pPr>
      <w:r>
        <w:t>في حال تم التأكد من البيع خارج النطاق دون موافقة، يحق لـ HAIROTICMEN:</w:t>
        <w:br/>
        <w:t>- سحب STAND فوريًا.</w:t>
        <w:br/>
        <w:t>- إلغاء أي عمولات مستحقة عن تلك المبيعات.</w:t>
        <w:br/>
        <w:t>- فرض غرامة تصل إلى 500 يورو لكل مخالفة مثبتة.</w:t>
      </w:r>
    </w:p>
    <w:p>
      <w:pPr>
        <w:pStyle w:val="Heading2"/>
      </w:pPr>
      <w:r>
        <w:t>8. بنود عامة</w:t>
      </w:r>
    </w:p>
    <w:p>
      <w:pPr>
        <w:ind w:right="0"/>
      </w:pPr>
      <w:r>
        <w:t>هذه الاتفاقية تُكمل اتفاقية الشراكة الأساسية ولا تُلغِ أي بند منها.</w:t>
        <w:br/>
        <w:t>تخضع الاتفاقية لقوانين جمهورية ألمانيا الاتحادية، وتُحال النزاعات إلى محكمة برلين.</w:t>
      </w:r>
    </w:p>
    <w:p>
      <w:pPr>
        <w:pStyle w:val="Heading2"/>
      </w:pPr>
      <w:r>
        <w:t>9. التوقيع</w:t>
      </w:r>
    </w:p>
    <w:p>
      <w:pPr>
        <w:ind w:right="0"/>
      </w:pPr>
      <w:r>
        <w:t>- الشريك:</w:t>
        <w:br/>
        <w:t xml:space="preserve">  الاسم: ___________________________</w:t>
        <w:br/>
        <w:t xml:space="preserve">  التوقيع: ___________________________</w:t>
        <w:br/>
        <w:t xml:space="preserve">  التاريخ: ___________________________</w:t>
        <w:br/>
        <w:br/>
        <w:t>- HAIROTICMEN Management:</w:t>
        <w:br/>
        <w:t xml:space="preserve">  الاسم: ___________________________</w:t>
        <w:br/>
        <w:t xml:space="preserve">  التوقيع: ___________________________</w:t>
        <w:br/>
        <w:t xml:space="preserve">  التاريخ: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