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32"/>
        </w:rPr>
        <w:t>دليل التصميم الكامل لبرنامج الأستاند</w:t>
        <w:br/>
        <w:t>HAIROTICMEN POS Design Files Package</w:t>
        <w:br/>
        <w:t>Berlin Pilot 2025</w:t>
      </w:r>
    </w:p>
    <w:p>
      <w:r>
        <w:t>إصدار: MH Trading UG – الموزع الرسمي في ألمانيا</w:t>
        <w:br/>
      </w:r>
    </w:p>
    <w:p>
      <w:pPr>
        <w:pStyle w:val="Heading1"/>
      </w:pPr>
      <w:r>
        <w:t>1. الهدف</w:t>
      </w:r>
    </w:p>
    <w:p>
      <w:r>
        <w:t>توحيد الهوية البصرية لمواد العرض داخل الصالونات، وضمان انسجام جميع العناصر الدعائية مع روح العلامة HAIROTICMEN.</w:t>
      </w:r>
    </w:p>
    <w:p>
      <w:pPr>
        <w:pStyle w:val="Heading1"/>
      </w:pPr>
      <w:r>
        <w:t>2. المكونات الأساسية للتصميم</w:t>
      </w:r>
    </w:p>
    <w:p>
      <w:r>
        <w:t>• بوستر جداري (A3): صورة المنتجات مع شعار HAIROTICMEN باللون الذهبي.</w:t>
        <w:br/>
        <w:t>• بطاقة منتج (7×10 سم): تحتوي على اسم المنتج والمكونات والسعر.</w:t>
        <w:br/>
        <w:t>• بطاقة QR "اشترك واربح": تربط العملاء ببرنامج الولاء.</w:t>
        <w:br/>
        <w:t>• بطاقة ولاء مطبوعة (8.5×5.5 سم): لبرنامج النقاط.</w:t>
        <w:br/>
        <w:t>• فلاير تقديمي (A5): للتوزيع على العملاء.</w:t>
        <w:br/>
        <w:t>• ملصق "شريك رسمي" (قطر 10 سم): يوضع على واجهة الصالون.</w:t>
      </w:r>
    </w:p>
    <w:p>
      <w:pPr>
        <w:pStyle w:val="Heading1"/>
      </w:pPr>
      <w:r>
        <w:t>3. النصوص الموحدة للاستخدام</w:t>
      </w:r>
    </w:p>
    <w:p>
      <w:r>
        <w:t>العنوان الرئيسي:</w:t>
        <w:br/>
        <w:t>HAIROTICMEN – لأن العناية الرجالية فنّ.</w:t>
        <w:br/>
        <w:br/>
        <w:t>النص الثانوي:</w:t>
        <w:br/>
        <w:t>اكتشف المجموعة الفاخرة للعناية باللحية والشعر.</w:t>
        <w:br/>
        <w:t>كل عملية شراء تمنحك نقاطًا ومكافآت حقيقية.</w:t>
        <w:br/>
        <w:br/>
        <w:t>عبارات CTA المقترحة:</w:t>
        <w:br/>
        <w:t>🏆 اشترك الآن في برنامج الولاء</w:t>
        <w:br/>
        <w:t>💎 اربح منتجات مجانية مع كل عملية شراء</w:t>
        <w:br/>
        <w:t>🔥 اطلب الأستاند المجاني لصالونك</w:t>
      </w:r>
    </w:p>
    <w:p>
      <w:pPr>
        <w:pStyle w:val="Heading1"/>
      </w:pPr>
      <w:r>
        <w:t>4. الهوية البصرية الرسمية</w:t>
      </w:r>
    </w:p>
    <w:p>
      <w:r>
        <w:t>ألوان العلامة:</w:t>
        <w:br/>
        <w:t>• الأسود الرئيسي: #000000</w:t>
        <w:br/>
        <w:t>• الذهبي الفاخر: #D4AF37</w:t>
        <w:br/>
        <w:t>• الأبيض النقي: #FFFFFF</w:t>
        <w:br/>
        <w:t>• الرمادي الداكن: #1A1A1A</w:t>
        <w:br/>
        <w:br/>
        <w:t>الخطوط الرسمية:</w:t>
        <w:br/>
        <w:t>• العناوين: Montserrat Bold</w:t>
        <w:br/>
        <w:t>• النصوص: Open Sans Regular</w:t>
        <w:br/>
        <w:t>• الأرقام والأسعار: Roboto Condensed</w:t>
      </w:r>
    </w:p>
    <w:p>
      <w:pPr>
        <w:pStyle w:val="Heading1"/>
      </w:pPr>
      <w:r>
        <w:t>5. توجيهات المصمم</w:t>
      </w:r>
    </w:p>
    <w:p>
      <w:r>
        <w:t>1. حافظ على التباين بين الأسود والذهبي.</w:t>
        <w:br/>
        <w:t>2. لا تغيّر نسبة أو لون الشعار.</w:t>
        <w:br/>
        <w:t>3. اترك مساحة بيضاء لا تقل عن 1 سم حول الشعار.</w:t>
        <w:br/>
        <w:t>4. ضع شعار MH Trading UG أسفل كل تصميم.</w:t>
        <w:br/>
        <w:t>5. استخدم صور المنتجات الأصلية بخلفية سوداء متناسقة.</w:t>
      </w:r>
    </w:p>
    <w:p>
      <w:pPr>
        <w:pStyle w:val="Heading1"/>
      </w:pPr>
      <w:r>
        <w:t>6. تنسيق الملفات المطلوبة</w:t>
      </w:r>
    </w:p>
    <w:p>
      <w:r>
        <w:t>• Poster → .png / .pdf (للطباعة)</w:t>
        <w:br/>
        <w:t>• Product Card → .png / .ai</w:t>
        <w:br/>
        <w:t>• Loyalty Card → .pdf / .psd</w:t>
        <w:br/>
        <w:t>• QR Card → .png (رابط مخصص)</w:t>
        <w:br/>
        <w:t>• Flyer → .pdf / .ai</w:t>
        <w:br/>
        <w:t>• Sticker → .png (شفاف)</w:t>
      </w:r>
    </w:p>
    <w:p>
      <w:pPr>
        <w:pStyle w:val="Heading1"/>
      </w:pPr>
      <w:r>
        <w:t>7. ملاحظات التنفيذ والتسليم</w:t>
      </w:r>
    </w:p>
    <w:p>
      <w:r>
        <w:t>- تسلّم جميع التصاميم النهائية بصيغة قابلة للطباعة (300 DPI).</w:t>
        <w:br/>
        <w:t>- حجم الهامش 5 مم من كل جانب.</w:t>
        <w:br/>
        <w:t>- التنسيق اللوني للطباعة CMYK.</w:t>
        <w:br/>
        <w:t>- مراجعة نهائية من قسم التسويق قبل الطباعة.</w:t>
        <w:br/>
        <w:t>- تُرفق جميع الملفات في مجلد موحد باسم: HAIROTICMEN_POS_Design_2025.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