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حزمة المواد الدعائية داخل الصالون (POS Visual Set)</w:t>
        <w:br/>
        <w:t>برنامج HAIROTICMEN Stand – Berlin Pilot 2025</w:t>
      </w:r>
    </w:p>
    <w:p>
      <w:r>
        <w:t>إصدار: MH Trading UG – الموزع الرسمي في ألمانيا</w:t>
        <w:br/>
      </w:r>
    </w:p>
    <w:p>
      <w:pPr>
        <w:pStyle w:val="Heading1"/>
      </w:pPr>
      <w:r>
        <w:t>1. الهدف</w:t>
      </w:r>
    </w:p>
    <w:p>
      <w:r>
        <w:t>توحيد الهوية البصرية داخل الصالونات وتعزيز تجربة العملاء وجاذبية العرض.</w:t>
      </w:r>
    </w:p>
    <w:p>
      <w:pPr>
        <w:pStyle w:val="Heading1"/>
      </w:pPr>
      <w:r>
        <w:t>2. المكونات الأساسية</w:t>
      </w:r>
    </w:p>
    <w:p>
      <w:r>
        <w:t>• بوستر جداري (A3): يعرض صورة المنتجات وشعار HAIROTICMEN.</w:t>
        <w:br/>
        <w:t>• بطاقات تعريف المنتجات (7×10 سم): تحتوي على اسم المنتج والمكونات والسعر.</w:t>
        <w:br/>
        <w:t>• بطاقة QR "اشترك واربح": كود يوجه العملاء إلى صفحة الولاء.</w:t>
        <w:br/>
        <w:t>• بطاقة ولاء مطبوعة: تمنح للعملاء المتكررين.</w:t>
        <w:br/>
        <w:t>• ملصق "شريك رسمي": يوضع على باب الصالون.</w:t>
        <w:br/>
        <w:t>• فلاير تقديمي (A5): تعريف بالمنتجات وبرنامج النقاط.</w:t>
      </w:r>
    </w:p>
    <w:p>
      <w:pPr>
        <w:pStyle w:val="Heading1"/>
      </w:pPr>
      <w:r>
        <w:t>3. النصوص التسويقية الموحدة</w:t>
      </w:r>
    </w:p>
    <w:p>
      <w:r>
        <w:t>HAIROTICMEN – لأن العناية الرجالية فنّ.</w:t>
        <w:br/>
        <w:t>اكتشف مجموعتنا الفاخرة للعناية باللحية والشعر.</w:t>
        <w:br/>
        <w:t>كل عملية شراء تمنحك نقاطًا ومكافآت.</w:t>
      </w:r>
    </w:p>
    <w:p>
      <w:pPr>
        <w:pStyle w:val="Heading1"/>
      </w:pPr>
      <w:r>
        <w:t>4. الألوان والخطوط</w:t>
      </w:r>
    </w:p>
    <w:p>
      <w:r>
        <w:t>ألوان الهوية: أسود × ذهبي × أبيض</w:t>
        <w:br/>
        <w:t>الخطوط: Montserrat / Open Sans</w:t>
      </w:r>
    </w:p>
    <w:p>
      <w:pPr>
        <w:pStyle w:val="Heading1"/>
      </w:pPr>
      <w:r>
        <w:t>5. التكامل الذكي</w:t>
      </w:r>
    </w:p>
    <w:p>
      <w:r>
        <w:t>يُرفق كود QR موحد يوجه إلى صفحة الولاء: hairoticmen.de/loyalty</w:t>
      </w:r>
    </w:p>
    <w:p>
      <w:pPr>
        <w:pStyle w:val="Heading1"/>
      </w:pPr>
      <w:r>
        <w:t>6. ملاحظات التوزيع</w:t>
      </w:r>
    </w:p>
    <w:p>
      <w:r>
        <w:t>يتم تسليم الحزمة لكل صالون عند تركيب الأستاند مع الإرشادات المطبوعة.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