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8F97AE">
      <w:pPr>
        <w:jc w:val="center"/>
        <w:rPr>
          <w:b/>
          <w:bCs/>
          <w:sz w:val="32"/>
          <w:szCs w:val="32"/>
        </w:rPr>
      </w:pPr>
    </w:p>
    <w:p w14:paraId="2AA1CD5D">
      <w:pPr>
        <w:jc w:val="center"/>
        <w:rPr>
          <w:b/>
          <w:bCs/>
          <w:sz w:val="32"/>
          <w:szCs w:val="32"/>
          <w:lang w:val="en-US"/>
        </w:rPr>
      </w:pPr>
      <w:r>
        <w:rPr>
          <w:b/>
          <w:bCs/>
          <w:sz w:val="32"/>
          <w:szCs w:val="32"/>
        </w:rPr>
        <w:t>Software Requirement Specifications</w:t>
      </w:r>
      <w:r>
        <w:rPr>
          <w:b/>
          <w:bCs/>
          <w:sz w:val="32"/>
          <w:szCs w:val="32"/>
          <w:lang w:val="en-US"/>
        </w:rPr>
        <w:t xml:space="preserve"> (SRS)</w:t>
      </w:r>
    </w:p>
    <w:p w14:paraId="6C381B62">
      <w:pPr>
        <w:jc w:val="center"/>
        <w:rPr>
          <w:b/>
          <w:bCs/>
          <w:sz w:val="36"/>
          <w:szCs w:val="36"/>
          <w:lang w:val="en-US"/>
        </w:rPr>
      </w:pPr>
      <w:r>
        <w:rPr>
          <w:b/>
          <w:bCs/>
          <w:sz w:val="36"/>
          <w:szCs w:val="36"/>
          <w:lang w:val="en-US"/>
        </w:rPr>
        <w:t>INVENTORY MANAGEMENT SYSTEM</w:t>
      </w:r>
    </w:p>
    <w:p w14:paraId="3AD013F4">
      <w:pPr>
        <w:jc w:val="center"/>
        <w:rPr>
          <w:b/>
          <w:bCs/>
          <w:i/>
          <w:iCs/>
          <w:sz w:val="36"/>
          <w:szCs w:val="36"/>
          <w:lang w:val="en-US"/>
        </w:rPr>
      </w:pPr>
    </w:p>
    <w:p w14:paraId="05CCCD9E">
      <w:pPr>
        <w:jc w:val="center"/>
        <w:rPr>
          <w:rFonts w:asciiTheme="majorBidi" w:hAnsiTheme="majorBidi" w:cstheme="majorBidi"/>
          <w:b/>
          <w:bCs/>
          <w:i/>
          <w:iCs/>
          <w:sz w:val="36"/>
          <w:szCs w:val="36"/>
          <w:lang w:val="en-US"/>
        </w:rPr>
      </w:pPr>
      <w:r>
        <w:rPr>
          <w:rFonts w:asciiTheme="majorBidi" w:hAnsiTheme="majorBidi" w:cstheme="majorBidi"/>
          <w:b/>
          <w:bCs/>
          <w:i/>
          <w:iCs/>
          <w:sz w:val="36"/>
          <w:szCs w:val="36"/>
          <w:lang w:val="en-US"/>
        </w:rPr>
        <w:drawing>
          <wp:inline distT="0" distB="0" distL="114300" distR="114300">
            <wp:extent cx="2148205" cy="1752600"/>
            <wp:effectExtent l="0" t="0" r="4445" b="0"/>
            <wp:docPr id="1" name="Picture 1" descr="739d4df90af50c4c3308c31062542e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739d4df90af50c4c3308c31062542e8d"/>
                    <pic:cNvPicPr>
                      <a:picLocks noChangeAspect="1"/>
                    </pic:cNvPicPr>
                  </pic:nvPicPr>
                  <pic:blipFill>
                    <a:blip r:embed="rId7"/>
                    <a:srcRect b="18415"/>
                    <a:stretch>
                      <a:fillRect/>
                    </a:stretch>
                  </pic:blipFill>
                  <pic:spPr>
                    <a:xfrm>
                      <a:off x="0" y="0"/>
                      <a:ext cx="2148205" cy="1752600"/>
                    </a:xfrm>
                    <a:prstGeom prst="rect">
                      <a:avLst/>
                    </a:prstGeom>
                    <a:ln>
                      <a:noFill/>
                    </a:ln>
                  </pic:spPr>
                </pic:pic>
              </a:graphicData>
            </a:graphic>
          </wp:inline>
        </w:drawing>
      </w:r>
    </w:p>
    <w:p w14:paraId="09EFE183">
      <w:pPr>
        <w:rPr>
          <w:rFonts w:asciiTheme="majorBidi" w:hAnsiTheme="majorBidi" w:cstheme="majorBidi"/>
          <w:b/>
          <w:bCs/>
          <w:i/>
          <w:iCs/>
          <w:sz w:val="36"/>
          <w:szCs w:val="36"/>
          <w:lang w:val="en-US"/>
        </w:rPr>
      </w:pPr>
    </w:p>
    <w:p w14:paraId="0B25C298">
      <w:pPr>
        <w:tabs>
          <w:tab w:val="left" w:pos="420"/>
        </w:tabs>
        <w:jc w:val="center"/>
        <w:rPr>
          <w:rFonts w:asciiTheme="majorBidi" w:hAnsiTheme="majorBidi" w:cstheme="majorBidi"/>
          <w:b/>
          <w:bCs/>
          <w:i/>
          <w:iCs/>
          <w:sz w:val="24"/>
        </w:rPr>
      </w:pPr>
      <w:r>
        <w:rPr>
          <w:rFonts w:asciiTheme="majorBidi" w:hAnsiTheme="majorBidi" w:cstheme="majorBidi"/>
          <w:b/>
          <w:bCs/>
          <w:i/>
          <w:iCs/>
          <w:sz w:val="24"/>
        </w:rPr>
        <w:t>Submitted By</w:t>
      </w:r>
    </w:p>
    <w:p w14:paraId="6C16F8E3">
      <w:pPr>
        <w:jc w:val="center"/>
        <w:rPr>
          <w:rFonts w:asciiTheme="majorBidi" w:hAnsiTheme="majorBidi" w:cstheme="majorBidi"/>
          <w:bCs/>
          <w:i/>
          <w:sz w:val="24"/>
          <w:lang w:val="en-US"/>
        </w:rPr>
      </w:pPr>
      <w:r>
        <w:rPr>
          <w:rFonts w:asciiTheme="majorBidi" w:hAnsiTheme="majorBidi" w:cstheme="majorBidi"/>
          <w:bCs/>
          <w:i/>
          <w:sz w:val="24"/>
          <w:lang w:val="en-US"/>
        </w:rPr>
        <w:t>Muhammad Arham</w:t>
      </w:r>
    </w:p>
    <w:p w14:paraId="57D16ED6">
      <w:pPr>
        <w:jc w:val="center"/>
        <w:rPr>
          <w:rFonts w:asciiTheme="majorBidi" w:hAnsiTheme="majorBidi" w:cstheme="majorBidi"/>
          <w:bCs/>
          <w:i/>
          <w:sz w:val="24"/>
          <w:lang w:val="en-US"/>
        </w:rPr>
      </w:pPr>
      <w:r>
        <w:rPr>
          <w:rFonts w:asciiTheme="majorBidi" w:hAnsiTheme="majorBidi" w:cstheme="majorBidi"/>
          <w:bCs/>
          <w:i/>
          <w:sz w:val="24"/>
          <w:lang w:val="en-US"/>
        </w:rPr>
        <w:t>(F22BINFT1M01160)</w:t>
      </w:r>
    </w:p>
    <w:p w14:paraId="19B70C65">
      <w:pPr>
        <w:tabs>
          <w:tab w:val="left" w:pos="425"/>
        </w:tabs>
        <w:jc w:val="center"/>
        <w:rPr>
          <w:rFonts w:asciiTheme="majorBidi" w:hAnsiTheme="majorBidi" w:cstheme="majorBidi"/>
          <w:b/>
          <w:bCs/>
          <w:i/>
          <w:iCs/>
          <w:sz w:val="24"/>
        </w:rPr>
      </w:pPr>
      <w:r>
        <w:rPr>
          <w:rFonts w:asciiTheme="majorBidi" w:hAnsiTheme="majorBidi" w:cstheme="majorBidi"/>
          <w:b/>
          <w:bCs/>
          <w:i/>
          <w:iCs/>
          <w:sz w:val="24"/>
        </w:rPr>
        <w:t>Supervisor</w:t>
      </w:r>
    </w:p>
    <w:p w14:paraId="26C81F71">
      <w:pPr>
        <w:jc w:val="center"/>
        <w:rPr>
          <w:rFonts w:asciiTheme="majorBidi" w:hAnsiTheme="majorBidi" w:cstheme="majorBidi"/>
          <w:i/>
          <w:iCs/>
          <w:sz w:val="24"/>
        </w:rPr>
      </w:pPr>
      <w:r>
        <w:rPr>
          <w:rFonts w:asciiTheme="majorBidi" w:hAnsiTheme="majorBidi" w:cstheme="majorBidi"/>
          <w:i/>
          <w:sz w:val="24"/>
          <w:lang w:val="en-US"/>
        </w:rPr>
        <w:t>Ms. Sara</w:t>
      </w:r>
      <w:bookmarkStart w:id="34" w:name="_GoBack"/>
      <w:bookmarkEnd w:id="34"/>
      <w:r>
        <w:rPr>
          <w:rFonts w:asciiTheme="majorBidi" w:hAnsiTheme="majorBidi" w:cstheme="majorBidi"/>
          <w:i/>
          <w:sz w:val="24"/>
          <w:lang w:val="en-US"/>
        </w:rPr>
        <w:t xml:space="preserve"> Farid</w:t>
      </w:r>
    </w:p>
    <w:p w14:paraId="0EF1A764">
      <w:pPr>
        <w:rPr>
          <w:rFonts w:asciiTheme="majorBidi" w:hAnsiTheme="majorBidi" w:cstheme="majorBidi"/>
          <w:i/>
          <w:iCs/>
          <w:sz w:val="24"/>
        </w:rPr>
      </w:pPr>
    </w:p>
    <w:p w14:paraId="7B2EBD2B">
      <w:pPr>
        <w:rPr>
          <w:rFonts w:ascii="Algerian" w:hAnsi="Algerian" w:cstheme="majorBidi"/>
          <w:sz w:val="24"/>
        </w:rPr>
      </w:pPr>
    </w:p>
    <w:p w14:paraId="22035C43">
      <w:pPr>
        <w:jc w:val="center"/>
        <w:rPr>
          <w:rFonts w:ascii="Algerian" w:hAnsi="Algerian" w:cstheme="majorBidi"/>
          <w:b/>
          <w:bCs/>
          <w:sz w:val="32"/>
          <w:szCs w:val="32"/>
        </w:rPr>
      </w:pPr>
      <w:r>
        <w:rPr>
          <w:rFonts w:ascii="Algerian" w:hAnsi="Algerian" w:cstheme="majorBidi"/>
          <w:b/>
          <w:bCs/>
          <w:sz w:val="32"/>
          <w:szCs w:val="32"/>
        </w:rPr>
        <w:t>Department of Information Technology</w:t>
      </w:r>
    </w:p>
    <w:p w14:paraId="248020F4">
      <w:pPr>
        <w:jc w:val="center"/>
        <w:rPr>
          <w:rFonts w:ascii="Algerian" w:hAnsi="Algerian" w:cstheme="majorBidi"/>
          <w:b/>
          <w:bCs/>
          <w:sz w:val="32"/>
          <w:szCs w:val="32"/>
        </w:rPr>
      </w:pPr>
      <w:r>
        <w:rPr>
          <w:rFonts w:ascii="Algerian" w:hAnsi="Algerian" w:cstheme="majorBidi"/>
          <w:b/>
          <w:bCs/>
          <w:sz w:val="32"/>
          <w:szCs w:val="32"/>
        </w:rPr>
        <w:t>Faculty of Computing</w:t>
      </w:r>
    </w:p>
    <w:p w14:paraId="6BB4572B">
      <w:pPr>
        <w:jc w:val="center"/>
        <w:rPr>
          <w:rFonts w:ascii="Algerian" w:hAnsi="Algerian" w:cstheme="majorBidi"/>
          <w:b/>
          <w:bCs/>
          <w:sz w:val="40"/>
          <w:szCs w:val="40"/>
        </w:rPr>
      </w:pPr>
      <w:r>
        <w:rPr>
          <w:rFonts w:ascii="Algerian" w:hAnsi="Algerian" w:cstheme="majorBidi"/>
          <w:b/>
          <w:bCs/>
          <w:sz w:val="40"/>
          <w:szCs w:val="40"/>
        </w:rPr>
        <w:t>The Islamia University of Bahawalpur</w:t>
      </w:r>
    </w:p>
    <w:p w14:paraId="6C96A633">
      <w:pPr>
        <w:jc w:val="center"/>
        <w:rPr>
          <w:rFonts w:ascii="Old English Text MT" w:hAnsi="Old English Text MT" w:cstheme="majorBidi"/>
          <w:b/>
          <w:bCs/>
          <w:sz w:val="40"/>
          <w:szCs w:val="40"/>
        </w:rPr>
      </w:pPr>
    </w:p>
    <w:p w14:paraId="44FFE8D8">
      <w:pPr>
        <w:jc w:val="center"/>
        <w:rPr>
          <w:rFonts w:ascii="Old English Text MT" w:hAnsi="Old English Text MT" w:cstheme="majorBidi"/>
          <w:b/>
          <w:bCs/>
          <w:sz w:val="40"/>
          <w:szCs w:val="40"/>
        </w:rPr>
      </w:pPr>
    </w:p>
    <w:p w14:paraId="3428BBB3">
      <w:pPr>
        <w:jc w:val="center"/>
        <w:rPr>
          <w:rFonts w:ascii="Old English Text MT" w:hAnsi="Old English Text MT" w:cstheme="majorBidi"/>
          <w:b/>
          <w:bCs/>
          <w:sz w:val="40"/>
          <w:szCs w:val="40"/>
        </w:rPr>
      </w:pPr>
    </w:p>
    <w:sdt>
      <w:sdtPr>
        <w:rPr>
          <w:rFonts w:ascii="Segoe UI Black" w:hAnsi="Segoe UI Black" w:eastAsia="Times New Roman" w:cs="Segoe UI Black"/>
          <w:b/>
          <w:bCs/>
          <w:color w:val="000000" w:themeColor="text1"/>
          <w:sz w:val="22"/>
          <w:szCs w:val="24"/>
          <w:lang w:val="en-IE"/>
          <w14:textFill>
            <w14:solidFill>
              <w14:schemeClr w14:val="tx1"/>
            </w14:solidFill>
          </w14:textFill>
        </w:rPr>
        <w:id w:val="-1144114187"/>
        <w:docPartObj>
          <w:docPartGallery w:val="Table of Contents"/>
          <w:docPartUnique/>
        </w:docPartObj>
      </w:sdtPr>
      <w:sdtEndPr>
        <w:rPr>
          <w:rFonts w:ascii="Times New Roman" w:hAnsi="Times New Roman" w:eastAsia="Times New Roman" w:cs="Times New Roman"/>
          <w:b/>
          <w:bCs/>
          <w:i/>
          <w:iCs/>
          <w:color w:val="auto"/>
          <w:sz w:val="22"/>
          <w:szCs w:val="24"/>
          <w:lang w:val="en-IE"/>
        </w:rPr>
      </w:sdtEndPr>
      <w:sdtContent>
        <w:p w14:paraId="2EE3FD40">
          <w:pPr>
            <w:pStyle w:val="48"/>
            <w:tabs>
              <w:tab w:val="left" w:pos="420"/>
            </w:tabs>
            <w:rPr>
              <w:rFonts w:ascii="Segoe UI Black" w:hAnsi="Segoe UI Black" w:cs="Segoe UI Black"/>
              <w:b/>
              <w:bCs/>
              <w:color w:val="000000" w:themeColor="text1"/>
              <w:sz w:val="24"/>
              <w:szCs w:val="24"/>
              <w14:textFill>
                <w14:solidFill>
                  <w14:schemeClr w14:val="tx1"/>
                </w14:solidFill>
              </w14:textFill>
            </w:rPr>
          </w:pPr>
          <w:r>
            <w:rPr>
              <w:rFonts w:ascii="Segoe UI Black" w:hAnsi="Segoe UI Black" w:cs="Segoe UI Black"/>
              <w:b/>
              <w:bCs/>
              <w:color w:val="000000" w:themeColor="text1"/>
              <w:sz w:val="24"/>
              <w:szCs w:val="24"/>
              <w14:textFill>
                <w14:solidFill>
                  <w14:schemeClr w14:val="tx1"/>
                </w14:solidFill>
              </w14:textFill>
            </w:rPr>
            <w:t>Table of Contents</w:t>
          </w:r>
        </w:p>
        <w:p w14:paraId="56944051">
          <w:pPr>
            <w:pStyle w:val="22"/>
            <w:tabs>
              <w:tab w:val="right" w:leader="dot" w:pos="9350"/>
            </w:tabs>
            <w:rPr>
              <w:rFonts w:cstheme="minorBidi"/>
            </w:rPr>
          </w:pPr>
          <w:r>
            <w:rPr>
              <w:b/>
              <w:sz w:val="24"/>
              <w:szCs w:val="24"/>
            </w:rPr>
            <w:fldChar w:fldCharType="begin"/>
          </w:r>
          <w:r>
            <w:rPr>
              <w:b/>
              <w:sz w:val="24"/>
              <w:szCs w:val="24"/>
            </w:rPr>
            <w:instrText xml:space="preserve"> TOC \o "1-3" \h \z \u </w:instrText>
          </w:r>
          <w:r>
            <w:rPr>
              <w:b/>
              <w:sz w:val="24"/>
              <w:szCs w:val="24"/>
            </w:rPr>
            <w:fldChar w:fldCharType="separate"/>
          </w:r>
          <w:r>
            <w:fldChar w:fldCharType="begin"/>
          </w:r>
          <w:r>
            <w:instrText xml:space="preserve"> HYPERLINK \l "_Toc216037698" </w:instrText>
          </w:r>
          <w:r>
            <w:fldChar w:fldCharType="separate"/>
          </w:r>
          <w:r>
            <w:rPr>
              <w:rStyle w:val="16"/>
              <w:rFonts w:asciiTheme="majorBidi" w:hAnsiTheme="majorBidi"/>
              <w:b/>
              <w:bCs/>
            </w:rPr>
            <w:t>1. Introduction</w:t>
          </w:r>
          <w:r>
            <w:tab/>
          </w:r>
          <w:r>
            <w:fldChar w:fldCharType="begin"/>
          </w:r>
          <w:r>
            <w:instrText xml:space="preserve"> PAGEREF _Toc216037698 \h </w:instrText>
          </w:r>
          <w:r>
            <w:fldChar w:fldCharType="separate"/>
          </w:r>
          <w:r>
            <w:t>1</w:t>
          </w:r>
          <w:r>
            <w:fldChar w:fldCharType="end"/>
          </w:r>
          <w:r>
            <w:fldChar w:fldCharType="end"/>
          </w:r>
        </w:p>
        <w:p w14:paraId="406329DD">
          <w:pPr>
            <w:pStyle w:val="23"/>
            <w:rPr>
              <w:rFonts w:cstheme="minorBidi"/>
              <w:b w:val="0"/>
            </w:rPr>
          </w:pPr>
          <w:r>
            <w:fldChar w:fldCharType="begin"/>
          </w:r>
          <w:r>
            <w:instrText xml:space="preserve"> HYPERLINK \l "_Toc216037699" </w:instrText>
          </w:r>
          <w:r>
            <w:fldChar w:fldCharType="separate"/>
          </w:r>
          <w:r>
            <w:rPr>
              <w:rStyle w:val="16"/>
              <w:rFonts w:asciiTheme="majorBidi" w:hAnsiTheme="majorBidi"/>
              <w:bCs/>
            </w:rPr>
            <w:t>1.1 Objectives</w:t>
          </w:r>
          <w:r>
            <w:tab/>
          </w:r>
          <w:r>
            <w:fldChar w:fldCharType="begin"/>
          </w:r>
          <w:r>
            <w:instrText xml:space="preserve"> PAGEREF _Toc216037699 \h </w:instrText>
          </w:r>
          <w:r>
            <w:fldChar w:fldCharType="separate"/>
          </w:r>
          <w:r>
            <w:t>1</w:t>
          </w:r>
          <w:r>
            <w:fldChar w:fldCharType="end"/>
          </w:r>
          <w:r>
            <w:fldChar w:fldCharType="end"/>
          </w:r>
        </w:p>
        <w:p w14:paraId="5413847F">
          <w:pPr>
            <w:pStyle w:val="23"/>
            <w:rPr>
              <w:rFonts w:cstheme="minorBidi"/>
              <w:b w:val="0"/>
            </w:rPr>
          </w:pPr>
          <w:r>
            <w:fldChar w:fldCharType="begin"/>
          </w:r>
          <w:r>
            <w:instrText xml:space="preserve"> HYPERLINK \l "_Toc216037700" </w:instrText>
          </w:r>
          <w:r>
            <w:fldChar w:fldCharType="separate"/>
          </w:r>
          <w:r>
            <w:rPr>
              <w:rStyle w:val="16"/>
              <w:rFonts w:asciiTheme="majorBidi" w:hAnsiTheme="majorBidi"/>
              <w:bCs/>
            </w:rPr>
            <w:t>1.2 Project boundaries</w:t>
          </w:r>
          <w:r>
            <w:tab/>
          </w:r>
          <w:r>
            <w:fldChar w:fldCharType="begin"/>
          </w:r>
          <w:r>
            <w:instrText xml:space="preserve"> PAGEREF _Toc216037700 \h </w:instrText>
          </w:r>
          <w:r>
            <w:fldChar w:fldCharType="separate"/>
          </w:r>
          <w:r>
            <w:t>1</w:t>
          </w:r>
          <w:r>
            <w:fldChar w:fldCharType="end"/>
          </w:r>
          <w:r>
            <w:fldChar w:fldCharType="end"/>
          </w:r>
        </w:p>
        <w:p w14:paraId="26DB8BD8">
          <w:pPr>
            <w:pStyle w:val="23"/>
            <w:rPr>
              <w:rFonts w:cstheme="minorBidi"/>
              <w:b w:val="0"/>
            </w:rPr>
          </w:pPr>
          <w:r>
            <w:fldChar w:fldCharType="begin"/>
          </w:r>
          <w:r>
            <w:instrText xml:space="preserve"> HYPERLINK \l "_Toc216037701" </w:instrText>
          </w:r>
          <w:r>
            <w:fldChar w:fldCharType="separate"/>
          </w:r>
          <w:r>
            <w:rPr>
              <w:rStyle w:val="16"/>
              <w:rFonts w:asciiTheme="majorBidi" w:hAnsiTheme="majorBidi"/>
              <w:bCs/>
            </w:rPr>
            <w:t>1.3 References</w:t>
          </w:r>
          <w:r>
            <w:tab/>
          </w:r>
          <w:r>
            <w:fldChar w:fldCharType="begin"/>
          </w:r>
          <w:r>
            <w:instrText xml:space="preserve"> PAGEREF _Toc216037701 \h </w:instrText>
          </w:r>
          <w:r>
            <w:fldChar w:fldCharType="separate"/>
          </w:r>
          <w:r>
            <w:t>1</w:t>
          </w:r>
          <w:r>
            <w:fldChar w:fldCharType="end"/>
          </w:r>
          <w:r>
            <w:fldChar w:fldCharType="end"/>
          </w:r>
        </w:p>
        <w:p w14:paraId="4EA8913A">
          <w:pPr>
            <w:pStyle w:val="23"/>
            <w:rPr>
              <w:rFonts w:cstheme="minorBidi"/>
              <w:b w:val="0"/>
            </w:rPr>
          </w:pPr>
          <w:r>
            <w:fldChar w:fldCharType="begin"/>
          </w:r>
          <w:r>
            <w:instrText xml:space="preserve"> HYPERLINK \l "_Toc216037702" </w:instrText>
          </w:r>
          <w:r>
            <w:fldChar w:fldCharType="separate"/>
          </w:r>
          <w:r>
            <w:rPr>
              <w:rStyle w:val="16"/>
              <w:rFonts w:asciiTheme="majorBidi" w:hAnsiTheme="majorBidi"/>
              <w:bCs/>
            </w:rPr>
            <w:t>1.4 Overview</w:t>
          </w:r>
          <w:r>
            <w:tab/>
          </w:r>
          <w:r>
            <w:fldChar w:fldCharType="begin"/>
          </w:r>
          <w:r>
            <w:instrText xml:space="preserve"> PAGEREF _Toc216037702 \h </w:instrText>
          </w:r>
          <w:r>
            <w:fldChar w:fldCharType="separate"/>
          </w:r>
          <w:r>
            <w:t>1</w:t>
          </w:r>
          <w:r>
            <w:fldChar w:fldCharType="end"/>
          </w:r>
          <w:r>
            <w:fldChar w:fldCharType="end"/>
          </w:r>
        </w:p>
        <w:p w14:paraId="381EA6A4">
          <w:pPr>
            <w:pStyle w:val="23"/>
            <w:rPr>
              <w:rFonts w:cstheme="minorBidi"/>
              <w:b w:val="0"/>
            </w:rPr>
          </w:pPr>
          <w:r>
            <w:fldChar w:fldCharType="begin"/>
          </w:r>
          <w:r>
            <w:instrText xml:space="preserve"> HYPERLINK \l "_Toc216037703" </w:instrText>
          </w:r>
          <w:r>
            <w:fldChar w:fldCharType="separate"/>
          </w:r>
          <w:r>
            <w:rPr>
              <w:rStyle w:val="16"/>
              <w:rFonts w:asciiTheme="majorBidi" w:hAnsiTheme="majorBidi"/>
              <w:bCs/>
            </w:rPr>
            <w:t>1.5 Definitions, Acronyms, and Abbreviations</w:t>
          </w:r>
          <w:r>
            <w:tab/>
          </w:r>
          <w:r>
            <w:fldChar w:fldCharType="begin"/>
          </w:r>
          <w:r>
            <w:instrText xml:space="preserve"> PAGEREF _Toc216037703 \h </w:instrText>
          </w:r>
          <w:r>
            <w:fldChar w:fldCharType="separate"/>
          </w:r>
          <w:r>
            <w:t>2</w:t>
          </w:r>
          <w:r>
            <w:fldChar w:fldCharType="end"/>
          </w:r>
          <w:r>
            <w:fldChar w:fldCharType="end"/>
          </w:r>
        </w:p>
        <w:p w14:paraId="7D9BBB33">
          <w:pPr>
            <w:pStyle w:val="23"/>
            <w:rPr>
              <w:rFonts w:cstheme="minorBidi"/>
              <w:b w:val="0"/>
            </w:rPr>
          </w:pPr>
          <w:r>
            <w:fldChar w:fldCharType="begin"/>
          </w:r>
          <w:r>
            <w:instrText xml:space="preserve"> HYPERLINK \l "_Toc216037704" </w:instrText>
          </w:r>
          <w:r>
            <w:fldChar w:fldCharType="separate"/>
          </w:r>
          <w:r>
            <w:rPr>
              <w:rStyle w:val="16"/>
              <w:rFonts w:ascii="Times New Roman" w:hAnsi="Times New Roman"/>
            </w:rPr>
            <w:t>2. The Overall Description</w:t>
          </w:r>
          <w:r>
            <w:tab/>
          </w:r>
          <w:r>
            <w:fldChar w:fldCharType="begin"/>
          </w:r>
          <w:r>
            <w:instrText xml:space="preserve"> PAGEREF _Toc216037704 \h </w:instrText>
          </w:r>
          <w:r>
            <w:fldChar w:fldCharType="separate"/>
          </w:r>
          <w:r>
            <w:t>3</w:t>
          </w:r>
          <w:r>
            <w:fldChar w:fldCharType="end"/>
          </w:r>
          <w:r>
            <w:fldChar w:fldCharType="end"/>
          </w:r>
        </w:p>
        <w:p w14:paraId="11B69E42">
          <w:pPr>
            <w:pStyle w:val="23"/>
            <w:rPr>
              <w:rFonts w:cstheme="minorBidi"/>
              <w:b w:val="0"/>
            </w:rPr>
          </w:pPr>
          <w:r>
            <w:fldChar w:fldCharType="begin"/>
          </w:r>
          <w:r>
            <w:instrText xml:space="preserve"> HYPERLINK \l "_Toc216037705" </w:instrText>
          </w:r>
          <w:r>
            <w:fldChar w:fldCharType="separate"/>
          </w:r>
          <w:r>
            <w:rPr>
              <w:rStyle w:val="16"/>
              <w:rFonts w:ascii="Times New Roman" w:hAnsi="Times New Roman"/>
            </w:rPr>
            <w:t>2.1 System Context:</w:t>
          </w:r>
          <w:r>
            <w:tab/>
          </w:r>
          <w:r>
            <w:fldChar w:fldCharType="begin"/>
          </w:r>
          <w:r>
            <w:instrText xml:space="preserve"> PAGEREF _Toc216037705 \h </w:instrText>
          </w:r>
          <w:r>
            <w:fldChar w:fldCharType="separate"/>
          </w:r>
          <w:r>
            <w:t>3</w:t>
          </w:r>
          <w:r>
            <w:fldChar w:fldCharType="end"/>
          </w:r>
          <w:r>
            <w:fldChar w:fldCharType="end"/>
          </w:r>
        </w:p>
        <w:p w14:paraId="18A9CF95">
          <w:pPr>
            <w:pStyle w:val="23"/>
            <w:rPr>
              <w:rFonts w:cstheme="minorBidi"/>
              <w:b w:val="0"/>
            </w:rPr>
          </w:pPr>
          <w:r>
            <w:fldChar w:fldCharType="begin"/>
          </w:r>
          <w:r>
            <w:instrText xml:space="preserve"> HYPERLINK \l "_Toc216037706" </w:instrText>
          </w:r>
          <w:r>
            <w:fldChar w:fldCharType="separate"/>
          </w:r>
          <w:r>
            <w:rPr>
              <w:rStyle w:val="16"/>
              <w:rFonts w:ascii="Times New Roman" w:hAnsi="Times New Roman"/>
            </w:rPr>
            <w:t>2.1.1 Main advantages:</w:t>
          </w:r>
          <w:r>
            <w:tab/>
          </w:r>
          <w:r>
            <w:fldChar w:fldCharType="begin"/>
          </w:r>
          <w:r>
            <w:instrText xml:space="preserve"> PAGEREF _Toc216037706 \h </w:instrText>
          </w:r>
          <w:r>
            <w:fldChar w:fldCharType="separate"/>
          </w:r>
          <w:r>
            <w:t>3</w:t>
          </w:r>
          <w:r>
            <w:fldChar w:fldCharType="end"/>
          </w:r>
          <w:r>
            <w:fldChar w:fldCharType="end"/>
          </w:r>
        </w:p>
        <w:p w14:paraId="181D4083">
          <w:pPr>
            <w:pStyle w:val="24"/>
            <w:tabs>
              <w:tab w:val="left" w:pos="1320"/>
              <w:tab w:val="right" w:leader="dot" w:pos="9350"/>
            </w:tabs>
            <w:rPr>
              <w:rFonts w:cstheme="minorBidi"/>
            </w:rPr>
          </w:pPr>
          <w:r>
            <w:fldChar w:fldCharType="begin"/>
          </w:r>
          <w:r>
            <w:instrText xml:space="preserve"> HYPERLINK \l "_Toc216037707" </w:instrText>
          </w:r>
          <w:r>
            <w:fldChar w:fldCharType="separate"/>
          </w:r>
          <w:r>
            <w:rPr>
              <w:rStyle w:val="16"/>
              <w:b/>
            </w:rPr>
            <w:t>2.1.2</w:t>
          </w:r>
          <w:r>
            <w:rPr>
              <w:rFonts w:cstheme="minorBidi"/>
            </w:rPr>
            <w:tab/>
          </w:r>
          <w:r>
            <w:rPr>
              <w:rStyle w:val="16"/>
              <w:b/>
            </w:rPr>
            <w:t>Daily Activities:</w:t>
          </w:r>
          <w:r>
            <w:tab/>
          </w:r>
          <w:r>
            <w:fldChar w:fldCharType="begin"/>
          </w:r>
          <w:r>
            <w:instrText xml:space="preserve"> PAGEREF _Toc216037707 \h </w:instrText>
          </w:r>
          <w:r>
            <w:fldChar w:fldCharType="separate"/>
          </w:r>
          <w:r>
            <w:t>3</w:t>
          </w:r>
          <w:r>
            <w:fldChar w:fldCharType="end"/>
          </w:r>
          <w:r>
            <w:fldChar w:fldCharType="end"/>
          </w:r>
        </w:p>
        <w:p w14:paraId="29923F19">
          <w:pPr>
            <w:pStyle w:val="24"/>
            <w:tabs>
              <w:tab w:val="right" w:leader="dot" w:pos="9350"/>
            </w:tabs>
            <w:rPr>
              <w:rFonts w:cstheme="minorBidi"/>
            </w:rPr>
          </w:pPr>
          <w:r>
            <w:fldChar w:fldCharType="begin"/>
          </w:r>
          <w:r>
            <w:instrText xml:space="preserve"> HYPERLINK \l "_Toc216037708" </w:instrText>
          </w:r>
          <w:r>
            <w:fldChar w:fldCharType="separate"/>
          </w:r>
          <w:r>
            <w:rPr>
              <w:rStyle w:val="16"/>
              <w:b/>
            </w:rPr>
            <w:t>2.1.3 Deployment Needs:</w:t>
          </w:r>
          <w:r>
            <w:tab/>
          </w:r>
          <w:r>
            <w:fldChar w:fldCharType="begin"/>
          </w:r>
          <w:r>
            <w:instrText xml:space="preserve"> PAGEREF _Toc216037708 \h </w:instrText>
          </w:r>
          <w:r>
            <w:fldChar w:fldCharType="separate"/>
          </w:r>
          <w:r>
            <w:t>3</w:t>
          </w:r>
          <w:r>
            <w:fldChar w:fldCharType="end"/>
          </w:r>
          <w:r>
            <w:fldChar w:fldCharType="end"/>
          </w:r>
        </w:p>
        <w:p w14:paraId="4460A0D2">
          <w:pPr>
            <w:pStyle w:val="24"/>
            <w:tabs>
              <w:tab w:val="right" w:leader="dot" w:pos="9350"/>
            </w:tabs>
            <w:rPr>
              <w:rFonts w:cstheme="minorBidi"/>
            </w:rPr>
          </w:pPr>
          <w:r>
            <w:fldChar w:fldCharType="begin"/>
          </w:r>
          <w:r>
            <w:instrText xml:space="preserve"> HYPERLINK \l "_Toc216037709" </w:instrText>
          </w:r>
          <w:r>
            <w:fldChar w:fldCharType="separate"/>
          </w:r>
          <w:r>
            <w:rPr>
              <w:rStyle w:val="16"/>
              <w:b/>
            </w:rPr>
            <w:t>2.1.4 Core Features:</w:t>
          </w:r>
          <w:r>
            <w:tab/>
          </w:r>
          <w:r>
            <w:fldChar w:fldCharType="begin"/>
          </w:r>
          <w:r>
            <w:instrText xml:space="preserve"> PAGEREF _Toc216037709 \h </w:instrText>
          </w:r>
          <w:r>
            <w:fldChar w:fldCharType="separate"/>
          </w:r>
          <w:r>
            <w:t>3</w:t>
          </w:r>
          <w:r>
            <w:fldChar w:fldCharType="end"/>
          </w:r>
          <w:r>
            <w:fldChar w:fldCharType="end"/>
          </w:r>
        </w:p>
        <w:p w14:paraId="07CCCDFB">
          <w:pPr>
            <w:pStyle w:val="23"/>
            <w:rPr>
              <w:rFonts w:cstheme="minorBidi"/>
              <w:b w:val="0"/>
            </w:rPr>
          </w:pPr>
          <w:r>
            <w:fldChar w:fldCharType="begin"/>
          </w:r>
          <w:r>
            <w:instrText xml:space="preserve"> HYPERLINK \l "_Toc216037710" </w:instrText>
          </w:r>
          <w:r>
            <w:fldChar w:fldCharType="separate"/>
          </w:r>
          <w:r>
            <w:rPr>
              <w:rStyle w:val="16"/>
              <w:rFonts w:ascii="Times New Roman" w:hAnsi="Times New Roman"/>
            </w:rPr>
            <w:t>2.2 User Profiles:</w:t>
          </w:r>
          <w:r>
            <w:tab/>
          </w:r>
          <w:r>
            <w:fldChar w:fldCharType="begin"/>
          </w:r>
          <w:r>
            <w:instrText xml:space="preserve"> PAGEREF _Toc216037710 \h </w:instrText>
          </w:r>
          <w:r>
            <w:fldChar w:fldCharType="separate"/>
          </w:r>
          <w:r>
            <w:t>4</w:t>
          </w:r>
          <w:r>
            <w:fldChar w:fldCharType="end"/>
          </w:r>
          <w:r>
            <w:fldChar w:fldCharType="end"/>
          </w:r>
        </w:p>
        <w:p w14:paraId="62622A4F">
          <w:pPr>
            <w:pStyle w:val="24"/>
            <w:tabs>
              <w:tab w:val="right" w:leader="dot" w:pos="9350"/>
            </w:tabs>
            <w:rPr>
              <w:rFonts w:cstheme="minorBidi"/>
            </w:rPr>
          </w:pPr>
          <w:r>
            <w:fldChar w:fldCharType="begin"/>
          </w:r>
          <w:r>
            <w:instrText xml:space="preserve"> HYPERLINK \l "_Toc216037711" </w:instrText>
          </w:r>
          <w:r>
            <w:fldChar w:fldCharType="separate"/>
          </w:r>
          <w:r>
            <w:rPr>
              <w:rStyle w:val="16"/>
              <w:b/>
            </w:rPr>
            <w:t>2.2.1Owner / Administrator</w:t>
          </w:r>
          <w:r>
            <w:tab/>
          </w:r>
          <w:r>
            <w:fldChar w:fldCharType="begin"/>
          </w:r>
          <w:r>
            <w:instrText xml:space="preserve"> PAGEREF _Toc216037711 \h </w:instrText>
          </w:r>
          <w:r>
            <w:fldChar w:fldCharType="separate"/>
          </w:r>
          <w:r>
            <w:t>4</w:t>
          </w:r>
          <w:r>
            <w:fldChar w:fldCharType="end"/>
          </w:r>
          <w:r>
            <w:fldChar w:fldCharType="end"/>
          </w:r>
        </w:p>
        <w:p w14:paraId="22A3C2A7">
          <w:pPr>
            <w:pStyle w:val="24"/>
            <w:tabs>
              <w:tab w:val="right" w:leader="dot" w:pos="9350"/>
            </w:tabs>
            <w:rPr>
              <w:rFonts w:cstheme="minorBidi"/>
            </w:rPr>
          </w:pPr>
          <w:r>
            <w:fldChar w:fldCharType="begin"/>
          </w:r>
          <w:r>
            <w:instrText xml:space="preserve"> HYPERLINK \l "_Toc216037712" </w:instrText>
          </w:r>
          <w:r>
            <w:fldChar w:fldCharType="separate"/>
          </w:r>
          <w:r>
            <w:rPr>
              <w:rStyle w:val="16"/>
              <w:b/>
            </w:rPr>
            <w:t>2.2.2 Employee / Cashier</w:t>
          </w:r>
          <w:r>
            <w:tab/>
          </w:r>
          <w:r>
            <w:fldChar w:fldCharType="begin"/>
          </w:r>
          <w:r>
            <w:instrText xml:space="preserve"> PAGEREF _Toc216037712 \h </w:instrText>
          </w:r>
          <w:r>
            <w:fldChar w:fldCharType="separate"/>
          </w:r>
          <w:r>
            <w:t>4</w:t>
          </w:r>
          <w:r>
            <w:fldChar w:fldCharType="end"/>
          </w:r>
          <w:r>
            <w:fldChar w:fldCharType="end"/>
          </w:r>
        </w:p>
        <w:p w14:paraId="7EA6A09C">
          <w:pPr>
            <w:pStyle w:val="24"/>
            <w:tabs>
              <w:tab w:val="right" w:leader="dot" w:pos="9350"/>
            </w:tabs>
            <w:rPr>
              <w:rFonts w:cstheme="minorBidi"/>
            </w:rPr>
          </w:pPr>
          <w:r>
            <w:fldChar w:fldCharType="begin"/>
          </w:r>
          <w:r>
            <w:instrText xml:space="preserve"> HYPERLINK \l "_Toc216037713" </w:instrText>
          </w:r>
          <w:r>
            <w:fldChar w:fldCharType="separate"/>
          </w:r>
          <w:r>
            <w:rPr>
              <w:rStyle w:val="16"/>
              <w:b/>
            </w:rPr>
            <w:t>2.2.3Assumptions</w:t>
          </w:r>
          <w:r>
            <w:tab/>
          </w:r>
          <w:r>
            <w:fldChar w:fldCharType="begin"/>
          </w:r>
          <w:r>
            <w:instrText xml:space="preserve"> PAGEREF _Toc216037713 \h </w:instrText>
          </w:r>
          <w:r>
            <w:fldChar w:fldCharType="separate"/>
          </w:r>
          <w:r>
            <w:t>4</w:t>
          </w:r>
          <w:r>
            <w:fldChar w:fldCharType="end"/>
          </w:r>
          <w:r>
            <w:fldChar w:fldCharType="end"/>
          </w:r>
        </w:p>
        <w:p w14:paraId="42E3C16C">
          <w:pPr>
            <w:pStyle w:val="22"/>
            <w:tabs>
              <w:tab w:val="right" w:leader="dot" w:pos="9350"/>
            </w:tabs>
            <w:rPr>
              <w:rFonts w:cstheme="minorBidi"/>
            </w:rPr>
          </w:pPr>
          <w:r>
            <w:fldChar w:fldCharType="begin"/>
          </w:r>
          <w:r>
            <w:instrText xml:space="preserve"> HYPERLINK \l "_Toc216037714" </w:instrText>
          </w:r>
          <w:r>
            <w:fldChar w:fldCharType="separate"/>
          </w:r>
          <w:r>
            <w:rPr>
              <w:rStyle w:val="16"/>
              <w:rFonts w:asciiTheme="majorBidi" w:hAnsiTheme="majorBidi"/>
              <w:b/>
              <w:bCs/>
            </w:rPr>
            <w:t>3. Detail Requirement</w:t>
          </w:r>
          <w:r>
            <w:tab/>
          </w:r>
          <w:r>
            <w:fldChar w:fldCharType="begin"/>
          </w:r>
          <w:r>
            <w:instrText xml:space="preserve"> PAGEREF _Toc216037714 \h </w:instrText>
          </w:r>
          <w:r>
            <w:fldChar w:fldCharType="separate"/>
          </w:r>
          <w:r>
            <w:t>4</w:t>
          </w:r>
          <w:r>
            <w:fldChar w:fldCharType="end"/>
          </w:r>
          <w:r>
            <w:fldChar w:fldCharType="end"/>
          </w:r>
        </w:p>
        <w:p w14:paraId="325B2C17">
          <w:pPr>
            <w:pStyle w:val="22"/>
            <w:tabs>
              <w:tab w:val="right" w:leader="dot" w:pos="9350"/>
            </w:tabs>
            <w:rPr>
              <w:rFonts w:cstheme="minorBidi"/>
            </w:rPr>
          </w:pPr>
          <w:r>
            <w:fldChar w:fldCharType="begin"/>
          </w:r>
          <w:r>
            <w:instrText xml:space="preserve"> HYPERLINK \l "_Toc216037715" </w:instrText>
          </w:r>
          <w:r>
            <w:fldChar w:fldCharType="separate"/>
          </w:r>
          <w:r>
            <w:rPr>
              <w:rStyle w:val="16"/>
              <w:rFonts w:ascii="Times New Roman" w:hAnsi="Times New Roman"/>
            </w:rPr>
            <w:t>3.1 User Interface Requirements</w:t>
          </w:r>
          <w:r>
            <w:tab/>
          </w:r>
          <w:r>
            <w:fldChar w:fldCharType="begin"/>
          </w:r>
          <w:r>
            <w:instrText xml:space="preserve"> PAGEREF _Toc216037715 \h </w:instrText>
          </w:r>
          <w:r>
            <w:fldChar w:fldCharType="separate"/>
          </w:r>
          <w:r>
            <w:t>4</w:t>
          </w:r>
          <w:r>
            <w:fldChar w:fldCharType="end"/>
          </w:r>
          <w:r>
            <w:fldChar w:fldCharType="end"/>
          </w:r>
        </w:p>
        <w:p w14:paraId="0EB9AF70">
          <w:pPr>
            <w:pStyle w:val="23"/>
            <w:rPr>
              <w:rFonts w:cstheme="minorBidi"/>
              <w:b w:val="0"/>
            </w:rPr>
          </w:pPr>
          <w:r>
            <w:fldChar w:fldCharType="begin"/>
          </w:r>
          <w:r>
            <w:instrText xml:space="preserve"> HYPERLINK \l "_Toc216037716" </w:instrText>
          </w:r>
          <w:r>
            <w:fldChar w:fldCharType="separate"/>
          </w:r>
          <w:r>
            <w:rPr>
              <w:rStyle w:val="16"/>
              <w:rFonts w:ascii="Times New Roman" w:hAnsi="Times New Roman"/>
            </w:rPr>
            <w:t>3.1.1 Owner Panel</w:t>
          </w:r>
          <w:r>
            <w:tab/>
          </w:r>
          <w:r>
            <w:fldChar w:fldCharType="begin"/>
          </w:r>
          <w:r>
            <w:instrText xml:space="preserve"> PAGEREF _Toc216037716 \h </w:instrText>
          </w:r>
          <w:r>
            <w:fldChar w:fldCharType="separate"/>
          </w:r>
          <w:r>
            <w:t>4</w:t>
          </w:r>
          <w:r>
            <w:fldChar w:fldCharType="end"/>
          </w:r>
          <w:r>
            <w:fldChar w:fldCharType="end"/>
          </w:r>
        </w:p>
        <w:p w14:paraId="1339BD4A">
          <w:pPr>
            <w:pStyle w:val="22"/>
            <w:tabs>
              <w:tab w:val="right" w:leader="dot" w:pos="9350"/>
            </w:tabs>
            <w:rPr>
              <w:rFonts w:cstheme="minorBidi"/>
            </w:rPr>
          </w:pPr>
          <w:r>
            <w:fldChar w:fldCharType="begin"/>
          </w:r>
          <w:r>
            <w:instrText xml:space="preserve"> HYPERLINK \l "_Toc216037717" </w:instrText>
          </w:r>
          <w:r>
            <w:fldChar w:fldCharType="separate"/>
          </w:r>
          <w:r>
            <w:rPr>
              <w:rStyle w:val="16"/>
              <w:rFonts w:ascii="Times New Roman" w:hAnsi="Times New Roman"/>
              <w:b/>
            </w:rPr>
            <w:t xml:space="preserve">3.1.2 </w:t>
          </w:r>
          <w:r>
            <w:rPr>
              <w:rStyle w:val="16"/>
              <w:rFonts w:ascii="Times New Roman" w:hAnsi="Times New Roman"/>
            </w:rPr>
            <w:t>Employee Panel:</w:t>
          </w:r>
          <w:r>
            <w:tab/>
          </w:r>
          <w:r>
            <w:fldChar w:fldCharType="begin"/>
          </w:r>
          <w:r>
            <w:instrText xml:space="preserve"> PAGEREF _Toc216037717 \h </w:instrText>
          </w:r>
          <w:r>
            <w:fldChar w:fldCharType="separate"/>
          </w:r>
          <w:r>
            <w:t>5</w:t>
          </w:r>
          <w:r>
            <w:fldChar w:fldCharType="end"/>
          </w:r>
          <w:r>
            <w:fldChar w:fldCharType="end"/>
          </w:r>
        </w:p>
        <w:p w14:paraId="40A2F04E">
          <w:pPr>
            <w:pStyle w:val="22"/>
            <w:tabs>
              <w:tab w:val="right" w:leader="dot" w:pos="9350"/>
            </w:tabs>
            <w:rPr>
              <w:rFonts w:cstheme="minorBidi"/>
            </w:rPr>
          </w:pPr>
          <w:r>
            <w:fldChar w:fldCharType="begin"/>
          </w:r>
          <w:r>
            <w:instrText xml:space="preserve"> HYPERLINK \l "_Toc216037718" </w:instrText>
          </w:r>
          <w:r>
            <w:fldChar w:fldCharType="separate"/>
          </w:r>
          <w:r>
            <w:rPr>
              <w:rStyle w:val="16"/>
              <w:rFonts w:ascii="Times New Roman" w:hAnsi="Times New Roman"/>
              <w:b/>
            </w:rPr>
            <w:t xml:space="preserve">3.1.3 </w:t>
          </w:r>
          <w:r>
            <w:rPr>
              <w:rStyle w:val="16"/>
              <w:rFonts w:ascii="Times New Roman" w:hAnsi="Times New Roman"/>
            </w:rPr>
            <w:t>Hardware Needs:</w:t>
          </w:r>
          <w:r>
            <w:tab/>
          </w:r>
          <w:r>
            <w:fldChar w:fldCharType="begin"/>
          </w:r>
          <w:r>
            <w:instrText xml:space="preserve"> PAGEREF _Toc216037718 \h </w:instrText>
          </w:r>
          <w:r>
            <w:fldChar w:fldCharType="separate"/>
          </w:r>
          <w:r>
            <w:t>5</w:t>
          </w:r>
          <w:r>
            <w:fldChar w:fldCharType="end"/>
          </w:r>
          <w:r>
            <w:fldChar w:fldCharType="end"/>
          </w:r>
        </w:p>
        <w:p w14:paraId="0BC69D83">
          <w:pPr>
            <w:pStyle w:val="22"/>
            <w:tabs>
              <w:tab w:val="right" w:leader="dot" w:pos="9350"/>
            </w:tabs>
            <w:rPr>
              <w:rFonts w:cstheme="minorBidi"/>
            </w:rPr>
          </w:pPr>
          <w:r>
            <w:fldChar w:fldCharType="begin"/>
          </w:r>
          <w:r>
            <w:instrText xml:space="preserve"> HYPERLINK \l "_Toc216037719" </w:instrText>
          </w:r>
          <w:r>
            <w:fldChar w:fldCharType="separate"/>
          </w:r>
          <w:r>
            <w:rPr>
              <w:rStyle w:val="16"/>
              <w:rFonts w:ascii="Times New Roman" w:hAnsi="Times New Roman"/>
              <w:b/>
            </w:rPr>
            <w:t>3.1.4</w:t>
          </w:r>
          <w:r>
            <w:rPr>
              <w:rStyle w:val="16"/>
              <w:rFonts w:ascii="Times New Roman" w:hAnsi="Times New Roman"/>
            </w:rPr>
            <w:t xml:space="preserve"> Development Environment:</w:t>
          </w:r>
          <w:r>
            <w:tab/>
          </w:r>
          <w:r>
            <w:fldChar w:fldCharType="begin"/>
          </w:r>
          <w:r>
            <w:instrText xml:space="preserve"> PAGEREF _Toc216037719 \h </w:instrText>
          </w:r>
          <w:r>
            <w:fldChar w:fldCharType="separate"/>
          </w:r>
          <w:r>
            <w:t>5</w:t>
          </w:r>
          <w:r>
            <w:fldChar w:fldCharType="end"/>
          </w:r>
          <w:r>
            <w:fldChar w:fldCharType="end"/>
          </w:r>
        </w:p>
        <w:p w14:paraId="7A30623F">
          <w:pPr>
            <w:pStyle w:val="23"/>
            <w:rPr>
              <w:rFonts w:cstheme="minorBidi"/>
              <w:b w:val="0"/>
            </w:rPr>
          </w:pPr>
          <w:r>
            <w:fldChar w:fldCharType="begin"/>
          </w:r>
          <w:r>
            <w:instrText xml:space="preserve"> HYPERLINK \l "_Toc216037720" </w:instrText>
          </w:r>
          <w:r>
            <w:fldChar w:fldCharType="separate"/>
          </w:r>
          <w:r>
            <w:rPr>
              <w:rStyle w:val="16"/>
              <w:rFonts w:ascii="Times New Roman" w:hAnsi="Times New Roman"/>
            </w:rPr>
            <w:t>3.2 Functional Requirements:</w:t>
          </w:r>
          <w:r>
            <w:tab/>
          </w:r>
          <w:r>
            <w:fldChar w:fldCharType="begin"/>
          </w:r>
          <w:r>
            <w:instrText xml:space="preserve"> PAGEREF _Toc216037720 \h </w:instrText>
          </w:r>
          <w:r>
            <w:fldChar w:fldCharType="separate"/>
          </w:r>
          <w:r>
            <w:t>5</w:t>
          </w:r>
          <w:r>
            <w:fldChar w:fldCharType="end"/>
          </w:r>
          <w:r>
            <w:fldChar w:fldCharType="end"/>
          </w:r>
        </w:p>
        <w:p w14:paraId="395368A8">
          <w:pPr>
            <w:pStyle w:val="23"/>
            <w:rPr>
              <w:rFonts w:cstheme="minorBidi"/>
              <w:b w:val="0"/>
            </w:rPr>
          </w:pPr>
          <w:r>
            <w:fldChar w:fldCharType="begin"/>
          </w:r>
          <w:r>
            <w:instrText xml:space="preserve"> HYPERLINK \l "_Toc216037721" </w:instrText>
          </w:r>
          <w:r>
            <w:fldChar w:fldCharType="separate"/>
          </w:r>
          <w:r>
            <w:rPr>
              <w:rStyle w:val="16"/>
              <w:rFonts w:asciiTheme="majorBidi" w:hAnsiTheme="majorBidi"/>
              <w:bCs/>
            </w:rPr>
            <w:t>3.3 Use Cases (How user will interact with the system) :</w:t>
          </w:r>
          <w:r>
            <w:tab/>
          </w:r>
          <w:r>
            <w:fldChar w:fldCharType="begin"/>
          </w:r>
          <w:r>
            <w:instrText xml:space="preserve"> PAGEREF _Toc216037721 \h </w:instrText>
          </w:r>
          <w:r>
            <w:fldChar w:fldCharType="separate"/>
          </w:r>
          <w:r>
            <w:t>6</w:t>
          </w:r>
          <w:r>
            <w:fldChar w:fldCharType="end"/>
          </w:r>
          <w:r>
            <w:fldChar w:fldCharType="end"/>
          </w:r>
        </w:p>
        <w:p w14:paraId="4D15D1F9">
          <w:pPr>
            <w:pStyle w:val="23"/>
            <w:rPr>
              <w:rFonts w:cstheme="minorBidi"/>
              <w:b w:val="0"/>
            </w:rPr>
          </w:pPr>
          <w:r>
            <w:fldChar w:fldCharType="begin"/>
          </w:r>
          <w:r>
            <w:instrText xml:space="preserve"> HYPERLINK \l "_Toc216037722" </w:instrText>
          </w:r>
          <w:r>
            <w:fldChar w:fldCharType="separate"/>
          </w:r>
          <w:r>
            <w:rPr>
              <w:rStyle w:val="16"/>
              <w:rFonts w:asciiTheme="majorBidi" w:hAnsiTheme="majorBidi"/>
              <w:bCs/>
            </w:rPr>
            <w:t>3.4 Classes / Objects:</w:t>
          </w:r>
          <w:r>
            <w:tab/>
          </w:r>
          <w:r>
            <w:fldChar w:fldCharType="begin"/>
          </w:r>
          <w:r>
            <w:instrText xml:space="preserve"> PAGEREF _Toc216037722 \h </w:instrText>
          </w:r>
          <w:r>
            <w:fldChar w:fldCharType="separate"/>
          </w:r>
          <w:r>
            <w:t>7</w:t>
          </w:r>
          <w:r>
            <w:fldChar w:fldCharType="end"/>
          </w:r>
          <w:r>
            <w:fldChar w:fldCharType="end"/>
          </w:r>
        </w:p>
        <w:p w14:paraId="3C51E695">
          <w:pPr>
            <w:pStyle w:val="23"/>
            <w:rPr>
              <w:rFonts w:cstheme="minorBidi"/>
              <w:b w:val="0"/>
            </w:rPr>
          </w:pPr>
          <w:r>
            <w:fldChar w:fldCharType="begin"/>
          </w:r>
          <w:r>
            <w:instrText xml:space="preserve"> HYPERLINK \l "_Toc216037723" </w:instrText>
          </w:r>
          <w:r>
            <w:fldChar w:fldCharType="separate"/>
          </w:r>
          <w:r>
            <w:rPr>
              <w:rStyle w:val="16"/>
              <w:rFonts w:asciiTheme="majorBidi" w:hAnsiTheme="majorBidi"/>
              <w:bCs/>
            </w:rPr>
            <w:t>3.5 Data Flow Diagrams (DFDs):</w:t>
          </w:r>
          <w:r>
            <w:tab/>
          </w:r>
          <w:r>
            <w:fldChar w:fldCharType="begin"/>
          </w:r>
          <w:r>
            <w:instrText xml:space="preserve"> PAGEREF _Toc216037723 \h </w:instrText>
          </w:r>
          <w:r>
            <w:fldChar w:fldCharType="separate"/>
          </w:r>
          <w:r>
            <w:t>7</w:t>
          </w:r>
          <w:r>
            <w:fldChar w:fldCharType="end"/>
          </w:r>
          <w:r>
            <w:fldChar w:fldCharType="end"/>
          </w:r>
        </w:p>
        <w:p w14:paraId="08FB54C2">
          <w:pPr>
            <w:pStyle w:val="24"/>
            <w:tabs>
              <w:tab w:val="right" w:leader="dot" w:pos="9350"/>
            </w:tabs>
            <w:rPr>
              <w:rFonts w:cstheme="minorBidi"/>
            </w:rPr>
          </w:pPr>
          <w:r>
            <w:fldChar w:fldCharType="begin"/>
          </w:r>
          <w:r>
            <w:instrText xml:space="preserve"> HYPERLINK \l "_Toc216037724" </w:instrText>
          </w:r>
          <w:r>
            <w:fldChar w:fldCharType="separate"/>
          </w:r>
          <w:r>
            <w:rPr>
              <w:rStyle w:val="16"/>
              <w:b/>
              <w:bCs/>
            </w:rPr>
            <w:t>3.5.1 Level 0 Data Flow Diagram</w:t>
          </w:r>
          <w:r>
            <w:tab/>
          </w:r>
          <w:r>
            <w:fldChar w:fldCharType="begin"/>
          </w:r>
          <w:r>
            <w:instrText xml:space="preserve"> PAGEREF _Toc216037724 \h </w:instrText>
          </w:r>
          <w:r>
            <w:fldChar w:fldCharType="separate"/>
          </w:r>
          <w:r>
            <w:t>8</w:t>
          </w:r>
          <w:r>
            <w:fldChar w:fldCharType="end"/>
          </w:r>
          <w:r>
            <w:fldChar w:fldCharType="end"/>
          </w:r>
        </w:p>
        <w:p w14:paraId="030C6840">
          <w:pPr>
            <w:pStyle w:val="24"/>
            <w:tabs>
              <w:tab w:val="right" w:leader="dot" w:pos="9350"/>
            </w:tabs>
            <w:rPr>
              <w:rFonts w:cstheme="minorBidi"/>
            </w:rPr>
          </w:pPr>
          <w:r>
            <w:fldChar w:fldCharType="begin"/>
          </w:r>
          <w:r>
            <w:instrText xml:space="preserve"> HYPERLINK \l "_Toc216037725" </w:instrText>
          </w:r>
          <w:r>
            <w:fldChar w:fldCharType="separate"/>
          </w:r>
          <w:r>
            <w:rPr>
              <w:rStyle w:val="16"/>
              <w:b/>
              <w:bCs/>
            </w:rPr>
            <w:t>3.5.2 Level 1 Data Flow Diagram</w:t>
          </w:r>
          <w:r>
            <w:tab/>
          </w:r>
          <w:r>
            <w:fldChar w:fldCharType="begin"/>
          </w:r>
          <w:r>
            <w:instrText xml:space="preserve"> PAGEREF _Toc216037725 \h </w:instrText>
          </w:r>
          <w:r>
            <w:fldChar w:fldCharType="separate"/>
          </w:r>
          <w:r>
            <w:t>9</w:t>
          </w:r>
          <w:r>
            <w:fldChar w:fldCharType="end"/>
          </w:r>
          <w:r>
            <w:fldChar w:fldCharType="end"/>
          </w:r>
        </w:p>
        <w:p w14:paraId="2BE06EB9">
          <w:pPr>
            <w:pStyle w:val="24"/>
            <w:tabs>
              <w:tab w:val="right" w:leader="dot" w:pos="9350"/>
            </w:tabs>
            <w:rPr>
              <w:rFonts w:cstheme="minorBidi"/>
            </w:rPr>
          </w:pPr>
          <w:r>
            <w:fldChar w:fldCharType="begin"/>
          </w:r>
          <w:r>
            <w:instrText xml:space="preserve"> HYPERLINK \l "_Toc216037726" </w:instrText>
          </w:r>
          <w:r>
            <w:fldChar w:fldCharType="separate"/>
          </w:r>
          <w:r>
            <w:rPr>
              <w:rStyle w:val="16"/>
              <w:b/>
              <w:bCs/>
            </w:rPr>
            <w:t>2.5.3 Level 2 Data Flow Diagram</w:t>
          </w:r>
          <w:r>
            <w:tab/>
          </w:r>
          <w:r>
            <w:fldChar w:fldCharType="begin"/>
          </w:r>
          <w:r>
            <w:instrText xml:space="preserve"> PAGEREF _Toc216037726 \h </w:instrText>
          </w:r>
          <w:r>
            <w:fldChar w:fldCharType="separate"/>
          </w:r>
          <w:r>
            <w:t>10</w:t>
          </w:r>
          <w:r>
            <w:fldChar w:fldCharType="end"/>
          </w:r>
          <w:r>
            <w:fldChar w:fldCharType="end"/>
          </w:r>
        </w:p>
        <w:p w14:paraId="174DF48C">
          <w:pPr>
            <w:pStyle w:val="23"/>
            <w:rPr>
              <w:rFonts w:cstheme="minorBidi"/>
              <w:b w:val="0"/>
            </w:rPr>
          </w:pPr>
          <w:r>
            <w:fldChar w:fldCharType="begin"/>
          </w:r>
          <w:r>
            <w:instrText xml:space="preserve"> HYPERLINK \l "_Toc216037727" </w:instrText>
          </w:r>
          <w:r>
            <w:fldChar w:fldCharType="separate"/>
          </w:r>
          <w:r>
            <w:rPr>
              <w:rStyle w:val="16"/>
              <w:rFonts w:asciiTheme="majorBidi" w:hAnsiTheme="majorBidi"/>
              <w:bCs/>
            </w:rPr>
            <w:t>3.6 Non-Functional Requirements</w:t>
          </w:r>
          <w:r>
            <w:tab/>
          </w:r>
          <w:r>
            <w:fldChar w:fldCharType="begin"/>
          </w:r>
          <w:r>
            <w:instrText xml:space="preserve"> PAGEREF _Toc216037727 \h </w:instrText>
          </w:r>
          <w:r>
            <w:fldChar w:fldCharType="separate"/>
          </w:r>
          <w:r>
            <w:t>11</w:t>
          </w:r>
          <w:r>
            <w:fldChar w:fldCharType="end"/>
          </w:r>
          <w:r>
            <w:fldChar w:fldCharType="end"/>
          </w:r>
        </w:p>
        <w:p w14:paraId="509AA208">
          <w:pPr>
            <w:pStyle w:val="23"/>
            <w:rPr>
              <w:rFonts w:cstheme="minorBidi"/>
              <w:b w:val="0"/>
            </w:rPr>
          </w:pPr>
          <w:r>
            <w:fldChar w:fldCharType="begin"/>
          </w:r>
          <w:r>
            <w:instrText xml:space="preserve"> HYPERLINK \l "_Toc216037728" </w:instrText>
          </w:r>
          <w:r>
            <w:fldChar w:fldCharType="separate"/>
          </w:r>
          <w:r>
            <w:rPr>
              <w:rStyle w:val="16"/>
              <w:rFonts w:asciiTheme="majorBidi" w:hAnsiTheme="majorBidi"/>
              <w:bCs/>
            </w:rPr>
            <w:t>3.7 Logical Database Requirements</w:t>
          </w:r>
          <w:r>
            <w:tab/>
          </w:r>
          <w:r>
            <w:fldChar w:fldCharType="begin"/>
          </w:r>
          <w:r>
            <w:instrText xml:space="preserve"> PAGEREF _Toc216037728 \h </w:instrText>
          </w:r>
          <w:r>
            <w:fldChar w:fldCharType="separate"/>
          </w:r>
          <w:r>
            <w:t>12</w:t>
          </w:r>
          <w:r>
            <w:fldChar w:fldCharType="end"/>
          </w:r>
          <w:r>
            <w:fldChar w:fldCharType="end"/>
          </w:r>
        </w:p>
        <w:p w14:paraId="30C4EED5">
          <w:pPr>
            <w:pStyle w:val="23"/>
            <w:rPr>
              <w:rFonts w:cstheme="minorBidi"/>
              <w:b w:val="0"/>
            </w:rPr>
          </w:pPr>
          <w:r>
            <w:fldChar w:fldCharType="begin"/>
          </w:r>
          <w:r>
            <w:instrText xml:space="preserve"> HYPERLINK \l "_Toc216037729" </w:instrText>
          </w:r>
          <w:r>
            <w:fldChar w:fldCharType="separate"/>
          </w:r>
          <w:r>
            <w:rPr>
              <w:rStyle w:val="16"/>
              <w:rFonts w:asciiTheme="majorBidi" w:hAnsiTheme="majorBidi"/>
              <w:bCs/>
            </w:rPr>
            <w:t>3.8 Design Constraints</w:t>
          </w:r>
          <w:r>
            <w:tab/>
          </w:r>
          <w:r>
            <w:fldChar w:fldCharType="begin"/>
          </w:r>
          <w:r>
            <w:instrText xml:space="preserve"> PAGEREF _Toc216037729 \h </w:instrText>
          </w:r>
          <w:r>
            <w:fldChar w:fldCharType="separate"/>
          </w:r>
          <w:r>
            <w:t>12</w:t>
          </w:r>
          <w:r>
            <w:fldChar w:fldCharType="end"/>
          </w:r>
          <w:r>
            <w:fldChar w:fldCharType="end"/>
          </w:r>
        </w:p>
        <w:p w14:paraId="3EBB095D">
          <w:pPr>
            <w:pStyle w:val="24"/>
            <w:tabs>
              <w:tab w:val="right" w:leader="dot" w:pos="9350"/>
            </w:tabs>
            <w:rPr>
              <w:rFonts w:cstheme="minorBidi"/>
            </w:rPr>
          </w:pPr>
          <w:r>
            <w:fldChar w:fldCharType="begin"/>
          </w:r>
          <w:r>
            <w:instrText xml:space="preserve"> HYPERLINK \l "_Toc216037730" </w:instrText>
          </w:r>
          <w:r>
            <w:fldChar w:fldCharType="separate"/>
          </w:r>
          <w:r>
            <w:rPr>
              <w:rStyle w:val="16"/>
              <w:b/>
              <w:bCs/>
            </w:rPr>
            <w:t>3.8.1 Standards Compliance</w:t>
          </w:r>
          <w:r>
            <w:tab/>
          </w:r>
          <w:r>
            <w:fldChar w:fldCharType="begin"/>
          </w:r>
          <w:r>
            <w:instrText xml:space="preserve"> PAGEREF _Toc216037730 \h </w:instrText>
          </w:r>
          <w:r>
            <w:fldChar w:fldCharType="separate"/>
          </w:r>
          <w:r>
            <w:t>12</w:t>
          </w:r>
          <w:r>
            <w:fldChar w:fldCharType="end"/>
          </w:r>
          <w:r>
            <w:fldChar w:fldCharType="end"/>
          </w:r>
        </w:p>
        <w:p w14:paraId="4A4B8C6C">
          <w:pPr>
            <w:rPr>
              <w:i/>
              <w:iCs/>
            </w:rPr>
          </w:pPr>
          <w:r>
            <w:rPr>
              <w:b/>
              <w:bCs/>
              <w:sz w:val="24"/>
            </w:rPr>
            <w:fldChar w:fldCharType="end"/>
          </w:r>
        </w:p>
      </w:sdtContent>
    </w:sdt>
    <w:p w14:paraId="672012DA">
      <w:pPr>
        <w:sectPr>
          <w:headerReference r:id="rId4" w:type="default"/>
          <w:footerReference r:id="rId5" w:type="default"/>
          <w:pgSz w:w="12240" w:h="15840"/>
          <w:pgMar w:top="1440" w:right="1440" w:bottom="1440" w:left="1440" w:header="720" w:footer="720" w:gutter="0"/>
          <w:pgBorders>
            <w:top w:val="single" w:color="auto" w:sz="18" w:space="1"/>
            <w:left w:val="single" w:color="auto" w:sz="18" w:space="4"/>
            <w:bottom w:val="single" w:color="auto" w:sz="18" w:space="1"/>
            <w:right w:val="single" w:color="auto" w:sz="18" w:space="4"/>
          </w:pgBorders>
          <w:pgNumType w:fmt="lowerRoman"/>
          <w:cols w:space="720" w:num="1"/>
          <w:docGrid w:linePitch="360" w:charSpace="0"/>
        </w:sectPr>
      </w:pPr>
    </w:p>
    <w:p w14:paraId="1657A9D2">
      <w:pPr>
        <w:pStyle w:val="2"/>
        <w:spacing w:line="360" w:lineRule="auto"/>
        <w:rPr>
          <w:rFonts w:asciiTheme="majorBidi" w:hAnsiTheme="majorBidi"/>
          <w:b/>
          <w:bCs/>
        </w:rPr>
      </w:pPr>
      <w:bookmarkStart w:id="0" w:name="_Toc216037698"/>
      <w:r>
        <w:rPr>
          <w:rFonts w:asciiTheme="majorBidi" w:hAnsiTheme="majorBidi"/>
          <w:b/>
          <w:bCs/>
        </w:rPr>
        <w:t>1. Introduction</w:t>
      </w:r>
      <w:bookmarkEnd w:id="0"/>
    </w:p>
    <w:p w14:paraId="2C537300">
      <w:pPr>
        <w:pStyle w:val="3"/>
        <w:spacing w:line="360" w:lineRule="auto"/>
        <w:rPr>
          <w:rFonts w:asciiTheme="majorBidi" w:hAnsiTheme="majorBidi"/>
          <w:b/>
          <w:bCs/>
        </w:rPr>
      </w:pPr>
      <w:bookmarkStart w:id="1" w:name="_Toc216037699"/>
      <w:r>
        <w:rPr>
          <w:rFonts w:asciiTheme="majorBidi" w:hAnsiTheme="majorBidi"/>
          <w:b/>
          <w:bCs/>
        </w:rPr>
        <w:t>1.1 Objectives</w:t>
      </w:r>
      <w:bookmarkEnd w:id="1"/>
    </w:p>
    <w:p w14:paraId="53A7AA81">
      <w:pPr>
        <w:spacing w:before="100" w:beforeAutospacing="1" w:after="100" w:afterAutospacing="1"/>
        <w:jc w:val="left"/>
        <w:rPr>
          <w:sz w:val="24"/>
          <w:lang w:val="en-US"/>
        </w:rPr>
      </w:pPr>
      <w:r>
        <w:rPr>
          <w:sz w:val="24"/>
          <w:lang w:val="en-US"/>
        </w:rPr>
        <w:t>The Inventory Management System is a modern web platform created to simplify and improve the control over stock levels, customer sales, and supplier purchases in retail outlets. Its core aim is to replace paper-based methods, eliminate mistakes, and raise daily efficiency through smart automation. This solution is built especially for small and medium retail shops to help them run smoother operations and achieve stronger results.</w:t>
      </w:r>
    </w:p>
    <w:p w14:paraId="610CA367"/>
    <w:p w14:paraId="635221DF">
      <w:pPr>
        <w:pStyle w:val="3"/>
        <w:spacing w:line="360" w:lineRule="auto"/>
        <w:rPr>
          <w:rFonts w:asciiTheme="majorBidi" w:hAnsiTheme="majorBidi"/>
          <w:b/>
          <w:bCs/>
        </w:rPr>
      </w:pPr>
      <w:bookmarkStart w:id="2" w:name="_Toc216037700"/>
      <w:r>
        <w:rPr>
          <w:rFonts w:asciiTheme="majorBidi" w:hAnsiTheme="majorBidi"/>
          <w:b/>
          <w:bCs/>
        </w:rPr>
        <w:t>1.2 Project boundaries</w:t>
      </w:r>
      <w:bookmarkEnd w:id="2"/>
    </w:p>
    <w:p w14:paraId="009F3852">
      <w:pPr>
        <w:spacing w:before="100" w:beforeAutospacing="1" w:after="100" w:afterAutospacing="1"/>
        <w:jc w:val="left"/>
        <w:rPr>
          <w:sz w:val="24"/>
          <w:lang w:val="en-US"/>
        </w:rPr>
      </w:pPr>
      <w:r>
        <w:rPr>
          <w:sz w:val="24"/>
          <w:lang w:val="en-US"/>
        </w:rPr>
        <w:t>This browser-based application offers one central place to handle stock monitoring, transaction recording, and procurement activities. The coverage includes</w:t>
      </w:r>
    </w:p>
    <w:p w14:paraId="5C679361">
      <w:pPr>
        <w:pStyle w:val="38"/>
        <w:numPr>
          <w:ilvl w:val="0"/>
          <w:numId w:val="1"/>
        </w:numPr>
        <w:spacing w:before="100" w:beforeAutospacing="1" w:after="100" w:afterAutospacing="1"/>
        <w:jc w:val="left"/>
        <w:rPr>
          <w:sz w:val="24"/>
          <w:lang w:val="en-US"/>
        </w:rPr>
      </w:pPr>
      <w:r>
        <w:rPr>
          <w:sz w:val="24"/>
          <w:lang w:val="en-US"/>
        </w:rPr>
        <w:t>Unified dashboard for all store activities.</w:t>
      </w:r>
    </w:p>
    <w:p w14:paraId="6424CB3B">
      <w:pPr>
        <w:pStyle w:val="38"/>
        <w:numPr>
          <w:ilvl w:val="0"/>
          <w:numId w:val="1"/>
        </w:numPr>
        <w:spacing w:before="100" w:beforeAutospacing="1" w:after="100" w:afterAutospacing="1"/>
        <w:jc w:val="left"/>
        <w:rPr>
          <w:sz w:val="24"/>
          <w:lang w:val="en-US"/>
        </w:rPr>
      </w:pPr>
      <w:r>
        <w:rPr>
          <w:sz w:val="24"/>
          <w:lang w:val="en-US"/>
        </w:rPr>
        <w:t xml:space="preserve">Protected entry according to user roles. </w:t>
      </w:r>
    </w:p>
    <w:p w14:paraId="022FABFC">
      <w:pPr>
        <w:pStyle w:val="38"/>
        <w:numPr>
          <w:ilvl w:val="0"/>
          <w:numId w:val="1"/>
        </w:numPr>
        <w:spacing w:before="100" w:beforeAutospacing="1" w:after="100" w:afterAutospacing="1"/>
        <w:jc w:val="left"/>
        <w:rPr>
          <w:sz w:val="24"/>
          <w:lang w:val="en-US"/>
        </w:rPr>
      </w:pPr>
      <w:r>
        <w:rPr>
          <w:sz w:val="24"/>
          <w:lang w:val="en-US"/>
        </w:rPr>
        <w:t>Live statistics and instant report creation.</w:t>
      </w:r>
    </w:p>
    <w:p w14:paraId="7E809C55">
      <w:pPr>
        <w:pStyle w:val="38"/>
        <w:numPr>
          <w:ilvl w:val="0"/>
          <w:numId w:val="1"/>
        </w:numPr>
        <w:spacing w:before="100" w:beforeAutospacing="1" w:after="100" w:afterAutospacing="1"/>
        <w:jc w:val="left"/>
        <w:rPr>
          <w:sz w:val="24"/>
          <w:lang w:val="en-US"/>
        </w:rPr>
      </w:pPr>
      <w:r>
        <w:rPr>
          <w:sz w:val="24"/>
          <w:lang w:val="en-US"/>
        </w:rPr>
        <w:t>Designed mainly for small to medium businesses.</w:t>
      </w:r>
    </w:p>
    <w:p w14:paraId="72FD9B56"/>
    <w:p w14:paraId="56117BB6">
      <w:pPr>
        <w:pStyle w:val="3"/>
        <w:spacing w:line="360" w:lineRule="auto"/>
        <w:rPr>
          <w:rFonts w:asciiTheme="majorBidi" w:hAnsiTheme="majorBidi"/>
          <w:b/>
          <w:bCs/>
        </w:rPr>
      </w:pPr>
      <w:bookmarkStart w:id="3" w:name="_Toc216037701"/>
      <w:r>
        <w:rPr>
          <w:rFonts w:asciiTheme="majorBidi" w:hAnsiTheme="majorBidi"/>
          <w:b/>
          <w:bCs/>
        </w:rPr>
        <w:t>1.3 References</w:t>
      </w:r>
      <w:bookmarkEnd w:id="3"/>
      <w:r>
        <w:rPr>
          <w:rFonts w:asciiTheme="majorBidi" w:hAnsiTheme="majorBidi"/>
          <w:b/>
          <w:bCs/>
        </w:rPr>
        <w:t xml:space="preserve"> </w:t>
      </w:r>
    </w:p>
    <w:p w14:paraId="0523B97F">
      <w:pPr>
        <w:pStyle w:val="13"/>
        <w:spacing w:line="360" w:lineRule="auto"/>
        <w:jc w:val="both"/>
        <w:rPr>
          <w:b/>
          <w:szCs w:val="20"/>
        </w:rPr>
      </w:pPr>
      <w:r>
        <w:fldChar w:fldCharType="begin"/>
      </w:r>
      <w:r>
        <w:instrText xml:space="preserve"> HYPERLINK "https://www.slideshare.net/" </w:instrText>
      </w:r>
      <w:r>
        <w:fldChar w:fldCharType="separate"/>
      </w:r>
      <w:r>
        <w:rPr>
          <w:rStyle w:val="16"/>
          <w:b/>
          <w:szCs w:val="20"/>
        </w:rPr>
        <w:t>https://www.slideshare.net/</w:t>
      </w:r>
      <w:r>
        <w:rPr>
          <w:rStyle w:val="16"/>
          <w:b/>
          <w:szCs w:val="20"/>
        </w:rPr>
        <w:fldChar w:fldCharType="end"/>
      </w:r>
    </w:p>
    <w:p w14:paraId="62E4CDDA">
      <w:pPr>
        <w:pStyle w:val="13"/>
        <w:spacing w:line="360" w:lineRule="auto"/>
        <w:jc w:val="both"/>
        <w:rPr>
          <w:b/>
          <w:szCs w:val="20"/>
        </w:rPr>
      </w:pPr>
      <w:r>
        <w:fldChar w:fldCharType="begin"/>
      </w:r>
      <w:r>
        <w:instrText xml:space="preserve"> HYPERLINK "http://www.google.com" </w:instrText>
      </w:r>
      <w:r>
        <w:fldChar w:fldCharType="separate"/>
      </w:r>
      <w:r>
        <w:rPr>
          <w:rStyle w:val="16"/>
          <w:b/>
          <w:szCs w:val="20"/>
        </w:rPr>
        <w:t>www.google.com</w:t>
      </w:r>
      <w:r>
        <w:rPr>
          <w:rStyle w:val="16"/>
          <w:b/>
          <w:szCs w:val="20"/>
        </w:rPr>
        <w:fldChar w:fldCharType="end"/>
      </w:r>
    </w:p>
    <w:p w14:paraId="4D5EDA50">
      <w:pPr>
        <w:pStyle w:val="13"/>
        <w:spacing w:line="360" w:lineRule="auto"/>
        <w:jc w:val="both"/>
        <w:rPr>
          <w:b/>
          <w:szCs w:val="20"/>
        </w:rPr>
      </w:pPr>
      <w:r>
        <w:fldChar w:fldCharType="begin"/>
      </w:r>
      <w:r>
        <w:instrText xml:space="preserve"> HYPERLINK "http://www.w3schools.com" </w:instrText>
      </w:r>
      <w:r>
        <w:fldChar w:fldCharType="separate"/>
      </w:r>
      <w:r>
        <w:rPr>
          <w:rStyle w:val="16"/>
          <w:b/>
          <w:szCs w:val="20"/>
        </w:rPr>
        <w:t>www.w3schools.com</w:t>
      </w:r>
      <w:r>
        <w:rPr>
          <w:rStyle w:val="16"/>
          <w:b/>
          <w:szCs w:val="20"/>
        </w:rPr>
        <w:fldChar w:fldCharType="end"/>
      </w:r>
    </w:p>
    <w:p w14:paraId="611C0736">
      <w:pPr>
        <w:pStyle w:val="3"/>
        <w:rPr>
          <w:rFonts w:asciiTheme="majorBidi" w:hAnsiTheme="majorBidi"/>
          <w:b/>
          <w:bCs/>
        </w:rPr>
      </w:pPr>
      <w:bookmarkStart w:id="4" w:name="_Toc216037702"/>
      <w:r>
        <w:rPr>
          <w:rFonts w:asciiTheme="majorBidi" w:hAnsiTheme="majorBidi"/>
          <w:b/>
          <w:bCs/>
        </w:rPr>
        <w:t>1.4 Overview</w:t>
      </w:r>
      <w:bookmarkEnd w:id="4"/>
    </w:p>
    <w:p w14:paraId="663EC21A">
      <w:pPr>
        <w:spacing w:before="100" w:beforeAutospacing="1" w:after="100" w:afterAutospacing="1"/>
        <w:jc w:val="left"/>
        <w:rPr>
          <w:sz w:val="24"/>
          <w:lang w:val="en-US"/>
        </w:rPr>
      </w:pPr>
      <w:r>
        <w:rPr>
          <w:sz w:val="24"/>
          <w:lang w:val="en-US"/>
        </w:rPr>
        <w:t>This specification explains all functional and non-functional needs, architecture guidelines, and development roadmap for the Inventory Management System so that developers and stakeholders share the same vision.</w:t>
      </w:r>
    </w:p>
    <w:p w14:paraId="745F1924">
      <w:pPr>
        <w:spacing w:before="100" w:beforeAutospacing="1" w:after="100" w:afterAutospacing="1"/>
        <w:jc w:val="left"/>
        <w:rPr>
          <w:sz w:val="24"/>
          <w:lang w:val="en-US"/>
        </w:rPr>
      </w:pPr>
      <w:r>
        <w:rPr>
          <w:sz w:val="24"/>
          <w:lang w:val="en-US"/>
        </w:rPr>
        <w:t>Key capabilities:</w:t>
      </w:r>
    </w:p>
    <w:p w14:paraId="65980346">
      <w:pPr>
        <w:pStyle w:val="38"/>
        <w:numPr>
          <w:ilvl w:val="0"/>
          <w:numId w:val="2"/>
        </w:numPr>
        <w:spacing w:before="100" w:beforeAutospacing="1" w:after="100" w:afterAutospacing="1"/>
        <w:jc w:val="left"/>
        <w:rPr>
          <w:sz w:val="24"/>
          <w:lang w:val="en-US"/>
        </w:rPr>
      </w:pPr>
      <w:r>
        <w:rPr>
          <w:sz w:val="24"/>
          <w:lang w:val="en-US"/>
        </w:rPr>
        <w:t>Safe login and session control.</w:t>
      </w:r>
    </w:p>
    <w:p w14:paraId="31D54312">
      <w:pPr>
        <w:pStyle w:val="38"/>
        <w:numPr>
          <w:ilvl w:val="0"/>
          <w:numId w:val="2"/>
        </w:numPr>
        <w:spacing w:before="100" w:beforeAutospacing="1" w:after="100" w:afterAutospacing="1"/>
        <w:jc w:val="left"/>
        <w:rPr>
          <w:sz w:val="24"/>
          <w:lang w:val="en-US"/>
        </w:rPr>
      </w:pPr>
      <w:r>
        <w:rPr>
          <w:sz w:val="24"/>
          <w:lang w:val="en-US"/>
        </w:rPr>
        <w:t>Full product and stock oversight.</w:t>
      </w:r>
    </w:p>
    <w:p w14:paraId="4CE5F47B">
      <w:pPr>
        <w:pStyle w:val="38"/>
        <w:numPr>
          <w:ilvl w:val="0"/>
          <w:numId w:val="2"/>
        </w:numPr>
        <w:spacing w:before="100" w:beforeAutospacing="1" w:after="100" w:afterAutospacing="1"/>
        <w:jc w:val="left"/>
        <w:rPr>
          <w:sz w:val="24"/>
          <w:lang w:val="en-US"/>
        </w:rPr>
      </w:pPr>
      <w:r>
        <w:rPr>
          <w:sz w:val="24"/>
          <w:lang w:val="en-US"/>
        </w:rPr>
        <w:t>Sales and buying workflow support.</w:t>
      </w:r>
    </w:p>
    <w:p w14:paraId="1EDECC67">
      <w:pPr>
        <w:pStyle w:val="38"/>
        <w:numPr>
          <w:ilvl w:val="0"/>
          <w:numId w:val="2"/>
        </w:numPr>
        <w:spacing w:before="100" w:beforeAutospacing="1" w:after="100" w:afterAutospacing="1"/>
        <w:jc w:val="left"/>
        <w:rPr>
          <w:sz w:val="24"/>
          <w:lang w:val="en-US"/>
        </w:rPr>
      </w:pPr>
      <w:r>
        <w:rPr>
          <w:sz w:val="24"/>
          <w:lang w:val="en-US"/>
        </w:rPr>
        <w:t>Detailed analytics and printable summaries.</w:t>
      </w:r>
    </w:p>
    <w:p w14:paraId="5062C694">
      <w:pPr>
        <w:spacing w:before="100" w:beforeAutospacing="1" w:after="100" w:afterAutospacing="1"/>
        <w:jc w:val="left"/>
        <w:rPr>
          <w:sz w:val="24"/>
          <w:lang w:val="en-US"/>
        </w:rPr>
      </w:pPr>
      <w:r>
        <w:rPr>
          <w:sz w:val="24"/>
          <w:lang w:val="en-US"/>
        </w:rPr>
        <w:t>Focus is placed on simplicity, growth potential, and user comfort.</w:t>
      </w:r>
    </w:p>
    <w:p w14:paraId="5316ADD8">
      <w:pPr>
        <w:pStyle w:val="17"/>
        <w:spacing w:line="360" w:lineRule="auto"/>
        <w:jc w:val="both"/>
      </w:pPr>
    </w:p>
    <w:tbl>
      <w:tblPr>
        <w:tblStyle w:val="49"/>
        <w:tblpPr w:leftFromText="180" w:rightFromText="180" w:vertAnchor="text" w:horzAnchor="margin" w:tblpXSpec="center" w:tblpY="938"/>
        <w:tblW w:w="7915"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1843"/>
        <w:gridCol w:w="6072"/>
      </w:tblGrid>
      <w:tr w14:paraId="73E4105F">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599" w:hRule="atLeast"/>
        </w:trPr>
        <w:tc>
          <w:tcPr>
            <w:tcW w:w="0" w:type="auto"/>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113F4AB7">
            <w:pPr>
              <w:pStyle w:val="38"/>
              <w:ind w:left="360"/>
              <w:jc w:val="left"/>
              <w:rPr>
                <w:b/>
                <w:bCs/>
                <w:color w:val="FFFFFF" w:themeColor="background1"/>
                <w:sz w:val="24"/>
                <w:szCs w:val="28"/>
                <w:lang w:val="en-US"/>
                <w14:textFill>
                  <w14:solidFill>
                    <w14:schemeClr w14:val="bg1"/>
                  </w14:solidFill>
                </w14:textFill>
              </w:rPr>
            </w:pPr>
            <w:r>
              <w:rPr>
                <w:b w:val="0"/>
                <w:bCs w:val="0"/>
                <w:color w:val="auto"/>
                <w:sz w:val="24"/>
                <w:szCs w:val="28"/>
                <w:lang w:val="en-US"/>
              </w:rPr>
              <w:t>Abbreviation</w:t>
            </w:r>
          </w:p>
        </w:tc>
        <w:tc>
          <w:tcPr>
            <w:tcW w:w="6072"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7405A32E">
            <w:pPr>
              <w:pStyle w:val="38"/>
              <w:ind w:left="360"/>
              <w:jc w:val="left"/>
              <w:rPr>
                <w:b/>
                <w:bCs/>
                <w:color w:val="FFFFFF" w:themeColor="background1"/>
                <w:sz w:val="24"/>
                <w:szCs w:val="28"/>
                <w:lang w:val="en-US"/>
                <w14:textFill>
                  <w14:solidFill>
                    <w14:schemeClr w14:val="bg1"/>
                  </w14:solidFill>
                </w14:textFill>
              </w:rPr>
            </w:pPr>
            <w:r>
              <w:rPr>
                <w:b w:val="0"/>
                <w:bCs w:val="0"/>
                <w:color w:val="auto"/>
                <w:sz w:val="24"/>
                <w:szCs w:val="28"/>
                <w:lang w:val="en-US"/>
              </w:rPr>
              <w:t xml:space="preserve">     Definition</w:t>
            </w:r>
          </w:p>
        </w:tc>
      </w:tr>
      <w:tr w14:paraId="6D386C67">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1308" w:hRule="atLeast"/>
        </w:trPr>
        <w:tc>
          <w:tcPr>
            <w:tcW w:w="0" w:type="auto"/>
            <w:shd w:val="clear" w:color="auto" w:fill="FFFFFF" w:themeFill="background1"/>
          </w:tcPr>
          <w:p w14:paraId="5FCD06B8">
            <w:pPr>
              <w:tabs>
                <w:tab w:val="left" w:pos="420"/>
              </w:tabs>
              <w:jc w:val="left"/>
              <w:rPr>
                <w:b w:val="0"/>
                <w:bCs w:val="0"/>
                <w:sz w:val="24"/>
                <w:szCs w:val="28"/>
                <w:lang w:val="en-US"/>
              </w:rPr>
            </w:pPr>
            <w:r>
              <w:rPr>
                <w:b/>
                <w:bCs/>
                <w:sz w:val="24"/>
                <w:szCs w:val="28"/>
                <w:lang w:val="en-US"/>
              </w:rPr>
              <w:t>SRS</w:t>
            </w:r>
          </w:p>
        </w:tc>
        <w:tc>
          <w:tcPr>
            <w:tcW w:w="6072" w:type="dxa"/>
            <w:shd w:val="clear" w:color="auto" w:fill="FFFFFF" w:themeFill="background1"/>
          </w:tcPr>
          <w:p w14:paraId="3D9CEEB9">
            <w:pPr>
              <w:pStyle w:val="17"/>
              <w:rPr>
                <w:rFonts w:eastAsia="Times New Roman"/>
                <w:lang w:eastAsia="en-US"/>
              </w:rPr>
            </w:pPr>
            <w:r>
              <w:rPr>
                <w:b/>
                <w:bCs/>
                <w:szCs w:val="28"/>
              </w:rPr>
              <w:t>Software Requirements Specification:</w:t>
            </w:r>
            <w:r>
              <w:t xml:space="preserve"> </w:t>
            </w:r>
            <w:r>
              <w:rPr>
                <w:rFonts w:eastAsia="Times New Roman"/>
                <w:lang w:eastAsia="en-US"/>
              </w:rPr>
              <w:t>Software Requirements Specification (SRS) refers to the formal document that defines what the software under development should do, covering its functional behavior, performance, performance, security, and safety aspects</w:t>
            </w:r>
          </w:p>
        </w:tc>
      </w:tr>
      <w:tr w14:paraId="0B6A905B">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41" w:hRule="atLeast"/>
        </w:trPr>
        <w:tc>
          <w:tcPr>
            <w:tcW w:w="0" w:type="auto"/>
            <w:shd w:val="clear" w:color="auto" w:fill="FFFFFF" w:themeFill="background1"/>
          </w:tcPr>
          <w:p w14:paraId="71E56DD0">
            <w:pPr>
              <w:tabs>
                <w:tab w:val="left" w:pos="420"/>
              </w:tabs>
              <w:jc w:val="left"/>
              <w:rPr>
                <w:b w:val="0"/>
                <w:bCs w:val="0"/>
                <w:sz w:val="24"/>
                <w:szCs w:val="28"/>
                <w:lang w:val="en-US"/>
              </w:rPr>
            </w:pPr>
            <w:r>
              <w:rPr>
                <w:b/>
                <w:bCs/>
                <w:sz w:val="24"/>
                <w:szCs w:val="28"/>
                <w:lang w:val="en-US"/>
              </w:rPr>
              <w:t>DFD</w:t>
            </w:r>
          </w:p>
        </w:tc>
        <w:tc>
          <w:tcPr>
            <w:tcW w:w="6072" w:type="dxa"/>
            <w:shd w:val="clear" w:color="auto" w:fill="FFFFFF" w:themeFill="background1"/>
          </w:tcPr>
          <w:p w14:paraId="30070F70">
            <w:pPr>
              <w:spacing w:before="100" w:beforeAutospacing="1" w:after="100" w:afterAutospacing="1"/>
              <w:jc w:val="left"/>
              <w:rPr>
                <w:sz w:val="24"/>
                <w:lang w:val="en-US"/>
              </w:rPr>
            </w:pPr>
            <w:r>
              <w:rPr>
                <w:b/>
                <w:sz w:val="24"/>
                <w:lang w:val="en-US"/>
              </w:rPr>
              <w:t>A Data Flow Diagram (DFD)</w:t>
            </w:r>
            <w:r>
              <w:rPr>
                <w:sz w:val="24"/>
                <w:lang w:val="en-US"/>
              </w:rPr>
              <w:t xml:space="preserve"> is a graphical representation that illustrates how data moves through a system.</w:t>
            </w:r>
          </w:p>
        </w:tc>
      </w:tr>
      <w:tr w14:paraId="33BDB74E">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977" w:hRule="atLeast"/>
        </w:trPr>
        <w:tc>
          <w:tcPr>
            <w:tcW w:w="0" w:type="auto"/>
            <w:shd w:val="clear" w:color="auto" w:fill="FFFFFF" w:themeFill="background1"/>
          </w:tcPr>
          <w:p w14:paraId="457E83D5">
            <w:pPr>
              <w:tabs>
                <w:tab w:val="left" w:pos="420"/>
              </w:tabs>
              <w:jc w:val="left"/>
              <w:rPr>
                <w:b w:val="0"/>
                <w:bCs w:val="0"/>
                <w:sz w:val="24"/>
                <w:szCs w:val="28"/>
                <w:lang w:val="en-US"/>
              </w:rPr>
            </w:pPr>
            <w:r>
              <w:rPr>
                <w:b/>
                <w:bCs/>
                <w:sz w:val="24"/>
                <w:szCs w:val="28"/>
                <w:lang w:val="en-US"/>
              </w:rPr>
              <w:t>WCAG</w:t>
            </w:r>
          </w:p>
        </w:tc>
        <w:tc>
          <w:tcPr>
            <w:tcW w:w="6072" w:type="dxa"/>
            <w:shd w:val="clear" w:color="auto" w:fill="FFFFFF" w:themeFill="background1"/>
          </w:tcPr>
          <w:p w14:paraId="1285A72B">
            <w:pPr>
              <w:spacing w:before="100" w:beforeAutospacing="1" w:after="100" w:afterAutospacing="1"/>
              <w:jc w:val="left"/>
              <w:rPr>
                <w:sz w:val="24"/>
                <w:lang w:val="en-US"/>
              </w:rPr>
            </w:pPr>
            <w:r>
              <w:rPr>
                <w:b/>
                <w:sz w:val="24"/>
                <w:lang w:val="en-US"/>
              </w:rPr>
              <w:t>WCAG stands for Web Content Accessibility Guidelines.</w:t>
            </w:r>
            <w:r>
              <w:rPr>
                <w:sz w:val="24"/>
                <w:lang w:val="en-US"/>
              </w:rPr>
              <w:t xml:space="preserve"> It is a set of technical standards created by the W3C to make web content more accessible to users with various disabilities.</w:t>
            </w:r>
          </w:p>
        </w:tc>
      </w:tr>
      <w:tr w14:paraId="21774DB4">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977" w:hRule="atLeast"/>
        </w:trPr>
        <w:tc>
          <w:tcPr>
            <w:tcW w:w="0" w:type="auto"/>
            <w:shd w:val="clear" w:color="auto" w:fill="FFFFFF" w:themeFill="background1"/>
          </w:tcPr>
          <w:p w14:paraId="1E8436B6">
            <w:pPr>
              <w:tabs>
                <w:tab w:val="left" w:pos="420"/>
              </w:tabs>
              <w:jc w:val="left"/>
              <w:rPr>
                <w:b w:val="0"/>
                <w:bCs w:val="0"/>
                <w:sz w:val="24"/>
                <w:szCs w:val="28"/>
                <w:lang w:val="en-US"/>
              </w:rPr>
            </w:pPr>
            <w:r>
              <w:rPr>
                <w:b/>
                <w:bCs/>
                <w:sz w:val="24"/>
                <w:szCs w:val="28"/>
                <w:lang w:val="en-US"/>
              </w:rPr>
              <w:t>RAM</w:t>
            </w:r>
          </w:p>
        </w:tc>
        <w:tc>
          <w:tcPr>
            <w:tcW w:w="6072" w:type="dxa"/>
            <w:shd w:val="clear" w:color="auto" w:fill="FFFFFF" w:themeFill="background1"/>
          </w:tcPr>
          <w:p w14:paraId="1B969687">
            <w:pPr>
              <w:spacing w:before="100" w:beforeAutospacing="1" w:after="100" w:afterAutospacing="1"/>
              <w:jc w:val="left"/>
              <w:rPr>
                <w:sz w:val="24"/>
                <w:lang w:val="en-US"/>
              </w:rPr>
            </w:pPr>
            <w:r>
              <w:rPr>
                <w:b/>
                <w:sz w:val="24"/>
                <w:lang w:val="en-US"/>
              </w:rPr>
              <w:t>Random Access Memory (RAM)</w:t>
            </w:r>
            <w:r>
              <w:rPr>
                <w:sz w:val="24"/>
                <w:lang w:val="en-US"/>
              </w:rPr>
              <w:t xml:space="preserve"> is high-speed volatile memory used by the computer to store data and instructions required for immediate processing and efficient operation.</w:t>
            </w:r>
          </w:p>
        </w:tc>
      </w:tr>
      <w:tr w14:paraId="09347B27">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56" w:hRule="atLeast"/>
        </w:trPr>
        <w:tc>
          <w:tcPr>
            <w:tcW w:w="0" w:type="auto"/>
            <w:shd w:val="clear" w:color="auto" w:fill="FFFFFF" w:themeFill="background1"/>
          </w:tcPr>
          <w:p w14:paraId="6426AF0D">
            <w:pPr>
              <w:tabs>
                <w:tab w:val="left" w:pos="420"/>
              </w:tabs>
              <w:rPr>
                <w:b w:val="0"/>
                <w:bCs w:val="0"/>
                <w:sz w:val="24"/>
                <w:szCs w:val="28"/>
                <w:lang w:val="en-US"/>
              </w:rPr>
            </w:pPr>
            <w:r>
              <w:rPr>
                <w:b/>
                <w:bCs/>
                <w:sz w:val="24"/>
                <w:szCs w:val="28"/>
                <w:lang w:val="en-US"/>
              </w:rPr>
              <w:t>SQL</w:t>
            </w:r>
          </w:p>
        </w:tc>
        <w:tc>
          <w:tcPr>
            <w:tcW w:w="6072" w:type="dxa"/>
            <w:shd w:val="clear" w:color="auto" w:fill="FFFFFF" w:themeFill="background1"/>
          </w:tcPr>
          <w:p w14:paraId="6B020B07">
            <w:pPr>
              <w:spacing w:before="100" w:beforeAutospacing="1" w:after="100" w:afterAutospacing="1"/>
              <w:jc w:val="left"/>
              <w:rPr>
                <w:sz w:val="24"/>
                <w:lang w:val="en-US"/>
              </w:rPr>
            </w:pPr>
            <w:r>
              <w:rPr>
                <w:b/>
                <w:sz w:val="24"/>
                <w:lang w:val="en-US"/>
              </w:rPr>
              <w:t>SQL (Structured Query Language)</w:t>
            </w:r>
            <w:r>
              <w:rPr>
                <w:sz w:val="24"/>
                <w:lang w:val="en-US"/>
              </w:rPr>
              <w:t xml:space="preserve"> is a domain-specific language used for creating, reading, updating, and deleting data in relational databases.</w:t>
            </w:r>
          </w:p>
        </w:tc>
      </w:tr>
      <w:tr w14:paraId="58D1E0FE">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41" w:hRule="atLeast"/>
        </w:trPr>
        <w:tc>
          <w:tcPr>
            <w:tcW w:w="0" w:type="auto"/>
            <w:shd w:val="clear" w:color="auto" w:fill="FFFFFF" w:themeFill="background1"/>
          </w:tcPr>
          <w:p w14:paraId="4878D539">
            <w:pPr>
              <w:tabs>
                <w:tab w:val="left" w:pos="420"/>
              </w:tabs>
              <w:jc w:val="left"/>
              <w:rPr>
                <w:b w:val="0"/>
                <w:bCs w:val="0"/>
                <w:sz w:val="24"/>
                <w:szCs w:val="28"/>
                <w:lang w:val="en-US"/>
              </w:rPr>
            </w:pPr>
            <w:r>
              <w:rPr>
                <w:b/>
                <w:bCs/>
                <w:sz w:val="24"/>
                <w:szCs w:val="28"/>
                <w:lang w:val="en-US"/>
              </w:rPr>
              <w:t>ISO</w:t>
            </w:r>
          </w:p>
        </w:tc>
        <w:tc>
          <w:tcPr>
            <w:tcW w:w="6072" w:type="dxa"/>
            <w:shd w:val="clear" w:color="auto" w:fill="FFFFFF" w:themeFill="background1"/>
          </w:tcPr>
          <w:p w14:paraId="3139357A">
            <w:pPr>
              <w:rPr>
                <w:b/>
                <w:bCs/>
                <w:sz w:val="24"/>
                <w:szCs w:val="28"/>
                <w:lang w:val="en-US"/>
              </w:rPr>
            </w:pPr>
            <w:r>
              <w:rPr>
                <w:b/>
                <w:bCs/>
                <w:sz w:val="24"/>
                <w:szCs w:val="28"/>
                <w:lang w:val="en-US"/>
              </w:rPr>
              <w:t>International Organization for Standardization</w:t>
            </w:r>
          </w:p>
        </w:tc>
      </w:tr>
      <w:tr w14:paraId="3867714A">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866" w:hRule="atLeast"/>
        </w:trPr>
        <w:tc>
          <w:tcPr>
            <w:tcW w:w="0" w:type="auto"/>
            <w:shd w:val="clear" w:color="auto" w:fill="FFFFFF" w:themeFill="background1"/>
          </w:tcPr>
          <w:p w14:paraId="26AB2281">
            <w:pPr>
              <w:tabs>
                <w:tab w:val="left" w:pos="420"/>
              </w:tabs>
              <w:jc w:val="left"/>
              <w:rPr>
                <w:b w:val="0"/>
                <w:bCs w:val="0"/>
                <w:sz w:val="24"/>
                <w:szCs w:val="28"/>
                <w:lang w:val="en-US"/>
              </w:rPr>
            </w:pPr>
            <w:r>
              <w:rPr>
                <w:b/>
                <w:bCs/>
                <w:sz w:val="24"/>
                <w:szCs w:val="28"/>
                <w:lang w:val="en-US"/>
              </w:rPr>
              <w:t>POS</w:t>
            </w:r>
          </w:p>
        </w:tc>
        <w:tc>
          <w:tcPr>
            <w:tcW w:w="6072" w:type="dxa"/>
            <w:shd w:val="clear" w:color="auto" w:fill="FFFFFF" w:themeFill="background1"/>
          </w:tcPr>
          <w:p w14:paraId="4B139D7A">
            <w:pPr>
              <w:pStyle w:val="50"/>
              <w:pBdr>
                <w:top w:val="single" w:color="auto" w:sz="2" w:space="0"/>
                <w:left w:val="single" w:color="auto" w:sz="2" w:space="0"/>
                <w:bottom w:val="single" w:color="auto" w:sz="2" w:space="0"/>
                <w:right w:val="single" w:color="auto" w:sz="2" w:space="0"/>
              </w:pBdr>
              <w:shd w:val="clear" w:color="auto" w:fill="FCFCFC"/>
              <w:spacing w:before="105" w:beforeAutospacing="0" w:after="105" w:afterAutospacing="0"/>
              <w:rPr>
                <w:rFonts w:ascii="Arial" w:hAnsi="Arial" w:cs="Arial"/>
                <w:color w:val="0A0A0A"/>
                <w:spacing w:val="-2"/>
                <w:sz w:val="21"/>
                <w:szCs w:val="21"/>
              </w:rPr>
            </w:pPr>
            <w:r>
              <w:rPr>
                <w:b/>
                <w:bCs/>
                <w:szCs w:val="28"/>
              </w:rPr>
              <w:t xml:space="preserve">Point of Sale : </w:t>
            </w:r>
            <w:r>
              <w:rPr>
                <w:rFonts w:ascii="Arial" w:hAnsi="Arial" w:cs="Arial"/>
                <w:color w:val="0A0A0A"/>
                <w:spacing w:val="-2"/>
                <w:sz w:val="21"/>
                <w:szCs w:val="21"/>
              </w:rPr>
              <w:t>It denotes the moment and place at which a purchase or sale transaction is completed at the retail counter.</w:t>
            </w:r>
          </w:p>
        </w:tc>
      </w:tr>
      <w:tr w14:paraId="37E8F14F">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56" w:hRule="atLeast"/>
        </w:trPr>
        <w:tc>
          <w:tcPr>
            <w:tcW w:w="0" w:type="auto"/>
            <w:shd w:val="clear" w:color="auto" w:fill="FFFFFF" w:themeFill="background1"/>
          </w:tcPr>
          <w:p w14:paraId="1456D74E">
            <w:pPr>
              <w:tabs>
                <w:tab w:val="left" w:pos="420"/>
              </w:tabs>
              <w:jc w:val="left"/>
              <w:rPr>
                <w:b w:val="0"/>
                <w:bCs w:val="0"/>
                <w:sz w:val="24"/>
                <w:szCs w:val="28"/>
                <w:lang w:val="en-US"/>
              </w:rPr>
            </w:pPr>
            <w:r>
              <w:rPr>
                <w:b/>
                <w:bCs/>
                <w:sz w:val="24"/>
                <w:szCs w:val="28"/>
                <w:lang w:val="en-US"/>
              </w:rPr>
              <w:t>PHP</w:t>
            </w:r>
          </w:p>
        </w:tc>
        <w:tc>
          <w:tcPr>
            <w:tcW w:w="6072" w:type="dxa"/>
            <w:shd w:val="clear" w:color="auto" w:fill="FFFFFF" w:themeFill="background1"/>
          </w:tcPr>
          <w:p w14:paraId="20694980">
            <w:pPr>
              <w:pStyle w:val="17"/>
              <w:rPr>
                <w:rFonts w:eastAsia="Times New Roman"/>
                <w:lang w:eastAsia="en-US"/>
              </w:rPr>
            </w:pPr>
            <w:r>
              <w:rPr>
                <w:b/>
                <w:bCs/>
                <w:szCs w:val="28"/>
              </w:rPr>
              <w:t xml:space="preserve">PHP: Hypertext Preprocessor: </w:t>
            </w:r>
            <w:r>
              <w:rPr>
                <w:rFonts w:eastAsia="Times New Roman"/>
                <w:lang w:eastAsia="en-US"/>
              </w:rPr>
              <w:t>It is a popular programming language created with web development in mind.</w:t>
            </w:r>
          </w:p>
        </w:tc>
      </w:tr>
      <w:tr w14:paraId="0D1448B8">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1906" w:hRule="atLeast"/>
        </w:trPr>
        <w:tc>
          <w:tcPr>
            <w:tcW w:w="0" w:type="auto"/>
            <w:shd w:val="clear" w:color="auto" w:fill="FFFFFF" w:themeFill="background1"/>
          </w:tcPr>
          <w:p w14:paraId="186F2F04">
            <w:pPr>
              <w:tabs>
                <w:tab w:val="left" w:pos="420"/>
              </w:tabs>
              <w:jc w:val="left"/>
              <w:rPr>
                <w:b w:val="0"/>
                <w:bCs w:val="0"/>
                <w:sz w:val="24"/>
                <w:szCs w:val="28"/>
                <w:lang w:val="en-US"/>
              </w:rPr>
            </w:pPr>
            <w:r>
              <w:rPr>
                <w:b/>
                <w:bCs/>
                <w:sz w:val="24"/>
                <w:szCs w:val="28"/>
                <w:lang w:val="en-US"/>
              </w:rPr>
              <w:t>XAMPP</w:t>
            </w:r>
          </w:p>
        </w:tc>
        <w:tc>
          <w:tcPr>
            <w:tcW w:w="6072" w:type="dxa"/>
            <w:shd w:val="clear" w:color="auto" w:fill="FFFFFF" w:themeFill="background1"/>
          </w:tcPr>
          <w:p w14:paraId="16E977AD">
            <w:pPr>
              <w:spacing w:before="100" w:beforeAutospacing="1" w:after="100" w:afterAutospacing="1"/>
              <w:rPr>
                <w:sz w:val="24"/>
                <w:lang w:val="en-US"/>
              </w:rPr>
            </w:pPr>
            <w:r>
              <w:rPr>
                <w:sz w:val="24"/>
                <w:lang w:val="en-US"/>
              </w:rPr>
              <w:t>It refers to a free, open-source, cross-platform package known as a web server solution stack, provided by Apache Friends, which consists of the Apache HTTP Server and MariaDB database.</w:t>
            </w:r>
          </w:p>
          <w:p w14:paraId="21665C25">
            <w:pPr>
              <w:pStyle w:val="38"/>
              <w:ind w:left="360"/>
              <w:jc w:val="center"/>
              <w:rPr>
                <w:b/>
                <w:bCs/>
                <w:sz w:val="24"/>
                <w:szCs w:val="28"/>
                <w:lang w:val="en-US"/>
              </w:rPr>
            </w:pPr>
          </w:p>
        </w:tc>
      </w:tr>
    </w:tbl>
    <w:p w14:paraId="7B1A6CFF">
      <w:pPr>
        <w:pStyle w:val="3"/>
        <w:rPr>
          <w:rFonts w:asciiTheme="majorBidi" w:hAnsiTheme="majorBidi"/>
          <w:b/>
          <w:bCs/>
          <w:lang w:val="en-US"/>
        </w:rPr>
      </w:pPr>
      <w:bookmarkStart w:id="5" w:name="_Toc216037703"/>
      <w:r>
        <w:rPr>
          <w:rFonts w:asciiTheme="majorBidi" w:hAnsiTheme="majorBidi"/>
          <w:b/>
          <w:bCs/>
        </w:rPr>
        <w:t>1.5 Definitions, Acronyms, and Abbreviations</w:t>
      </w:r>
      <w:bookmarkEnd w:id="5"/>
    </w:p>
    <w:p w14:paraId="61020D9D">
      <w:pPr>
        <w:rPr>
          <w:lang w:val="en-US"/>
        </w:rPr>
      </w:pPr>
    </w:p>
    <w:p w14:paraId="29B2C46B">
      <w:pPr>
        <w:rPr>
          <w:lang w:val="en-US"/>
        </w:rPr>
      </w:pPr>
    </w:p>
    <w:p w14:paraId="431B6A89">
      <w:pPr>
        <w:rPr>
          <w:lang w:val="en-US"/>
        </w:rPr>
      </w:pPr>
    </w:p>
    <w:p w14:paraId="2308FAD5">
      <w:pPr>
        <w:pStyle w:val="3"/>
        <w:rPr>
          <w:rFonts w:ascii="Times New Roman" w:hAnsi="Times New Roman" w:cs="Times New Roman"/>
          <w:b/>
        </w:rPr>
      </w:pPr>
      <w:bookmarkStart w:id="6" w:name="_Toc216037704"/>
      <w:r>
        <w:rPr>
          <w:rFonts w:ascii="Times New Roman" w:hAnsi="Times New Roman" w:cs="Times New Roman"/>
          <w:b/>
        </w:rPr>
        <w:t>2. The Overall Description</w:t>
      </w:r>
      <w:bookmarkEnd w:id="6"/>
    </w:p>
    <w:p w14:paraId="0BFF14D0">
      <w:pPr>
        <w:spacing w:before="100" w:beforeAutospacing="1" w:after="100" w:afterAutospacing="1"/>
        <w:jc w:val="left"/>
        <w:rPr>
          <w:sz w:val="24"/>
          <w:lang w:val="en-US"/>
        </w:rPr>
      </w:pPr>
      <w:r>
        <w:rPr>
          <w:sz w:val="24"/>
          <w:lang w:val="en-US"/>
        </w:rPr>
        <w:t>The system works as an all-in-one online tool that automates and upgrades routine retail tasks covering stock handling, checkout processes, ordering from suppliers, and performance reviews.</w:t>
      </w:r>
    </w:p>
    <w:p w14:paraId="7A8735EF">
      <w:pPr>
        <w:pStyle w:val="3"/>
        <w:rPr>
          <w:rFonts w:ascii="Times New Roman" w:hAnsi="Times New Roman" w:cs="Times New Roman"/>
          <w:b/>
          <w:lang w:val="en-US"/>
        </w:rPr>
      </w:pPr>
      <w:bookmarkStart w:id="7" w:name="_Toc216037705"/>
      <w:r>
        <w:rPr>
          <w:rFonts w:ascii="Times New Roman" w:hAnsi="Times New Roman" w:cs="Times New Roman"/>
          <w:b/>
          <w:lang w:val="en-US"/>
        </w:rPr>
        <w:t>2.1 System Context:</w:t>
      </w:r>
      <w:bookmarkEnd w:id="7"/>
    </w:p>
    <w:p w14:paraId="11E68137">
      <w:pPr>
        <w:spacing w:before="100" w:beforeAutospacing="1" w:after="100" w:afterAutospacing="1"/>
        <w:jc w:val="left"/>
        <w:rPr>
          <w:sz w:val="24"/>
          <w:lang w:val="en-US"/>
        </w:rPr>
      </w:pPr>
      <w:r>
        <w:rPr>
          <w:sz w:val="24"/>
          <w:lang w:val="en-US"/>
        </w:rPr>
        <w:t>It is a self-contained web solution ideal for small and medium stores, combining stock control, sales tracking, purchase records, and reporting without needing extra programs.</w:t>
      </w:r>
    </w:p>
    <w:p w14:paraId="75558FE9">
      <w:pPr>
        <w:pStyle w:val="3"/>
        <w:rPr>
          <w:rFonts w:ascii="Times New Roman" w:hAnsi="Times New Roman" w:cs="Times New Roman"/>
          <w:b/>
          <w:sz w:val="28"/>
          <w:szCs w:val="28"/>
        </w:rPr>
      </w:pPr>
      <w:bookmarkStart w:id="8" w:name="_Toc216037706"/>
      <w:r>
        <w:rPr>
          <w:rFonts w:ascii="Times New Roman" w:hAnsi="Times New Roman" w:cs="Times New Roman"/>
          <w:b/>
          <w:sz w:val="28"/>
          <w:szCs w:val="28"/>
        </w:rPr>
        <w:t>2.1.1 Main advantages:</w:t>
      </w:r>
      <w:bookmarkEnd w:id="8"/>
      <w:r>
        <w:rPr>
          <w:rFonts w:ascii="Times New Roman" w:hAnsi="Times New Roman" w:cs="Times New Roman"/>
          <w:b/>
          <w:sz w:val="28"/>
          <w:szCs w:val="28"/>
        </w:rPr>
        <w:t xml:space="preserve"> </w:t>
      </w:r>
    </w:p>
    <w:p w14:paraId="204AC31D">
      <w:pPr>
        <w:pStyle w:val="38"/>
        <w:numPr>
          <w:ilvl w:val="0"/>
          <w:numId w:val="2"/>
        </w:numPr>
        <w:spacing w:before="100" w:beforeAutospacing="1" w:after="100" w:afterAutospacing="1"/>
        <w:jc w:val="left"/>
        <w:rPr>
          <w:sz w:val="24"/>
          <w:lang w:val="en-US"/>
        </w:rPr>
      </w:pPr>
      <w:r>
        <w:rPr>
          <w:sz w:val="24"/>
          <w:lang w:val="en-US"/>
        </w:rPr>
        <w:t xml:space="preserve">Works in any updated browser. </w:t>
      </w:r>
    </w:p>
    <w:p w14:paraId="5AC23E2E">
      <w:pPr>
        <w:pStyle w:val="38"/>
        <w:numPr>
          <w:ilvl w:val="0"/>
          <w:numId w:val="2"/>
        </w:numPr>
        <w:spacing w:before="100" w:beforeAutospacing="1" w:after="100" w:afterAutospacing="1"/>
        <w:jc w:val="left"/>
        <w:rPr>
          <w:sz w:val="24"/>
          <w:lang w:val="en-US"/>
        </w:rPr>
      </w:pPr>
      <w:r>
        <w:rPr>
          <w:sz w:val="24"/>
          <w:lang w:val="en-US"/>
        </w:rPr>
        <w:t>Single reliable database with immediate updates.</w:t>
      </w:r>
    </w:p>
    <w:p w14:paraId="6D449A12">
      <w:pPr>
        <w:pStyle w:val="38"/>
        <w:numPr>
          <w:ilvl w:val="0"/>
          <w:numId w:val="2"/>
        </w:numPr>
        <w:spacing w:before="100" w:beforeAutospacing="1" w:after="100" w:afterAutospacing="1"/>
        <w:jc w:val="left"/>
        <w:rPr>
          <w:sz w:val="24"/>
          <w:lang w:val="en-US"/>
        </w:rPr>
      </w:pPr>
      <w:r>
        <w:rPr>
          <w:sz w:val="24"/>
          <w:lang w:val="en-US"/>
        </w:rPr>
        <w:t>Ready to grow together with the business.</w:t>
      </w:r>
    </w:p>
    <w:p w14:paraId="2E56BD7E">
      <w:pPr>
        <w:pStyle w:val="4"/>
        <w:numPr>
          <w:ilvl w:val="2"/>
          <w:numId w:val="3"/>
        </w:numPr>
        <w:rPr>
          <w:b/>
        </w:rPr>
      </w:pPr>
      <w:bookmarkStart w:id="9" w:name="_Toc216037707"/>
      <w:r>
        <w:rPr>
          <w:b/>
        </w:rPr>
        <w:t>Daily Activities:</w:t>
      </w:r>
      <w:bookmarkEnd w:id="9"/>
    </w:p>
    <w:p w14:paraId="154006FD">
      <w:pPr>
        <w:pStyle w:val="38"/>
        <w:numPr>
          <w:ilvl w:val="0"/>
          <w:numId w:val="4"/>
        </w:numPr>
        <w:spacing w:before="100" w:beforeAutospacing="1" w:after="100" w:afterAutospacing="1"/>
        <w:jc w:val="left"/>
        <w:rPr>
          <w:sz w:val="24"/>
          <w:lang w:val="en-US"/>
        </w:rPr>
      </w:pPr>
      <w:r>
        <w:rPr>
          <w:sz w:val="24"/>
          <w:lang w:val="en-US"/>
        </w:rPr>
        <w:t>Recording customer payments and printing bills while reducing stock instantly.</w:t>
      </w:r>
    </w:p>
    <w:p w14:paraId="3D7FDACB">
      <w:pPr>
        <w:pStyle w:val="38"/>
        <w:numPr>
          <w:ilvl w:val="0"/>
          <w:numId w:val="4"/>
        </w:numPr>
        <w:spacing w:before="100" w:beforeAutospacing="1" w:after="100" w:afterAutospacing="1"/>
        <w:jc w:val="left"/>
        <w:rPr>
          <w:sz w:val="24"/>
          <w:lang w:val="en-US"/>
        </w:rPr>
      </w:pPr>
      <w:r>
        <w:rPr>
          <w:sz w:val="24"/>
          <w:lang w:val="en-US"/>
        </w:rPr>
        <w:t>Checking stock regularly, receiving low-stock warnings, and planning reorders.</w:t>
      </w:r>
    </w:p>
    <w:p w14:paraId="29D55E2B">
      <w:pPr>
        <w:pStyle w:val="38"/>
        <w:numPr>
          <w:ilvl w:val="0"/>
          <w:numId w:val="4"/>
        </w:numPr>
        <w:spacing w:before="100" w:beforeAutospacing="1" w:after="100" w:afterAutospacing="1"/>
        <w:jc w:val="left"/>
        <w:rPr>
          <w:sz w:val="24"/>
          <w:lang w:val="en-US"/>
        </w:rPr>
      </w:pPr>
      <w:r>
        <w:rPr>
          <w:sz w:val="24"/>
          <w:lang w:val="en-US"/>
        </w:rPr>
        <w:t>Helping buyers, managing returns or swaps.</w:t>
      </w:r>
    </w:p>
    <w:p w14:paraId="2726871D">
      <w:pPr>
        <w:pStyle w:val="38"/>
        <w:numPr>
          <w:ilvl w:val="0"/>
          <w:numId w:val="4"/>
        </w:numPr>
        <w:spacing w:before="100" w:beforeAutospacing="1" w:after="100" w:afterAutospacing="1"/>
        <w:jc w:val="left"/>
        <w:rPr>
          <w:sz w:val="24"/>
          <w:lang w:val="en-US"/>
        </w:rPr>
      </w:pPr>
      <w:r>
        <w:rPr>
          <w:sz w:val="24"/>
          <w:lang w:val="en-US"/>
        </w:rPr>
        <w:t>Every employee must log in securely; administrators watch user actions.</w:t>
      </w:r>
    </w:p>
    <w:p w14:paraId="1FFFA735">
      <w:pPr>
        <w:pStyle w:val="4"/>
        <w:rPr>
          <w:b/>
        </w:rPr>
      </w:pPr>
      <w:bookmarkStart w:id="10" w:name="_Toc216037708"/>
      <w:r>
        <w:rPr>
          <w:b/>
        </w:rPr>
        <w:t>2.1.3 Deployment Needs:</w:t>
      </w:r>
      <w:bookmarkEnd w:id="10"/>
    </w:p>
    <w:p w14:paraId="3B4CEA9F">
      <w:pPr>
        <w:pStyle w:val="38"/>
        <w:numPr>
          <w:ilvl w:val="0"/>
          <w:numId w:val="5"/>
        </w:numPr>
        <w:spacing w:before="100" w:beforeAutospacing="1" w:after="100" w:afterAutospacing="1"/>
        <w:jc w:val="left"/>
        <w:rPr>
          <w:sz w:val="24"/>
          <w:lang w:val="en-US"/>
        </w:rPr>
      </w:pPr>
      <w:r>
        <w:rPr>
          <w:sz w:val="24"/>
          <w:lang w:val="en-US"/>
        </w:rPr>
        <w:t>Only administrators may change core settings.</w:t>
      </w:r>
    </w:p>
    <w:p w14:paraId="5DBE9CE0">
      <w:pPr>
        <w:pStyle w:val="38"/>
        <w:numPr>
          <w:ilvl w:val="0"/>
          <w:numId w:val="5"/>
        </w:numPr>
        <w:spacing w:before="100" w:beforeAutospacing="1" w:after="100" w:afterAutospacing="1"/>
        <w:jc w:val="left"/>
        <w:rPr>
          <w:sz w:val="24"/>
          <w:lang w:val="en-US"/>
        </w:rPr>
      </w:pPr>
      <w:r>
        <w:rPr>
          <w:sz w:val="24"/>
          <w:lang w:val="en-US"/>
        </w:rPr>
        <w:t xml:space="preserve">Works perfectly on Chrome, Firefox, and Edge. </w:t>
      </w:r>
    </w:p>
    <w:p w14:paraId="7DAF518C">
      <w:pPr>
        <w:pStyle w:val="38"/>
        <w:numPr>
          <w:ilvl w:val="0"/>
          <w:numId w:val="5"/>
        </w:numPr>
        <w:spacing w:before="100" w:beforeAutospacing="1" w:after="100" w:afterAutospacing="1"/>
        <w:jc w:val="left"/>
        <w:rPr>
          <w:sz w:val="24"/>
          <w:lang w:val="en-US"/>
        </w:rPr>
      </w:pPr>
      <w:r>
        <w:rPr>
          <w:sz w:val="24"/>
          <w:lang w:val="en-US"/>
        </w:rPr>
        <w:t>Clear screens designed for each role.</w:t>
      </w:r>
    </w:p>
    <w:p w14:paraId="7F1708CE">
      <w:pPr>
        <w:pStyle w:val="38"/>
        <w:numPr>
          <w:ilvl w:val="0"/>
          <w:numId w:val="5"/>
        </w:numPr>
        <w:spacing w:before="100" w:beforeAutospacing="1" w:after="100" w:afterAutospacing="1"/>
        <w:jc w:val="left"/>
        <w:rPr>
          <w:sz w:val="24"/>
          <w:lang w:val="en-US"/>
        </w:rPr>
      </w:pPr>
      <w:r>
        <w:rPr>
          <w:sz w:val="24"/>
          <w:lang w:val="en-US"/>
        </w:rPr>
        <w:t>Automatic nightly backups managed by admin.</w:t>
      </w:r>
    </w:p>
    <w:p w14:paraId="664D6EE5">
      <w:pPr>
        <w:pStyle w:val="4"/>
        <w:rPr>
          <w:b/>
        </w:rPr>
      </w:pPr>
      <w:bookmarkStart w:id="11" w:name="_Toc216037709"/>
      <w:r>
        <w:rPr>
          <w:b/>
        </w:rPr>
        <w:t>2.1.4 Core Features:</w:t>
      </w:r>
      <w:bookmarkEnd w:id="11"/>
    </w:p>
    <w:p w14:paraId="3C8EFE8D">
      <w:pPr>
        <w:pStyle w:val="38"/>
        <w:numPr>
          <w:ilvl w:val="0"/>
          <w:numId w:val="6"/>
        </w:numPr>
        <w:tabs>
          <w:tab w:val="left" w:pos="360"/>
        </w:tabs>
        <w:spacing w:before="100" w:beforeAutospacing="1" w:after="100" w:afterAutospacing="1"/>
        <w:jc w:val="left"/>
        <w:rPr>
          <w:sz w:val="24"/>
          <w:lang w:val="en-US"/>
        </w:rPr>
      </w:pPr>
      <w:r>
        <w:rPr>
          <w:sz w:val="24"/>
          <w:lang w:val="en-US"/>
        </w:rPr>
        <w:t>Stock Handling.</w:t>
      </w:r>
    </w:p>
    <w:p w14:paraId="43F5829A">
      <w:pPr>
        <w:pStyle w:val="38"/>
        <w:numPr>
          <w:ilvl w:val="0"/>
          <w:numId w:val="6"/>
        </w:numPr>
        <w:spacing w:before="100" w:beforeAutospacing="1" w:after="100" w:afterAutospacing="1"/>
        <w:jc w:val="left"/>
        <w:rPr>
          <w:sz w:val="24"/>
          <w:lang w:val="en-US"/>
        </w:rPr>
      </w:pPr>
      <w:r>
        <w:rPr>
          <w:sz w:val="24"/>
          <w:lang w:val="en-US"/>
        </w:rPr>
        <w:t>Live quantity tracking and automatic alerts when items run low.</w:t>
      </w:r>
    </w:p>
    <w:p w14:paraId="33357490">
      <w:pPr>
        <w:pStyle w:val="38"/>
        <w:numPr>
          <w:ilvl w:val="0"/>
          <w:numId w:val="6"/>
        </w:numPr>
        <w:spacing w:before="100" w:beforeAutospacing="1" w:after="100" w:afterAutospacing="1"/>
        <w:jc w:val="left"/>
        <w:rPr>
          <w:sz w:val="24"/>
          <w:lang w:val="en-US"/>
        </w:rPr>
      </w:pPr>
      <w:r>
        <w:rPr>
          <w:sz w:val="24"/>
          <w:lang w:val="en-US"/>
        </w:rPr>
        <w:t>Create, modify, or remove products.</w:t>
      </w:r>
    </w:p>
    <w:p w14:paraId="4489EF6D">
      <w:pPr>
        <w:pStyle w:val="38"/>
        <w:numPr>
          <w:ilvl w:val="0"/>
          <w:numId w:val="6"/>
        </w:numPr>
        <w:spacing w:before="100" w:beforeAutospacing="1" w:after="100" w:afterAutospacing="1"/>
        <w:jc w:val="left"/>
        <w:rPr>
          <w:sz w:val="24"/>
          <w:lang w:val="en-US"/>
        </w:rPr>
      </w:pPr>
      <w:r>
        <w:rPr>
          <w:sz w:val="24"/>
          <w:lang w:val="en-US"/>
        </w:rPr>
        <w:t>Group items into categories.</w:t>
      </w:r>
    </w:p>
    <w:p w14:paraId="1C0F443D">
      <w:pPr>
        <w:pStyle w:val="38"/>
        <w:numPr>
          <w:ilvl w:val="0"/>
          <w:numId w:val="6"/>
        </w:numPr>
        <w:tabs>
          <w:tab w:val="left" w:pos="360"/>
        </w:tabs>
        <w:spacing w:before="100" w:beforeAutospacing="1" w:after="100" w:afterAutospacing="1"/>
        <w:jc w:val="left"/>
        <w:rPr>
          <w:sz w:val="24"/>
          <w:lang w:val="en-US"/>
        </w:rPr>
      </w:pPr>
      <w:r>
        <w:rPr>
          <w:sz w:val="24"/>
          <w:lang w:val="en-US"/>
        </w:rPr>
        <w:t>Checkout Module.</w:t>
      </w:r>
    </w:p>
    <w:p w14:paraId="10EDF8F3">
      <w:pPr>
        <w:pStyle w:val="38"/>
        <w:numPr>
          <w:ilvl w:val="0"/>
          <w:numId w:val="6"/>
        </w:numPr>
        <w:spacing w:before="100" w:beforeAutospacing="1" w:after="100" w:afterAutospacing="1"/>
        <w:jc w:val="left"/>
        <w:rPr>
          <w:sz w:val="24"/>
          <w:lang w:val="en-US"/>
        </w:rPr>
      </w:pPr>
      <w:r>
        <w:rPr>
          <w:sz w:val="24"/>
          <w:lang w:val="en-US"/>
        </w:rPr>
        <w:t>Bill storage and sales history.</w:t>
      </w:r>
    </w:p>
    <w:p w14:paraId="000EE3B8">
      <w:pPr>
        <w:pStyle w:val="38"/>
        <w:numPr>
          <w:ilvl w:val="0"/>
          <w:numId w:val="6"/>
        </w:numPr>
        <w:tabs>
          <w:tab w:val="left" w:pos="360"/>
        </w:tabs>
        <w:spacing w:before="100" w:beforeAutospacing="1" w:after="100" w:afterAutospacing="1"/>
        <w:jc w:val="left"/>
        <w:rPr>
          <w:sz w:val="24"/>
          <w:lang w:val="en-US"/>
        </w:rPr>
      </w:pPr>
      <w:r>
        <w:rPr>
          <w:sz w:val="24"/>
          <w:lang w:val="en-US"/>
        </w:rPr>
        <w:t>Procurement Module.</w:t>
      </w:r>
    </w:p>
    <w:p w14:paraId="0B79EC10">
      <w:pPr>
        <w:pStyle w:val="38"/>
        <w:numPr>
          <w:ilvl w:val="0"/>
          <w:numId w:val="6"/>
        </w:numPr>
        <w:spacing w:before="100" w:beforeAutospacing="1" w:after="100" w:afterAutospacing="1"/>
        <w:jc w:val="left"/>
        <w:rPr>
          <w:sz w:val="24"/>
          <w:lang w:val="en-US"/>
        </w:rPr>
      </w:pPr>
      <w:r>
        <w:rPr>
          <w:sz w:val="24"/>
          <w:lang w:val="en-US"/>
        </w:rPr>
        <w:t xml:space="preserve">Raise orders to vendors and follow their status. </w:t>
      </w:r>
    </w:p>
    <w:p w14:paraId="3E132BC9">
      <w:pPr>
        <w:pStyle w:val="38"/>
        <w:numPr>
          <w:ilvl w:val="0"/>
          <w:numId w:val="6"/>
        </w:numPr>
        <w:spacing w:before="100" w:beforeAutospacing="1" w:after="100" w:afterAutospacing="1"/>
        <w:jc w:val="left"/>
        <w:rPr>
          <w:sz w:val="24"/>
          <w:lang w:val="en-US"/>
        </w:rPr>
      </w:pPr>
      <w:r>
        <w:rPr>
          <w:sz w:val="24"/>
          <w:lang w:val="en-US"/>
        </w:rPr>
        <w:t>Update stock automatically when goods arrive.</w:t>
      </w:r>
    </w:p>
    <w:p w14:paraId="05F06524">
      <w:pPr>
        <w:pStyle w:val="38"/>
        <w:numPr>
          <w:ilvl w:val="0"/>
          <w:numId w:val="7"/>
        </w:numPr>
        <w:tabs>
          <w:tab w:val="left" w:pos="360"/>
        </w:tabs>
        <w:spacing w:before="100" w:beforeAutospacing="1" w:after="100" w:afterAutospacing="1"/>
        <w:jc w:val="left"/>
        <w:rPr>
          <w:sz w:val="24"/>
          <w:lang w:val="en-US"/>
        </w:rPr>
      </w:pPr>
      <w:r>
        <w:rPr>
          <w:sz w:val="24"/>
          <w:lang w:val="en-US"/>
        </w:rPr>
        <w:t xml:space="preserve">Analytics Section. </w:t>
      </w:r>
    </w:p>
    <w:p w14:paraId="3DF380AC">
      <w:pPr>
        <w:pStyle w:val="38"/>
        <w:numPr>
          <w:ilvl w:val="0"/>
          <w:numId w:val="7"/>
        </w:numPr>
        <w:spacing w:before="100" w:beforeAutospacing="1" w:after="100" w:afterAutospacing="1"/>
        <w:jc w:val="left"/>
        <w:rPr>
          <w:sz w:val="24"/>
          <w:lang w:val="en-US"/>
        </w:rPr>
      </w:pPr>
      <w:r>
        <w:rPr>
          <w:sz w:val="24"/>
          <w:lang w:val="en-US"/>
        </w:rPr>
        <w:t>Reports on revenue, stock status, and spending</w:t>
      </w:r>
    </w:p>
    <w:p w14:paraId="6CBD36C7">
      <w:pPr>
        <w:pStyle w:val="38"/>
        <w:numPr>
          <w:ilvl w:val="0"/>
          <w:numId w:val="7"/>
        </w:numPr>
        <w:spacing w:before="100" w:beforeAutospacing="1" w:after="100" w:afterAutospacing="1"/>
        <w:jc w:val="left"/>
        <w:rPr>
          <w:sz w:val="24"/>
          <w:lang w:val="en-US"/>
        </w:rPr>
      </w:pPr>
      <w:r>
        <w:rPr>
          <w:sz w:val="24"/>
          <w:lang w:val="en-US"/>
        </w:rPr>
        <w:t>Export to PDF or Excel</w:t>
      </w:r>
    </w:p>
    <w:p w14:paraId="7F56247E">
      <w:pPr>
        <w:pStyle w:val="38"/>
        <w:numPr>
          <w:ilvl w:val="0"/>
          <w:numId w:val="7"/>
        </w:numPr>
        <w:tabs>
          <w:tab w:val="left" w:pos="360"/>
        </w:tabs>
        <w:spacing w:before="100" w:beforeAutospacing="1" w:after="100" w:afterAutospacing="1"/>
        <w:jc w:val="left"/>
        <w:rPr>
          <w:sz w:val="24"/>
          <w:lang w:val="en-US"/>
        </w:rPr>
      </w:pPr>
      <w:r>
        <w:rPr>
          <w:sz w:val="24"/>
          <w:lang w:val="en-US"/>
        </w:rPr>
        <w:t>Access &amp; Security</w:t>
      </w:r>
    </w:p>
    <w:p w14:paraId="1A8EFC13">
      <w:pPr>
        <w:pStyle w:val="38"/>
        <w:numPr>
          <w:ilvl w:val="0"/>
          <w:numId w:val="7"/>
        </w:numPr>
        <w:tabs>
          <w:tab w:val="left" w:pos="360"/>
        </w:tabs>
        <w:spacing w:before="100" w:beforeAutospacing="1" w:after="100" w:afterAutospacing="1"/>
        <w:jc w:val="left"/>
        <w:rPr>
          <w:sz w:val="24"/>
          <w:lang w:val="en-US"/>
        </w:rPr>
      </w:pPr>
      <w:r>
        <w:rPr>
          <w:sz w:val="24"/>
          <w:lang w:val="en-US"/>
        </w:rPr>
        <w:t>Different permission levels (Owner / Employee)</w:t>
      </w:r>
    </w:p>
    <w:p w14:paraId="5C01D06D">
      <w:pPr>
        <w:pStyle w:val="38"/>
        <w:numPr>
          <w:ilvl w:val="0"/>
          <w:numId w:val="7"/>
        </w:numPr>
        <w:tabs>
          <w:tab w:val="left" w:pos="360"/>
        </w:tabs>
        <w:spacing w:before="100" w:beforeAutospacing="1" w:after="100" w:afterAutospacing="1"/>
        <w:jc w:val="left"/>
        <w:rPr>
          <w:sz w:val="24"/>
          <w:lang w:val="en-US"/>
        </w:rPr>
      </w:pPr>
      <w:r>
        <w:rPr>
          <w:sz w:val="24"/>
          <w:lang w:val="en-US"/>
        </w:rPr>
        <w:t>Strong password system (future two-factor option)</w:t>
      </w:r>
    </w:p>
    <w:p w14:paraId="3DECB63F">
      <w:pPr>
        <w:pStyle w:val="3"/>
        <w:rPr>
          <w:rFonts w:ascii="Times New Roman" w:hAnsi="Times New Roman" w:cs="Times New Roman"/>
          <w:b/>
          <w:lang w:val="en-US"/>
        </w:rPr>
      </w:pPr>
      <w:bookmarkStart w:id="12" w:name="_Toc216037710"/>
      <w:r>
        <w:rPr>
          <w:rFonts w:ascii="Times New Roman" w:hAnsi="Times New Roman" w:cs="Times New Roman"/>
          <w:b/>
          <w:lang w:val="en-US"/>
        </w:rPr>
        <w:t>2.2 User Profiles:</w:t>
      </w:r>
      <w:bookmarkEnd w:id="12"/>
    </w:p>
    <w:p w14:paraId="0C99B091">
      <w:pPr>
        <w:pStyle w:val="4"/>
        <w:rPr>
          <w:b/>
        </w:rPr>
      </w:pPr>
      <w:bookmarkStart w:id="13" w:name="_Toc216037711"/>
      <w:r>
        <w:rPr>
          <w:b/>
        </w:rPr>
        <w:t>2.2.1Owner / Administrator</w:t>
      </w:r>
      <w:bookmarkEnd w:id="13"/>
    </w:p>
    <w:p w14:paraId="12159B47">
      <w:pPr>
        <w:pStyle w:val="38"/>
        <w:numPr>
          <w:ilvl w:val="0"/>
          <w:numId w:val="8"/>
        </w:numPr>
        <w:rPr>
          <w:sz w:val="24"/>
          <w:lang w:val="en-US"/>
        </w:rPr>
      </w:pPr>
      <w:r>
        <w:rPr>
          <w:sz w:val="24"/>
          <w:lang w:val="en-US"/>
        </w:rPr>
        <w:t xml:space="preserve">Adjust store information, taxes, etc. </w:t>
      </w:r>
    </w:p>
    <w:p w14:paraId="5551DD42">
      <w:pPr>
        <w:pStyle w:val="38"/>
        <w:numPr>
          <w:ilvl w:val="0"/>
          <w:numId w:val="8"/>
        </w:numPr>
        <w:rPr>
          <w:sz w:val="24"/>
          <w:lang w:val="en-US"/>
        </w:rPr>
      </w:pPr>
      <w:r>
        <w:rPr>
          <w:sz w:val="24"/>
          <w:lang w:val="en-US"/>
        </w:rPr>
        <w:t>Add or remove staff accounts and set their rights</w:t>
      </w:r>
    </w:p>
    <w:p w14:paraId="171633AC">
      <w:pPr>
        <w:pStyle w:val="38"/>
        <w:numPr>
          <w:ilvl w:val="0"/>
          <w:numId w:val="8"/>
        </w:numPr>
        <w:rPr>
          <w:sz w:val="24"/>
          <w:lang w:val="en-US"/>
        </w:rPr>
      </w:pPr>
      <w:r>
        <w:rPr>
          <w:sz w:val="24"/>
          <w:lang w:val="en-US"/>
        </w:rPr>
        <w:t xml:space="preserve">Full control over products, sales history, and reports </w:t>
      </w:r>
    </w:p>
    <w:p w14:paraId="78772958">
      <w:pPr>
        <w:pStyle w:val="38"/>
        <w:numPr>
          <w:ilvl w:val="0"/>
          <w:numId w:val="8"/>
        </w:numPr>
        <w:rPr>
          <w:sz w:val="24"/>
          <w:lang w:val="en-US"/>
        </w:rPr>
      </w:pPr>
      <w:r>
        <w:rPr>
          <w:sz w:val="24"/>
          <w:lang w:val="en-US"/>
        </w:rPr>
        <w:t>Manage backups and security rules</w:t>
      </w:r>
    </w:p>
    <w:p w14:paraId="0A812622">
      <w:pPr>
        <w:pStyle w:val="4"/>
        <w:rPr>
          <w:b/>
          <w:lang w:val="en-US"/>
        </w:rPr>
      </w:pPr>
      <w:bookmarkStart w:id="14" w:name="_Toc216037712"/>
      <w:r>
        <w:rPr>
          <w:b/>
          <w:lang w:val="en-US"/>
        </w:rPr>
        <w:t>2.2.2 Employee / Cashier</w:t>
      </w:r>
      <w:bookmarkEnd w:id="14"/>
      <w:r>
        <w:rPr>
          <w:b/>
          <w:lang w:val="en-US"/>
        </w:rPr>
        <w:t xml:space="preserve"> </w:t>
      </w:r>
    </w:p>
    <w:p w14:paraId="15E47F41">
      <w:pPr>
        <w:pStyle w:val="38"/>
        <w:numPr>
          <w:ilvl w:val="0"/>
          <w:numId w:val="9"/>
        </w:numPr>
        <w:spacing w:before="100" w:beforeAutospacing="1" w:after="100" w:afterAutospacing="1"/>
        <w:rPr>
          <w:sz w:val="24"/>
          <w:lang w:val="en-US"/>
        </w:rPr>
      </w:pPr>
      <w:r>
        <w:rPr>
          <w:sz w:val="24"/>
          <w:lang w:val="en-US"/>
        </w:rPr>
        <w:t>Ring up sales and print receipts</w:t>
      </w:r>
    </w:p>
    <w:p w14:paraId="6B474B76">
      <w:pPr>
        <w:pStyle w:val="38"/>
        <w:numPr>
          <w:ilvl w:val="0"/>
          <w:numId w:val="9"/>
        </w:numPr>
        <w:spacing w:before="100" w:beforeAutospacing="1" w:after="100" w:afterAutospacing="1"/>
        <w:rPr>
          <w:sz w:val="24"/>
          <w:lang w:val="en-US"/>
        </w:rPr>
      </w:pPr>
      <w:r>
        <w:rPr>
          <w:sz w:val="24"/>
          <w:lang w:val="en-US"/>
        </w:rPr>
        <w:t>Check current stock during customer service</w:t>
      </w:r>
    </w:p>
    <w:p w14:paraId="7092E821">
      <w:pPr>
        <w:pStyle w:val="38"/>
        <w:numPr>
          <w:ilvl w:val="0"/>
          <w:numId w:val="9"/>
        </w:numPr>
        <w:spacing w:before="100" w:beforeAutospacing="1" w:after="100" w:afterAutospacing="1"/>
        <w:rPr>
          <w:sz w:val="24"/>
          <w:lang w:val="en-US"/>
        </w:rPr>
      </w:pPr>
      <w:r>
        <w:rPr>
          <w:sz w:val="24"/>
          <w:lang w:val="en-US"/>
        </w:rPr>
        <w:t>Handle approved returns</w:t>
      </w:r>
    </w:p>
    <w:p w14:paraId="3AB5EF6C">
      <w:pPr>
        <w:pStyle w:val="38"/>
        <w:numPr>
          <w:ilvl w:val="0"/>
          <w:numId w:val="9"/>
        </w:numPr>
        <w:spacing w:before="100" w:beforeAutospacing="1" w:after="100" w:afterAutospacing="1"/>
        <w:rPr>
          <w:sz w:val="24"/>
          <w:lang w:val="en-US"/>
        </w:rPr>
      </w:pPr>
      <w:r>
        <w:rPr>
          <w:sz w:val="24"/>
          <w:lang w:val="en-US"/>
        </w:rPr>
        <w:t>Restricted menu according to store policy</w:t>
      </w:r>
    </w:p>
    <w:p w14:paraId="2212D3A8">
      <w:pPr>
        <w:pStyle w:val="38"/>
        <w:numPr>
          <w:ilvl w:val="0"/>
          <w:numId w:val="9"/>
        </w:numPr>
        <w:spacing w:before="100" w:beforeAutospacing="1" w:after="100" w:afterAutospacing="1"/>
        <w:rPr>
          <w:sz w:val="24"/>
          <w:lang w:val="en-US"/>
        </w:rPr>
      </w:pPr>
      <w:r>
        <w:rPr>
          <w:sz w:val="24"/>
          <w:lang w:val="en-US"/>
        </w:rPr>
        <w:t>2.4 Limitations</w:t>
      </w:r>
    </w:p>
    <w:p w14:paraId="1CB9940D">
      <w:pPr>
        <w:pStyle w:val="38"/>
        <w:numPr>
          <w:ilvl w:val="0"/>
          <w:numId w:val="9"/>
        </w:numPr>
        <w:spacing w:before="100" w:beforeAutospacing="1" w:after="100" w:afterAutospacing="1"/>
        <w:rPr>
          <w:sz w:val="24"/>
          <w:lang w:val="en-US"/>
        </w:rPr>
      </w:pPr>
      <w:r>
        <w:rPr>
          <w:sz w:val="24"/>
          <w:lang w:val="en-US"/>
        </w:rPr>
        <w:t>Needs constant internet connection</w:t>
      </w:r>
    </w:p>
    <w:p w14:paraId="4AC32FAF">
      <w:pPr>
        <w:pStyle w:val="38"/>
        <w:numPr>
          <w:ilvl w:val="0"/>
          <w:numId w:val="9"/>
        </w:numPr>
        <w:spacing w:before="100" w:beforeAutospacing="1" w:after="100" w:afterAutospacing="1"/>
        <w:rPr>
          <w:sz w:val="24"/>
          <w:lang w:val="en-US"/>
        </w:rPr>
      </w:pPr>
      <w:r>
        <w:rPr>
          <w:sz w:val="24"/>
          <w:lang w:val="en-US"/>
        </w:rPr>
        <w:t>Best viewed on desktop screens (mobile view limited in first version)</w:t>
      </w:r>
    </w:p>
    <w:p w14:paraId="2AEE543C">
      <w:pPr>
        <w:pStyle w:val="38"/>
        <w:numPr>
          <w:ilvl w:val="0"/>
          <w:numId w:val="9"/>
        </w:numPr>
        <w:spacing w:before="100" w:beforeAutospacing="1" w:after="100" w:afterAutospacing="1"/>
        <w:rPr>
          <w:sz w:val="24"/>
          <w:lang w:val="en-US"/>
        </w:rPr>
      </w:pPr>
      <w:r>
        <w:rPr>
          <w:sz w:val="24"/>
          <w:lang w:val="en-US"/>
        </w:rPr>
        <w:t>No direct link to external accounting packages at launch</w:t>
      </w:r>
    </w:p>
    <w:p w14:paraId="10DF80FA">
      <w:pPr>
        <w:pStyle w:val="4"/>
        <w:rPr>
          <w:b/>
          <w:lang w:val="en-US"/>
        </w:rPr>
      </w:pPr>
      <w:bookmarkStart w:id="15" w:name="_Toc216037713"/>
      <w:r>
        <w:rPr>
          <w:b/>
          <w:lang w:val="en-US"/>
        </w:rPr>
        <w:t>2.2.3Assumptions</w:t>
      </w:r>
      <w:bookmarkEnd w:id="15"/>
    </w:p>
    <w:p w14:paraId="26068575">
      <w:pPr>
        <w:pStyle w:val="38"/>
        <w:numPr>
          <w:ilvl w:val="0"/>
          <w:numId w:val="10"/>
        </w:numPr>
        <w:spacing w:before="100" w:beforeAutospacing="1" w:after="100" w:afterAutospacing="1"/>
        <w:jc w:val="left"/>
        <w:rPr>
          <w:sz w:val="24"/>
          <w:lang w:val="en-US"/>
        </w:rPr>
      </w:pPr>
      <w:r>
        <w:rPr>
          <w:sz w:val="24"/>
          <w:lang w:val="en-US"/>
        </w:rPr>
        <w:t>Reliable internet at the store</w:t>
      </w:r>
    </w:p>
    <w:p w14:paraId="602AFE04">
      <w:pPr>
        <w:pStyle w:val="38"/>
        <w:numPr>
          <w:ilvl w:val="0"/>
          <w:numId w:val="10"/>
        </w:numPr>
        <w:spacing w:before="100" w:beforeAutospacing="1" w:after="100" w:afterAutospacing="1"/>
        <w:jc w:val="left"/>
        <w:rPr>
          <w:sz w:val="24"/>
          <w:lang w:val="en-US"/>
        </w:rPr>
      </w:pPr>
      <w:r>
        <w:rPr>
          <w:sz w:val="24"/>
          <w:lang w:val="en-US"/>
        </w:rPr>
        <w:t>Users have modern computers and browsers</w:t>
      </w:r>
    </w:p>
    <w:p w14:paraId="775E2465">
      <w:pPr>
        <w:pStyle w:val="38"/>
        <w:numPr>
          <w:ilvl w:val="0"/>
          <w:numId w:val="10"/>
        </w:numPr>
        <w:spacing w:before="100" w:beforeAutospacing="1" w:after="100" w:afterAutospacing="1"/>
        <w:jc w:val="left"/>
        <w:rPr>
          <w:sz w:val="24"/>
          <w:lang w:val="en-US"/>
        </w:rPr>
      </w:pPr>
      <w:r>
        <w:rPr>
          <w:sz w:val="24"/>
          <w:lang w:val="en-US"/>
        </w:rPr>
        <w:t>Basic equipment present (PC, barcode reader, receipt printer)</w:t>
      </w:r>
    </w:p>
    <w:p w14:paraId="4D8B0E43">
      <w:pPr>
        <w:tabs>
          <w:tab w:val="left" w:pos="720"/>
        </w:tabs>
        <w:spacing w:line="360" w:lineRule="auto"/>
        <w:rPr>
          <w:sz w:val="24"/>
          <w:szCs w:val="28"/>
          <w:lang w:val="en-US"/>
        </w:rPr>
      </w:pPr>
    </w:p>
    <w:p w14:paraId="5A332EEB">
      <w:pPr>
        <w:pStyle w:val="2"/>
        <w:rPr>
          <w:rFonts w:asciiTheme="majorBidi" w:hAnsiTheme="majorBidi"/>
          <w:b/>
          <w:bCs/>
        </w:rPr>
      </w:pPr>
      <w:bookmarkStart w:id="16" w:name="_Toc216037714"/>
      <w:r>
        <w:rPr>
          <w:rFonts w:asciiTheme="majorBidi" w:hAnsiTheme="majorBidi"/>
          <w:b/>
          <w:bCs/>
        </w:rPr>
        <w:t>3. Detail Requirement</w:t>
      </w:r>
      <w:bookmarkEnd w:id="16"/>
    </w:p>
    <w:p w14:paraId="25722585">
      <w:pPr>
        <w:pStyle w:val="2"/>
        <w:rPr>
          <w:rFonts w:ascii="Times New Roman" w:hAnsi="Times New Roman" w:cs="Times New Roman"/>
          <w:sz w:val="32"/>
          <w:lang w:val="en-US"/>
        </w:rPr>
      </w:pPr>
      <w:bookmarkStart w:id="17" w:name="_Toc216037715"/>
      <w:r>
        <w:rPr>
          <w:rFonts w:ascii="Times New Roman" w:hAnsi="Times New Roman" w:cs="Times New Roman"/>
          <w:sz w:val="32"/>
          <w:lang w:val="en-US"/>
        </w:rPr>
        <w:t>3.1 User Interface Requirements</w:t>
      </w:r>
      <w:bookmarkEnd w:id="17"/>
      <w:r>
        <w:rPr>
          <w:rFonts w:ascii="Times New Roman" w:hAnsi="Times New Roman" w:cs="Times New Roman"/>
          <w:sz w:val="32"/>
          <w:lang w:val="en-US"/>
        </w:rPr>
        <w:t xml:space="preserve"> </w:t>
      </w:r>
    </w:p>
    <w:p w14:paraId="6A5068FF">
      <w:pPr>
        <w:pStyle w:val="3"/>
        <w:rPr>
          <w:rFonts w:ascii="Times New Roman" w:hAnsi="Times New Roman" w:cs="Times New Roman"/>
          <w:sz w:val="28"/>
          <w:lang w:val="en-US"/>
        </w:rPr>
      </w:pPr>
      <w:bookmarkStart w:id="18" w:name="_Toc216037716"/>
      <w:r>
        <w:rPr>
          <w:rFonts w:ascii="Times New Roman" w:hAnsi="Times New Roman" w:cs="Times New Roman"/>
          <w:sz w:val="28"/>
          <w:lang w:val="en-US"/>
        </w:rPr>
        <w:t>3.1.1 Owner Panel</w:t>
      </w:r>
      <w:bookmarkEnd w:id="18"/>
      <w:r>
        <w:rPr>
          <w:rFonts w:ascii="Times New Roman" w:hAnsi="Times New Roman" w:cs="Times New Roman"/>
          <w:sz w:val="28"/>
          <w:lang w:val="en-US"/>
        </w:rPr>
        <w:t xml:space="preserve"> </w:t>
      </w:r>
    </w:p>
    <w:p w14:paraId="59E0FA8A">
      <w:pPr>
        <w:pStyle w:val="38"/>
        <w:numPr>
          <w:ilvl w:val="0"/>
          <w:numId w:val="11"/>
        </w:numPr>
        <w:spacing w:before="100" w:beforeAutospacing="1" w:after="100" w:afterAutospacing="1"/>
        <w:jc w:val="left"/>
        <w:rPr>
          <w:sz w:val="24"/>
          <w:lang w:val="en-US"/>
        </w:rPr>
      </w:pPr>
      <w:r>
        <w:rPr>
          <w:sz w:val="24"/>
          <w:lang w:val="en-US"/>
        </w:rPr>
        <w:t>Staff account and permission control</w:t>
      </w:r>
    </w:p>
    <w:p w14:paraId="115D55AF">
      <w:pPr>
        <w:pStyle w:val="38"/>
        <w:numPr>
          <w:ilvl w:val="0"/>
          <w:numId w:val="11"/>
        </w:numPr>
        <w:spacing w:before="100" w:beforeAutospacing="1" w:after="100" w:afterAutospacing="1"/>
        <w:jc w:val="left"/>
        <w:rPr>
          <w:sz w:val="24"/>
          <w:lang w:val="en-US"/>
        </w:rPr>
      </w:pPr>
      <w:r>
        <w:rPr>
          <w:sz w:val="24"/>
          <w:lang w:val="en-US"/>
        </w:rPr>
        <w:t>Product catalogue maintenance</w:t>
      </w:r>
    </w:p>
    <w:p w14:paraId="757D314D">
      <w:pPr>
        <w:pStyle w:val="38"/>
        <w:numPr>
          <w:ilvl w:val="0"/>
          <w:numId w:val="11"/>
        </w:numPr>
        <w:spacing w:before="100" w:beforeAutospacing="1" w:after="100" w:afterAutospacing="1"/>
        <w:jc w:val="left"/>
        <w:rPr>
          <w:sz w:val="24"/>
          <w:lang w:val="en-US"/>
        </w:rPr>
      </w:pPr>
      <w:r>
        <w:rPr>
          <w:sz w:val="24"/>
          <w:lang w:val="en-US"/>
        </w:rPr>
        <w:t>Advanced reporting and settings area</w:t>
      </w:r>
    </w:p>
    <w:p w14:paraId="78328318">
      <w:pPr>
        <w:pStyle w:val="2"/>
        <w:rPr>
          <w:rFonts w:ascii="Times New Roman" w:hAnsi="Times New Roman" w:cs="Times New Roman"/>
          <w:b/>
          <w:sz w:val="28"/>
          <w:szCs w:val="28"/>
          <w:lang w:val="en-US"/>
        </w:rPr>
      </w:pPr>
      <w:bookmarkStart w:id="19" w:name="_Toc216037717"/>
      <w:r>
        <w:rPr>
          <w:rFonts w:ascii="Times New Roman" w:hAnsi="Times New Roman" w:cs="Times New Roman"/>
          <w:b/>
          <w:sz w:val="28"/>
          <w:szCs w:val="28"/>
          <w:lang w:val="en-US"/>
        </w:rPr>
        <w:t xml:space="preserve">3.1.2 </w:t>
      </w:r>
      <w:r>
        <w:rPr>
          <w:rFonts w:ascii="Times New Roman" w:hAnsi="Times New Roman" w:cs="Times New Roman"/>
          <w:sz w:val="28"/>
          <w:szCs w:val="28"/>
          <w:lang w:val="en-US"/>
        </w:rPr>
        <w:t>Employee Panel:</w:t>
      </w:r>
      <w:bookmarkEnd w:id="19"/>
    </w:p>
    <w:p w14:paraId="146C072F">
      <w:pPr>
        <w:pStyle w:val="38"/>
        <w:numPr>
          <w:ilvl w:val="0"/>
          <w:numId w:val="12"/>
        </w:numPr>
        <w:spacing w:before="100" w:beforeAutospacing="1" w:after="100" w:afterAutospacing="1"/>
        <w:jc w:val="left"/>
        <w:rPr>
          <w:sz w:val="24"/>
          <w:lang w:val="en-US"/>
        </w:rPr>
      </w:pPr>
      <w:r>
        <w:rPr>
          <w:sz w:val="24"/>
          <w:lang w:val="en-US"/>
        </w:rPr>
        <w:t>Quick POS screen with barcode scanning</w:t>
      </w:r>
    </w:p>
    <w:p w14:paraId="3BF6006B">
      <w:pPr>
        <w:pStyle w:val="38"/>
        <w:numPr>
          <w:ilvl w:val="0"/>
          <w:numId w:val="12"/>
        </w:numPr>
        <w:spacing w:before="100" w:beforeAutospacing="1" w:after="100" w:afterAutospacing="1"/>
        <w:jc w:val="left"/>
        <w:rPr>
          <w:sz w:val="24"/>
          <w:lang w:val="en-US"/>
        </w:rPr>
      </w:pPr>
      <w:r>
        <w:rPr>
          <w:sz w:val="24"/>
          <w:lang w:val="en-US"/>
        </w:rPr>
        <w:t xml:space="preserve">Instant receipt printing </w:t>
      </w:r>
    </w:p>
    <w:p w14:paraId="53F5F9CD">
      <w:pPr>
        <w:pStyle w:val="38"/>
        <w:numPr>
          <w:ilvl w:val="0"/>
          <w:numId w:val="12"/>
        </w:numPr>
        <w:spacing w:before="100" w:beforeAutospacing="1" w:after="100" w:afterAutospacing="1"/>
        <w:jc w:val="left"/>
        <w:rPr>
          <w:sz w:val="24"/>
          <w:lang w:val="en-US"/>
        </w:rPr>
      </w:pPr>
      <w:r>
        <w:rPr>
          <w:sz w:val="24"/>
          <w:lang w:val="en-US"/>
        </w:rPr>
        <w:t>Fast product search</w:t>
      </w:r>
    </w:p>
    <w:p w14:paraId="2F99036D">
      <w:pPr>
        <w:pStyle w:val="2"/>
        <w:rPr>
          <w:rFonts w:ascii="Times New Roman" w:hAnsi="Times New Roman" w:cs="Times New Roman"/>
          <w:b/>
          <w:sz w:val="28"/>
          <w:szCs w:val="28"/>
          <w:lang w:val="en-US"/>
        </w:rPr>
      </w:pPr>
      <w:bookmarkStart w:id="20" w:name="_Toc216037718"/>
      <w:r>
        <w:rPr>
          <w:rFonts w:ascii="Times New Roman" w:hAnsi="Times New Roman" w:cs="Times New Roman"/>
          <w:b/>
          <w:sz w:val="28"/>
          <w:szCs w:val="28"/>
          <w:lang w:val="en-US"/>
        </w:rPr>
        <w:t xml:space="preserve">3.1.3 </w:t>
      </w:r>
      <w:r>
        <w:rPr>
          <w:rFonts w:ascii="Times New Roman" w:hAnsi="Times New Roman" w:cs="Times New Roman"/>
          <w:sz w:val="28"/>
          <w:szCs w:val="28"/>
          <w:lang w:val="en-US"/>
        </w:rPr>
        <w:t>Hardware Needs:</w:t>
      </w:r>
      <w:bookmarkEnd w:id="20"/>
    </w:p>
    <w:p w14:paraId="546A3BAD">
      <w:pPr>
        <w:pStyle w:val="38"/>
        <w:numPr>
          <w:ilvl w:val="0"/>
          <w:numId w:val="13"/>
        </w:numPr>
        <w:spacing w:before="100" w:beforeAutospacing="1" w:after="100" w:afterAutospacing="1"/>
        <w:jc w:val="left"/>
        <w:rPr>
          <w:sz w:val="24"/>
          <w:lang w:val="en-US"/>
        </w:rPr>
      </w:pPr>
      <w:r>
        <w:rPr>
          <w:sz w:val="24"/>
          <w:lang w:val="en-US"/>
        </w:rPr>
        <w:t>CPU 1.6 GHz or better</w:t>
      </w:r>
    </w:p>
    <w:p w14:paraId="3A6F9007">
      <w:pPr>
        <w:pStyle w:val="38"/>
        <w:numPr>
          <w:ilvl w:val="0"/>
          <w:numId w:val="13"/>
        </w:numPr>
        <w:spacing w:before="100" w:beforeAutospacing="1" w:after="100" w:afterAutospacing="1"/>
        <w:jc w:val="left"/>
        <w:rPr>
          <w:sz w:val="24"/>
          <w:lang w:val="en-US"/>
        </w:rPr>
      </w:pPr>
      <w:r>
        <w:rPr>
          <w:sz w:val="24"/>
          <w:lang w:val="en-US"/>
        </w:rPr>
        <w:t xml:space="preserve">4 GB RAM minimum </w:t>
      </w:r>
    </w:p>
    <w:p w14:paraId="6594E3E1">
      <w:pPr>
        <w:pStyle w:val="38"/>
        <w:numPr>
          <w:ilvl w:val="0"/>
          <w:numId w:val="13"/>
        </w:numPr>
        <w:spacing w:before="100" w:beforeAutospacing="1" w:after="100" w:afterAutospacing="1"/>
        <w:jc w:val="left"/>
        <w:rPr>
          <w:sz w:val="24"/>
          <w:lang w:val="en-US"/>
        </w:rPr>
      </w:pPr>
      <w:r>
        <w:rPr>
          <w:sz w:val="24"/>
          <w:lang w:val="en-US"/>
        </w:rPr>
        <w:t>Internet connection</w:t>
      </w:r>
    </w:p>
    <w:p w14:paraId="6E2C5B23">
      <w:pPr>
        <w:pStyle w:val="38"/>
        <w:numPr>
          <w:ilvl w:val="0"/>
          <w:numId w:val="13"/>
        </w:numPr>
        <w:spacing w:before="100" w:beforeAutospacing="1" w:after="100" w:afterAutospacing="1"/>
        <w:jc w:val="left"/>
        <w:rPr>
          <w:sz w:val="24"/>
          <w:lang w:val="en-US"/>
        </w:rPr>
      </w:pPr>
      <w:r>
        <w:rPr>
          <w:sz w:val="24"/>
          <w:lang w:val="en-US"/>
        </w:rPr>
        <w:t>At least 350 MB free disk space</w:t>
      </w:r>
    </w:p>
    <w:p w14:paraId="5F0576A7">
      <w:pPr>
        <w:pStyle w:val="2"/>
        <w:rPr>
          <w:rFonts w:ascii="Times New Roman" w:hAnsi="Times New Roman" w:cs="Times New Roman"/>
          <w:sz w:val="28"/>
          <w:lang w:val="en-US"/>
        </w:rPr>
      </w:pPr>
      <w:bookmarkStart w:id="21" w:name="_Toc216037719"/>
      <w:r>
        <w:rPr>
          <w:rFonts w:ascii="Times New Roman" w:hAnsi="Times New Roman" w:cs="Times New Roman"/>
          <w:b/>
          <w:sz w:val="24"/>
          <w:lang w:val="en-US"/>
        </w:rPr>
        <w:t>3.1.4</w:t>
      </w:r>
      <w:r>
        <w:rPr>
          <w:rFonts w:ascii="Times New Roman" w:hAnsi="Times New Roman" w:cs="Times New Roman"/>
          <w:sz w:val="24"/>
          <w:lang w:val="en-US"/>
        </w:rPr>
        <w:t xml:space="preserve"> </w:t>
      </w:r>
      <w:r>
        <w:rPr>
          <w:rFonts w:ascii="Times New Roman" w:hAnsi="Times New Roman" w:cs="Times New Roman"/>
          <w:sz w:val="28"/>
          <w:szCs w:val="24"/>
          <w:lang w:val="en-US"/>
        </w:rPr>
        <w:t>Development</w:t>
      </w:r>
      <w:r>
        <w:rPr>
          <w:rStyle w:val="25"/>
          <w:rFonts w:ascii="Times New Roman" w:hAnsi="Times New Roman" w:cs="Times New Roman"/>
          <w:sz w:val="28"/>
          <w:szCs w:val="24"/>
        </w:rPr>
        <w:t xml:space="preserve"> Environment</w:t>
      </w:r>
      <w:r>
        <w:rPr>
          <w:rFonts w:ascii="Times New Roman" w:hAnsi="Times New Roman" w:cs="Times New Roman"/>
          <w:sz w:val="32"/>
          <w:szCs w:val="28"/>
          <w:lang w:val="en-US"/>
        </w:rPr>
        <w:t>:</w:t>
      </w:r>
      <w:bookmarkEnd w:id="21"/>
    </w:p>
    <w:p w14:paraId="348F8A3C">
      <w:pPr>
        <w:pStyle w:val="38"/>
        <w:numPr>
          <w:ilvl w:val="0"/>
          <w:numId w:val="14"/>
        </w:numPr>
        <w:spacing w:before="100" w:beforeAutospacing="1" w:after="100" w:afterAutospacing="1"/>
        <w:jc w:val="left"/>
        <w:rPr>
          <w:sz w:val="24"/>
          <w:lang w:val="en-US"/>
        </w:rPr>
      </w:pPr>
      <w:r>
        <w:rPr>
          <w:sz w:val="24"/>
          <w:lang w:val="en-US"/>
        </w:rPr>
        <w:t>Editor: Visual Studio Code</w:t>
      </w:r>
    </w:p>
    <w:p w14:paraId="5DC39C1A">
      <w:pPr>
        <w:pStyle w:val="38"/>
        <w:numPr>
          <w:ilvl w:val="0"/>
          <w:numId w:val="14"/>
        </w:numPr>
        <w:spacing w:before="100" w:beforeAutospacing="1" w:after="100" w:afterAutospacing="1"/>
        <w:jc w:val="left"/>
        <w:rPr>
          <w:sz w:val="24"/>
          <w:lang w:val="en-US"/>
        </w:rPr>
      </w:pPr>
      <w:r>
        <w:rPr>
          <w:sz w:val="24"/>
          <w:lang w:val="en-US"/>
        </w:rPr>
        <w:t>Server: XAMPP (Apache + PHP + MySQL)</w:t>
      </w:r>
    </w:p>
    <w:p w14:paraId="33018D19">
      <w:pPr>
        <w:pStyle w:val="3"/>
        <w:rPr>
          <w:rFonts w:ascii="Times New Roman" w:hAnsi="Times New Roman" w:cs="Times New Roman"/>
          <w:b/>
          <w:lang w:val="en-US"/>
        </w:rPr>
      </w:pPr>
      <w:bookmarkStart w:id="22" w:name="_Toc216037720"/>
      <w:r>
        <w:rPr>
          <w:rFonts w:ascii="Times New Roman" w:hAnsi="Times New Roman" w:cs="Times New Roman"/>
          <w:b/>
          <w:lang w:val="en-US"/>
        </w:rPr>
        <w:t>3.2 Functional Requirements:</w:t>
      </w:r>
      <w:bookmarkEnd w:id="22"/>
    </w:p>
    <w:p w14:paraId="702021A4">
      <w:pPr>
        <w:pStyle w:val="38"/>
        <w:numPr>
          <w:ilvl w:val="0"/>
          <w:numId w:val="15"/>
        </w:numPr>
        <w:spacing w:before="100" w:beforeAutospacing="1" w:after="100" w:afterAutospacing="1"/>
        <w:jc w:val="left"/>
        <w:rPr>
          <w:sz w:val="24"/>
          <w:lang w:val="en-US"/>
        </w:rPr>
      </w:pPr>
      <w:r>
        <w:rPr>
          <w:sz w:val="24"/>
          <w:lang w:val="en-US"/>
        </w:rPr>
        <w:t>Full create/update/delete for items and stock</w:t>
      </w:r>
    </w:p>
    <w:p w14:paraId="411FE2CD">
      <w:pPr>
        <w:pStyle w:val="38"/>
        <w:numPr>
          <w:ilvl w:val="0"/>
          <w:numId w:val="15"/>
        </w:numPr>
        <w:spacing w:before="100" w:beforeAutospacing="1" w:after="100" w:afterAutospacing="1"/>
        <w:jc w:val="left"/>
        <w:rPr>
          <w:sz w:val="24"/>
          <w:lang w:val="en-US"/>
        </w:rPr>
      </w:pPr>
      <w:r>
        <w:rPr>
          <w:sz w:val="24"/>
          <w:lang w:val="en-US"/>
        </w:rPr>
        <w:t>Automatic stock change after every sale or receipt</w:t>
      </w:r>
    </w:p>
    <w:p w14:paraId="3F0D3A05">
      <w:pPr>
        <w:pStyle w:val="38"/>
        <w:numPr>
          <w:ilvl w:val="0"/>
          <w:numId w:val="15"/>
        </w:numPr>
        <w:spacing w:before="100" w:beforeAutospacing="1" w:after="100" w:afterAutospacing="1"/>
        <w:jc w:val="left"/>
        <w:rPr>
          <w:sz w:val="24"/>
          <w:lang w:val="en-US"/>
        </w:rPr>
      </w:pPr>
      <w:r>
        <w:rPr>
          <w:sz w:val="24"/>
          <w:lang w:val="en-US"/>
        </w:rPr>
        <w:t>Invoice creation and permanent storage</w:t>
      </w:r>
    </w:p>
    <w:p w14:paraId="72E5870A">
      <w:pPr>
        <w:pStyle w:val="38"/>
        <w:numPr>
          <w:ilvl w:val="0"/>
          <w:numId w:val="15"/>
        </w:numPr>
        <w:spacing w:before="100" w:beforeAutospacing="1" w:after="100" w:afterAutospacing="1"/>
        <w:jc w:val="left"/>
        <w:rPr>
          <w:sz w:val="24"/>
          <w:lang w:val="en-US"/>
        </w:rPr>
      </w:pPr>
      <w:r>
        <w:rPr>
          <w:sz w:val="24"/>
          <w:lang w:val="en-US"/>
        </w:rPr>
        <w:t xml:space="preserve">Supplier records and purchase order tracking </w:t>
      </w:r>
    </w:p>
    <w:p w14:paraId="702C281D">
      <w:pPr>
        <w:pStyle w:val="38"/>
        <w:numPr>
          <w:ilvl w:val="0"/>
          <w:numId w:val="15"/>
        </w:numPr>
        <w:spacing w:before="100" w:beforeAutospacing="1" w:after="100" w:afterAutospacing="1"/>
        <w:jc w:val="left"/>
        <w:rPr>
          <w:sz w:val="24"/>
          <w:lang w:val="en-US"/>
        </w:rPr>
      </w:pPr>
      <w:r>
        <w:rPr>
          <w:sz w:val="24"/>
          <w:lang w:val="en-US"/>
        </w:rPr>
        <w:t>Secure role-based login</w:t>
      </w:r>
    </w:p>
    <w:p w14:paraId="292DE088">
      <w:pPr>
        <w:pStyle w:val="38"/>
        <w:numPr>
          <w:ilvl w:val="0"/>
          <w:numId w:val="15"/>
        </w:numPr>
        <w:spacing w:before="100" w:beforeAutospacing="1" w:after="100" w:afterAutospacing="1"/>
        <w:jc w:val="left"/>
        <w:rPr>
          <w:sz w:val="24"/>
          <w:lang w:val="en-US"/>
        </w:rPr>
      </w:pPr>
      <w:r>
        <w:rPr>
          <w:sz w:val="24"/>
          <w:lang w:val="en-US"/>
        </w:rPr>
        <w:t>Flexible reports on demand</w:t>
      </w:r>
    </w:p>
    <w:p w14:paraId="20EC6058">
      <w:pPr>
        <w:spacing w:before="100" w:beforeAutospacing="1" w:after="100" w:afterAutospacing="1"/>
        <w:jc w:val="left"/>
        <w:rPr>
          <w:sz w:val="24"/>
          <w:lang w:val="en-US"/>
        </w:rPr>
      </w:pPr>
    </w:p>
    <w:p w14:paraId="436E1988">
      <w:pPr>
        <w:spacing w:before="100" w:beforeAutospacing="1" w:after="100" w:afterAutospacing="1"/>
        <w:jc w:val="left"/>
        <w:rPr>
          <w:sz w:val="24"/>
          <w:lang w:val="en-US"/>
        </w:rPr>
      </w:pPr>
    </w:p>
    <w:p w14:paraId="328C5CF2">
      <w:pPr>
        <w:spacing w:before="100" w:beforeAutospacing="1" w:after="100" w:afterAutospacing="1"/>
        <w:jc w:val="left"/>
        <w:rPr>
          <w:sz w:val="24"/>
          <w:lang w:val="en-US"/>
        </w:rPr>
      </w:pPr>
    </w:p>
    <w:p w14:paraId="7BF7CEA5">
      <w:pPr>
        <w:spacing w:before="100" w:beforeAutospacing="1" w:after="100" w:afterAutospacing="1"/>
        <w:jc w:val="left"/>
        <w:rPr>
          <w:sz w:val="24"/>
          <w:lang w:val="en-US"/>
        </w:rPr>
      </w:pPr>
    </w:p>
    <w:p w14:paraId="19A1ADDF">
      <w:pPr>
        <w:spacing w:before="100" w:beforeAutospacing="1" w:after="100" w:afterAutospacing="1"/>
        <w:jc w:val="left"/>
        <w:rPr>
          <w:sz w:val="24"/>
          <w:lang w:val="en-US"/>
        </w:rPr>
      </w:pPr>
    </w:p>
    <w:p w14:paraId="0C09282D">
      <w:pPr>
        <w:spacing w:before="100" w:beforeAutospacing="1" w:after="100" w:afterAutospacing="1"/>
        <w:jc w:val="left"/>
        <w:rPr>
          <w:sz w:val="24"/>
          <w:lang w:val="en-US"/>
        </w:rPr>
      </w:pPr>
    </w:p>
    <w:p w14:paraId="4C8AF87B">
      <w:pPr>
        <w:spacing w:before="100" w:beforeAutospacing="1" w:after="100" w:afterAutospacing="1"/>
        <w:jc w:val="left"/>
        <w:rPr>
          <w:sz w:val="24"/>
          <w:lang w:val="en-US"/>
        </w:rPr>
      </w:pPr>
    </w:p>
    <w:p w14:paraId="00385B9C">
      <w:pPr>
        <w:spacing w:before="100" w:beforeAutospacing="1" w:after="100" w:afterAutospacing="1"/>
        <w:jc w:val="left"/>
        <w:rPr>
          <w:sz w:val="24"/>
          <w:lang w:val="en-US"/>
        </w:rPr>
      </w:pPr>
    </w:p>
    <w:p w14:paraId="1B2E9FEA"/>
    <w:p w14:paraId="71B0A18D">
      <w:pPr>
        <w:pStyle w:val="3"/>
        <w:spacing w:line="360" w:lineRule="auto"/>
        <w:rPr>
          <w:rFonts w:asciiTheme="majorBidi" w:hAnsiTheme="majorBidi"/>
          <w:b/>
          <w:bCs/>
        </w:rPr>
      </w:pPr>
    </w:p>
    <w:p w14:paraId="1FBC60E2">
      <w:pPr>
        <w:pStyle w:val="3"/>
        <w:spacing w:line="360" w:lineRule="auto"/>
        <w:rPr>
          <w:rFonts w:asciiTheme="majorBidi" w:hAnsiTheme="majorBidi"/>
          <w:b/>
          <w:bCs/>
        </w:rPr>
      </w:pPr>
      <w:bookmarkStart w:id="23" w:name="_Toc216037721"/>
      <w:r>
        <w:rPr>
          <w:rFonts w:asciiTheme="majorBidi" w:hAnsiTheme="majorBidi"/>
          <w:b/>
          <w:bCs/>
        </w:rPr>
        <w:t>3.3 Use Cases (How user will interact with the system) :</w:t>
      </w:r>
      <w:bookmarkEnd w:id="23"/>
    </w:p>
    <w:p w14:paraId="4D8C29E1">
      <w:pPr>
        <w:spacing w:before="100" w:beforeAutospacing="1" w:after="100" w:afterAutospacing="1"/>
        <w:jc w:val="left"/>
        <w:rPr>
          <w:sz w:val="24"/>
          <w:lang w:val="en-US"/>
        </w:rPr>
      </w:pPr>
      <w:r>
        <w:rPr>
          <w:sz w:val="24"/>
          <w:lang w:val="en-US"/>
        </w:rPr>
        <w:t>Use cases capture the step-by-step interaction between users and the system to achieve specific business goals while validating functional requirements.</w:t>
      </w:r>
    </w:p>
    <w:p w14:paraId="50B8C3E5">
      <w:pPr>
        <w:spacing w:line="360" w:lineRule="auto"/>
        <w:jc w:val="left"/>
        <w:rPr>
          <w:sz w:val="24"/>
          <w:szCs w:val="28"/>
          <w:lang w:val="en-US"/>
        </w:rPr>
      </w:pPr>
    </w:p>
    <w:p w14:paraId="0EBED9E8">
      <w:pPr>
        <w:spacing w:line="360" w:lineRule="auto"/>
        <w:jc w:val="left"/>
        <w:rPr>
          <w:sz w:val="24"/>
          <w:szCs w:val="28"/>
          <w:lang w:val="en-US"/>
        </w:rPr>
      </w:pPr>
      <w:r>
        <w:rPr>
          <w:lang w:val="en-US"/>
        </w:rPr>
        <w:drawing>
          <wp:inline distT="0" distB="0" distL="0" distR="0">
            <wp:extent cx="5666740" cy="41224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685723" cy="4136230"/>
                    </a:xfrm>
                    <a:prstGeom prst="rect">
                      <a:avLst/>
                    </a:prstGeom>
                    <a:noFill/>
                  </pic:spPr>
                </pic:pic>
              </a:graphicData>
            </a:graphic>
          </wp:inline>
        </w:drawing>
      </w:r>
    </w:p>
    <w:p w14:paraId="403BFE8D">
      <w:pPr>
        <w:spacing w:line="360" w:lineRule="auto"/>
        <w:jc w:val="left"/>
      </w:pPr>
      <w:r>
        <w:rPr>
          <w:lang w:val="en-US"/>
        </w:rPr>
        <mc:AlternateContent>
          <mc:Choice Requires="wps">
            <w:drawing>
              <wp:inline distT="0" distB="0" distL="0" distR="0">
                <wp:extent cx="304800" cy="304800"/>
                <wp:effectExtent l="0" t="0" r="0" b="0"/>
                <wp:docPr id="9" name="Rectangle 9" descr="active-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id="Rectangle 9" o:spid="_x0000_s1026" o:spt="1" alt="active-image" style="height:24pt;width:24pt;" filled="f" stroked="f" coordsize="21600,21600" o:gfxdata="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AHzJZ00gAAAAMBAAAPAAAAAAAAAAEAIAAAACIAAABk&#10;cnMvZG93bnJldi54bWxQSwECFAAUAAAACACHTuJAObDzdQwCAAAnBAAADgAAAAAAAAABACAAAAAh&#10;AQAAZHJzL2Uyb0RvYy54bWxQSwUGAAAAAAYABgBZAQAAnwUAAAAA&#10;">
                <v:fill on="f" focussize="0,0"/>
                <v:stroke on="f"/>
                <v:imagedata o:title=""/>
                <o:lock v:ext="edit" aspectratio="t"/>
                <w10:wrap type="none"/>
                <w10:anchorlock/>
              </v:rect>
            </w:pict>
          </mc:Fallback>
        </mc:AlternateContent>
      </w:r>
      <w:r>
        <w:rPr>
          <w:lang w:val="en-US"/>
        </w:rPr>
        <mc:AlternateContent>
          <mc:Choice Requires="wps">
            <w:drawing>
              <wp:inline distT="0" distB="0" distL="0" distR="0">
                <wp:extent cx="304800" cy="304800"/>
                <wp:effectExtent l="0" t="0" r="0" b="0"/>
                <wp:docPr id="10" name="Rectangle 10" descr="active-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id="Rectangle 10" o:spid="_x0000_s1026" o:spt="1" alt="active-image" style="height:24pt;width:24pt;" filled="f" stroked="f" coordsize="21600,21600" o:gfxdata="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AfMlnTSAAAAAwEAAA8AAAAAAAAAAQAgAAAAIgAAAGRy&#10;cy9kb3ducmV2LnhtbFBLAQIUABQAAAAIAIdO4kDakFMlCwIAACkEAAAOAAAAAAAAAAEAIAAAACEB&#10;AABkcnMvZTJvRG9jLnhtbFBLBQYAAAAABgAGAFkBAACeBQAAAAA=&#10;">
                <v:fill on="f" focussize="0,0"/>
                <v:stroke on="f"/>
                <v:imagedata o:title=""/>
                <o:lock v:ext="edit" aspectratio="t"/>
                <w10:wrap type="none"/>
                <w10:anchorlock/>
              </v:rect>
            </w:pict>
          </mc:Fallback>
        </mc:AlternateContent>
      </w:r>
      <w:r>
        <w:rPr>
          <w:lang w:val="en-US"/>
        </w:rPr>
        <mc:AlternateContent>
          <mc:Choice Requires="wps">
            <w:drawing>
              <wp:inline distT="0" distB="0" distL="0" distR="0">
                <wp:extent cx="304800" cy="304800"/>
                <wp:effectExtent l="0" t="0" r="0" b="0"/>
                <wp:docPr id="11" name="Rectangle 11" descr="active-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id="Rectangle 11" o:spid="_x0000_s1026" o:spt="1" alt="active-image" style="height:24pt;width:24pt;" filled="f" stroked="f" coordsize="21600,21600" o:gfxdata="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AHzJZ00gAAAAMBAAAPAAAAAAAAAAEAIAAAACIAAABk&#10;cnMvZG93bnJldi54bWxQSwECFAAUAAAACACHTuJAGUwDBAwCAAApBAAADgAAAAAAAAABACAAAAAh&#10;AQAAZHJzL2Uyb0RvYy54bWxQSwUGAAAAAAYABgBZAQAAnwUAAAAA&#10;">
                <v:fill on="f" focussize="0,0"/>
                <v:stroke on="f"/>
                <v:imagedata o:title=""/>
                <o:lock v:ext="edit" aspectratio="t"/>
                <w10:wrap type="none"/>
                <w10:anchorlock/>
              </v:rect>
            </w:pict>
          </mc:Fallback>
        </mc:AlternateContent>
      </w:r>
      <w:r>
        <w:rPr>
          <w:lang w:val="en-US"/>
        </w:rPr>
        <mc:AlternateContent>
          <mc:Choice Requires="wps">
            <w:drawing>
              <wp:inline distT="0" distB="0" distL="0" distR="0">
                <wp:extent cx="304800" cy="304800"/>
                <wp:effectExtent l="0" t="0" r="0" b="0"/>
                <wp:docPr id="2" name="AutoShape 5" descr="active-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id="AutoShape 5" o:spid="_x0000_s1026" o:spt="1" alt="active-image" style="height:24pt;width:24pt;" filled="f" stroked="f" coordsize="21600,21600" o:gfxdata="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AfMlnTSAAAAAwEAAA8AAAAAAAAAAQAgAAAAIgAAAGRy&#10;cy9kb3ducmV2LnhtbFBLAQIUABQAAAAIAIdO4kDsOdxwCwIAACcEAAAOAAAAAAAAAAEAIAAAACEB&#10;AABkcnMvZTJvRG9jLnhtbFBLBQYAAAAABgAGAFkBAACeBQAAAAA=&#10;">
                <v:fill on="f" focussize="0,0"/>
                <v:stroke on="f"/>
                <v:imagedata o:title=""/>
                <o:lock v:ext="edit" aspectratio="t"/>
                <w10:wrap type="none"/>
                <w10:anchorlock/>
              </v:rect>
            </w:pict>
          </mc:Fallback>
        </mc:AlternateContent>
      </w:r>
      <w:r>
        <w:rPr>
          <w:lang w:val="en-US"/>
        </w:rPr>
        <mc:AlternateContent>
          <mc:Choice Requires="wps">
            <w:drawing>
              <wp:inline distT="0" distB="0" distL="0" distR="0">
                <wp:extent cx="304800" cy="304800"/>
                <wp:effectExtent l="0" t="0" r="0" b="0"/>
                <wp:docPr id="12" name="AutoShape 7" descr="active-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id="AutoShape 7" o:spid="_x0000_s1026" o:spt="1" alt="active-image" style="height:24pt;width:24pt;" filled="f" stroked="f" coordsize="21600,21600" o:gfxdata="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AfMlnTSAAAAAwEAAA8AAAAAAAAAAQAgAAAAIgAAAGRy&#10;cy9kb3ducmV2LnhtbFBLAQIUABQAAAAIAIdO4kBr1VcnCwIAACgEAAAOAAAAAAAAAAEAIAAAACEB&#10;AABkcnMvZTJvRG9jLnhtbFBLBQYAAAAABgAGAFkBAACeBQAAAAA=&#10;">
                <v:fill on="f" focussize="0,0"/>
                <v:stroke on="f"/>
                <v:imagedata o:title=""/>
                <o:lock v:ext="edit" aspectratio="t"/>
                <w10:wrap type="none"/>
                <w10:anchorlock/>
              </v:rect>
            </w:pict>
          </mc:Fallback>
        </mc:AlternateContent>
      </w:r>
    </w:p>
    <w:p w14:paraId="23EEE1E6">
      <w:pPr>
        <w:spacing w:line="360" w:lineRule="auto"/>
        <w:jc w:val="center"/>
        <w:rPr>
          <w:b/>
          <w:bCs/>
          <w:color w:val="000000" w:themeColor="text1"/>
          <w:sz w:val="24"/>
          <w:szCs w:val="28"/>
          <w14:textFill>
            <w14:solidFill>
              <w14:schemeClr w14:val="tx1"/>
            </w14:solidFill>
          </w14:textFill>
        </w:rPr>
      </w:pPr>
    </w:p>
    <w:p w14:paraId="21890F2F">
      <w:pPr>
        <w:spacing w:line="360" w:lineRule="auto"/>
        <w:jc w:val="center"/>
        <w:rPr>
          <w:b/>
          <w:bCs/>
          <w:color w:val="000000" w:themeColor="text1"/>
          <w:sz w:val="24"/>
          <w:szCs w:val="28"/>
          <w14:textFill>
            <w14:solidFill>
              <w14:schemeClr w14:val="tx1"/>
            </w14:solidFill>
          </w14:textFill>
        </w:rPr>
      </w:pPr>
      <w:r>
        <w:rPr>
          <w:b/>
          <w:bCs/>
          <w:color w:val="000000" w:themeColor="text1"/>
          <w:sz w:val="24"/>
          <w:szCs w:val="28"/>
          <w14:textFill>
            <w14:solidFill>
              <w14:schemeClr w14:val="tx1"/>
            </w14:solidFill>
          </w14:textFill>
        </w:rPr>
        <w:t>Figure 3.3: Use Cases</w:t>
      </w:r>
    </w:p>
    <w:p w14:paraId="1AF0AD09">
      <w:bookmarkStart w:id="24" w:name="_Hlk183634255"/>
    </w:p>
    <w:p w14:paraId="3E6E51C8"/>
    <w:p w14:paraId="5149B25D">
      <w:pPr>
        <w:pStyle w:val="3"/>
        <w:spacing w:line="360" w:lineRule="auto"/>
        <w:rPr>
          <w:rFonts w:asciiTheme="majorBidi" w:hAnsiTheme="majorBidi"/>
          <w:b/>
          <w:bCs/>
        </w:rPr>
      </w:pPr>
      <w:bookmarkStart w:id="25" w:name="_Toc216037722"/>
      <w:r>
        <w:rPr>
          <w:rFonts w:asciiTheme="majorBidi" w:hAnsiTheme="majorBidi"/>
          <w:b/>
          <w:bCs/>
        </w:rPr>
        <w:t>3.4 Classes / Objects:</w:t>
      </w:r>
      <w:bookmarkEnd w:id="25"/>
    </w:p>
    <w:bookmarkEnd w:id="24"/>
    <w:p w14:paraId="7444A93A">
      <w:pPr>
        <w:spacing w:line="360" w:lineRule="auto"/>
        <w:rPr>
          <w:i/>
          <w:iCs/>
          <w:sz w:val="24"/>
          <w:szCs w:val="28"/>
        </w:rPr>
      </w:pPr>
      <w:r>
        <w:rPr>
          <w:sz w:val="24"/>
          <w:szCs w:val="28"/>
        </w:rPr>
        <w:t>This section contains major classes of the</w:t>
      </w:r>
      <w:r>
        <w:rPr>
          <w:sz w:val="24"/>
          <w:szCs w:val="28"/>
          <w:lang w:val="en-US"/>
        </w:rPr>
        <w:t xml:space="preserve"> </w:t>
      </w:r>
      <w:r>
        <w:rPr>
          <w:b/>
          <w:bCs/>
          <w:i/>
          <w:iCs/>
          <w:sz w:val="24"/>
          <w:szCs w:val="28"/>
          <w:lang w:val="en-US"/>
        </w:rPr>
        <w:t>INVENTORY MANAGEMENT SYSYTEM.</w:t>
      </w:r>
    </w:p>
    <w:p w14:paraId="6E2769C4">
      <w:pPr>
        <w:spacing w:line="360" w:lineRule="auto"/>
        <w:rPr>
          <w:sz w:val="24"/>
          <w:szCs w:val="28"/>
          <w:lang w:val="en-US"/>
        </w:rPr>
      </w:pPr>
      <w:r>
        <w:rPr>
          <w:sz w:val="24"/>
          <w:szCs w:val="28"/>
          <w:lang w:val="en-US"/>
        </w:rPr>
        <w:t>A class in a class diagram is usually represented as a rectangle divided into three sections:</w:t>
      </w:r>
    </w:p>
    <w:p w14:paraId="2B5C6A24">
      <w:pPr>
        <w:pStyle w:val="38"/>
        <w:numPr>
          <w:ilvl w:val="0"/>
          <w:numId w:val="16"/>
        </w:numPr>
        <w:tabs>
          <w:tab w:val="left" w:pos="720"/>
        </w:tabs>
        <w:spacing w:line="360" w:lineRule="auto"/>
        <w:rPr>
          <w:sz w:val="24"/>
          <w:szCs w:val="28"/>
          <w:lang w:val="en-US"/>
        </w:rPr>
      </w:pPr>
      <w:r>
        <w:rPr>
          <w:b/>
          <w:bCs/>
          <w:sz w:val="24"/>
          <w:szCs w:val="28"/>
          <w:lang w:val="en-US"/>
        </w:rPr>
        <w:t>Top Section</w:t>
      </w:r>
      <w:r>
        <w:rPr>
          <w:sz w:val="24"/>
          <w:szCs w:val="28"/>
          <w:lang w:val="en-US"/>
        </w:rPr>
        <w:t>: Class Name</w:t>
      </w:r>
    </w:p>
    <w:p w14:paraId="37E97142">
      <w:pPr>
        <w:pStyle w:val="38"/>
        <w:numPr>
          <w:ilvl w:val="0"/>
          <w:numId w:val="16"/>
        </w:numPr>
        <w:tabs>
          <w:tab w:val="left" w:pos="720"/>
        </w:tabs>
        <w:spacing w:line="360" w:lineRule="auto"/>
        <w:rPr>
          <w:sz w:val="24"/>
          <w:szCs w:val="28"/>
          <w:lang w:val="en-US"/>
        </w:rPr>
      </w:pPr>
      <w:r>
        <w:rPr>
          <w:b/>
          <w:bCs/>
          <w:sz w:val="24"/>
          <w:szCs w:val="28"/>
          <w:lang w:val="en-US"/>
        </w:rPr>
        <w:t>Middle Section</w:t>
      </w:r>
      <w:r>
        <w:rPr>
          <w:sz w:val="24"/>
          <w:szCs w:val="28"/>
          <w:lang w:val="en-US"/>
        </w:rPr>
        <w:t>: Attributes</w:t>
      </w:r>
    </w:p>
    <w:p w14:paraId="26F42CE5">
      <w:pPr>
        <w:pStyle w:val="38"/>
        <w:numPr>
          <w:ilvl w:val="0"/>
          <w:numId w:val="16"/>
        </w:numPr>
        <w:tabs>
          <w:tab w:val="left" w:pos="720"/>
        </w:tabs>
        <w:spacing w:line="360" w:lineRule="auto"/>
        <w:rPr>
          <w:sz w:val="24"/>
          <w:szCs w:val="28"/>
          <w:lang w:val="en-US"/>
        </w:rPr>
      </w:pPr>
      <w:r>
        <w:rPr>
          <w:b/>
          <w:bCs/>
          <w:sz w:val="24"/>
          <w:szCs w:val="28"/>
          <w:lang w:val="en-US"/>
        </w:rPr>
        <w:t>Bottom Section</w:t>
      </w:r>
      <w:r>
        <w:rPr>
          <w:sz w:val="24"/>
          <w:szCs w:val="28"/>
          <w:lang w:val="en-US"/>
        </w:rPr>
        <w:t>: Methods</w:t>
      </w:r>
    </w:p>
    <w:p w14:paraId="1103C263">
      <w:pPr>
        <w:tabs>
          <w:tab w:val="left" w:pos="3375"/>
        </w:tabs>
        <w:spacing w:line="360" w:lineRule="auto"/>
        <w:rPr>
          <w:sz w:val="24"/>
          <w:szCs w:val="28"/>
          <w:lang w:val="en-US"/>
        </w:rPr>
      </w:pPr>
      <w:r>
        <w:rPr>
          <w:sz w:val="24"/>
          <w:szCs w:val="28"/>
          <w:lang w:val="en-US"/>
        </w:rPr>
        <w:drawing>
          <wp:inline distT="0" distB="0" distL="0" distR="0">
            <wp:extent cx="5775960" cy="371856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9"/>
                    <a:stretch>
                      <a:fillRect/>
                    </a:stretch>
                  </pic:blipFill>
                  <pic:spPr>
                    <a:xfrm>
                      <a:off x="0" y="0"/>
                      <a:ext cx="5776467" cy="3718886"/>
                    </a:xfrm>
                    <a:prstGeom prst="rect">
                      <a:avLst/>
                    </a:prstGeom>
                  </pic:spPr>
                </pic:pic>
              </a:graphicData>
            </a:graphic>
          </wp:inline>
        </w:drawing>
      </w:r>
      <w:r>
        <w:rPr>
          <w:sz w:val="24"/>
          <w:szCs w:val="28"/>
          <w:lang w:val="en-US"/>
        </w:rPr>
        <w:tab/>
      </w:r>
    </w:p>
    <w:p w14:paraId="19921508">
      <w:pPr>
        <w:tabs>
          <w:tab w:val="left" w:pos="3375"/>
        </w:tabs>
        <w:spacing w:line="360" w:lineRule="auto"/>
        <w:rPr>
          <w:sz w:val="24"/>
          <w:szCs w:val="28"/>
          <w:lang w:val="en-US"/>
        </w:rPr>
      </w:pPr>
    </w:p>
    <w:p w14:paraId="629DE083">
      <w:pPr>
        <w:tabs>
          <w:tab w:val="left" w:pos="3870"/>
        </w:tabs>
        <w:spacing w:line="360" w:lineRule="auto"/>
        <w:rPr>
          <w:b/>
          <w:iCs/>
          <w:sz w:val="24"/>
          <w:lang w:val="en-US"/>
        </w:rPr>
      </w:pPr>
      <w:r>
        <w:rPr>
          <w:iCs/>
          <w:lang w:val="en-US"/>
        </w:rPr>
        <w:tab/>
      </w:r>
      <w:r>
        <w:rPr>
          <w:b/>
          <w:iCs/>
          <w:sz w:val="24"/>
          <w:lang w:val="en-US"/>
        </w:rPr>
        <w:t>Figure 3.4.1: Class Diagram</w:t>
      </w:r>
    </w:p>
    <w:p w14:paraId="19188519">
      <w:pPr>
        <w:pStyle w:val="3"/>
        <w:spacing w:line="360" w:lineRule="auto"/>
        <w:rPr>
          <w:rFonts w:asciiTheme="majorBidi" w:hAnsiTheme="majorBidi"/>
          <w:b/>
          <w:bCs/>
          <w:u w:val="single"/>
          <w:lang w:val="en-US"/>
        </w:rPr>
      </w:pPr>
      <w:bookmarkStart w:id="26" w:name="_Toc216037723"/>
      <w:r>
        <w:rPr>
          <w:rFonts w:asciiTheme="majorBidi" w:hAnsiTheme="majorBidi"/>
          <w:b/>
          <w:bCs/>
        </w:rPr>
        <w:t>3.5 Data Flow Diagrams (DFDs)</w:t>
      </w:r>
      <w:r>
        <w:rPr>
          <w:rFonts w:asciiTheme="majorBidi" w:hAnsiTheme="majorBidi"/>
          <w:b/>
          <w:bCs/>
          <w:lang w:val="en-US"/>
        </w:rPr>
        <w:t>:</w:t>
      </w:r>
      <w:bookmarkEnd w:id="26"/>
    </w:p>
    <w:p w14:paraId="4E52058A">
      <w:pPr>
        <w:spacing w:line="360" w:lineRule="auto"/>
        <w:rPr>
          <w:lang w:val="en-US"/>
        </w:rPr>
      </w:pPr>
      <w:r>
        <w:rPr>
          <w:lang w:val="en-US"/>
        </w:rPr>
        <w:t>A Data Flow Diagram is a visual representation of how data moves through a system. It enhance understanding and help in identifying new issues while creating a new system.</w:t>
      </w:r>
    </w:p>
    <w:p w14:paraId="01183133">
      <w:pPr>
        <w:pStyle w:val="4"/>
        <w:spacing w:line="360" w:lineRule="auto"/>
        <w:rPr>
          <w:b/>
          <w:bCs/>
          <w:sz w:val="24"/>
        </w:rPr>
      </w:pPr>
      <w:bookmarkStart w:id="27" w:name="_Toc216037724"/>
      <w:r>
        <w:rPr>
          <w:b/>
          <w:bCs/>
        </w:rPr>
        <w:t xml:space="preserve">3.5.1 </w:t>
      </w:r>
      <w:r>
        <w:rPr>
          <w:b/>
          <w:bCs/>
          <w:sz w:val="24"/>
        </w:rPr>
        <w:t>Level 0 Data Flow Diagram</w:t>
      </w:r>
      <w:bookmarkEnd w:id="27"/>
    </w:p>
    <w:p w14:paraId="38789221">
      <w:pPr>
        <w:spacing w:before="100" w:beforeAutospacing="1" w:after="100" w:afterAutospacing="1"/>
        <w:jc w:val="left"/>
        <w:rPr>
          <w:sz w:val="24"/>
          <w:lang w:val="en-US"/>
        </w:rPr>
      </w:pPr>
      <w:r>
        <w:rPr>
          <w:sz w:val="24"/>
          <w:lang w:val="en-US"/>
        </w:rPr>
        <w:t xml:space="preserve">The </w:t>
      </w:r>
      <w:r>
        <w:rPr>
          <w:b/>
          <w:sz w:val="24"/>
          <w:lang w:val="en-US"/>
        </w:rPr>
        <w:t>Level-0 DFD</w:t>
      </w:r>
      <w:r>
        <w:rPr>
          <w:sz w:val="24"/>
          <w:lang w:val="en-US"/>
        </w:rPr>
        <w:t>, also referred to as the Context Diagram, presents an overall picture of the system. It depicts the system as a single central process and highlights the interactions and data exchanges with external entities (actors), while omitting internal details and data stores.</w:t>
      </w:r>
    </w:p>
    <w:p w14:paraId="4890FF44"/>
    <w:p w14:paraId="04255372">
      <w:pPr>
        <w:spacing w:line="360" w:lineRule="auto"/>
        <w:ind w:left="984" w:right="1100"/>
        <w:jc w:val="left"/>
      </w:pPr>
      <w:r>
        <w:rPr>
          <w:lang w:val="en-US"/>
        </w:rPr>
        <w:drawing>
          <wp:inline distT="0" distB="0" distL="0" distR="0">
            <wp:extent cx="4617720" cy="32385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0"/>
                    <a:stretch>
                      <a:fillRect/>
                    </a:stretch>
                  </pic:blipFill>
                  <pic:spPr>
                    <a:xfrm>
                      <a:off x="0" y="0"/>
                      <a:ext cx="4617720" cy="3238500"/>
                    </a:xfrm>
                    <a:prstGeom prst="rect">
                      <a:avLst/>
                    </a:prstGeom>
                  </pic:spPr>
                </pic:pic>
              </a:graphicData>
            </a:graphic>
          </wp:inline>
        </w:drawing>
      </w:r>
    </w:p>
    <w:p w14:paraId="103B5CF2">
      <w:pPr>
        <w:spacing w:line="360" w:lineRule="auto"/>
        <w:ind w:firstLine="1681" w:firstLineChars="700"/>
        <w:rPr>
          <w:b/>
          <w:bCs/>
          <w:sz w:val="24"/>
          <w:szCs w:val="28"/>
        </w:rPr>
      </w:pPr>
    </w:p>
    <w:p w14:paraId="42FCAC0B">
      <w:pPr>
        <w:spacing w:line="360" w:lineRule="auto"/>
        <w:ind w:firstLine="3242" w:firstLineChars="1350"/>
        <w:rPr>
          <w:b/>
          <w:bCs/>
          <w:sz w:val="24"/>
          <w:szCs w:val="28"/>
        </w:rPr>
      </w:pPr>
      <w:r>
        <w:rPr>
          <w:b/>
          <w:bCs/>
          <w:sz w:val="24"/>
          <w:szCs w:val="28"/>
        </w:rPr>
        <w:t>Fig 3.5.1: 0 Level DFD</w:t>
      </w:r>
    </w:p>
    <w:p w14:paraId="1BA52516">
      <w:pPr>
        <w:spacing w:line="360" w:lineRule="auto"/>
        <w:jc w:val="center"/>
        <w:rPr>
          <w:b/>
          <w:bCs/>
          <w:sz w:val="24"/>
          <w:szCs w:val="28"/>
        </w:rPr>
      </w:pPr>
    </w:p>
    <w:p w14:paraId="66E21E48">
      <w:pPr>
        <w:spacing w:line="360" w:lineRule="auto"/>
        <w:jc w:val="center"/>
        <w:rPr>
          <w:b/>
          <w:bCs/>
          <w:sz w:val="24"/>
          <w:szCs w:val="28"/>
        </w:rPr>
      </w:pPr>
    </w:p>
    <w:p w14:paraId="00596E1A">
      <w:pPr>
        <w:spacing w:line="360" w:lineRule="auto"/>
        <w:jc w:val="center"/>
        <w:rPr>
          <w:b/>
          <w:bCs/>
          <w:sz w:val="24"/>
          <w:szCs w:val="28"/>
        </w:rPr>
      </w:pPr>
    </w:p>
    <w:p w14:paraId="26866BF3">
      <w:pPr>
        <w:spacing w:line="360" w:lineRule="auto"/>
        <w:jc w:val="center"/>
        <w:rPr>
          <w:b/>
          <w:bCs/>
          <w:sz w:val="24"/>
          <w:szCs w:val="28"/>
        </w:rPr>
      </w:pPr>
    </w:p>
    <w:p w14:paraId="0F07AB14">
      <w:pPr>
        <w:pStyle w:val="4"/>
        <w:spacing w:line="360" w:lineRule="auto"/>
        <w:rPr>
          <w:b/>
          <w:bCs/>
        </w:rPr>
      </w:pPr>
      <w:bookmarkStart w:id="28" w:name="_Toc216037725"/>
      <w:r>
        <w:rPr>
          <w:b/>
          <w:bCs/>
        </w:rPr>
        <w:t>3.5.2 Level 1 Data Flow Diagram</w:t>
      </w:r>
      <w:bookmarkEnd w:id="28"/>
    </w:p>
    <w:p w14:paraId="6B6C54BE">
      <w:pPr>
        <w:spacing w:before="100" w:beforeAutospacing="1" w:after="100" w:afterAutospacing="1"/>
        <w:jc w:val="left"/>
        <w:rPr>
          <w:sz w:val="24"/>
          <w:lang w:val="en-US"/>
        </w:rPr>
      </w:pPr>
      <w:r>
        <w:rPr>
          <w:sz w:val="24"/>
          <w:lang w:val="en-US"/>
        </w:rPr>
        <w:t xml:space="preserve">A </w:t>
      </w:r>
      <w:r>
        <w:rPr>
          <w:b/>
          <w:sz w:val="24"/>
          <w:lang w:val="en-US"/>
        </w:rPr>
        <w:t>Level-1 Data Flow Diagram</w:t>
      </w:r>
      <w:r>
        <w:rPr>
          <w:sz w:val="24"/>
          <w:lang w:val="en-US"/>
        </w:rPr>
        <w:t xml:space="preserve"> expands the high-level process of the Level-0 DFD by breaking it down into primary subprocesses. It shows detailed internal data flows and emphasizes the system’s inner functionality.</w:t>
      </w:r>
    </w:p>
    <w:p w14:paraId="3CEF4A07"/>
    <w:p w14:paraId="7CEAE18D">
      <w:pPr>
        <w:spacing w:line="360" w:lineRule="auto"/>
        <w:jc w:val="center"/>
        <w:rPr>
          <w:b/>
          <w:bCs/>
          <w:sz w:val="24"/>
          <w:szCs w:val="28"/>
          <w:lang w:val="en-US"/>
        </w:rPr>
      </w:pPr>
      <w:r>
        <w:rPr>
          <w:b/>
          <w:bCs/>
          <w:sz w:val="24"/>
          <w:szCs w:val="28"/>
          <w:lang w:val="en-US"/>
        </w:rPr>
        <w:drawing>
          <wp:inline distT="0" distB="0" distL="0" distR="0">
            <wp:extent cx="4229100" cy="409956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11"/>
                    <a:stretch>
                      <a:fillRect/>
                    </a:stretch>
                  </pic:blipFill>
                  <pic:spPr>
                    <a:xfrm>
                      <a:off x="0" y="0"/>
                      <a:ext cx="4229467" cy="4099915"/>
                    </a:xfrm>
                    <a:prstGeom prst="rect">
                      <a:avLst/>
                    </a:prstGeom>
                  </pic:spPr>
                </pic:pic>
              </a:graphicData>
            </a:graphic>
          </wp:inline>
        </w:drawing>
      </w:r>
    </w:p>
    <w:p w14:paraId="79D153C6">
      <w:pPr>
        <w:spacing w:line="360" w:lineRule="auto"/>
        <w:rPr>
          <w:lang w:val="en-US"/>
        </w:rPr>
      </w:pPr>
    </w:p>
    <w:p w14:paraId="044EB344">
      <w:pPr>
        <w:spacing w:line="360" w:lineRule="auto"/>
        <w:jc w:val="center"/>
        <w:rPr>
          <w:b/>
          <w:sz w:val="24"/>
          <w:lang w:val="en-US"/>
        </w:rPr>
      </w:pPr>
      <w:r>
        <w:rPr>
          <w:b/>
          <w:sz w:val="24"/>
          <w:lang w:val="en-US"/>
        </w:rPr>
        <w:t>Fig 3.5.2: 1 Level DFD</w:t>
      </w:r>
    </w:p>
    <w:p w14:paraId="6D85FDB2">
      <w:pPr>
        <w:pStyle w:val="4"/>
        <w:rPr>
          <w:b/>
          <w:bCs/>
          <w:lang w:val="en-US"/>
        </w:rPr>
      </w:pPr>
    </w:p>
    <w:p w14:paraId="2DF3650D">
      <w:pPr>
        <w:pStyle w:val="4"/>
        <w:rPr>
          <w:b/>
          <w:bCs/>
          <w:lang w:val="en-US"/>
        </w:rPr>
      </w:pPr>
    </w:p>
    <w:p w14:paraId="22C453F3">
      <w:pPr>
        <w:rPr>
          <w:lang w:val="en-US"/>
        </w:rPr>
      </w:pPr>
    </w:p>
    <w:p w14:paraId="36401362">
      <w:pPr>
        <w:pStyle w:val="4"/>
        <w:rPr>
          <w:b/>
          <w:bCs/>
          <w:lang w:val="en-US"/>
        </w:rPr>
      </w:pPr>
      <w:bookmarkStart w:id="29" w:name="_Toc216037726"/>
      <w:r>
        <w:rPr>
          <w:b/>
          <w:bCs/>
          <w:lang w:val="en-US"/>
        </w:rPr>
        <w:t>2.5.3 Level 2 Data Flow Diagram</w:t>
      </w:r>
      <w:bookmarkEnd w:id="29"/>
    </w:p>
    <w:p w14:paraId="662ED666">
      <w:pPr>
        <w:spacing w:before="100" w:beforeAutospacing="1" w:after="100" w:afterAutospacing="1"/>
        <w:jc w:val="left"/>
        <w:rPr>
          <w:sz w:val="24"/>
          <w:lang w:val="en-US"/>
        </w:rPr>
      </w:pPr>
      <w:r>
        <w:rPr>
          <w:sz w:val="24"/>
          <w:lang w:val="en-US"/>
        </w:rPr>
        <w:t xml:space="preserve">The </w:t>
      </w:r>
      <w:r>
        <w:rPr>
          <w:b/>
          <w:sz w:val="24"/>
          <w:lang w:val="en-US"/>
        </w:rPr>
        <w:t>Level-2 DFD</w:t>
      </w:r>
      <w:r>
        <w:rPr>
          <w:sz w:val="24"/>
          <w:lang w:val="en-US"/>
        </w:rPr>
        <w:t xml:space="preserve"> zooms into a single subprocess identified in the Level-1 diagram, revealing its inner workings. It illustrates the finer-grained operations and data flows inside that subprocess and can include extra data stores and interactions.</w:t>
      </w:r>
    </w:p>
    <w:p w14:paraId="5129A34A">
      <w:pPr>
        <w:rPr>
          <w:lang w:val="en-US"/>
        </w:rPr>
      </w:pPr>
    </w:p>
    <w:p w14:paraId="740DD922">
      <w:pPr>
        <w:spacing w:line="360" w:lineRule="auto"/>
        <w:jc w:val="center"/>
        <w:rPr>
          <w:b/>
          <w:sz w:val="24"/>
          <w:lang w:val="en-US"/>
        </w:rPr>
      </w:pPr>
    </w:p>
    <w:p w14:paraId="40E51897">
      <w:pPr>
        <w:spacing w:line="360" w:lineRule="auto"/>
        <w:rPr>
          <w:lang w:val="en-US"/>
        </w:rPr>
      </w:pPr>
      <w:r>
        <w:rPr>
          <w:lang w:val="en-US"/>
        </w:rPr>
        <w:drawing>
          <wp:inline distT="0" distB="0" distL="0" distR="0">
            <wp:extent cx="5661660" cy="5350510"/>
            <wp:effectExtent l="0" t="0" r="0" b="25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12"/>
                    <a:stretch>
                      <a:fillRect/>
                    </a:stretch>
                  </pic:blipFill>
                  <pic:spPr>
                    <a:xfrm>
                      <a:off x="0" y="0"/>
                      <a:ext cx="5664749" cy="5353852"/>
                    </a:xfrm>
                    <a:prstGeom prst="rect">
                      <a:avLst/>
                    </a:prstGeom>
                  </pic:spPr>
                </pic:pic>
              </a:graphicData>
            </a:graphic>
          </wp:inline>
        </w:drawing>
      </w:r>
    </w:p>
    <w:p w14:paraId="08435AC8">
      <w:pPr>
        <w:spacing w:line="360" w:lineRule="auto"/>
        <w:jc w:val="center"/>
        <w:rPr>
          <w:b/>
          <w:bCs/>
          <w:sz w:val="24"/>
          <w:szCs w:val="28"/>
        </w:rPr>
      </w:pPr>
      <w:r>
        <w:rPr>
          <w:b/>
          <w:bCs/>
          <w:sz w:val="24"/>
          <w:szCs w:val="28"/>
        </w:rPr>
        <w:t>Fig 3.5.3: 2 Level DFD</w:t>
      </w:r>
    </w:p>
    <w:p w14:paraId="526BAA39">
      <w:pPr>
        <w:spacing w:line="360" w:lineRule="auto"/>
      </w:pPr>
    </w:p>
    <w:p w14:paraId="5E0A2E2B">
      <w:pPr>
        <w:pStyle w:val="3"/>
        <w:spacing w:line="360" w:lineRule="auto"/>
        <w:rPr>
          <w:rFonts w:asciiTheme="majorBidi" w:hAnsiTheme="majorBidi"/>
          <w:b/>
          <w:bCs/>
        </w:rPr>
      </w:pPr>
      <w:bookmarkStart w:id="30" w:name="_Toc216037727"/>
      <w:r>
        <w:rPr>
          <w:rFonts w:asciiTheme="majorBidi" w:hAnsiTheme="majorBidi"/>
          <w:b/>
          <w:bCs/>
        </w:rPr>
        <w:t>3.6 Non-Functional Requirements</w:t>
      </w:r>
      <w:bookmarkEnd w:id="30"/>
    </w:p>
    <w:p w14:paraId="0B8E0983">
      <w:pPr>
        <w:spacing w:before="100" w:beforeAutospacing="1" w:after="100" w:afterAutospacing="1"/>
        <w:jc w:val="left"/>
        <w:rPr>
          <w:sz w:val="24"/>
          <w:lang w:val="en-US"/>
        </w:rPr>
      </w:pPr>
      <w:r>
        <w:rPr>
          <w:b/>
          <w:bCs/>
          <w:sz w:val="24"/>
          <w:lang w:val="en-US"/>
        </w:rPr>
        <w:t>Non-Functional Requirements</w:t>
      </w:r>
    </w:p>
    <w:p w14:paraId="7C387162">
      <w:pPr>
        <w:numPr>
          <w:ilvl w:val="0"/>
          <w:numId w:val="17"/>
        </w:numPr>
        <w:spacing w:before="100" w:beforeAutospacing="1" w:after="100" w:afterAutospacing="1"/>
        <w:jc w:val="left"/>
        <w:rPr>
          <w:sz w:val="24"/>
          <w:lang w:val="en-US"/>
        </w:rPr>
      </w:pPr>
      <w:r>
        <w:rPr>
          <w:b/>
          <w:bCs/>
          <w:sz w:val="24"/>
          <w:lang w:val="en-US"/>
        </w:rPr>
        <w:t>Usability</w:t>
      </w:r>
      <w:r>
        <w:rPr>
          <w:sz w:val="24"/>
          <w:lang w:val="en-US"/>
        </w:rPr>
        <w:t>: The system shall provide an intuitive and user-friendly interface that enables users of all experience levels to perform tasks efficiently with minimal training.</w:t>
      </w:r>
    </w:p>
    <w:p w14:paraId="3D204196">
      <w:pPr>
        <w:numPr>
          <w:ilvl w:val="0"/>
          <w:numId w:val="17"/>
        </w:numPr>
        <w:spacing w:before="100" w:beforeAutospacing="1" w:after="100" w:afterAutospacing="1"/>
        <w:jc w:val="left"/>
        <w:rPr>
          <w:sz w:val="24"/>
          <w:lang w:val="en-US"/>
        </w:rPr>
      </w:pPr>
      <w:r>
        <w:rPr>
          <w:b/>
          <w:bCs/>
          <w:sz w:val="24"/>
          <w:lang w:val="en-US"/>
        </w:rPr>
        <w:t>Performance</w:t>
      </w:r>
      <w:r>
        <w:rPr>
          <w:sz w:val="24"/>
          <w:lang w:val="en-US"/>
        </w:rPr>
        <w:t>: The system shall deliver response times of less than 5 seconds for all user interactions and critical operations, even under peak transaction loads.</w:t>
      </w:r>
    </w:p>
    <w:p w14:paraId="3857EB28">
      <w:pPr>
        <w:numPr>
          <w:ilvl w:val="0"/>
          <w:numId w:val="17"/>
        </w:numPr>
        <w:spacing w:before="100" w:beforeAutospacing="1" w:after="100" w:afterAutospacing="1"/>
        <w:jc w:val="left"/>
        <w:rPr>
          <w:sz w:val="24"/>
          <w:lang w:val="en-US"/>
        </w:rPr>
      </w:pPr>
      <w:r>
        <w:rPr>
          <w:b/>
          <w:bCs/>
          <w:sz w:val="24"/>
          <w:lang w:val="en-US"/>
        </w:rPr>
        <w:t>Scalability</w:t>
      </w:r>
      <w:r>
        <w:rPr>
          <w:sz w:val="24"/>
          <w:lang w:val="en-US"/>
        </w:rPr>
        <w:t>: The system shall support seamless horizontal and vertical scaling to accommodate growing numbers of users, data volume, and transaction throughput without degradation in performance.</w:t>
      </w:r>
    </w:p>
    <w:p w14:paraId="572927BF">
      <w:pPr>
        <w:numPr>
          <w:ilvl w:val="0"/>
          <w:numId w:val="17"/>
        </w:numPr>
        <w:spacing w:before="100" w:beforeAutospacing="1" w:after="100" w:afterAutospacing="1"/>
        <w:jc w:val="left"/>
        <w:rPr>
          <w:sz w:val="24"/>
          <w:lang w:val="en-US"/>
        </w:rPr>
      </w:pPr>
      <w:r>
        <w:rPr>
          <w:b/>
          <w:bCs/>
          <w:sz w:val="24"/>
          <w:lang w:val="en-US"/>
        </w:rPr>
        <w:t>Security</w:t>
      </w:r>
      <w:r>
        <w:rPr>
          <w:sz w:val="24"/>
          <w:lang w:val="en-US"/>
        </w:rPr>
        <w:t>: Sensitive data shall be protected through end-to-end encryption, role-based access control (RBAC), secure authentication mechanisms, and full compliance with applicable data protection regulations (e.g., GDPR, CCPA).</w:t>
      </w:r>
    </w:p>
    <w:p w14:paraId="23F52157">
      <w:pPr>
        <w:numPr>
          <w:ilvl w:val="0"/>
          <w:numId w:val="17"/>
        </w:numPr>
        <w:spacing w:before="100" w:beforeAutospacing="1" w:after="100" w:afterAutospacing="1"/>
        <w:jc w:val="left"/>
        <w:rPr>
          <w:sz w:val="24"/>
          <w:lang w:val="en-US"/>
        </w:rPr>
      </w:pPr>
      <w:r>
        <w:rPr>
          <w:b/>
          <w:bCs/>
          <w:sz w:val="24"/>
          <w:lang w:val="en-US"/>
        </w:rPr>
        <w:t>Reliability</w:t>
      </w:r>
      <w:r>
        <w:rPr>
          <w:sz w:val="24"/>
          <w:lang w:val="en-US"/>
        </w:rPr>
        <w:t>: The system shall achieve at least 99.9% availability (measured monthly), with automated daily backups and a documented disaster recovery plan ensuring data restoration within 4 hours in case of major incidents.</w:t>
      </w:r>
    </w:p>
    <w:p w14:paraId="2699445F">
      <w:pPr>
        <w:numPr>
          <w:ilvl w:val="0"/>
          <w:numId w:val="17"/>
        </w:numPr>
        <w:spacing w:before="100" w:beforeAutospacing="1" w:after="100" w:afterAutospacing="1"/>
        <w:jc w:val="left"/>
        <w:rPr>
          <w:sz w:val="24"/>
          <w:lang w:val="en-US"/>
        </w:rPr>
      </w:pPr>
      <w:r>
        <w:rPr>
          <w:b/>
          <w:bCs/>
          <w:sz w:val="24"/>
          <w:lang w:val="en-US"/>
        </w:rPr>
        <w:t>Maintainability</w:t>
      </w:r>
      <w:r>
        <w:rPr>
          <w:sz w:val="24"/>
          <w:lang w:val="en-US"/>
        </w:rPr>
        <w:t>: The system shall be designed with modular, well-documented, and loosely coupled components to facilitate future enhancements, bug fixes, and technology upgrades with minimal effort.</w:t>
      </w:r>
    </w:p>
    <w:p w14:paraId="562DA8CA">
      <w:pPr>
        <w:numPr>
          <w:ilvl w:val="0"/>
          <w:numId w:val="17"/>
        </w:numPr>
        <w:spacing w:before="100" w:beforeAutospacing="1" w:after="100" w:afterAutospacing="1"/>
        <w:jc w:val="left"/>
        <w:rPr>
          <w:sz w:val="24"/>
          <w:lang w:val="en-US"/>
        </w:rPr>
      </w:pPr>
      <w:r>
        <w:rPr>
          <w:b/>
          <w:bCs/>
          <w:sz w:val="24"/>
          <w:lang w:val="en-US"/>
        </w:rPr>
        <w:t>Compliance</w:t>
      </w:r>
      <w:r>
        <w:rPr>
          <w:sz w:val="24"/>
          <w:lang w:val="en-US"/>
        </w:rPr>
        <w:t>: The system shall fully comply with all relevant legal and regulatory requirements, including financial, tax, invoicing, and industry-specific standards applicable to the business jurisdiction(s).</w:t>
      </w:r>
    </w:p>
    <w:p w14:paraId="66E86A2B">
      <w:pPr>
        <w:numPr>
          <w:ilvl w:val="0"/>
          <w:numId w:val="17"/>
        </w:numPr>
        <w:spacing w:before="100" w:beforeAutospacing="1" w:after="100" w:afterAutospacing="1"/>
        <w:jc w:val="left"/>
        <w:rPr>
          <w:sz w:val="24"/>
          <w:lang w:val="en-US"/>
        </w:rPr>
      </w:pPr>
      <w:r>
        <w:rPr>
          <w:b/>
          <w:bCs/>
          <w:sz w:val="24"/>
          <w:lang w:val="en-US"/>
        </w:rPr>
        <w:t>Portability</w:t>
      </w:r>
      <w:r>
        <w:rPr>
          <w:sz w:val="24"/>
          <w:lang w:val="en-US"/>
        </w:rPr>
        <w:t>: The system shall be fully functional and consistently usable across major platforms and devices, including desktop browsers (Windows/macOS/Linux), tablets, and mobile devices (iOS and Android).</w:t>
      </w:r>
    </w:p>
    <w:p w14:paraId="12DFDF09">
      <w:pPr>
        <w:numPr>
          <w:ilvl w:val="0"/>
          <w:numId w:val="17"/>
        </w:numPr>
        <w:spacing w:before="100" w:beforeAutospacing="1" w:after="100" w:afterAutospacing="1"/>
        <w:jc w:val="left"/>
        <w:rPr>
          <w:sz w:val="24"/>
          <w:lang w:val="en-US"/>
        </w:rPr>
      </w:pPr>
      <w:r>
        <w:rPr>
          <w:b/>
          <w:bCs/>
          <w:sz w:val="24"/>
          <w:lang w:val="en-US"/>
        </w:rPr>
        <w:t>Accessibility</w:t>
      </w:r>
      <w:r>
        <w:rPr>
          <w:sz w:val="24"/>
          <w:lang w:val="en-US"/>
        </w:rPr>
        <w:t>: The system shall conform to WCAG 2.1 Level AA standards, ensuring usability for people with disabilities, including support for screen readers, keyboard navigation, and sufficient color contrast.</w:t>
      </w:r>
    </w:p>
    <w:p w14:paraId="4FE9AD88">
      <w:pPr>
        <w:numPr>
          <w:ilvl w:val="0"/>
          <w:numId w:val="17"/>
        </w:numPr>
        <w:spacing w:before="100" w:beforeAutospacing="1" w:after="100" w:afterAutospacing="1"/>
        <w:jc w:val="left"/>
        <w:rPr>
          <w:sz w:val="24"/>
          <w:lang w:val="en-US"/>
        </w:rPr>
      </w:pPr>
      <w:r>
        <w:rPr>
          <w:b/>
          <w:bCs/>
          <w:sz w:val="24"/>
          <w:lang w:val="en-US"/>
        </w:rPr>
        <w:t>Backup and Recovery</w:t>
      </w:r>
      <w:r>
        <w:rPr>
          <w:sz w:val="24"/>
          <w:lang w:val="en-US"/>
        </w:rPr>
        <w:t>: The system shall perform automated, encrypted daily backups with point-in-time recovery capabilities and maintain a tested disaster recovery procedure to restore full operations within defined recovery time objectives (RTO) and recovery point objectives (RPO).</w:t>
      </w:r>
    </w:p>
    <w:p w14:paraId="643B3C9F">
      <w:pPr>
        <w:tabs>
          <w:tab w:val="left" w:pos="720"/>
        </w:tabs>
        <w:spacing w:before="100" w:beforeAutospacing="1" w:after="100" w:afterAutospacing="1"/>
        <w:jc w:val="left"/>
        <w:rPr>
          <w:sz w:val="24"/>
          <w:lang w:val="en-US"/>
        </w:rPr>
      </w:pPr>
    </w:p>
    <w:p w14:paraId="5B5F0DC3">
      <w:pPr>
        <w:tabs>
          <w:tab w:val="left" w:pos="720"/>
        </w:tabs>
        <w:spacing w:before="100" w:beforeAutospacing="1" w:after="100" w:afterAutospacing="1"/>
        <w:jc w:val="left"/>
        <w:rPr>
          <w:sz w:val="24"/>
          <w:lang w:val="en-US"/>
        </w:rPr>
      </w:pPr>
    </w:p>
    <w:p w14:paraId="656BAB2C">
      <w:pPr>
        <w:tabs>
          <w:tab w:val="left" w:pos="720"/>
        </w:tabs>
        <w:spacing w:before="100" w:beforeAutospacing="1" w:after="100" w:afterAutospacing="1"/>
        <w:jc w:val="left"/>
        <w:rPr>
          <w:sz w:val="24"/>
          <w:lang w:val="en-US"/>
        </w:rPr>
      </w:pPr>
    </w:p>
    <w:p w14:paraId="4B469BCD">
      <w:pPr>
        <w:tabs>
          <w:tab w:val="left" w:pos="720"/>
        </w:tabs>
        <w:spacing w:before="100" w:beforeAutospacing="1" w:after="100" w:afterAutospacing="1"/>
        <w:jc w:val="left"/>
        <w:rPr>
          <w:sz w:val="24"/>
          <w:lang w:val="en-US"/>
        </w:rPr>
      </w:pPr>
    </w:p>
    <w:p w14:paraId="58D00C29"/>
    <w:p w14:paraId="41F38089">
      <w:pPr>
        <w:pStyle w:val="3"/>
        <w:spacing w:line="360" w:lineRule="auto"/>
        <w:rPr>
          <w:rFonts w:asciiTheme="majorBidi" w:hAnsiTheme="majorBidi"/>
          <w:b/>
          <w:bCs/>
        </w:rPr>
      </w:pPr>
      <w:bookmarkStart w:id="31" w:name="_Toc216037728"/>
      <w:r>
        <w:rPr>
          <w:rFonts w:asciiTheme="majorBidi" w:hAnsiTheme="majorBidi"/>
          <w:b/>
          <w:bCs/>
        </w:rPr>
        <w:t>3.7 Logical Database Requirements</w:t>
      </w:r>
      <w:bookmarkEnd w:id="31"/>
    </w:p>
    <w:p w14:paraId="79E7EDF9">
      <w:pPr>
        <w:pStyle w:val="17"/>
      </w:pPr>
      <w:r>
        <w:t xml:space="preserve"> The inventory management system demands a robust and well-structured database to guarantee data accuracy, protection, high performance, and future growth while fully supporting day-to-day business activities.</w:t>
      </w:r>
    </w:p>
    <w:p w14:paraId="4B2BD8E2">
      <w:pPr>
        <w:pStyle w:val="17"/>
      </w:pPr>
      <w:r>
        <w:rPr>
          <w:rStyle w:val="18"/>
        </w:rPr>
        <w:t>Key database design principles applied:</w:t>
      </w:r>
    </w:p>
    <w:p w14:paraId="0AC89411">
      <w:pPr>
        <w:numPr>
          <w:ilvl w:val="0"/>
          <w:numId w:val="18"/>
        </w:numPr>
        <w:spacing w:before="0" w:beforeAutospacing="1" w:after="0" w:afterAutospacing="1"/>
      </w:pPr>
      <w:r>
        <w:t>Architecture: Fully relational design relying on primary and foreign key constraints to maintain referential integrity.</w:t>
      </w:r>
    </w:p>
    <w:p w14:paraId="11381AA1">
      <w:pPr>
        <w:numPr>
          <w:ilvl w:val="0"/>
          <w:numId w:val="18"/>
        </w:numPr>
        <w:spacing w:before="0" w:beforeAutospacing="1" w:after="0" w:afterAutospacing="1"/>
      </w:pPr>
      <w:r>
        <w:t>Core objects: Covers all essential areas — staff accounts, product catalog, sales records, stock levels, vendor details, and analytical reporting.</w:t>
      </w:r>
    </w:p>
    <w:p w14:paraId="24AA311B">
      <w:pPr>
        <w:numPr>
          <w:ilvl w:val="0"/>
          <w:numId w:val="18"/>
        </w:numPr>
        <w:spacing w:before="0" w:beforeAutospacing="1" w:after="0" w:afterAutospacing="1"/>
      </w:pPr>
      <w:r>
        <w:t>Field types: Carefully chosen data types (e.g., character strings via VARCHAR, whole numbers via INT, dates via DATE/DATETIME, monetary values via DECIMAL) to optimize storage and speed.</w:t>
      </w:r>
    </w:p>
    <w:p w14:paraId="06498F9F">
      <w:pPr>
        <w:numPr>
          <w:ilvl w:val="0"/>
          <w:numId w:val="18"/>
        </w:numPr>
        <w:spacing w:before="0" w:beforeAutospacing="1" w:after="0" w:afterAutospacing="1"/>
      </w:pPr>
      <w:r>
        <w:t>Normalization level: Schema is normalized to at least Third Normal Form (3NF), eliminating redundancy and preventing update anomalies.</w:t>
      </w:r>
    </w:p>
    <w:p w14:paraId="6DB73874"/>
    <w:p w14:paraId="4A6C2B37">
      <w:pPr>
        <w:pStyle w:val="3"/>
        <w:spacing w:line="360" w:lineRule="auto"/>
        <w:rPr>
          <w:rFonts w:asciiTheme="majorBidi" w:hAnsiTheme="majorBidi"/>
          <w:b/>
          <w:bCs/>
          <w:u w:val="single"/>
        </w:rPr>
      </w:pPr>
      <w:bookmarkStart w:id="32" w:name="_Toc216037729"/>
      <w:r>
        <w:rPr>
          <w:rFonts w:asciiTheme="majorBidi" w:hAnsiTheme="majorBidi"/>
          <w:b/>
          <w:bCs/>
        </w:rPr>
        <w:t>3.8 Design Constraints</w:t>
      </w:r>
      <w:bookmarkEnd w:id="32"/>
      <w:r>
        <w:rPr>
          <w:rFonts w:asciiTheme="majorBidi" w:hAnsiTheme="majorBidi"/>
          <w:b/>
          <w:bCs/>
          <w:u w:val="single"/>
        </w:rPr>
        <w:t xml:space="preserve"> </w:t>
      </w:r>
    </w:p>
    <w:p w14:paraId="16F63D45">
      <w:pPr>
        <w:pStyle w:val="4"/>
        <w:spacing w:line="360" w:lineRule="auto"/>
        <w:rPr>
          <w:b/>
          <w:bCs/>
        </w:rPr>
      </w:pPr>
      <w:bookmarkStart w:id="33" w:name="_Toc216037730"/>
      <w:r>
        <w:rPr>
          <w:b/>
          <w:bCs/>
        </w:rPr>
        <w:t>3.8.1 Standards Compliance</w:t>
      </w:r>
      <w:bookmarkEnd w:id="33"/>
    </w:p>
    <w:p w14:paraId="56B7DA70">
      <w:pPr>
        <w:pStyle w:val="17"/>
      </w:pPr>
      <w:r>
        <w:rPr>
          <w:rStyle w:val="18"/>
        </w:rPr>
        <w:t>Regulatory and Industry Compliance Obligations</w:t>
      </w:r>
    </w:p>
    <w:p w14:paraId="0699E960">
      <w:pPr>
        <w:numPr>
          <w:ilvl w:val="0"/>
          <w:numId w:val="19"/>
        </w:numPr>
        <w:spacing w:before="0" w:beforeAutospacing="1" w:after="0" w:afterAutospacing="1"/>
      </w:pPr>
      <w:r>
        <w:rPr>
          <w:rStyle w:val="18"/>
        </w:rPr>
        <w:t>Card Payment Security</w:t>
      </w:r>
      <w:r>
        <w:t xml:space="preserve"> Every component involved in accepting, processing, or storing payment card information shall fully adhere to the latest Payment Card Industry Data Security Standard (PCI DSS) requirements.</w:t>
      </w:r>
    </w:p>
    <w:p w14:paraId="1F68DADE">
      <w:pPr>
        <w:numPr>
          <w:ilvl w:val="0"/>
          <w:numId w:val="19"/>
        </w:numPr>
        <w:spacing w:before="0" w:beforeAutospacing="1" w:after="0" w:afterAutospacing="1"/>
      </w:pPr>
      <w:r>
        <w:rPr>
          <w:rStyle w:val="18"/>
        </w:rPr>
        <w:t>Management System Certifications</w:t>
      </w:r>
      <w:r>
        <w:t xml:space="preserve"> The overall development, operational, and quality assurance processes must follow the guidelines of ISO 9001 (Quality Management) and ISO/IEC 27001 (Information Security Management System).</w:t>
      </w:r>
    </w:p>
    <w:p w14:paraId="38D86F9E">
      <w:pPr>
        <w:numPr>
          <w:ilvl w:val="0"/>
          <w:numId w:val="19"/>
        </w:numPr>
        <w:spacing w:before="0" w:beforeAutospacing="1" w:after="0" w:afterAutospacing="1"/>
      </w:pPr>
      <w:r>
        <w:rPr>
          <w:rStyle w:val="18"/>
        </w:rPr>
        <w:t>Personal Data Protection</w:t>
      </w:r>
      <w:r>
        <w:t xml:space="preserve"> The platform shall remain fully compliant with the General Data Protection Regulation (GDPR), providing robust safeguards for personal data, transparent processing notices, and full support for data-subject rights including access, correction, deletion, restriction, portability, and objection.</w:t>
      </w:r>
    </w:p>
    <w:p w14:paraId="69101239">
      <w:pPr>
        <w:numPr>
          <w:ilvl w:val="0"/>
          <w:numId w:val="19"/>
        </w:numPr>
        <w:spacing w:before="0" w:beforeAutospacing="1" w:after="0" w:afterAutospacing="1"/>
      </w:pPr>
      <w:r>
        <w:rPr>
          <w:rStyle w:val="18"/>
        </w:rPr>
        <w:t>Inclusive Design &amp; Accessibility</w:t>
      </w:r>
      <w:r>
        <w:t xml:space="preserve"> All user-facing interfaces (web portals, mobile apps, and printed/digital receipts) must satisfy Web Content Accessibility Guidelines (WCAG) 2.1 Level AA success criteria to guarantee usability for individuals with visual, auditory, motor, or cognitive impairments.</w:t>
      </w:r>
    </w:p>
    <w:p w14:paraId="1040BDF3">
      <w:pPr>
        <w:numPr>
          <w:ilvl w:val="0"/>
          <w:numId w:val="19"/>
        </w:numPr>
        <w:spacing w:before="0" w:beforeAutospacing="1" w:after="0" w:afterAutospacing="1"/>
      </w:pPr>
      <w:r>
        <w:rPr>
          <w:rStyle w:val="18"/>
        </w:rPr>
        <w:t>Third-Party Integration Governance</w:t>
      </w:r>
      <w:r>
        <w:t xml:space="preserve"> Connections to external systems—payment providers, shipping carriers, accounting tools, or any other service—must use industry-standard, well-documented APIs, enforce mutual TLS encryption, implement OAuth 2.0 or equivalent authentication, include proper timeout/retry logic, and respect rate limits.</w:t>
      </w:r>
    </w:p>
    <w:p w14:paraId="1780053C">
      <w:pPr>
        <w:numPr>
          <w:ilvl w:val="0"/>
          <w:numId w:val="19"/>
        </w:numPr>
        <w:spacing w:before="0" w:beforeAutospacing="1" w:after="0" w:afterAutospacing="1"/>
      </w:pPr>
      <w:r>
        <w:rPr>
          <w:rStyle w:val="18"/>
        </w:rPr>
        <w:t>Taxation &amp; Fiscal Compliance</w:t>
      </w:r>
      <w:r>
        <w:t xml:space="preserve"> The solution must automatically apply correct local tax rates, produce legally valid invoices and credit notes, maintain immutable audit trails for all financial transactions, and generate statutory sales and tax reports in the exact format required by regional revenue authorities.</w:t>
      </w:r>
    </w:p>
    <w:p w14:paraId="3A445F84">
      <w:pPr>
        <w:numPr>
          <w:ilvl w:val="0"/>
          <w:numId w:val="19"/>
        </w:numPr>
        <w:spacing w:before="0" w:beforeAutospacing="1" w:after="0" w:afterAutospacing="1"/>
      </w:pPr>
      <w:r>
        <w:rPr>
          <w:rStyle w:val="18"/>
        </w:rPr>
        <w:t>Secure Development Lifecycle</w:t>
      </w:r>
      <w:r>
        <w:t xml:space="preserve"> All code must be written according to recognized secure coding standards (e.g., OWASP Top Ten mitigation techniques, CERT secure coding rules), include comprehensive inline documentation, undergo regular static and dynamic security testing, and follow version-controlled, peer-reviewed release processes to ensure long-term maintainability and security.</w:t>
      </w:r>
    </w:p>
    <w:p w14:paraId="4DB1B314">
      <w:pPr>
        <w:pStyle w:val="38"/>
        <w:spacing w:line="360" w:lineRule="auto"/>
        <w:ind w:left="360"/>
        <w:jc w:val="left"/>
        <w:rPr>
          <w:sz w:val="24"/>
          <w:szCs w:val="28"/>
          <w:lang w:val="en-US"/>
        </w:rPr>
      </w:pPr>
    </w:p>
    <w:p w14:paraId="7A9A6D31">
      <w:pPr>
        <w:spacing w:before="0" w:after="0" w:line="360" w:lineRule="auto"/>
        <w:jc w:val="left"/>
        <w:rPr>
          <w:sz w:val="24"/>
          <w:szCs w:val="28"/>
          <w:lang w:val="en-US"/>
        </w:rPr>
      </w:pPr>
    </w:p>
    <w:sectPr>
      <w:pgSz w:w="12240" w:h="15840"/>
      <w:pgMar w:top="1440" w:right="1440" w:bottom="1440" w:left="1440" w:header="720" w:footer="720" w:gutter="0"/>
      <w:pgBorders>
        <w:top w:val="single" w:color="auto" w:sz="18" w:space="1"/>
        <w:left w:val="single" w:color="auto" w:sz="18" w:space="4"/>
        <w:bottom w:val="single" w:color="auto" w:sz="18" w:space="1"/>
        <w:right w:val="single" w:color="auto" w:sz="18" w:space="4"/>
      </w:pgBorders>
      <w:pgNumType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Algerian">
    <w:panose1 w:val="04020705040A02060702"/>
    <w:charset w:val="00"/>
    <w:family w:val="decorative"/>
    <w:pitch w:val="default"/>
    <w:sig w:usb0="00000003" w:usb1="00000000" w:usb2="00000000" w:usb3="00000000" w:csb0="20000001" w:csb1="00000000"/>
  </w:font>
  <w:font w:name="Old English Text MT">
    <w:panose1 w:val="03040902040508030806"/>
    <w:charset w:val="00"/>
    <w:family w:val="script"/>
    <w:pitch w:val="default"/>
    <w:sig w:usb0="00000003" w:usb1="00000000" w:usb2="00000000" w:usb3="00000000" w:csb0="20000001" w:csb1="00000000"/>
  </w:font>
  <w:font w:name="Segoe UI Black">
    <w:panose1 w:val="020B0A02040204020203"/>
    <w:charset w:val="00"/>
    <w:family w:val="swiss"/>
    <w:pitch w:val="default"/>
    <w:sig w:usb0="E00002FF" w:usb1="4000E47F" w:usb2="00000021" w:usb3="00000000" w:csb0="2000019F"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35709800"/>
    </w:sdtPr>
    <w:sdtContent>
      <w:p w14:paraId="15CAE47E">
        <w:pPr>
          <w:pStyle w:val="14"/>
          <w:pBdr>
            <w:top w:val="single" w:color="auto" w:sz="4" w:space="1"/>
          </w:pBdr>
          <w:jc w:val="center"/>
        </w:pPr>
        <w:r>
          <w:fldChar w:fldCharType="begin"/>
        </w:r>
        <w:r>
          <w:instrText xml:space="preserve"> PAGE   \* MERGEFORMAT </w:instrText>
        </w:r>
        <w:r>
          <w:fldChar w:fldCharType="separate"/>
        </w:r>
        <w:r>
          <w:t>13</w:t>
        </w:r>
        <w:r>
          <w:fldChar w:fldCharType="end"/>
        </w:r>
      </w:p>
    </w:sdtContent>
  </w:sdt>
  <w:p w14:paraId="4BCCBC5C">
    <w:pPr>
      <w:pStyle w:val="1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BC19A0">
    <w:pPr>
      <w:pStyle w:val="15"/>
      <w:rPr>
        <w:b/>
        <w:bCs/>
        <w:i/>
        <w:iCs/>
        <w:lang w:val="en-US"/>
      </w:rPr>
    </w:pPr>
    <w:r>
      <w:rPr>
        <w:b/>
        <w:bCs/>
        <w:i/>
        <w:iCs/>
        <w:lang w:val="en-US"/>
      </w:rPr>
      <w:t>Inventory Management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D8A7F0B"/>
    <w:multiLevelType w:val="multilevel"/>
    <w:tmpl w:val="CD8A7F0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E09FF185"/>
    <w:multiLevelType w:val="multilevel"/>
    <w:tmpl w:val="E09FF18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059562CB"/>
    <w:multiLevelType w:val="multilevel"/>
    <w:tmpl w:val="059562CB"/>
    <w:lvl w:ilvl="0" w:tentative="0">
      <w:start w:val="1"/>
      <w:numFmt w:val="bullet"/>
      <w:lvlText w:val=""/>
      <w:lvlJc w:val="left"/>
      <w:pPr>
        <w:ind w:left="720" w:hanging="360"/>
      </w:pPr>
      <w:rPr>
        <w:rFonts w:hint="default" w:ascii="Symbol" w:hAnsi="Symbol"/>
      </w:rPr>
    </w:lvl>
    <w:lvl w:ilvl="1" w:tentative="0">
      <w:start w:val="1"/>
      <w:numFmt w:val="decimal"/>
      <w:lvlText w:val="%1.%2."/>
      <w:lvlJc w:val="left"/>
      <w:pPr>
        <w:ind w:left="1152" w:hanging="432"/>
      </w:pPr>
    </w:lvl>
    <w:lvl w:ilvl="2" w:tentative="0">
      <w:start w:val="1"/>
      <w:numFmt w:val="decimal"/>
      <w:lvlText w:val="%1.%2.%3."/>
      <w:lvlJc w:val="left"/>
      <w:pPr>
        <w:ind w:left="1584" w:hanging="504"/>
      </w:pPr>
    </w:lvl>
    <w:lvl w:ilvl="3" w:tentative="0">
      <w:start w:val="1"/>
      <w:numFmt w:val="decimal"/>
      <w:lvlText w:val="%1.%2.%3.%4."/>
      <w:lvlJc w:val="left"/>
      <w:pPr>
        <w:ind w:left="2088" w:hanging="648"/>
      </w:pPr>
    </w:lvl>
    <w:lvl w:ilvl="4" w:tentative="0">
      <w:start w:val="1"/>
      <w:numFmt w:val="decimal"/>
      <w:lvlText w:val="%1.%2.%3.%4.%5."/>
      <w:lvlJc w:val="left"/>
      <w:pPr>
        <w:ind w:left="2592" w:hanging="792"/>
      </w:pPr>
    </w:lvl>
    <w:lvl w:ilvl="5" w:tentative="0">
      <w:start w:val="1"/>
      <w:numFmt w:val="decimal"/>
      <w:lvlText w:val="%1.%2.%3.%4.%5.%6."/>
      <w:lvlJc w:val="left"/>
      <w:pPr>
        <w:ind w:left="3096" w:hanging="936"/>
      </w:pPr>
    </w:lvl>
    <w:lvl w:ilvl="6" w:tentative="0">
      <w:start w:val="1"/>
      <w:numFmt w:val="decimal"/>
      <w:lvlText w:val="%1.%2.%3.%4.%5.%6.%7."/>
      <w:lvlJc w:val="left"/>
      <w:pPr>
        <w:ind w:left="3600" w:hanging="1080"/>
      </w:pPr>
    </w:lvl>
    <w:lvl w:ilvl="7" w:tentative="0">
      <w:start w:val="1"/>
      <w:numFmt w:val="decimal"/>
      <w:lvlText w:val="%1.%2.%3.%4.%5.%6.%7.%8."/>
      <w:lvlJc w:val="left"/>
      <w:pPr>
        <w:ind w:left="4104" w:hanging="1224"/>
      </w:pPr>
    </w:lvl>
    <w:lvl w:ilvl="8" w:tentative="0">
      <w:start w:val="1"/>
      <w:numFmt w:val="decimal"/>
      <w:lvlText w:val="%1.%2.%3.%4.%5.%6.%7.%8.%9."/>
      <w:lvlJc w:val="left"/>
      <w:pPr>
        <w:ind w:left="4680" w:hanging="1440"/>
      </w:pPr>
    </w:lvl>
  </w:abstractNum>
  <w:abstractNum w:abstractNumId="3">
    <w:nsid w:val="0C361910"/>
    <w:multiLevelType w:val="multilevel"/>
    <w:tmpl w:val="0C361910"/>
    <w:lvl w:ilvl="0" w:tentative="0">
      <w:start w:val="0"/>
      <w:numFmt w:val="bullet"/>
      <w:lvlText w:val="•"/>
      <w:lvlJc w:val="left"/>
      <w:pPr>
        <w:ind w:left="720" w:hanging="360"/>
      </w:pPr>
      <w:rPr>
        <w:rFonts w:hint="default" w:ascii="Times New Roman" w:hAnsi="Times New Roman" w:eastAsia="Times New Roman"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9FB707F"/>
    <w:multiLevelType w:val="multilevel"/>
    <w:tmpl w:val="19FB707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CEC4499"/>
    <w:multiLevelType w:val="multilevel"/>
    <w:tmpl w:val="1CEC449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24767E3C"/>
    <w:multiLevelType w:val="multilevel"/>
    <w:tmpl w:val="24767E3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251D0968"/>
    <w:multiLevelType w:val="multilevel"/>
    <w:tmpl w:val="251D096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2874155B"/>
    <w:multiLevelType w:val="multilevel"/>
    <w:tmpl w:val="2874155B"/>
    <w:lvl w:ilvl="0" w:tentative="0">
      <w:start w:val="0"/>
      <w:numFmt w:val="bullet"/>
      <w:lvlText w:val="•"/>
      <w:lvlJc w:val="left"/>
      <w:pPr>
        <w:ind w:left="720" w:hanging="360"/>
      </w:pPr>
      <w:rPr>
        <w:rFonts w:hint="default" w:ascii="Times New Roman" w:hAnsi="Times New Roman" w:eastAsia="Times New Roman"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
    <w:nsid w:val="289E6F73"/>
    <w:multiLevelType w:val="multilevel"/>
    <w:tmpl w:val="289E6F73"/>
    <w:lvl w:ilvl="0" w:tentative="0">
      <w:start w:val="1"/>
      <w:numFmt w:val="bullet"/>
      <w:lvlText w:val=""/>
      <w:lvlJc w:val="left"/>
      <w:pPr>
        <w:ind w:left="720" w:hanging="360"/>
      </w:pPr>
      <w:rPr>
        <w:rFonts w:hint="default" w:ascii="Symbol" w:hAnsi="Symbol"/>
      </w:rPr>
    </w:lvl>
    <w:lvl w:ilvl="1" w:tentative="0">
      <w:start w:val="1"/>
      <w:numFmt w:val="decimal"/>
      <w:lvlText w:val="%1.%2."/>
      <w:lvlJc w:val="left"/>
      <w:pPr>
        <w:ind w:left="1152" w:hanging="432"/>
      </w:pPr>
    </w:lvl>
    <w:lvl w:ilvl="2" w:tentative="0">
      <w:start w:val="1"/>
      <w:numFmt w:val="decimal"/>
      <w:lvlText w:val="%1.%2.%3."/>
      <w:lvlJc w:val="left"/>
      <w:pPr>
        <w:ind w:left="1584" w:hanging="504"/>
      </w:pPr>
    </w:lvl>
    <w:lvl w:ilvl="3" w:tentative="0">
      <w:start w:val="1"/>
      <w:numFmt w:val="decimal"/>
      <w:lvlText w:val="%1.%2.%3.%4."/>
      <w:lvlJc w:val="left"/>
      <w:pPr>
        <w:ind w:left="2088" w:hanging="648"/>
      </w:pPr>
    </w:lvl>
    <w:lvl w:ilvl="4" w:tentative="0">
      <w:start w:val="1"/>
      <w:numFmt w:val="decimal"/>
      <w:lvlText w:val="%1.%2.%3.%4.%5."/>
      <w:lvlJc w:val="left"/>
      <w:pPr>
        <w:ind w:left="2592" w:hanging="792"/>
      </w:pPr>
    </w:lvl>
    <w:lvl w:ilvl="5" w:tentative="0">
      <w:start w:val="1"/>
      <w:numFmt w:val="decimal"/>
      <w:lvlText w:val="%1.%2.%3.%4.%5.%6."/>
      <w:lvlJc w:val="left"/>
      <w:pPr>
        <w:ind w:left="3096" w:hanging="936"/>
      </w:pPr>
    </w:lvl>
    <w:lvl w:ilvl="6" w:tentative="0">
      <w:start w:val="1"/>
      <w:numFmt w:val="decimal"/>
      <w:lvlText w:val="%1.%2.%3.%4.%5.%6.%7."/>
      <w:lvlJc w:val="left"/>
      <w:pPr>
        <w:ind w:left="3600" w:hanging="1080"/>
      </w:pPr>
    </w:lvl>
    <w:lvl w:ilvl="7" w:tentative="0">
      <w:start w:val="1"/>
      <w:numFmt w:val="decimal"/>
      <w:lvlText w:val="%1.%2.%3.%4.%5.%6.%7.%8."/>
      <w:lvlJc w:val="left"/>
      <w:pPr>
        <w:ind w:left="4104" w:hanging="1224"/>
      </w:pPr>
    </w:lvl>
    <w:lvl w:ilvl="8" w:tentative="0">
      <w:start w:val="1"/>
      <w:numFmt w:val="decimal"/>
      <w:lvlText w:val="%1.%2.%3.%4.%5.%6.%7.%8.%9."/>
      <w:lvlJc w:val="left"/>
      <w:pPr>
        <w:ind w:left="4680" w:hanging="1440"/>
      </w:pPr>
    </w:lvl>
  </w:abstractNum>
  <w:abstractNum w:abstractNumId="10">
    <w:nsid w:val="36A503C8"/>
    <w:multiLevelType w:val="multilevel"/>
    <w:tmpl w:val="36A503C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1">
    <w:nsid w:val="3C0673CB"/>
    <w:multiLevelType w:val="multilevel"/>
    <w:tmpl w:val="3C0673CB"/>
    <w:lvl w:ilvl="0" w:tentative="0">
      <w:start w:val="1"/>
      <w:numFmt w:val="bullet"/>
      <w:lvlText w:val=""/>
      <w:lvlJc w:val="left"/>
      <w:pPr>
        <w:ind w:left="720" w:hanging="360"/>
      </w:pPr>
      <w:rPr>
        <w:rFonts w:hint="default" w:ascii="Symbol" w:hAnsi="Symbol"/>
      </w:rPr>
    </w:lvl>
    <w:lvl w:ilvl="1" w:tentative="0">
      <w:start w:val="1"/>
      <w:numFmt w:val="bullet"/>
      <w:lvlText w:val=""/>
      <w:lvlJc w:val="left"/>
      <w:pPr>
        <w:ind w:left="1440" w:hanging="360"/>
      </w:pPr>
      <w:rPr>
        <w:rFonts w:hint="default" w:ascii="Symbol" w:hAnsi="Symbol"/>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2">
    <w:nsid w:val="3E381E48"/>
    <w:multiLevelType w:val="multilevel"/>
    <w:tmpl w:val="3E381E4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3">
    <w:nsid w:val="46001E1F"/>
    <w:multiLevelType w:val="multilevel"/>
    <w:tmpl w:val="46001E1F"/>
    <w:lvl w:ilvl="0" w:tentative="0">
      <w:start w:val="2"/>
      <w:numFmt w:val="decimal"/>
      <w:lvlText w:val="%1"/>
      <w:lvlJc w:val="left"/>
      <w:pPr>
        <w:ind w:left="576" w:hanging="576"/>
      </w:pPr>
      <w:rPr>
        <w:rFonts w:hint="default"/>
      </w:rPr>
    </w:lvl>
    <w:lvl w:ilvl="1" w:tentative="0">
      <w:start w:val="1"/>
      <w:numFmt w:val="decimal"/>
      <w:lvlText w:val="%1.%2"/>
      <w:lvlJc w:val="left"/>
      <w:pPr>
        <w:ind w:left="576" w:hanging="576"/>
      </w:pPr>
      <w:rPr>
        <w:rFonts w:hint="default"/>
      </w:rPr>
    </w:lvl>
    <w:lvl w:ilvl="2" w:tentative="0">
      <w:start w:val="2"/>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2160" w:hanging="2160"/>
      </w:pPr>
      <w:rPr>
        <w:rFonts w:hint="default"/>
      </w:rPr>
    </w:lvl>
  </w:abstractNum>
  <w:abstractNum w:abstractNumId="14">
    <w:nsid w:val="53F64B4F"/>
    <w:multiLevelType w:val="multilevel"/>
    <w:tmpl w:val="53F64B4F"/>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5">
    <w:nsid w:val="561C38F5"/>
    <w:multiLevelType w:val="multilevel"/>
    <w:tmpl w:val="561C38F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6">
    <w:nsid w:val="60416B64"/>
    <w:multiLevelType w:val="multilevel"/>
    <w:tmpl w:val="60416B64"/>
    <w:lvl w:ilvl="0" w:tentative="0">
      <w:start w:val="1"/>
      <w:numFmt w:val="bullet"/>
      <w:lvlText w:val=""/>
      <w:lvlJc w:val="left"/>
      <w:pPr>
        <w:ind w:left="360" w:hanging="360"/>
      </w:pPr>
      <w:rPr>
        <w:rFonts w:hint="default" w:ascii="Symbol" w:hAnsi="Symbol"/>
      </w:rPr>
    </w:lvl>
    <w:lvl w:ilvl="1" w:tentative="0">
      <w:start w:val="1"/>
      <w:numFmt w:val="decimal"/>
      <w:lvlText w:val="%1.%2."/>
      <w:lvlJc w:val="left"/>
      <w:pPr>
        <w:ind w:left="792" w:hanging="432"/>
      </w:pPr>
    </w:lvl>
    <w:lvl w:ilvl="2" w:tentative="0">
      <w:start w:val="1"/>
      <w:numFmt w:val="decimal"/>
      <w:lvlText w:val="%1.%2.%3."/>
      <w:lvlJc w:val="left"/>
      <w:pPr>
        <w:ind w:left="1224" w:hanging="504"/>
      </w:pPr>
    </w:lvl>
    <w:lvl w:ilvl="3" w:tentative="0">
      <w:start w:val="1"/>
      <w:numFmt w:val="decimal"/>
      <w:lvlText w:val="%1.%2.%3.%4."/>
      <w:lvlJc w:val="left"/>
      <w:pPr>
        <w:ind w:left="1728" w:hanging="648"/>
      </w:pPr>
    </w:lvl>
    <w:lvl w:ilvl="4" w:tentative="0">
      <w:start w:val="1"/>
      <w:numFmt w:val="decimal"/>
      <w:lvlText w:val="%1.%2.%3.%4.%5."/>
      <w:lvlJc w:val="left"/>
      <w:pPr>
        <w:ind w:left="2232" w:hanging="792"/>
      </w:p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abstractNum w:abstractNumId="17">
    <w:nsid w:val="610304D7"/>
    <w:multiLevelType w:val="multilevel"/>
    <w:tmpl w:val="610304D7"/>
    <w:lvl w:ilvl="0" w:tentative="0">
      <w:start w:val="1"/>
      <w:numFmt w:val="bullet"/>
      <w:lvlText w:val=""/>
      <w:lvlJc w:val="left"/>
      <w:pPr>
        <w:ind w:left="720" w:hanging="360"/>
      </w:pPr>
      <w:rPr>
        <w:rFonts w:hint="default" w:ascii="Symbol" w:hAnsi="Symbol"/>
      </w:rPr>
    </w:lvl>
    <w:lvl w:ilvl="1" w:tentative="0">
      <w:start w:val="1"/>
      <w:numFmt w:val="decimal"/>
      <w:lvlText w:val="%1.%2."/>
      <w:lvlJc w:val="left"/>
      <w:pPr>
        <w:ind w:left="1152" w:hanging="432"/>
      </w:pPr>
    </w:lvl>
    <w:lvl w:ilvl="2" w:tentative="0">
      <w:start w:val="1"/>
      <w:numFmt w:val="decimal"/>
      <w:lvlText w:val="%1.%2.%3."/>
      <w:lvlJc w:val="left"/>
      <w:pPr>
        <w:ind w:left="1584" w:hanging="504"/>
      </w:pPr>
    </w:lvl>
    <w:lvl w:ilvl="3" w:tentative="0">
      <w:start w:val="1"/>
      <w:numFmt w:val="decimal"/>
      <w:lvlText w:val="%1.%2.%3.%4."/>
      <w:lvlJc w:val="left"/>
      <w:pPr>
        <w:ind w:left="2088" w:hanging="648"/>
      </w:pPr>
    </w:lvl>
    <w:lvl w:ilvl="4" w:tentative="0">
      <w:start w:val="1"/>
      <w:numFmt w:val="decimal"/>
      <w:lvlText w:val="%1.%2.%3.%4.%5."/>
      <w:lvlJc w:val="left"/>
      <w:pPr>
        <w:ind w:left="2592" w:hanging="792"/>
      </w:pPr>
    </w:lvl>
    <w:lvl w:ilvl="5" w:tentative="0">
      <w:start w:val="1"/>
      <w:numFmt w:val="decimal"/>
      <w:lvlText w:val="%1.%2.%3.%4.%5.%6."/>
      <w:lvlJc w:val="left"/>
      <w:pPr>
        <w:ind w:left="3096" w:hanging="936"/>
      </w:pPr>
    </w:lvl>
    <w:lvl w:ilvl="6" w:tentative="0">
      <w:start w:val="1"/>
      <w:numFmt w:val="decimal"/>
      <w:lvlText w:val="%1.%2.%3.%4.%5.%6.%7."/>
      <w:lvlJc w:val="left"/>
      <w:pPr>
        <w:ind w:left="3600" w:hanging="1080"/>
      </w:pPr>
    </w:lvl>
    <w:lvl w:ilvl="7" w:tentative="0">
      <w:start w:val="1"/>
      <w:numFmt w:val="decimal"/>
      <w:lvlText w:val="%1.%2.%3.%4.%5.%6.%7.%8."/>
      <w:lvlJc w:val="left"/>
      <w:pPr>
        <w:ind w:left="4104" w:hanging="1224"/>
      </w:pPr>
    </w:lvl>
    <w:lvl w:ilvl="8" w:tentative="0">
      <w:start w:val="1"/>
      <w:numFmt w:val="decimal"/>
      <w:lvlText w:val="%1.%2.%3.%4.%5.%6.%7.%8.%9."/>
      <w:lvlJc w:val="left"/>
      <w:pPr>
        <w:ind w:left="4680" w:hanging="1440"/>
      </w:pPr>
    </w:lvl>
  </w:abstractNum>
  <w:abstractNum w:abstractNumId="18">
    <w:nsid w:val="6D331979"/>
    <w:multiLevelType w:val="multilevel"/>
    <w:tmpl w:val="6D331979"/>
    <w:lvl w:ilvl="0" w:tentative="0">
      <w:start w:val="1"/>
      <w:numFmt w:val="bullet"/>
      <w:lvlText w:val=""/>
      <w:lvlJc w:val="left"/>
      <w:pPr>
        <w:ind w:left="720" w:hanging="360"/>
      </w:pPr>
      <w:rPr>
        <w:rFonts w:hint="default" w:ascii="Symbol" w:hAnsi="Symbol"/>
      </w:rPr>
    </w:lvl>
    <w:lvl w:ilvl="1" w:tentative="0">
      <w:start w:val="1"/>
      <w:numFmt w:val="decimal"/>
      <w:lvlText w:val="%1.%2."/>
      <w:lvlJc w:val="left"/>
      <w:pPr>
        <w:ind w:left="1152" w:hanging="432"/>
      </w:pPr>
    </w:lvl>
    <w:lvl w:ilvl="2" w:tentative="0">
      <w:start w:val="1"/>
      <w:numFmt w:val="decimal"/>
      <w:lvlText w:val="%1.%2.%3."/>
      <w:lvlJc w:val="left"/>
      <w:pPr>
        <w:ind w:left="1584" w:hanging="504"/>
      </w:pPr>
    </w:lvl>
    <w:lvl w:ilvl="3" w:tentative="0">
      <w:start w:val="1"/>
      <w:numFmt w:val="decimal"/>
      <w:lvlText w:val="%1.%2.%3.%4."/>
      <w:lvlJc w:val="left"/>
      <w:pPr>
        <w:ind w:left="2088" w:hanging="648"/>
      </w:pPr>
    </w:lvl>
    <w:lvl w:ilvl="4" w:tentative="0">
      <w:start w:val="1"/>
      <w:numFmt w:val="decimal"/>
      <w:lvlText w:val="%1.%2.%3.%4.%5."/>
      <w:lvlJc w:val="left"/>
      <w:pPr>
        <w:ind w:left="2592" w:hanging="792"/>
      </w:pPr>
    </w:lvl>
    <w:lvl w:ilvl="5" w:tentative="0">
      <w:start w:val="1"/>
      <w:numFmt w:val="decimal"/>
      <w:lvlText w:val="%1.%2.%3.%4.%5.%6."/>
      <w:lvlJc w:val="left"/>
      <w:pPr>
        <w:ind w:left="3096" w:hanging="936"/>
      </w:pPr>
    </w:lvl>
    <w:lvl w:ilvl="6" w:tentative="0">
      <w:start w:val="1"/>
      <w:numFmt w:val="decimal"/>
      <w:lvlText w:val="%1.%2.%3.%4.%5.%6.%7."/>
      <w:lvlJc w:val="left"/>
      <w:pPr>
        <w:ind w:left="3600" w:hanging="1080"/>
      </w:pPr>
    </w:lvl>
    <w:lvl w:ilvl="7" w:tentative="0">
      <w:start w:val="1"/>
      <w:numFmt w:val="decimal"/>
      <w:lvlText w:val="%1.%2.%3.%4.%5.%6.%7.%8."/>
      <w:lvlJc w:val="left"/>
      <w:pPr>
        <w:ind w:left="4104" w:hanging="1224"/>
      </w:pPr>
    </w:lvl>
    <w:lvl w:ilvl="8" w:tentative="0">
      <w:start w:val="1"/>
      <w:numFmt w:val="decimal"/>
      <w:lvlText w:val="%1.%2.%3.%4.%5.%6.%7.%8.%9."/>
      <w:lvlJc w:val="left"/>
      <w:pPr>
        <w:ind w:left="4680" w:hanging="1440"/>
      </w:pPr>
    </w:lvl>
  </w:abstractNum>
  <w:num w:numId="1">
    <w:abstractNumId w:val="3"/>
  </w:num>
  <w:num w:numId="2">
    <w:abstractNumId w:val="8"/>
  </w:num>
  <w:num w:numId="3">
    <w:abstractNumId w:val="13"/>
  </w:num>
  <w:num w:numId="4">
    <w:abstractNumId w:val="15"/>
  </w:num>
  <w:num w:numId="5">
    <w:abstractNumId w:val="16"/>
  </w:num>
  <w:num w:numId="6">
    <w:abstractNumId w:val="17"/>
  </w:num>
  <w:num w:numId="7">
    <w:abstractNumId w:val="11"/>
  </w:num>
  <w:num w:numId="8">
    <w:abstractNumId w:val="2"/>
  </w:num>
  <w:num w:numId="9">
    <w:abstractNumId w:val="9"/>
  </w:num>
  <w:num w:numId="10">
    <w:abstractNumId w:val="18"/>
  </w:num>
  <w:num w:numId="11">
    <w:abstractNumId w:val="12"/>
  </w:num>
  <w:num w:numId="12">
    <w:abstractNumId w:val="5"/>
  </w:num>
  <w:num w:numId="13">
    <w:abstractNumId w:val="10"/>
  </w:num>
  <w:num w:numId="14">
    <w:abstractNumId w:val="6"/>
  </w:num>
  <w:num w:numId="15">
    <w:abstractNumId w:val="4"/>
  </w:num>
  <w:num w:numId="16">
    <w:abstractNumId w:val="14"/>
  </w:num>
  <w:num w:numId="17">
    <w:abstractNumId w:val="7"/>
  </w:num>
  <w:num w:numId="18">
    <w:abstractNumId w:val="1"/>
  </w:num>
  <w:num w:numId="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doNotDisplayPageBoundaries w:val="1"/>
  <w:documentProtection w:enforcement="0"/>
  <w:defaultTabStop w:val="720"/>
  <w:noPunctuationKerning w:val="1"/>
  <w:characterSpacingControl w:val="doNotCompress"/>
  <w:footnotePr>
    <w:footnote w:id="0"/>
    <w:footnote w:id="1"/>
  </w:foot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226F"/>
    <w:rsid w:val="000006B5"/>
    <w:rsid w:val="00016A98"/>
    <w:rsid w:val="000310CF"/>
    <w:rsid w:val="00037343"/>
    <w:rsid w:val="000577D0"/>
    <w:rsid w:val="00063C9C"/>
    <w:rsid w:val="00095CC3"/>
    <w:rsid w:val="000B7033"/>
    <w:rsid w:val="000E53F3"/>
    <w:rsid w:val="000F46AE"/>
    <w:rsid w:val="00176886"/>
    <w:rsid w:val="001900F7"/>
    <w:rsid w:val="001969BC"/>
    <w:rsid w:val="001A3B0A"/>
    <w:rsid w:val="001B5FE7"/>
    <w:rsid w:val="001C3EE6"/>
    <w:rsid w:val="001E7DB0"/>
    <w:rsid w:val="002058AD"/>
    <w:rsid w:val="0021345D"/>
    <w:rsid w:val="00233D3B"/>
    <w:rsid w:val="00234852"/>
    <w:rsid w:val="00247047"/>
    <w:rsid w:val="002558C7"/>
    <w:rsid w:val="0025771A"/>
    <w:rsid w:val="00263E23"/>
    <w:rsid w:val="002A5C94"/>
    <w:rsid w:val="002C0842"/>
    <w:rsid w:val="002C7335"/>
    <w:rsid w:val="002D7FAE"/>
    <w:rsid w:val="002E20F8"/>
    <w:rsid w:val="002F4929"/>
    <w:rsid w:val="00323DB8"/>
    <w:rsid w:val="00346C15"/>
    <w:rsid w:val="00356EC2"/>
    <w:rsid w:val="00366EAD"/>
    <w:rsid w:val="00372A68"/>
    <w:rsid w:val="003767E8"/>
    <w:rsid w:val="00380A56"/>
    <w:rsid w:val="00383304"/>
    <w:rsid w:val="003956B1"/>
    <w:rsid w:val="003A41FB"/>
    <w:rsid w:val="003E0824"/>
    <w:rsid w:val="003F3062"/>
    <w:rsid w:val="0040373E"/>
    <w:rsid w:val="00410516"/>
    <w:rsid w:val="00417938"/>
    <w:rsid w:val="00422872"/>
    <w:rsid w:val="00435B51"/>
    <w:rsid w:val="00436AB8"/>
    <w:rsid w:val="00447B6C"/>
    <w:rsid w:val="00466FDD"/>
    <w:rsid w:val="00483132"/>
    <w:rsid w:val="004908C9"/>
    <w:rsid w:val="004A1FF0"/>
    <w:rsid w:val="004D090C"/>
    <w:rsid w:val="004D63C3"/>
    <w:rsid w:val="004E0B1A"/>
    <w:rsid w:val="004F177D"/>
    <w:rsid w:val="00501993"/>
    <w:rsid w:val="00524808"/>
    <w:rsid w:val="00530F31"/>
    <w:rsid w:val="00542036"/>
    <w:rsid w:val="00542511"/>
    <w:rsid w:val="00553142"/>
    <w:rsid w:val="005615ED"/>
    <w:rsid w:val="00590D08"/>
    <w:rsid w:val="005913D8"/>
    <w:rsid w:val="005B5051"/>
    <w:rsid w:val="005C7D29"/>
    <w:rsid w:val="005D0D19"/>
    <w:rsid w:val="005D6F3B"/>
    <w:rsid w:val="005E1F02"/>
    <w:rsid w:val="005E6C3E"/>
    <w:rsid w:val="005F7542"/>
    <w:rsid w:val="00604A11"/>
    <w:rsid w:val="0062008C"/>
    <w:rsid w:val="00640BD8"/>
    <w:rsid w:val="00654F03"/>
    <w:rsid w:val="00655386"/>
    <w:rsid w:val="0067264F"/>
    <w:rsid w:val="00674F8A"/>
    <w:rsid w:val="006864E8"/>
    <w:rsid w:val="006C6912"/>
    <w:rsid w:val="00701F44"/>
    <w:rsid w:val="00710F83"/>
    <w:rsid w:val="00730089"/>
    <w:rsid w:val="00732DA0"/>
    <w:rsid w:val="00737F6E"/>
    <w:rsid w:val="00750C52"/>
    <w:rsid w:val="00766F27"/>
    <w:rsid w:val="007725B6"/>
    <w:rsid w:val="007A602C"/>
    <w:rsid w:val="007B2E9B"/>
    <w:rsid w:val="007D3148"/>
    <w:rsid w:val="007D703E"/>
    <w:rsid w:val="007E226F"/>
    <w:rsid w:val="007F3F2D"/>
    <w:rsid w:val="00807380"/>
    <w:rsid w:val="00817795"/>
    <w:rsid w:val="00822410"/>
    <w:rsid w:val="008369AC"/>
    <w:rsid w:val="00862F48"/>
    <w:rsid w:val="0087235C"/>
    <w:rsid w:val="0088424C"/>
    <w:rsid w:val="00890F71"/>
    <w:rsid w:val="008B52B1"/>
    <w:rsid w:val="008B5A59"/>
    <w:rsid w:val="00904F04"/>
    <w:rsid w:val="00920816"/>
    <w:rsid w:val="009405E7"/>
    <w:rsid w:val="00966882"/>
    <w:rsid w:val="00976C3E"/>
    <w:rsid w:val="00986CDC"/>
    <w:rsid w:val="00994662"/>
    <w:rsid w:val="009D495B"/>
    <w:rsid w:val="00A11642"/>
    <w:rsid w:val="00A17AD5"/>
    <w:rsid w:val="00A24AE9"/>
    <w:rsid w:val="00A32E5A"/>
    <w:rsid w:val="00A52EA0"/>
    <w:rsid w:val="00A57D9E"/>
    <w:rsid w:val="00AB4711"/>
    <w:rsid w:val="00AC6467"/>
    <w:rsid w:val="00B25B1A"/>
    <w:rsid w:val="00B62CEA"/>
    <w:rsid w:val="00B64776"/>
    <w:rsid w:val="00B6785D"/>
    <w:rsid w:val="00B8258B"/>
    <w:rsid w:val="00B86423"/>
    <w:rsid w:val="00B86EED"/>
    <w:rsid w:val="00B90C1F"/>
    <w:rsid w:val="00BB41DB"/>
    <w:rsid w:val="00BB4B79"/>
    <w:rsid w:val="00BF1118"/>
    <w:rsid w:val="00BF4B40"/>
    <w:rsid w:val="00C07588"/>
    <w:rsid w:val="00C1591F"/>
    <w:rsid w:val="00C16133"/>
    <w:rsid w:val="00C20F59"/>
    <w:rsid w:val="00C214AF"/>
    <w:rsid w:val="00C67844"/>
    <w:rsid w:val="00C71AF7"/>
    <w:rsid w:val="00C76961"/>
    <w:rsid w:val="00C83FED"/>
    <w:rsid w:val="00CA4CC7"/>
    <w:rsid w:val="00CA7ACF"/>
    <w:rsid w:val="00CB7C61"/>
    <w:rsid w:val="00CF0697"/>
    <w:rsid w:val="00D02E28"/>
    <w:rsid w:val="00D37F1B"/>
    <w:rsid w:val="00DB06FF"/>
    <w:rsid w:val="00DC0F92"/>
    <w:rsid w:val="00DD6639"/>
    <w:rsid w:val="00DF5136"/>
    <w:rsid w:val="00E25A28"/>
    <w:rsid w:val="00E32F62"/>
    <w:rsid w:val="00EA02F3"/>
    <w:rsid w:val="00ED513D"/>
    <w:rsid w:val="00EE13C1"/>
    <w:rsid w:val="00EF6484"/>
    <w:rsid w:val="00F41D60"/>
    <w:rsid w:val="00F6382D"/>
    <w:rsid w:val="00FA1897"/>
    <w:rsid w:val="00FF4B41"/>
    <w:rsid w:val="0E271ADC"/>
    <w:rsid w:val="10FD2209"/>
    <w:rsid w:val="17C90737"/>
    <w:rsid w:val="1AF920AA"/>
    <w:rsid w:val="1ECC5599"/>
    <w:rsid w:val="27603459"/>
    <w:rsid w:val="32A02508"/>
    <w:rsid w:val="3B65561E"/>
    <w:rsid w:val="3E0D5BE3"/>
    <w:rsid w:val="42C1204C"/>
    <w:rsid w:val="54154240"/>
    <w:rsid w:val="5A0501E3"/>
    <w:rsid w:val="614D0065"/>
    <w:rsid w:val="61CD7FA6"/>
    <w:rsid w:val="63BC6916"/>
    <w:rsid w:val="77B2062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240"/>
      <w:jc w:val="both"/>
    </w:pPr>
    <w:rPr>
      <w:rFonts w:ascii="Times New Roman" w:hAnsi="Times New Roman" w:eastAsia="Times New Roman" w:cs="Times New Roman"/>
      <w:sz w:val="22"/>
      <w:szCs w:val="24"/>
      <w:lang w:val="en-IE" w:eastAsia="en-US" w:bidi="ar-SA"/>
    </w:rPr>
  </w:style>
  <w:style w:type="paragraph" w:styleId="2">
    <w:name w:val="heading 1"/>
    <w:basedOn w:val="1"/>
    <w:next w:val="1"/>
    <w:link w:val="2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6"/>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7"/>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8"/>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9"/>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3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43"/>
    <w:qFormat/>
    <w:uiPriority w:val="1"/>
    <w:pPr>
      <w:widowControl w:val="0"/>
      <w:autoSpaceDE w:val="0"/>
      <w:autoSpaceDN w:val="0"/>
      <w:spacing w:before="0" w:after="0"/>
      <w:jc w:val="left"/>
    </w:pPr>
    <w:rPr>
      <w:szCs w:val="22"/>
      <w:lang w:val="en-US"/>
    </w:rPr>
  </w:style>
  <w:style w:type="paragraph" w:styleId="14">
    <w:name w:val="footer"/>
    <w:basedOn w:val="1"/>
    <w:link w:val="47"/>
    <w:unhideWhenUsed/>
    <w:qFormat/>
    <w:uiPriority w:val="99"/>
    <w:pPr>
      <w:tabs>
        <w:tab w:val="center" w:pos="4680"/>
        <w:tab w:val="right" w:pos="9360"/>
      </w:tabs>
      <w:spacing w:before="0" w:after="0"/>
    </w:pPr>
  </w:style>
  <w:style w:type="paragraph" w:styleId="15">
    <w:name w:val="header"/>
    <w:basedOn w:val="1"/>
    <w:link w:val="46"/>
    <w:unhideWhenUsed/>
    <w:qFormat/>
    <w:uiPriority w:val="99"/>
    <w:pPr>
      <w:tabs>
        <w:tab w:val="center" w:pos="4680"/>
        <w:tab w:val="right" w:pos="9360"/>
      </w:tabs>
      <w:spacing w:before="0" w:after="0"/>
    </w:pPr>
  </w:style>
  <w:style w:type="character" w:styleId="16">
    <w:name w:val="Hyperlink"/>
    <w:basedOn w:val="11"/>
    <w:unhideWhenUsed/>
    <w:qFormat/>
    <w:uiPriority w:val="99"/>
    <w:rPr>
      <w:color w:val="0563C1" w:themeColor="hyperlink"/>
      <w:u w:val="single"/>
      <w14:textFill>
        <w14:solidFill>
          <w14:schemeClr w14:val="hlink"/>
        </w14:solidFill>
      </w14:textFill>
    </w:rPr>
  </w:style>
  <w:style w:type="paragraph" w:styleId="17">
    <w:name w:val="Normal (Web)"/>
    <w:unhideWhenUsed/>
    <w:qFormat/>
    <w:uiPriority w:val="99"/>
    <w:pPr>
      <w:spacing w:beforeAutospacing="1" w:afterAutospacing="1"/>
    </w:pPr>
    <w:rPr>
      <w:rFonts w:ascii="Times New Roman" w:hAnsi="Times New Roman" w:eastAsia="SimSun" w:cs="Times New Roman"/>
      <w:sz w:val="24"/>
      <w:szCs w:val="24"/>
      <w:lang w:val="en-US" w:eastAsia="zh-CN" w:bidi="ar-SA"/>
    </w:rPr>
  </w:style>
  <w:style w:type="character" w:styleId="18">
    <w:name w:val="Strong"/>
    <w:basedOn w:val="11"/>
    <w:qFormat/>
    <w:uiPriority w:val="22"/>
    <w:rPr>
      <w:b/>
      <w:bCs/>
    </w:rPr>
  </w:style>
  <w:style w:type="paragraph" w:styleId="19">
    <w:name w:val="Subtitle"/>
    <w:basedOn w:val="1"/>
    <w:next w:val="1"/>
    <w:link w:val="3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20">
    <w:name w:val="Table Grid"/>
    <w:basedOn w:val="1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1">
    <w:name w:val="Title"/>
    <w:basedOn w:val="1"/>
    <w:next w:val="1"/>
    <w:link w:val="34"/>
    <w:qFormat/>
    <w:uiPriority w:val="10"/>
    <w:pPr>
      <w:spacing w:after="80"/>
      <w:contextualSpacing/>
    </w:pPr>
    <w:rPr>
      <w:rFonts w:asciiTheme="majorHAnsi" w:hAnsiTheme="majorHAnsi" w:eastAsiaTheme="majorEastAsia" w:cstheme="majorBidi"/>
      <w:spacing w:val="-10"/>
      <w:kern w:val="28"/>
      <w:sz w:val="56"/>
      <w:szCs w:val="56"/>
    </w:rPr>
  </w:style>
  <w:style w:type="paragraph" w:styleId="22">
    <w:name w:val="toc 1"/>
    <w:basedOn w:val="1"/>
    <w:next w:val="1"/>
    <w:autoRedefine/>
    <w:unhideWhenUsed/>
    <w:qFormat/>
    <w:uiPriority w:val="39"/>
    <w:pPr>
      <w:spacing w:before="0" w:after="100" w:line="259" w:lineRule="auto"/>
      <w:jc w:val="left"/>
    </w:pPr>
    <w:rPr>
      <w:rFonts w:asciiTheme="minorHAnsi" w:hAnsiTheme="minorHAnsi" w:eastAsiaTheme="minorEastAsia"/>
      <w:szCs w:val="22"/>
      <w:lang w:val="en-US"/>
    </w:rPr>
  </w:style>
  <w:style w:type="paragraph" w:styleId="23">
    <w:name w:val="toc 2"/>
    <w:basedOn w:val="1"/>
    <w:next w:val="1"/>
    <w:autoRedefine/>
    <w:unhideWhenUsed/>
    <w:qFormat/>
    <w:uiPriority w:val="39"/>
    <w:pPr>
      <w:tabs>
        <w:tab w:val="right" w:leader="dot" w:pos="9350"/>
      </w:tabs>
      <w:spacing w:before="0" w:after="100" w:line="259" w:lineRule="auto"/>
      <w:ind w:left="220"/>
      <w:jc w:val="left"/>
    </w:pPr>
    <w:rPr>
      <w:rFonts w:asciiTheme="minorHAnsi" w:hAnsiTheme="minorHAnsi" w:eastAsiaTheme="minorEastAsia"/>
      <w:b/>
      <w:szCs w:val="22"/>
      <w:lang w:val="en-US"/>
    </w:rPr>
  </w:style>
  <w:style w:type="paragraph" w:styleId="24">
    <w:name w:val="toc 3"/>
    <w:basedOn w:val="1"/>
    <w:next w:val="1"/>
    <w:autoRedefine/>
    <w:unhideWhenUsed/>
    <w:qFormat/>
    <w:uiPriority w:val="39"/>
    <w:pPr>
      <w:spacing w:before="0" w:after="100" w:line="259" w:lineRule="auto"/>
      <w:ind w:left="440"/>
      <w:jc w:val="left"/>
    </w:pPr>
    <w:rPr>
      <w:rFonts w:asciiTheme="minorHAnsi" w:hAnsiTheme="minorHAnsi" w:eastAsiaTheme="minorEastAsia"/>
      <w:szCs w:val="22"/>
      <w:lang w:val="en-US"/>
    </w:rPr>
  </w:style>
  <w:style w:type="character" w:customStyle="1" w:styleId="25">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26">
    <w:name w:val="Heading 2 Char"/>
    <w:basedOn w:val="11"/>
    <w:link w:val="3"/>
    <w:qFormat/>
    <w:uiPriority w:val="9"/>
    <w:rPr>
      <w:rFonts w:asciiTheme="majorHAnsi" w:hAnsiTheme="majorHAnsi" w:eastAsiaTheme="majorEastAsia" w:cstheme="majorBidi"/>
      <w:color w:val="2F5597" w:themeColor="accent1" w:themeShade="BF"/>
      <w:sz w:val="32"/>
      <w:szCs w:val="32"/>
    </w:rPr>
  </w:style>
  <w:style w:type="character" w:customStyle="1" w:styleId="27">
    <w:name w:val="Heading 3 Char"/>
    <w:basedOn w:val="11"/>
    <w:link w:val="4"/>
    <w:qFormat/>
    <w:uiPriority w:val="9"/>
    <w:rPr>
      <w:rFonts w:eastAsiaTheme="majorEastAsia" w:cstheme="majorBidi"/>
      <w:color w:val="2F5597" w:themeColor="accent1" w:themeShade="BF"/>
      <w:sz w:val="28"/>
      <w:szCs w:val="28"/>
    </w:rPr>
  </w:style>
  <w:style w:type="character" w:customStyle="1" w:styleId="28">
    <w:name w:val="Heading 4 Char"/>
    <w:basedOn w:val="11"/>
    <w:link w:val="5"/>
    <w:qFormat/>
    <w:uiPriority w:val="9"/>
    <w:rPr>
      <w:rFonts w:eastAsiaTheme="majorEastAsia" w:cstheme="majorBidi"/>
      <w:i/>
      <w:iCs/>
      <w:color w:val="2F5597" w:themeColor="accent1" w:themeShade="BF"/>
    </w:rPr>
  </w:style>
  <w:style w:type="character" w:customStyle="1" w:styleId="29">
    <w:name w:val="Heading 5 Char"/>
    <w:basedOn w:val="11"/>
    <w:link w:val="6"/>
    <w:qFormat/>
    <w:uiPriority w:val="9"/>
    <w:rPr>
      <w:rFonts w:eastAsiaTheme="majorEastAsia" w:cstheme="majorBidi"/>
      <w:color w:val="2F5597" w:themeColor="accent1" w:themeShade="BF"/>
    </w:rPr>
  </w:style>
  <w:style w:type="character" w:customStyle="1" w:styleId="3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4">
    <w:name w:val="Title Char"/>
    <w:basedOn w:val="11"/>
    <w:link w:val="21"/>
    <w:qFormat/>
    <w:uiPriority w:val="10"/>
    <w:rPr>
      <w:rFonts w:asciiTheme="majorHAnsi" w:hAnsiTheme="majorHAnsi" w:eastAsiaTheme="majorEastAsia" w:cstheme="majorBidi"/>
      <w:spacing w:val="-10"/>
      <w:kern w:val="28"/>
      <w:sz w:val="56"/>
      <w:szCs w:val="56"/>
    </w:rPr>
  </w:style>
  <w:style w:type="character" w:customStyle="1" w:styleId="35">
    <w:name w:val="Subtitle Char"/>
    <w:basedOn w:val="11"/>
    <w:link w:val="1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6">
    <w:name w:val="Quote"/>
    <w:basedOn w:val="1"/>
    <w:next w:val="1"/>
    <w:link w:val="3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7">
    <w:name w:val="Quote Char"/>
    <w:basedOn w:val="11"/>
    <w:link w:val="36"/>
    <w:qFormat/>
    <w:uiPriority w:val="29"/>
    <w:rPr>
      <w:i/>
      <w:iCs/>
      <w:color w:val="404040" w:themeColor="text1" w:themeTint="BF"/>
      <w14:textFill>
        <w14:solidFill>
          <w14:schemeClr w14:val="tx1">
            <w14:lumMod w14:val="75000"/>
            <w14:lumOff w14:val="25000"/>
          </w14:schemeClr>
        </w14:solidFill>
      </w14:textFill>
    </w:rPr>
  </w:style>
  <w:style w:type="paragraph" w:styleId="38">
    <w:name w:val="List Paragraph"/>
    <w:basedOn w:val="1"/>
    <w:qFormat/>
    <w:uiPriority w:val="1"/>
    <w:pPr>
      <w:ind w:left="720"/>
      <w:contextualSpacing/>
    </w:pPr>
  </w:style>
  <w:style w:type="character" w:customStyle="1" w:styleId="39">
    <w:name w:val="Intense Emphasis1"/>
    <w:basedOn w:val="11"/>
    <w:qFormat/>
    <w:uiPriority w:val="21"/>
    <w:rPr>
      <w:i/>
      <w:iCs/>
      <w:color w:val="2F5597" w:themeColor="accent1" w:themeShade="BF"/>
    </w:rPr>
  </w:style>
  <w:style w:type="paragraph" w:styleId="40">
    <w:name w:val="Intense Quote"/>
    <w:basedOn w:val="1"/>
    <w:next w:val="1"/>
    <w:link w:val="4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41">
    <w:name w:val="Intense Quote Char"/>
    <w:basedOn w:val="11"/>
    <w:link w:val="40"/>
    <w:qFormat/>
    <w:uiPriority w:val="30"/>
    <w:rPr>
      <w:i/>
      <w:iCs/>
      <w:color w:val="2F5597" w:themeColor="accent1" w:themeShade="BF"/>
    </w:rPr>
  </w:style>
  <w:style w:type="character" w:customStyle="1" w:styleId="42">
    <w:name w:val="Intense Reference1"/>
    <w:basedOn w:val="11"/>
    <w:qFormat/>
    <w:uiPriority w:val="32"/>
    <w:rPr>
      <w:b/>
      <w:bCs/>
      <w:smallCaps/>
      <w:color w:val="2F5597" w:themeColor="accent1" w:themeShade="BF"/>
      <w:spacing w:val="5"/>
    </w:rPr>
  </w:style>
  <w:style w:type="character" w:customStyle="1" w:styleId="43">
    <w:name w:val="Body Text Char"/>
    <w:basedOn w:val="11"/>
    <w:link w:val="13"/>
    <w:qFormat/>
    <w:uiPriority w:val="1"/>
    <w:rPr>
      <w:rFonts w:ascii="Times New Roman" w:hAnsi="Times New Roman" w:eastAsia="Times New Roman" w:cs="Times New Roman"/>
    </w:rPr>
  </w:style>
  <w:style w:type="character" w:customStyle="1" w:styleId="44">
    <w:name w:val="Unresolved Mention1"/>
    <w:basedOn w:val="11"/>
    <w:semiHidden/>
    <w:unhideWhenUsed/>
    <w:qFormat/>
    <w:uiPriority w:val="99"/>
    <w:rPr>
      <w:color w:val="605E5C"/>
      <w:shd w:val="clear" w:color="auto" w:fill="E1DFDD"/>
    </w:rPr>
  </w:style>
  <w:style w:type="table" w:customStyle="1" w:styleId="45">
    <w:name w:val="Grid Table 41"/>
    <w:basedOn w:val="12"/>
    <w:qFormat/>
    <w:uiPriority w:val="49"/>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14:textFill>
          <w14:solidFill>
            <w14:schemeClr w14:val="bg1"/>
          </w14:solidFill>
        </w14:textFill>
      </w:r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cPr>
        <w:tcBorders>
          <w:top w:val="double" w:color="000000" w:themeColor="text1"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character" w:customStyle="1" w:styleId="46">
    <w:name w:val="Header Char"/>
    <w:basedOn w:val="11"/>
    <w:link w:val="15"/>
    <w:qFormat/>
    <w:uiPriority w:val="99"/>
    <w:rPr>
      <w:rFonts w:ascii="Times New Roman" w:hAnsi="Times New Roman" w:eastAsia="Times New Roman" w:cs="Times New Roman"/>
      <w:szCs w:val="24"/>
      <w:lang w:val="en-IE"/>
    </w:rPr>
  </w:style>
  <w:style w:type="character" w:customStyle="1" w:styleId="47">
    <w:name w:val="Footer Char"/>
    <w:basedOn w:val="11"/>
    <w:link w:val="14"/>
    <w:qFormat/>
    <w:uiPriority w:val="99"/>
    <w:rPr>
      <w:rFonts w:ascii="Times New Roman" w:hAnsi="Times New Roman" w:eastAsia="Times New Roman" w:cs="Times New Roman"/>
      <w:szCs w:val="24"/>
      <w:lang w:val="en-IE"/>
    </w:rPr>
  </w:style>
  <w:style w:type="paragraph" w:customStyle="1" w:styleId="48">
    <w:name w:val="TOC Heading1"/>
    <w:basedOn w:val="2"/>
    <w:next w:val="1"/>
    <w:unhideWhenUsed/>
    <w:qFormat/>
    <w:uiPriority w:val="39"/>
    <w:pPr>
      <w:spacing w:before="240" w:after="0" w:line="259" w:lineRule="auto"/>
      <w:jc w:val="left"/>
      <w:outlineLvl w:val="9"/>
    </w:pPr>
    <w:rPr>
      <w:sz w:val="32"/>
      <w:szCs w:val="32"/>
      <w:lang w:val="en-US"/>
    </w:rPr>
  </w:style>
  <w:style w:type="table" w:customStyle="1" w:styleId="49">
    <w:name w:val="Grid Table 4 - Accent 31"/>
    <w:basedOn w:val="12"/>
    <w:qFormat/>
    <w:uiPriority w:val="49"/>
    <w:tblPr>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Pr>
    <w:tblStylePr w:type="firstRow">
      <w:rPr>
        <w:b/>
        <w:bCs/>
        <w:color w:val="FFFFFF" w:themeColor="background1"/>
        <w14:textFill>
          <w14:solidFill>
            <w14:schemeClr w14:val="bg1"/>
          </w14:solidFill>
        </w14:textFill>
      </w:rPr>
      <w:tcPr>
        <w:tcBorders>
          <w:top w:val="single" w:color="A5A5A5" w:themeColor="accent3" w:sz="4" w:space="0"/>
          <w:left w:val="single" w:color="A5A5A5" w:themeColor="accent3" w:sz="4" w:space="0"/>
          <w:bottom w:val="single" w:color="A5A5A5" w:themeColor="accent3" w:sz="4" w:space="0"/>
          <w:right w:val="single" w:color="A5A5A5" w:themeColor="accent3" w:sz="4" w:space="0"/>
          <w:insideH w:val="nil"/>
          <w:insideV w:val="nil"/>
        </w:tcBorders>
        <w:shd w:val="clear" w:color="auto" w:fill="A5A5A5" w:themeFill="accent3"/>
      </w:tcPr>
    </w:tblStylePr>
    <w:tblStylePr w:type="lastRow">
      <w:rPr>
        <w:b/>
        <w:bCs/>
      </w:rPr>
      <w:tcPr>
        <w:tcBorders>
          <w:top w:val="double" w:color="A5A5A5" w:themeColor="accent3" w:sz="4" w:space="0"/>
        </w:tcBorders>
      </w:tcPr>
    </w:tblStylePr>
    <w:tblStylePr w:type="firstCol">
      <w:rPr>
        <w:b/>
        <w:bCs/>
      </w:rPr>
    </w:tblStylePr>
    <w:tblStylePr w:type="lastCol">
      <w:rPr>
        <w:b/>
        <w:bCs/>
      </w:rPr>
    </w:tblStylePr>
    <w:tblStylePr w:type="band1Vert">
      <w:tcPr>
        <w:shd w:val="clear" w:color="auto" w:fill="ECECEC" w:themeFill="accent3" w:themeFillTint="33"/>
      </w:tcPr>
    </w:tblStylePr>
    <w:tblStylePr w:type="band1Horz">
      <w:tcPr>
        <w:shd w:val="clear" w:color="auto" w:fill="ECECEC" w:themeFill="accent3" w:themeFillTint="33"/>
      </w:tcPr>
    </w:tblStylePr>
  </w:style>
  <w:style w:type="paragraph" w:customStyle="1" w:styleId="50">
    <w:name w:val="break-words"/>
    <w:basedOn w:val="1"/>
    <w:uiPriority w:val="0"/>
    <w:pPr>
      <w:spacing w:before="100" w:beforeAutospacing="1" w:after="100" w:afterAutospacing="1"/>
      <w:jc w:val="left"/>
    </w:pPr>
    <w:rPr>
      <w:sz w:val="24"/>
      <w:lang w:val="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2.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37D897E-A959-4D23-BAB2-20B2C6499D9F}">
  <ds:schemaRefs/>
</ds:datastoreItem>
</file>

<file path=docProps/app.xml><?xml version="1.0" encoding="utf-8"?>
<Properties xmlns="http://schemas.openxmlformats.org/officeDocument/2006/extended-properties" xmlns:vt="http://schemas.openxmlformats.org/officeDocument/2006/docPropsVTypes">
  <Template>Normal</Template>
  <Pages>16</Pages>
  <Words>2415</Words>
  <Characters>13769</Characters>
  <Lines>114</Lines>
  <Paragraphs>32</Paragraphs>
  <TotalTime>138</TotalTime>
  <ScaleCrop>false</ScaleCrop>
  <LinksUpToDate>false</LinksUpToDate>
  <CharactersWithSpaces>16152</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2024-12-20T12:04:00Z</dcterms:created>
  <dc:creator>Husnain Tariq</dc:creator>
  <cp:lastModifiedBy>WPS_1748429034</cp:lastModifiedBy>
  <cp:lastPrinted>2024-11-28T14:01:00Z</cp:lastPrinted>
  <dcterms:modified xsi:type="dcterms:W3CDTF">2025-12-07T17:19:38Z</dcterms:modified>
  <dc:title>Academy Portal</dc:title>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BFFF9297671B41A99F000C6B6477B7BE_12</vt:lpwstr>
  </property>
</Properties>
</file>