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B5A" w:rsidRDefault="005E1B5A" w:rsidP="005E1B5A">
      <w:pPr>
        <w:pStyle w:val="Heading2"/>
      </w:pPr>
      <w:r>
        <w:t>References</w:t>
      </w:r>
    </w:p>
    <w:p w:rsidR="005E1B5A" w:rsidRDefault="005E1B5A" w:rsidP="005E1B5A">
      <w:pPr>
        <w:pStyle w:val="Bibliography1"/>
      </w:pPr>
      <w:r>
        <w:t xml:space="preserve">[1] </w:t>
      </w:r>
      <w:r>
        <w:tab/>
        <w:t xml:space="preserve">M. Loumaigne et al. </w:t>
      </w:r>
      <w:r>
        <w:rPr>
          <w:i/>
          <w:iCs/>
        </w:rPr>
        <w:t>Nanoscale</w:t>
      </w:r>
      <w:r>
        <w:t xml:space="preserve"> </w:t>
      </w:r>
      <w:r>
        <w:rPr>
          <w:b/>
          <w:bCs/>
        </w:rPr>
        <w:t>2016</w:t>
      </w:r>
      <w:r>
        <w:t xml:space="preserve">, </w:t>
      </w:r>
      <w:r>
        <w:rPr>
          <w:i/>
          <w:iCs/>
        </w:rPr>
        <w:t>8</w:t>
      </w:r>
      <w:r>
        <w:t xml:space="preserve">, 6555. </w:t>
      </w:r>
      <w:r w:rsidRPr="00587E7C">
        <w:t>(</w:t>
      </w:r>
      <w:hyperlink r:id="rId14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5E1B5A" w:rsidRDefault="005E1B5A" w:rsidP="005E1B5A">
      <w:pPr>
        <w:pStyle w:val="Bibliography1"/>
      </w:pPr>
      <w:r>
        <w:t xml:space="preserve">[2] </w:t>
      </w:r>
      <w:r>
        <w:tab/>
        <w:t xml:space="preserve">C. Chen et al. </w:t>
      </w:r>
      <w:r>
        <w:rPr>
          <w:i/>
          <w:iCs/>
        </w:rPr>
        <w:t>J. Phys. Chem. C</w:t>
      </w:r>
      <w:r>
        <w:t xml:space="preserve"> </w:t>
      </w:r>
      <w:r>
        <w:rPr>
          <w:b/>
          <w:bCs/>
        </w:rPr>
        <w:t>2018</w:t>
      </w:r>
      <w:r>
        <w:t xml:space="preserve">, </w:t>
      </w:r>
      <w:r>
        <w:rPr>
          <w:i/>
          <w:iCs/>
        </w:rPr>
        <w:t>122</w:t>
      </w:r>
      <w:r>
        <w:t>, 17566. (</w:t>
      </w:r>
      <w:hyperlink r:id="rId15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5E1B5A" w:rsidRDefault="005E1B5A" w:rsidP="005E1B5A">
      <w:pPr>
        <w:pStyle w:val="Bibliography1"/>
      </w:pPr>
      <w:r>
        <w:t xml:space="preserve">[3] </w:t>
      </w:r>
      <w:r>
        <w:tab/>
        <w:t xml:space="preserve">E. Porret et al. </w:t>
      </w:r>
      <w:r>
        <w:rPr>
          <w:i/>
          <w:iCs/>
        </w:rPr>
        <w:t>J. Phys. Chem. C</w:t>
      </w:r>
      <w:r>
        <w:t xml:space="preserve"> </w:t>
      </w:r>
      <w:r>
        <w:rPr>
          <w:b/>
          <w:bCs/>
        </w:rPr>
        <w:t>2019</w:t>
      </w:r>
      <w:r>
        <w:t>. (</w:t>
      </w:r>
      <w:hyperlink r:id="rId16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5E1B5A" w:rsidRDefault="005E1B5A" w:rsidP="005E1B5A">
      <w:pPr>
        <w:pStyle w:val="Bibliography1"/>
      </w:pPr>
      <w:r>
        <w:t xml:space="preserve">[4] </w:t>
      </w:r>
      <w:r>
        <w:tab/>
        <w:t xml:space="preserve">J. Pansieri et al. </w:t>
      </w:r>
      <w:r>
        <w:rPr>
          <w:i/>
          <w:iCs/>
        </w:rPr>
        <w:t>Chem. Sci.</w:t>
      </w:r>
      <w:r>
        <w:t xml:space="preserve"> </w:t>
      </w:r>
      <w:r>
        <w:rPr>
          <w:b/>
          <w:bCs/>
        </w:rPr>
        <w:t>2018</w:t>
      </w:r>
      <w:r>
        <w:t xml:space="preserve">, </w:t>
      </w:r>
      <w:r>
        <w:rPr>
          <w:i/>
          <w:iCs/>
        </w:rPr>
        <w:t>9</w:t>
      </w:r>
      <w:r>
        <w:t>, 2791. (</w:t>
      </w:r>
      <w:hyperlink r:id="rId17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5E1B5A" w:rsidRDefault="005E1B5A" w:rsidP="005E1B5A">
      <w:pPr>
        <w:pStyle w:val="Bibliography1"/>
      </w:pPr>
      <w:r>
        <w:t>[5</w:t>
      </w:r>
      <w:r>
        <w:t xml:space="preserve">] </w:t>
      </w:r>
      <w:r>
        <w:tab/>
        <w:t xml:space="preserve">G. Annio et al. </w:t>
      </w:r>
      <w:r>
        <w:rPr>
          <w:i/>
          <w:iCs/>
        </w:rPr>
        <w:t>Bioconjug. Chem.</w:t>
      </w:r>
      <w:r>
        <w:t xml:space="preserve"> </w:t>
      </w:r>
      <w:r>
        <w:rPr>
          <w:b/>
          <w:bCs/>
        </w:rPr>
        <w:t>2018</w:t>
      </w:r>
      <w:r>
        <w:t xml:space="preserve">, </w:t>
      </w:r>
      <w:r>
        <w:rPr>
          <w:i/>
          <w:iCs/>
        </w:rPr>
        <w:t>29</w:t>
      </w:r>
      <w:r>
        <w:t>, 2082. (</w:t>
      </w:r>
      <w:hyperlink r:id="rId18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5E1B5A" w:rsidRDefault="005E1B5A" w:rsidP="005E1B5A">
      <w:pPr>
        <w:pStyle w:val="Bibliography1"/>
      </w:pPr>
      <w:r>
        <w:t>[6</w:t>
      </w:r>
      <w:r>
        <w:t xml:space="preserve">] </w:t>
      </w:r>
      <w:r>
        <w:tab/>
        <w:t xml:space="preserve">J. Guo et al. </w:t>
      </w:r>
      <w:r>
        <w:rPr>
          <w:i/>
          <w:iCs/>
        </w:rPr>
        <w:t>ACS Nano</w:t>
      </w:r>
      <w:r>
        <w:t xml:space="preserve"> </w:t>
      </w:r>
      <w:r>
        <w:rPr>
          <w:b/>
          <w:bCs/>
        </w:rPr>
        <w:t>2019</w:t>
      </w:r>
      <w:r>
        <w:t xml:space="preserve">, </w:t>
      </w:r>
      <w:r>
        <w:rPr>
          <w:i/>
          <w:iCs/>
        </w:rPr>
        <w:t>13</w:t>
      </w:r>
      <w:r>
        <w:t>, 505. (</w:t>
      </w:r>
      <w:hyperlink r:id="rId19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5E1B5A" w:rsidRDefault="005E1B5A" w:rsidP="005E1B5A">
      <w:pPr>
        <w:pStyle w:val="Bibliography1"/>
      </w:pPr>
      <w:r>
        <w:t>[7</w:t>
      </w:r>
      <w:r>
        <w:t xml:space="preserve">] </w:t>
      </w:r>
      <w:r>
        <w:tab/>
        <w:t xml:space="preserve">M. H. V. Werts et al. </w:t>
      </w:r>
      <w:r>
        <w:rPr>
          <w:i/>
          <w:iCs/>
        </w:rPr>
        <w:t>Lab Chip</w:t>
      </w:r>
      <w:r>
        <w:t xml:space="preserve"> </w:t>
      </w:r>
      <w:r>
        <w:rPr>
          <w:b/>
          <w:bCs/>
        </w:rPr>
        <w:t>2012</w:t>
      </w:r>
      <w:r>
        <w:t xml:space="preserve">, </w:t>
      </w:r>
      <w:r>
        <w:rPr>
          <w:i/>
          <w:iCs/>
        </w:rPr>
        <w:t>12</w:t>
      </w:r>
      <w:r>
        <w:t>, 808. (</w:t>
      </w:r>
      <w:hyperlink r:id="rId20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5E1B5A" w:rsidRDefault="005E1B5A" w:rsidP="005E1B5A">
      <w:pPr>
        <w:pStyle w:val="Bibliography1"/>
      </w:pPr>
      <w:r>
        <w:t>[8</w:t>
      </w:r>
      <w:r>
        <w:t xml:space="preserve">] </w:t>
      </w:r>
      <w:r>
        <w:tab/>
        <w:t xml:space="preserve">C. Midelet et al. </w:t>
      </w:r>
      <w:r>
        <w:rPr>
          <w:i/>
          <w:iCs/>
        </w:rPr>
        <w:t>ChemPhysChem</w:t>
      </w:r>
      <w:r>
        <w:t xml:space="preserve"> </w:t>
      </w:r>
      <w:r>
        <w:rPr>
          <w:b/>
          <w:bCs/>
        </w:rPr>
        <w:t>2019</w:t>
      </w:r>
      <w:r>
        <w:t xml:space="preserve">, </w:t>
      </w:r>
      <w:r>
        <w:rPr>
          <w:i/>
          <w:iCs/>
        </w:rPr>
        <w:t>20</w:t>
      </w:r>
      <w:r>
        <w:t>, 3354. (</w:t>
      </w:r>
      <w:hyperlink r:id="rId21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5E1B5A" w:rsidRDefault="005E1B5A" w:rsidP="005E1B5A">
      <w:pPr>
        <w:pStyle w:val="Bibliography1"/>
      </w:pPr>
      <w:r>
        <w:t>[9</w:t>
      </w:r>
      <w:r>
        <w:t xml:space="preserve">] </w:t>
      </w:r>
      <w:r>
        <w:tab/>
        <w:t xml:space="preserve">T. Doussineau et al. </w:t>
      </w:r>
      <w:r>
        <w:rPr>
          <w:i/>
          <w:iCs/>
        </w:rPr>
        <w:t>Angew. Chem. Int. Ed.</w:t>
      </w:r>
      <w:r>
        <w:t xml:space="preserve"> </w:t>
      </w:r>
      <w:r>
        <w:rPr>
          <w:b/>
          <w:bCs/>
        </w:rPr>
        <w:t>2016</w:t>
      </w:r>
      <w:r>
        <w:t xml:space="preserve">, </w:t>
      </w:r>
      <w:r>
        <w:rPr>
          <w:i/>
          <w:iCs/>
        </w:rPr>
        <w:t>55</w:t>
      </w:r>
      <w:r>
        <w:t>, 2340. (</w:t>
      </w:r>
      <w:hyperlink r:id="rId22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5E1B5A" w:rsidRDefault="005E1B5A" w:rsidP="005E1B5A">
      <w:pPr>
        <w:pStyle w:val="Bibliography1"/>
      </w:pPr>
      <w:r>
        <w:t>[10</w:t>
      </w:r>
      <w:r>
        <w:t xml:space="preserve">] </w:t>
      </w:r>
      <w:r>
        <w:tab/>
        <w:t xml:space="preserve">D. Shen et al. </w:t>
      </w:r>
      <w:r>
        <w:rPr>
          <w:i/>
          <w:iCs/>
        </w:rPr>
        <w:t>APL Materials</w:t>
      </w:r>
      <w:r>
        <w:t xml:space="preserve"> </w:t>
      </w:r>
      <w:r>
        <w:rPr>
          <w:b/>
          <w:bCs/>
        </w:rPr>
        <w:t>2017</w:t>
      </w:r>
      <w:r>
        <w:t xml:space="preserve">, </w:t>
      </w:r>
      <w:r>
        <w:rPr>
          <w:i/>
          <w:iCs/>
        </w:rPr>
        <w:t>5</w:t>
      </w:r>
      <w:r>
        <w:t>, 053404. (</w:t>
      </w:r>
      <w:hyperlink r:id="rId23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717C2D" w:rsidRDefault="00717C2D" w:rsidP="00717C2D">
      <w:pPr>
        <w:pStyle w:val="Bibliography1"/>
      </w:pPr>
      <w:r>
        <w:t>[11</w:t>
      </w:r>
      <w:r>
        <w:t xml:space="preserve">] </w:t>
      </w:r>
      <w:r>
        <w:tab/>
        <w:t xml:space="preserve">C. Truillet et al. </w:t>
      </w:r>
      <w:r>
        <w:rPr>
          <w:i/>
          <w:iCs/>
        </w:rPr>
        <w:t>Anal. Chem.</w:t>
      </w:r>
      <w:r>
        <w:t xml:space="preserve"> </w:t>
      </w:r>
      <w:r>
        <w:rPr>
          <w:b/>
          <w:bCs/>
        </w:rPr>
        <w:t>2013</w:t>
      </w:r>
      <w:r>
        <w:t xml:space="preserve">, </w:t>
      </w:r>
      <w:r>
        <w:rPr>
          <w:i/>
          <w:iCs/>
        </w:rPr>
        <w:t>85</w:t>
      </w:r>
      <w:r>
        <w:t>, 10440. (</w:t>
      </w:r>
      <w:hyperlink r:id="rId24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EE20F0" w:rsidRDefault="00EE20F0" w:rsidP="00EE20F0">
      <w:pPr>
        <w:pStyle w:val="Bibliography1"/>
      </w:pPr>
      <w:r>
        <w:t>[12</w:t>
      </w:r>
      <w:r>
        <w:t xml:space="preserve">] </w:t>
      </w:r>
      <w:r>
        <w:tab/>
        <w:t xml:space="preserve">J. E. Guyer et al. </w:t>
      </w:r>
      <w:r>
        <w:rPr>
          <w:i/>
          <w:iCs/>
        </w:rPr>
        <w:t>Comp. Sci. Eng.</w:t>
      </w:r>
      <w:r>
        <w:t xml:space="preserve"> </w:t>
      </w:r>
      <w:r>
        <w:rPr>
          <w:b/>
          <w:bCs/>
        </w:rPr>
        <w:t>2009</w:t>
      </w:r>
      <w:r>
        <w:t xml:space="preserve">, </w:t>
      </w:r>
      <w:r>
        <w:rPr>
          <w:i/>
          <w:iCs/>
        </w:rPr>
        <w:t>11</w:t>
      </w:r>
      <w:r>
        <w:t>, 6. (</w:t>
      </w:r>
      <w:hyperlink r:id="rId25">
        <w:r>
          <w:rPr>
            <w:color w:val="0563C1"/>
            <w:u w:val="single"/>
          </w:rPr>
          <w:t>link</w:t>
        </w:r>
      </w:hyperlink>
      <w:r>
        <w:rPr/>
        <w:t>)</w:t>
      </w:r>
    </w:p>
    <w:p w:rsidR="00145E00" w:rsidRDefault="00145E00" w:rsidP="00EE20F0">
      <w:pPr>
        <w:pStyle w:val="Bibliography1"/>
      </w:pPr>
      <w:bookmarkStart w:id="0" w:name="_GoBack"/>
      <w:bookmarkEnd w:id="0"/>
    </w:p>
    <w:p w:rsidR="00717C2D" w:rsidRDefault="00717C2D" w:rsidP="00717C2D">
      <w:pPr>
        <w:pStyle w:val="Bibliography1"/>
      </w:pPr>
    </w:p>
    <w:p w:rsidR="008D62FA" w:rsidRDefault="008D62FA"/>
    <w:sectPr w:rsidR="008D62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87" w:rsidRDefault="00DA3D87" w:rsidP="00A120DE">
      <w:pPr>
        <w:spacing w:after="0" w:line="240" w:lineRule="auto"/>
      </w:pPr>
      <w:r>
        <w:separator/>
      </w:r>
    </w:p>
  </w:endnote>
  <w:endnote w:type="continuationSeparator" w:id="0">
    <w:p w:rsidR="00DA3D87" w:rsidRDefault="00DA3D87" w:rsidP="00A12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0DE" w:rsidRDefault="00A120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0DE" w:rsidRDefault="00A120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0DE" w:rsidRDefault="00A120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87" w:rsidRDefault="00DA3D87" w:rsidP="00A120DE">
      <w:pPr>
        <w:spacing w:after="0" w:line="240" w:lineRule="auto"/>
      </w:pPr>
      <w:r>
        <w:separator/>
      </w:r>
    </w:p>
  </w:footnote>
  <w:footnote w:type="continuationSeparator" w:id="0">
    <w:p w:rsidR="00DA3D87" w:rsidRDefault="00DA3D87" w:rsidP="00A12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0DE" w:rsidRDefault="00A120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0DE" w:rsidRDefault="00A120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0DE" w:rsidRDefault="00A120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5A"/>
    <w:rsid w:val="00145E00"/>
    <w:rsid w:val="005E1B5A"/>
    <w:rsid w:val="00717C2D"/>
    <w:rsid w:val="008D62FA"/>
    <w:rsid w:val="00A120DE"/>
    <w:rsid w:val="00DA3D87"/>
    <w:rsid w:val="00EE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graphy1">
    <w:name w:val="Bibliography 1"/>
    <w:basedOn w:val="Normal"/>
    <w:qFormat/>
    <w:rsid w:val="005E1B5A"/>
    <w:pPr>
      <w:suppressLineNumbers/>
      <w:tabs>
        <w:tab w:val="left" w:pos="426"/>
      </w:tabs>
      <w:spacing w:after="0" w:line="240" w:lineRule="atLeast"/>
      <w:ind w:left="426" w:hanging="426"/>
    </w:pPr>
    <w:rPr>
      <w:rFonts w:ascii="Times New Roman" w:eastAsia="Noto Sans CJK SC Regular" w:hAnsi="Times New Roman" w:cs="FreeSans"/>
      <w:color w:val="000000"/>
      <w:kern w:val="2"/>
      <w:sz w:val="16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E1B5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12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0D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12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0D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23" Type="http://schemas.openxmlformats.org/officeDocument/2006/relationships/hyperlink" Target="https://dx.doi.org/10.1063/1.4977203" TargetMode="External"/><Relationship Id="rId15" Type="http://schemas.openxmlformats.org/officeDocument/2006/relationships/hyperlink" Target="https://dx.doi.org/10.1021/acs.jpcc.8b06539" TargetMode="External"/><Relationship Id="rId12" Type="http://schemas.openxmlformats.org/officeDocument/2006/relationships/fontTable" Target="fontTable.xml"/><Relationship Id="rId5" Type="http://schemas.openxmlformats.org/officeDocument/2006/relationships/endnotes" Target="endnotes.xml"/><Relationship Id="rId7" Type="http://schemas.openxmlformats.org/officeDocument/2006/relationships/header" Target="header2.xml"/><Relationship Id="rId10" Type="http://schemas.openxmlformats.org/officeDocument/2006/relationships/header" Target="header3.xml"/><Relationship Id="rId25" Type="http://schemas.openxmlformats.org/officeDocument/2006/relationships/hyperlink" Target="https://dx.doi.org/10.1109/MCSE.2009.52" TargetMode="External"/><Relationship Id="rId13" Type="http://schemas.openxmlformats.org/officeDocument/2006/relationships/theme" Target="theme/theme1.xml"/><Relationship Id="rId22" Type="http://schemas.openxmlformats.org/officeDocument/2006/relationships/hyperlink" Target="https://dx.doi.org/10.1002/anie.201508995" TargetMode="External"/><Relationship Id="rId4" Type="http://schemas.openxmlformats.org/officeDocument/2006/relationships/footnotes" Target="footnotes.xml"/><Relationship Id="rId24" Type="http://schemas.openxmlformats.org/officeDocument/2006/relationships/hyperlink" Target="https://dx.doi.org/10.1021/ac402429p" TargetMode="External"/><Relationship Id="rId9" Type="http://schemas.openxmlformats.org/officeDocument/2006/relationships/footer" Target="footer2.xml"/><Relationship Id="rId2" Type="http://schemas.openxmlformats.org/officeDocument/2006/relationships/settings" Target="settings.xml"/><Relationship Id="rId14" Type="http://schemas.openxmlformats.org/officeDocument/2006/relationships/hyperlink" Target="https://dx.doi.org/10.1039/c6nr00918b" TargetMode="External"/><Relationship Id="rId18" Type="http://schemas.openxmlformats.org/officeDocument/2006/relationships/hyperlink" Target="https://dx.doi.org/10.1021/acs.bioconjchem.8b00296" TargetMode="External"/><Relationship Id="rId1" Type="http://schemas.openxmlformats.org/officeDocument/2006/relationships/styles" Target="styles.xml"/><Relationship Id="rId8" Type="http://schemas.openxmlformats.org/officeDocument/2006/relationships/footer" Target="footer1.xml"/><Relationship Id="rId19" Type="http://schemas.openxmlformats.org/officeDocument/2006/relationships/hyperlink" Target="https://dx.doi.org/10.1021/acsnano.8b07137" TargetMode="External"/><Relationship Id="rId21" Type="http://schemas.openxmlformats.org/officeDocument/2006/relationships/hyperlink" Target="https://dx.doi.org/10.1002/cphc.201900662" TargetMode="External"/><Relationship Id="rId16" Type="http://schemas.openxmlformats.org/officeDocument/2006/relationships/hyperlink" Target="https://dx.doi.org/10.1021/acs.jpcc.9b08492" TargetMode="External"/><Relationship Id="rId3" Type="http://schemas.openxmlformats.org/officeDocument/2006/relationships/webSettings" Target="webSettings.xml"/><Relationship Id="rId20" Type="http://schemas.openxmlformats.org/officeDocument/2006/relationships/hyperlink" Target="https://dx.doi.org/10.1039/c2lc20889j" TargetMode="External"/><Relationship Id="rId17" Type="http://schemas.openxmlformats.org/officeDocument/2006/relationships/hyperlink" Target="https://dx.doi.org/10.1039/c7sc04542e" TargetMode="External"/><Relationship Id="rId6" Type="http://schemas.openxmlformats.org/officeDocument/2006/relationships/header" Target="header1.xml"/><Relationship Id="rId1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2020-05-17T13:21:00Z</dcterms:created>
  <dcterms:modified xsi:type="dcterms:W3CDTF">2020-05-17T13:23:00Z</dcterms:modified>
</cp:coreProperties>
</file>