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A371" w14:textId="77777777" w:rsidR="00C64B46" w:rsidRDefault="00C64B46" w:rsidP="00C64B46">
      <w:pPr>
        <w:rPr>
          <w:rFonts w:ascii="Times New Roman" w:hAnsi="Times New Roman"/>
        </w:rPr>
      </w:pPr>
      <w:r>
        <w:rPr>
          <w:rFonts w:ascii="Times New Roman" w:hAnsi="Times New Roman"/>
        </w:rPr>
        <w:t>3.4.3</w:t>
      </w:r>
    </w:p>
    <w:p w14:paraId="762CDC72" w14:textId="77777777" w:rsidR="00C64B46" w:rsidRDefault="00C64B46" w:rsidP="00C64B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(1)</w:t>
      </w:r>
      <w:r>
        <w:rPr>
          <w:rFonts w:ascii="Times New Roman" w:hAnsi="Times New Roman" w:hint="eastAsia"/>
        </w:rPr>
        <w:t>电源电压</w:t>
      </w:r>
      <w:r>
        <w:rPr>
          <w:rFonts w:ascii="Times New Roman" w:hAnsi="Times New Roman" w:hint="eastAsia"/>
          <w:position w:val="-12"/>
        </w:rPr>
        <w:object w:dxaOrig="259" w:dyaOrig="359" w14:anchorId="00CE31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3.15pt;height:18.15pt" o:ole="">
            <v:imagedata r:id="rId5" o:title=""/>
          </v:shape>
          <o:OLEObject Type="Embed" ProgID="Equation.3" ShapeID="对象 1" DrawAspect="Content" ObjectID="_1664131114" r:id="rId6"/>
        </w:object>
      </w:r>
      <w:r>
        <w:rPr>
          <w:rFonts w:ascii="Times New Roman" w:hAnsi="Times New Roman" w:hint="eastAsia"/>
        </w:rPr>
        <w:t>与负载</w:t>
      </w:r>
      <w:r>
        <w:rPr>
          <w:rFonts w:ascii="Times New Roman" w:hAnsi="Times New Roman" w:hint="eastAsia"/>
          <w:position w:val="-10"/>
        </w:rPr>
        <w:object w:dxaOrig="319" w:dyaOrig="339" w14:anchorId="0141383C">
          <v:shape id="对象 2" o:spid="_x0000_i1026" type="#_x0000_t75" style="width:16.3pt;height:16.9pt" o:ole="">
            <v:imagedata r:id="rId7" o:title=""/>
          </v:shape>
          <o:OLEObject Type="Embed" ProgID="Equation.3" ShapeID="对象 2" DrawAspect="Content" ObjectID="_1664131115" r:id="rId8"/>
        </w:object>
      </w:r>
      <w:r>
        <w:rPr>
          <w:rFonts w:ascii="Times New Roman" w:hAnsi="Times New Roman" w:hint="eastAsia"/>
        </w:rPr>
        <w:t>两端电压波形如图</w:t>
      </w:r>
      <w:r>
        <w:rPr>
          <w:rFonts w:ascii="Times New Roman" w:hAnsi="Times New Roman" w:hint="eastAsia"/>
        </w:rPr>
        <w:t>3.4.3</w:t>
      </w:r>
      <w:r>
        <w:rPr>
          <w:rFonts w:ascii="Times New Roman" w:hAnsi="Times New Roman" w:hint="eastAsia"/>
        </w:rPr>
        <w:t>所示。</w:t>
      </w:r>
    </w:p>
    <w:p w14:paraId="3211FCAC" w14:textId="77777777" w:rsidR="00C64B46" w:rsidRDefault="00C64B46" w:rsidP="00C64B46">
      <w:pPr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object w:dxaOrig="7323" w:dyaOrig="7919" w14:anchorId="3E1701B5">
          <v:shape id="对象 3" o:spid="_x0000_i1027" type="#_x0000_t75" style="width:188.45pt;height:195.35pt" o:ole="">
            <v:imagedata r:id="rId9" o:title=""/>
            <o:lock v:ext="edit" aspectratio="f"/>
          </v:shape>
          <o:OLEObject Type="Embed" ProgID="Visio.Drawing.15" ShapeID="对象 3" DrawAspect="Content" ObjectID="_1664131116" r:id="rId10"/>
        </w:object>
      </w:r>
    </w:p>
    <w:p w14:paraId="771724AD" w14:textId="77777777" w:rsidR="00C64B46" w:rsidRDefault="00C64B46" w:rsidP="00C64B46">
      <w:pPr>
        <w:jc w:val="center"/>
        <w:rPr>
          <w:rFonts w:ascii="Times New Roman" w:hAnsi="Times New Roman" w:hint="eastAsia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 3.4.3</w:t>
      </w:r>
    </w:p>
    <w:p w14:paraId="4DE70B04" w14:textId="77777777" w:rsidR="00C64B46" w:rsidRDefault="00C64B46" w:rsidP="00C64B46">
      <w:pPr>
        <w:numPr>
          <w:ilvl w:val="0"/>
          <w:numId w:val="1"/>
        </w:numPr>
        <w:tabs>
          <w:tab w:val="left" w:pos="312"/>
        </w:tabs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最高工作电压为</w:t>
      </w:r>
      <w:r>
        <w:rPr>
          <w:rFonts w:ascii="Times New Roman" w:hAnsi="Times New Roman" w:hint="eastAsia"/>
          <w:position w:val="-6"/>
          <w:szCs w:val="21"/>
        </w:rPr>
        <w:object w:dxaOrig="739" w:dyaOrig="339" w14:anchorId="13A94CAA">
          <v:shape id="对象 4" o:spid="_x0000_i1028" type="#_x0000_t75" style="width:36.95pt;height:16.9pt" o:ole="">
            <v:imagedata r:id="rId11" o:title=""/>
          </v:shape>
          <o:OLEObject Type="Embed" ProgID="Equation.3" ShapeID="对象 4" DrawAspect="Content" ObjectID="_1664131117" r:id="rId12"/>
        </w:object>
      </w:r>
      <w:r>
        <w:rPr>
          <w:rFonts w:ascii="Times New Roman" w:hAnsi="Times New Roman" w:hint="eastAsia"/>
          <w:szCs w:val="21"/>
        </w:rPr>
        <w:t>V</w:t>
      </w:r>
    </w:p>
    <w:p w14:paraId="339E7032" w14:textId="77777777" w:rsidR="00C64B46" w:rsidRDefault="00C64B46" w:rsidP="00C64B46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</w:p>
    <w:p w14:paraId="6042FC8A" w14:textId="77777777" w:rsidR="00C64B46" w:rsidRDefault="00C64B46" w:rsidP="00C64B46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3.4.9</w:t>
      </w:r>
    </w:p>
    <w:p w14:paraId="04DF13D3" w14:textId="77777777" w:rsidR="00C64B46" w:rsidRDefault="00C64B46" w:rsidP="00C64B46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恒压降等效模型如图</w:t>
      </w:r>
      <w:r>
        <w:rPr>
          <w:rFonts w:ascii="Times New Roman" w:hAnsi="Times New Roman" w:hint="eastAsia"/>
          <w:szCs w:val="21"/>
        </w:rPr>
        <w:t>3.4.9(a)</w:t>
      </w:r>
      <w:r>
        <w:rPr>
          <w:rFonts w:ascii="Times New Roman" w:hAnsi="Times New Roman" w:hint="eastAsia"/>
          <w:szCs w:val="21"/>
        </w:rPr>
        <w:t>所示</w:t>
      </w:r>
    </w:p>
    <w:p w14:paraId="7D084962" w14:textId="77777777" w:rsidR="00C64B46" w:rsidRDefault="00C64B46" w:rsidP="00C64B46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object w:dxaOrig="11426" w:dyaOrig="6239" w14:anchorId="60EEE10F">
          <v:shape id="对象 6" o:spid="_x0000_i1029" type="#_x0000_t75" style="width:241.65pt;height:130.25pt" o:ole="">
            <v:imagedata r:id="rId13" o:title=""/>
            <o:lock v:ext="edit" aspectratio="f"/>
          </v:shape>
          <o:OLEObject Type="Embed" ProgID="Visio.Drawing.15" ShapeID="对象 6" DrawAspect="Content" ObjectID="_1664131118" r:id="rId14"/>
        </w:object>
      </w:r>
    </w:p>
    <w:p w14:paraId="41F43C99" w14:textId="77777777" w:rsidR="00C64B46" w:rsidRDefault="00C64B46" w:rsidP="00C64B46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Fig. 3.4.9</w:t>
      </w:r>
      <w:r>
        <w:rPr>
          <w:rFonts w:ascii="Times New Roman" w:hAnsi="Times New Roman"/>
          <w:sz w:val="18"/>
          <w:szCs w:val="18"/>
        </w:rPr>
        <w:t>（</w:t>
      </w:r>
      <w:r>
        <w:rPr>
          <w:rFonts w:ascii="Times New Roman" w:hAnsi="Times New Roman"/>
          <w:sz w:val="18"/>
          <w:szCs w:val="18"/>
        </w:rPr>
        <w:t>a</w:t>
      </w:r>
      <w:r>
        <w:rPr>
          <w:rFonts w:ascii="Times New Roman" w:hAnsi="Times New Roman"/>
          <w:sz w:val="18"/>
          <w:szCs w:val="18"/>
        </w:rPr>
        <w:t>）</w:t>
      </w:r>
    </w:p>
    <w:p w14:paraId="51C58722" w14:textId="77777777" w:rsidR="00C64B46" w:rsidRDefault="00C64B46" w:rsidP="00C64B46">
      <w:pPr>
        <w:rPr>
          <w:rFonts w:ascii="Times New Roman" w:hAnsi="Times New Roman" w:hint="eastAsia"/>
          <w:sz w:val="18"/>
          <w:szCs w:val="18"/>
        </w:rPr>
      </w:pPr>
      <w:r>
        <w:rPr>
          <w:rFonts w:ascii="Times New Roman" w:hAnsi="Times New Roman" w:hint="eastAsia"/>
          <w:position w:val="-10"/>
          <w:sz w:val="18"/>
          <w:szCs w:val="18"/>
        </w:rPr>
        <w:object w:dxaOrig="1259" w:dyaOrig="339" w14:anchorId="473CEB58">
          <v:shape id="对象 7" o:spid="_x0000_i1030" type="#_x0000_t75" style="width:52.6pt;height:14.4pt" o:ole="">
            <v:imagedata r:id="rId15" o:title=""/>
          </v:shape>
          <o:OLEObject Type="Embed" ProgID="Equation.3" ShapeID="对象 7" DrawAspect="Content" ObjectID="_1664131119" r:id="rId16"/>
        </w:object>
      </w:r>
      <w:r>
        <w:rPr>
          <w:rFonts w:ascii="Times New Roman" w:hAnsi="Times New Roman" w:hint="eastAsia"/>
          <w:sz w:val="18"/>
          <w:szCs w:val="18"/>
        </w:rPr>
        <w:t>时，</w:t>
      </w:r>
      <w:r>
        <w:rPr>
          <w:rFonts w:ascii="Times New Roman" w:hAnsi="Times New Roman" w:hint="eastAsia"/>
          <w:i/>
          <w:iCs/>
          <w:sz w:val="18"/>
          <w:szCs w:val="18"/>
        </w:rPr>
        <w:t>D</w:t>
      </w:r>
      <w:r>
        <w:rPr>
          <w:rFonts w:ascii="Times New Roman" w:hAnsi="Times New Roman" w:hint="eastAsia"/>
          <w:sz w:val="18"/>
          <w:szCs w:val="18"/>
        </w:rPr>
        <w:t>截止；</w:t>
      </w:r>
    </w:p>
    <w:p w14:paraId="21DDFD1E" w14:textId="77777777" w:rsidR="00C64B46" w:rsidRDefault="00C64B46" w:rsidP="00C64B46">
      <w:pPr>
        <w:jc w:val="center"/>
        <w:rPr>
          <w:rFonts w:ascii="Times New Roman" w:hAnsi="Times New Roman" w:hint="eastAsia"/>
          <w:sz w:val="18"/>
          <w:szCs w:val="18"/>
        </w:rPr>
      </w:pPr>
      <w:r>
        <w:rPr>
          <w:rFonts w:ascii="Times New Roman" w:hAnsi="Times New Roman" w:hint="eastAsia"/>
          <w:position w:val="-12"/>
          <w:sz w:val="18"/>
          <w:szCs w:val="18"/>
        </w:rPr>
        <w:object w:dxaOrig="1120" w:dyaOrig="359" w14:anchorId="071D6238">
          <v:shape id="对象 8" o:spid="_x0000_i1031" type="#_x0000_t75" style="width:53.2pt;height:16.9pt" o:ole="">
            <v:imagedata r:id="rId17" o:title=""/>
          </v:shape>
          <o:OLEObject Type="Embed" ProgID="Equation.3" ShapeID="对象 8" DrawAspect="Content" ObjectID="_1664131120" r:id="rId18"/>
        </w:object>
      </w:r>
    </w:p>
    <w:p w14:paraId="5C44329A" w14:textId="77777777" w:rsidR="00C64B46" w:rsidRDefault="00C64B46" w:rsidP="00C64B46">
      <w:pPr>
        <w:rPr>
          <w:rFonts w:ascii="Times New Roman" w:hAnsi="Times New Roman" w:hint="eastAsia"/>
          <w:sz w:val="18"/>
          <w:szCs w:val="18"/>
        </w:rPr>
      </w:pPr>
      <w:r>
        <w:rPr>
          <w:rFonts w:ascii="Times New Roman" w:hAnsi="Times New Roman" w:hint="eastAsia"/>
          <w:position w:val="-10"/>
          <w:sz w:val="18"/>
          <w:szCs w:val="18"/>
        </w:rPr>
        <w:object w:dxaOrig="1280" w:dyaOrig="339" w14:anchorId="0D4DAA41">
          <v:shape id="对象 9" o:spid="_x0000_i1032" type="#_x0000_t75" style="width:53.2pt;height:14.4pt" o:ole="">
            <v:imagedata r:id="rId19" o:title=""/>
          </v:shape>
          <o:OLEObject Type="Embed" ProgID="Equation.3" ShapeID="对象 9" DrawAspect="Content" ObjectID="_1664131121" r:id="rId20"/>
        </w:object>
      </w:r>
      <w:r>
        <w:rPr>
          <w:rFonts w:ascii="Times New Roman" w:hAnsi="Times New Roman" w:hint="eastAsia"/>
          <w:sz w:val="18"/>
          <w:szCs w:val="18"/>
        </w:rPr>
        <w:t>，</w:t>
      </w:r>
      <w:r>
        <w:rPr>
          <w:rFonts w:ascii="Times New Roman" w:hAnsi="Times New Roman" w:hint="eastAsia"/>
          <w:i/>
          <w:iCs/>
          <w:sz w:val="18"/>
          <w:szCs w:val="18"/>
        </w:rPr>
        <w:t>D</w:t>
      </w:r>
      <w:r>
        <w:rPr>
          <w:rFonts w:ascii="Times New Roman" w:hAnsi="Times New Roman" w:hint="eastAsia"/>
          <w:sz w:val="18"/>
          <w:szCs w:val="18"/>
        </w:rPr>
        <w:t>导通。</w:t>
      </w:r>
    </w:p>
    <w:p w14:paraId="3F561B75" w14:textId="77777777" w:rsidR="00C64B46" w:rsidRDefault="00C64B46" w:rsidP="00C64B46">
      <w:pPr>
        <w:jc w:val="center"/>
        <w:rPr>
          <w:rFonts w:ascii="Times New Roman" w:hAnsi="Times New Roman" w:hint="eastAsia"/>
          <w:sz w:val="18"/>
          <w:szCs w:val="18"/>
        </w:rPr>
      </w:pPr>
      <w:r>
        <w:rPr>
          <w:rFonts w:ascii="Times New Roman" w:hAnsi="Times New Roman" w:hint="eastAsia"/>
          <w:position w:val="-24"/>
          <w:sz w:val="18"/>
          <w:szCs w:val="18"/>
        </w:rPr>
        <w:object w:dxaOrig="4342" w:dyaOrig="619" w14:anchorId="77894405">
          <v:shape id="对象 10" o:spid="_x0000_i1033" type="#_x0000_t75" style="width:198.45pt;height:28.15pt" o:ole="">
            <v:imagedata r:id="rId21" o:title=""/>
          </v:shape>
          <o:OLEObject Type="Embed" ProgID="Equation.3" ShapeID="对象 10" DrawAspect="Content" ObjectID="_1664131122" r:id="rId22"/>
        </w:object>
      </w:r>
    </w:p>
    <w:p w14:paraId="6568255A" w14:textId="77777777" w:rsidR="00C64B46" w:rsidRDefault="00C64B46" w:rsidP="00C64B46">
      <w:pPr>
        <w:rPr>
          <w:rFonts w:ascii="Times New Roman" w:hAnsi="Times New Roman" w:hint="eastAsia"/>
          <w:sz w:val="18"/>
          <w:szCs w:val="18"/>
        </w:rPr>
      </w:pPr>
    </w:p>
    <w:p w14:paraId="676DE355" w14:textId="77777777" w:rsidR="00C64B46" w:rsidRDefault="00C64B46" w:rsidP="00C64B46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输入电压</w:t>
      </w:r>
      <w:r>
        <w:rPr>
          <w:rFonts w:ascii="Times New Roman" w:hAnsi="Times New Roman" w:hint="eastAsia"/>
          <w:position w:val="-10"/>
          <w:szCs w:val="21"/>
        </w:rPr>
        <w:object w:dxaOrig="539" w:dyaOrig="339" w14:anchorId="68036DCC">
          <v:shape id="对象 11" o:spid="_x0000_i1034" type="#_x0000_t75" style="width:26.9pt;height:16.9pt" o:ole="">
            <v:imagedata r:id="rId23" o:title=""/>
          </v:shape>
          <o:OLEObject Type="Embed" ProgID="Equation.3" ShapeID="对象 11" DrawAspect="Content" ObjectID="_1664131123" r:id="rId24"/>
        </w:object>
      </w:r>
      <w:r>
        <w:rPr>
          <w:rFonts w:ascii="Times New Roman" w:hAnsi="Times New Roman" w:hint="eastAsia"/>
          <w:szCs w:val="21"/>
        </w:rPr>
        <w:t>与输出电压</w:t>
      </w:r>
      <w:r>
        <w:rPr>
          <w:rFonts w:ascii="Times New Roman" w:hAnsi="Times New Roman" w:hint="eastAsia"/>
          <w:position w:val="-12"/>
          <w:szCs w:val="21"/>
        </w:rPr>
        <w:object w:dxaOrig="559" w:dyaOrig="359" w14:anchorId="66982038">
          <v:shape id="对象 12" o:spid="_x0000_i1035" type="#_x0000_t75" style="width:28.15pt;height:18.15pt" o:ole="">
            <v:imagedata r:id="rId25" o:title=""/>
          </v:shape>
          <o:OLEObject Type="Embed" ProgID="Equation.3" ShapeID="对象 12" DrawAspect="Content" ObjectID="_1664131124" r:id="rId26"/>
        </w:object>
      </w:r>
      <w:r>
        <w:rPr>
          <w:rFonts w:ascii="Times New Roman" w:hAnsi="Times New Roman" w:hint="eastAsia"/>
          <w:szCs w:val="21"/>
        </w:rPr>
        <w:t>波形如图</w:t>
      </w:r>
      <w:r>
        <w:rPr>
          <w:rFonts w:ascii="Times New Roman" w:hAnsi="Times New Roman" w:hint="eastAsia"/>
          <w:szCs w:val="21"/>
        </w:rPr>
        <w:t>3.4.9(b)</w:t>
      </w:r>
      <w:r>
        <w:rPr>
          <w:rFonts w:ascii="Times New Roman" w:hAnsi="Times New Roman" w:hint="eastAsia"/>
          <w:szCs w:val="21"/>
        </w:rPr>
        <w:t>所示：</w:t>
      </w:r>
    </w:p>
    <w:p w14:paraId="7DB71475" w14:textId="77777777" w:rsidR="00C64B46" w:rsidRDefault="00C64B46" w:rsidP="00C64B46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object w:dxaOrig="6520" w:dyaOrig="8144" w14:anchorId="751900DF">
          <v:shape id="对象 13" o:spid="_x0000_i1036" type="#_x0000_t75" style="width:195.35pt;height:221pt" o:ole="">
            <v:imagedata r:id="rId27" o:title=""/>
            <o:lock v:ext="edit" aspectratio="f"/>
          </v:shape>
          <o:OLEObject Type="Embed" ProgID="Visio.Drawing.15" ShapeID="对象 13" DrawAspect="Content" ObjectID="_1664131125" r:id="rId28"/>
        </w:object>
      </w:r>
    </w:p>
    <w:p w14:paraId="7398D1E0" w14:textId="77777777" w:rsidR="00C64B46" w:rsidRDefault="00C64B46" w:rsidP="00C64B46">
      <w:pPr>
        <w:jc w:val="center"/>
        <w:rPr>
          <w:rFonts w:ascii="Times New Roman" w:hAnsi="Times New Roman" w:hint="eastAsia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 3.4.9(b)</w:t>
      </w:r>
    </w:p>
    <w:p w14:paraId="48B86481" w14:textId="77777777" w:rsidR="00C64B46" w:rsidRDefault="00C64B46" w:rsidP="00C64B46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3.4.14</w:t>
      </w:r>
    </w:p>
    <w:p w14:paraId="64F47284" w14:textId="77777777" w:rsidR="00C64B46" w:rsidRDefault="00C64B46" w:rsidP="00C64B46">
      <w:pPr>
        <w:numPr>
          <w:ilvl w:val="0"/>
          <w:numId w:val="2"/>
        </w:num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静态时，电路只有直流分量。利用恒压降模型可得二极管的静态电压为</w:t>
      </w:r>
    </w:p>
    <w:p w14:paraId="10DA2100" w14:textId="77777777" w:rsidR="00C64B46" w:rsidRDefault="00C64B46" w:rsidP="00C64B46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position w:val="-10"/>
          <w:szCs w:val="21"/>
        </w:rPr>
        <w:object w:dxaOrig="1080" w:dyaOrig="339" w14:anchorId="5B4366DE">
          <v:shape id="对象 14" o:spid="_x0000_i1037" type="#_x0000_t75" style="width:49.45pt;height:15.65pt" o:ole="">
            <v:imagedata r:id="rId29" o:title=""/>
          </v:shape>
          <o:OLEObject Type="Embed" ProgID="Equation.3" ShapeID="对象 14" DrawAspect="Content" ObjectID="_1664131126" r:id="rId30"/>
        </w:object>
      </w:r>
    </w:p>
    <w:p w14:paraId="1B30B7D2" w14:textId="77777777" w:rsidR="00C64B46" w:rsidRDefault="00C64B46" w:rsidP="00C64B46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静态电流为：</w:t>
      </w:r>
    </w:p>
    <w:p w14:paraId="3708BD52" w14:textId="77777777" w:rsidR="00C64B46" w:rsidRDefault="00C64B46" w:rsidP="00C64B46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position w:val="-24"/>
          <w:szCs w:val="21"/>
        </w:rPr>
        <w:object w:dxaOrig="3682" w:dyaOrig="619" w14:anchorId="43CE363A">
          <v:shape id="对象 15" o:spid="_x0000_i1038" type="#_x0000_t75" style="width:151.5pt;height:25.65pt" o:ole="">
            <v:imagedata r:id="rId31" o:title=""/>
          </v:shape>
          <o:OLEObject Type="Embed" ProgID="Equation.3" ShapeID="对象 15" DrawAspect="Content" ObjectID="_1664131127" r:id="rId32"/>
        </w:object>
      </w:r>
    </w:p>
    <w:p w14:paraId="6553B7F2" w14:textId="77777777" w:rsidR="00C64B46" w:rsidRDefault="00C64B46" w:rsidP="00C64B46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position w:val="-12"/>
          <w:szCs w:val="21"/>
        </w:rPr>
        <w:object w:dxaOrig="299" w:dyaOrig="359" w14:anchorId="59033845">
          <v:shape id="对象 16" o:spid="_x0000_i1039" type="#_x0000_t75" style="width:15.05pt;height:18.15pt" o:ole="">
            <v:imagedata r:id="rId33" o:title=""/>
          </v:shape>
          <o:OLEObject Type="Embed" ProgID="Equation.3" ShapeID="对象 16" DrawAspect="Content" ObjectID="_1664131128" r:id="rId34"/>
        </w:object>
      </w:r>
      <w:r>
        <w:rPr>
          <w:rFonts w:ascii="Times New Roman" w:hAnsi="Times New Roman" w:hint="eastAsia"/>
          <w:szCs w:val="21"/>
        </w:rPr>
        <w:t>的静态电压为：</w:t>
      </w:r>
    </w:p>
    <w:p w14:paraId="57C4B1DA" w14:textId="77777777" w:rsidR="00C64B46" w:rsidRDefault="00C64B46" w:rsidP="00C64B46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position w:val="-12"/>
          <w:szCs w:val="21"/>
        </w:rPr>
        <w:object w:dxaOrig="3201" w:dyaOrig="359" w14:anchorId="6B9289CD">
          <v:shape id="对象 17" o:spid="_x0000_i1040" type="#_x0000_t75" style="width:150.9pt;height:16.9pt" o:ole="">
            <v:imagedata r:id="rId35" o:title=""/>
          </v:shape>
          <o:OLEObject Type="Embed" ProgID="Equation.3" ShapeID="对象 17" DrawAspect="Content" ObjectID="_1664131129" r:id="rId36"/>
        </w:object>
      </w:r>
    </w:p>
    <w:p w14:paraId="2FE7EA76" w14:textId="77777777" w:rsidR="00C64B46" w:rsidRDefault="00C64B46" w:rsidP="00C64B46">
      <w:pPr>
        <w:numPr>
          <w:ilvl w:val="0"/>
          <w:numId w:val="2"/>
        </w:num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静态工作点下的微变电阻为：</w:t>
      </w:r>
    </w:p>
    <w:p w14:paraId="6F1A8AC7" w14:textId="77777777" w:rsidR="00C64B46" w:rsidRDefault="00C64B46" w:rsidP="00C64B46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position w:val="-30"/>
          <w:szCs w:val="21"/>
        </w:rPr>
        <w:object w:dxaOrig="3399" w:dyaOrig="679" w14:anchorId="6FBD7C66">
          <v:shape id="对象 18" o:spid="_x0000_i1041" type="#_x0000_t75" style="width:141.5pt;height:28.15pt" o:ole="">
            <v:imagedata r:id="rId37" o:title=""/>
          </v:shape>
          <o:OLEObject Type="Embed" ProgID="Equation.3" ShapeID="对象 18" DrawAspect="Content" ObjectID="_1664131130" r:id="rId38"/>
        </w:object>
      </w:r>
    </w:p>
    <w:p w14:paraId="684AF34B" w14:textId="77777777" w:rsidR="00C64B46" w:rsidRDefault="00C64B46" w:rsidP="00C64B46">
      <w:pPr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在动态电路中，二极管采用小信号模型。相应的交流电流为：</w:t>
      </w:r>
    </w:p>
    <w:p w14:paraId="1E647FF4" w14:textId="77777777" w:rsidR="00C64B46" w:rsidRDefault="00C64B46" w:rsidP="00C64B46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position w:val="-30"/>
          <w:szCs w:val="21"/>
        </w:rPr>
        <w:object w:dxaOrig="6739" w:dyaOrig="679" w14:anchorId="535A49DE">
          <v:shape id="对象 19" o:spid="_x0000_i1042" type="#_x0000_t75" style="width:281.1pt;height:28.15pt" o:ole="">
            <v:imagedata r:id="rId39" o:title=""/>
          </v:shape>
          <o:OLEObject Type="Embed" ProgID="Equation.3" ShapeID="对象 19" DrawAspect="Content" ObjectID="_1664131131" r:id="rId40"/>
        </w:object>
      </w:r>
    </w:p>
    <w:p w14:paraId="108D8936" w14:textId="77777777" w:rsidR="00C64B46" w:rsidRDefault="00C64B46" w:rsidP="00C64B46">
      <w:pPr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因此，交流电流振幅为</w:t>
      </w:r>
      <w:r>
        <w:rPr>
          <w:rFonts w:ascii="Times New Roman" w:hAnsi="Times New Roman" w:hint="eastAsia"/>
          <w:position w:val="-10"/>
          <w:szCs w:val="21"/>
        </w:rPr>
        <w:object w:dxaOrig="638" w:dyaOrig="319" w14:anchorId="49D0AA61">
          <v:shape id="对象 20" o:spid="_x0000_i1043" type="#_x0000_t75" style="width:28.15pt;height:14.4pt" o:ole="">
            <v:imagedata r:id="rId41" o:title=""/>
          </v:shape>
          <o:OLEObject Type="Embed" ProgID="Equation.3" ShapeID="对象 20" DrawAspect="Content" ObjectID="_1664131132" r:id="rId42"/>
        </w:object>
      </w:r>
      <w:r>
        <w:rPr>
          <w:rFonts w:ascii="Times New Roman" w:hAnsi="Times New Roman" w:hint="eastAsia"/>
          <w:szCs w:val="21"/>
        </w:rPr>
        <w:t>。</w:t>
      </w:r>
    </w:p>
    <w:p w14:paraId="20D5A0BB" w14:textId="77777777" w:rsidR="00C64B46" w:rsidRDefault="00C64B46" w:rsidP="00C64B46">
      <w:pPr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position w:val="-12"/>
          <w:szCs w:val="21"/>
        </w:rPr>
        <w:object w:dxaOrig="299" w:dyaOrig="359" w14:anchorId="6525382F">
          <v:shape id="对象 21" o:spid="_x0000_i1044" type="#_x0000_t75" style="width:15.05pt;height:18.15pt" o:ole="">
            <v:imagedata r:id="rId43" o:title=""/>
          </v:shape>
          <o:OLEObject Type="Embed" ProgID="Equation.3" ShapeID="对象 21" DrawAspect="Content" ObjectID="_1664131133" r:id="rId44"/>
        </w:object>
      </w:r>
      <w:r>
        <w:rPr>
          <w:rFonts w:ascii="Times New Roman" w:hAnsi="Times New Roman" w:hint="eastAsia"/>
          <w:szCs w:val="21"/>
        </w:rPr>
        <w:t>的交流电压为：</w:t>
      </w:r>
    </w:p>
    <w:p w14:paraId="3E83DDAE" w14:textId="77777777" w:rsidR="00C64B46" w:rsidRDefault="00C64B46" w:rsidP="00C64B46">
      <w:pPr>
        <w:ind w:firstLineChars="200" w:firstLine="420"/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position w:val="-12"/>
          <w:szCs w:val="21"/>
        </w:rPr>
        <w:object w:dxaOrig="3399" w:dyaOrig="359" w14:anchorId="5FE940F5">
          <v:shape id="对象 22" o:spid="_x0000_i1045" type="#_x0000_t75" style="width:147.15pt;height:15.65pt" o:ole="">
            <v:imagedata r:id="rId45" o:title=""/>
          </v:shape>
          <o:OLEObject Type="Embed" ProgID="Equation.3" ShapeID="对象 22" DrawAspect="Content" ObjectID="_1664131134" r:id="rId46"/>
        </w:object>
      </w:r>
    </w:p>
    <w:p w14:paraId="63DC3B71" w14:textId="77777777" w:rsidR="00C64B46" w:rsidRDefault="00C64B46" w:rsidP="00C64B46">
      <w:pPr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因此，</w:t>
      </w:r>
      <w:r>
        <w:rPr>
          <w:rFonts w:ascii="Times New Roman" w:hAnsi="Times New Roman" w:hint="eastAsia"/>
          <w:position w:val="-12"/>
          <w:szCs w:val="21"/>
        </w:rPr>
        <w:object w:dxaOrig="299" w:dyaOrig="359" w14:anchorId="126DE7B3">
          <v:shape id="对象 23" o:spid="_x0000_i1046" type="#_x0000_t75" style="width:15.05pt;height:18.15pt" o:ole="">
            <v:imagedata r:id="rId43" o:title=""/>
          </v:shape>
          <o:OLEObject Type="Embed" ProgID="Equation.3" ShapeID="对象 23" DrawAspect="Content" ObjectID="_1664131135" r:id="rId47"/>
        </w:object>
      </w:r>
      <w:r>
        <w:rPr>
          <w:rFonts w:ascii="Times New Roman" w:hAnsi="Times New Roman" w:hint="eastAsia"/>
          <w:szCs w:val="21"/>
        </w:rPr>
        <w:t>的交流电压振幅为</w:t>
      </w:r>
      <w:r>
        <w:rPr>
          <w:rFonts w:ascii="Times New Roman" w:hAnsi="Times New Roman" w:hint="eastAsia"/>
          <w:szCs w:val="21"/>
        </w:rPr>
        <w:t>0.049V</w:t>
      </w:r>
    </w:p>
    <w:p w14:paraId="12E15916" w14:textId="77777777" w:rsidR="00C64B46" w:rsidRDefault="00C64B46" w:rsidP="00C64B46">
      <w:pPr>
        <w:numPr>
          <w:ilvl w:val="0"/>
          <w:numId w:val="2"/>
        </w:num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输出电压总量：</w:t>
      </w:r>
    </w:p>
    <w:p w14:paraId="6A235E35" w14:textId="77777777" w:rsidR="00C64B46" w:rsidRDefault="00C64B46" w:rsidP="00C64B46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position w:val="-12"/>
          <w:szCs w:val="21"/>
        </w:rPr>
        <w:object w:dxaOrig="3082" w:dyaOrig="359" w14:anchorId="1D5E78B3">
          <v:shape id="对象 24" o:spid="_x0000_i1047" type="#_x0000_t75" style="width:145.25pt;height:16.9pt" o:ole="">
            <v:imagedata r:id="rId48" o:title=""/>
          </v:shape>
          <o:OLEObject Type="Embed" ProgID="Equation.3" ShapeID="对象 24" DrawAspect="Content" ObjectID="_1664131136" r:id="rId49"/>
        </w:object>
      </w:r>
    </w:p>
    <w:p w14:paraId="69E20073" w14:textId="77777777" w:rsidR="00C64B46" w:rsidRDefault="00C64B46" w:rsidP="00C64B46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3.5.1</w:t>
      </w:r>
    </w:p>
    <w:p w14:paraId="1E383CE2" w14:textId="77777777" w:rsidR="00C64B46" w:rsidRDefault="00C64B46" w:rsidP="00C64B46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position w:val="-12"/>
          <w:szCs w:val="21"/>
        </w:rPr>
        <w:object w:dxaOrig="359" w:dyaOrig="359" w14:anchorId="4C49271F">
          <v:shape id="对象 25" o:spid="_x0000_i1048" type="#_x0000_t75" style="width:18.15pt;height:18.15pt" o:ole="">
            <v:imagedata r:id="rId50" o:title=""/>
          </v:shape>
          <o:OLEObject Type="Embed" ProgID="Equation.3" ShapeID="对象 25" DrawAspect="Content" ObjectID="_1664131137" r:id="rId51"/>
        </w:objec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position w:val="-12"/>
          <w:szCs w:val="21"/>
        </w:rPr>
        <w:object w:dxaOrig="379" w:dyaOrig="359" w14:anchorId="2D6E9DAA">
          <v:shape id="对象 26" o:spid="_x0000_i1049" type="#_x0000_t75" style="width:18.8pt;height:18.15pt" o:ole="">
            <v:imagedata r:id="rId52" o:title=""/>
          </v:shape>
          <o:OLEObject Type="Embed" ProgID="Equation.3" ShapeID="对象 26" DrawAspect="Content" ObjectID="_1664131138" r:id="rId53"/>
        </w:object>
      </w:r>
      <w:r>
        <w:rPr>
          <w:rFonts w:ascii="Times New Roman" w:hAnsi="Times New Roman" w:hint="eastAsia"/>
          <w:szCs w:val="21"/>
        </w:rPr>
        <w:t>波形如下：</w:t>
      </w:r>
    </w:p>
    <w:p w14:paraId="6E845C4D" w14:textId="77777777" w:rsidR="00C64B46" w:rsidRDefault="00C64B46" w:rsidP="00C64B46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object w:dxaOrig="14006" w:dyaOrig="5785" w14:anchorId="07A34E97">
          <v:shape id="对象 27" o:spid="_x0000_i1050" type="#_x0000_t75" style="width:5in;height:127.7pt" o:ole="">
            <v:imagedata r:id="rId54" o:title=""/>
            <o:lock v:ext="edit" aspectratio="f"/>
          </v:shape>
          <o:OLEObject Type="Embed" ProgID="Visio.Drawing.15" ShapeID="对象 27" DrawAspect="Content" ObjectID="_1664131139" r:id="rId55"/>
        </w:object>
      </w:r>
    </w:p>
    <w:p w14:paraId="3C4A3CF6" w14:textId="77777777" w:rsidR="00114347" w:rsidRDefault="00114347"/>
    <w:sectPr w:rsidR="00114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A1BDB3"/>
    <w:multiLevelType w:val="singleLevel"/>
    <w:tmpl w:val="82A1BDB3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99D3BEFA"/>
    <w:multiLevelType w:val="singleLevel"/>
    <w:tmpl w:val="99D3BEFA"/>
    <w:lvl w:ilvl="0">
      <w:start w:val="2"/>
      <w:numFmt w:val="decimal"/>
      <w:lvlText w:val="(%1)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47"/>
    <w:rsid w:val="00114347"/>
    <w:rsid w:val="00C6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D4655-205E-45A5-B7ED-0389C0EA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B4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package" Target="embeddings/Microsoft_Visio_Drawing3.vsdx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1.vsdx"/><Relationship Id="rId22" Type="http://schemas.openxmlformats.org/officeDocument/2006/relationships/oleObject" Target="embeddings/oleObject7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package" Target="embeddings/Microsoft_Visio_Drawing2.vsdx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湘迪</dc:creator>
  <cp:keywords/>
  <dc:description/>
  <cp:lastModifiedBy>王 湘迪</cp:lastModifiedBy>
  <cp:revision>2</cp:revision>
  <dcterms:created xsi:type="dcterms:W3CDTF">2020-10-13T13:51:00Z</dcterms:created>
  <dcterms:modified xsi:type="dcterms:W3CDTF">2020-10-13T13:52:00Z</dcterms:modified>
</cp:coreProperties>
</file>