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6CF20" w14:textId="77777777" w:rsidR="0026403C" w:rsidRPr="00F443A2" w:rsidRDefault="0026403C" w:rsidP="00AE3CBA">
      <w:pPr>
        <w:spacing w:after="0" w:line="240" w:lineRule="auto"/>
        <w:jc w:val="center"/>
        <w:rPr>
          <w:rFonts w:ascii="Adobe Garamond Pro Bold" w:hAnsi="Adobe Garamond Pro Bold"/>
          <w:color w:val="7E0000"/>
          <w:sz w:val="50"/>
          <w:szCs w:val="50"/>
        </w:rPr>
      </w:pPr>
      <w:r w:rsidRPr="00F443A2">
        <w:rPr>
          <w:rFonts w:ascii="Adobe Garamond Pro Bold" w:hAnsi="Adobe Garamond Pro Bold"/>
          <w:color w:val="7E0000"/>
          <w:sz w:val="50"/>
          <w:szCs w:val="50"/>
        </w:rPr>
        <w:t>University of Information Technology &amp; Sciences</w:t>
      </w:r>
    </w:p>
    <w:p w14:paraId="6BE4AB34" w14:textId="77777777" w:rsidR="0026403C" w:rsidRDefault="0026403C" w:rsidP="0026403C">
      <w:pPr>
        <w:spacing w:after="0" w:line="240" w:lineRule="auto"/>
        <w:jc w:val="center"/>
        <w:rPr>
          <w:color w:val="501549" w:themeColor="accent5" w:themeShade="80"/>
          <w:sz w:val="40"/>
          <w:szCs w:val="40"/>
        </w:rPr>
      </w:pPr>
    </w:p>
    <w:p w14:paraId="3E88ED04" w14:textId="77777777" w:rsidR="0026403C" w:rsidRPr="00B67822" w:rsidRDefault="0026403C" w:rsidP="0026403C">
      <w:pPr>
        <w:spacing w:after="0" w:line="240" w:lineRule="auto"/>
        <w:jc w:val="center"/>
        <w:rPr>
          <w:color w:val="501549" w:themeColor="accent5" w:themeShade="80"/>
          <w:sz w:val="40"/>
          <w:szCs w:val="40"/>
        </w:rPr>
      </w:pPr>
      <w:r w:rsidRPr="00B67822">
        <w:rPr>
          <w:color w:val="501549" w:themeColor="accent5" w:themeShade="80"/>
          <w:sz w:val="40"/>
          <w:szCs w:val="40"/>
        </w:rPr>
        <w:t>Department of</w:t>
      </w:r>
    </w:p>
    <w:p w14:paraId="25F995BC" w14:textId="77777777" w:rsidR="0026403C" w:rsidRPr="00B67822" w:rsidRDefault="0026403C" w:rsidP="0026403C">
      <w:pPr>
        <w:spacing w:after="0" w:line="240" w:lineRule="auto"/>
        <w:jc w:val="center"/>
        <w:rPr>
          <w:color w:val="501549" w:themeColor="accent5" w:themeShade="80"/>
          <w:sz w:val="40"/>
          <w:szCs w:val="40"/>
        </w:rPr>
      </w:pPr>
      <w:r w:rsidRPr="00B67822">
        <w:rPr>
          <w:color w:val="501549" w:themeColor="accent5" w:themeShade="80"/>
          <w:sz w:val="40"/>
          <w:szCs w:val="40"/>
        </w:rPr>
        <w:t>Computer Science and Engineering</w:t>
      </w:r>
    </w:p>
    <w:p w14:paraId="72F21A9F" w14:textId="77777777" w:rsidR="0026403C" w:rsidRDefault="0026403C" w:rsidP="0026403C">
      <w:pPr>
        <w:spacing w:after="0" w:line="240" w:lineRule="auto"/>
        <w:jc w:val="center"/>
        <w:rPr>
          <w:sz w:val="40"/>
          <w:szCs w:val="40"/>
        </w:rPr>
      </w:pPr>
      <w:r>
        <w:rPr>
          <w:noProof/>
          <w:sz w:val="40"/>
          <w:szCs w:val="40"/>
        </w:rPr>
        <w:drawing>
          <wp:inline distT="0" distB="0" distL="0" distR="0" wp14:anchorId="786B9D5D" wp14:editId="030AF880">
            <wp:extent cx="1800225" cy="1800225"/>
            <wp:effectExtent l="0" t="0" r="9525" b="9525"/>
            <wp:docPr id="1"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4CF430FC" w14:textId="77777777" w:rsidR="0026403C" w:rsidRDefault="0026403C" w:rsidP="0026403C">
      <w:pPr>
        <w:spacing w:after="0" w:line="240" w:lineRule="auto"/>
        <w:jc w:val="center"/>
        <w:rPr>
          <w:sz w:val="40"/>
          <w:szCs w:val="40"/>
        </w:rPr>
      </w:pPr>
    </w:p>
    <w:p w14:paraId="4F080AB0" w14:textId="39123168" w:rsidR="0026403C" w:rsidRDefault="00555976" w:rsidP="00555976">
      <w:pPr>
        <w:spacing w:after="0" w:line="240" w:lineRule="auto"/>
        <w:ind w:left="720" w:firstLine="720"/>
        <w:rPr>
          <w:sz w:val="40"/>
          <w:szCs w:val="40"/>
        </w:rPr>
      </w:pPr>
      <w:r w:rsidRPr="00555976">
        <w:rPr>
          <w:b/>
          <w:bCs/>
          <w:sz w:val="40"/>
          <w:szCs w:val="40"/>
        </w:rPr>
        <w:t>Project Name:</w:t>
      </w:r>
      <w:r>
        <w:rPr>
          <w:sz w:val="40"/>
          <w:szCs w:val="40"/>
        </w:rPr>
        <w:t xml:space="preserve"> </w:t>
      </w:r>
      <w:proofErr w:type="spellStart"/>
      <w:r>
        <w:rPr>
          <w:sz w:val="40"/>
          <w:szCs w:val="40"/>
        </w:rPr>
        <w:t>EduConnect</w:t>
      </w:r>
      <w:proofErr w:type="spellEnd"/>
      <w:r>
        <w:rPr>
          <w:sz w:val="40"/>
          <w:szCs w:val="40"/>
        </w:rPr>
        <w:t xml:space="preserve"> Education Platform</w:t>
      </w:r>
    </w:p>
    <w:p w14:paraId="028EE54C" w14:textId="1A8EC6D5" w:rsidR="0026403C" w:rsidRPr="00D71A6E" w:rsidRDefault="00555976" w:rsidP="00555976">
      <w:pPr>
        <w:spacing w:after="0" w:line="240" w:lineRule="auto"/>
        <w:ind w:left="720" w:firstLine="720"/>
        <w:rPr>
          <w:rStyle w:val="mw-page-title-main"/>
          <w:rFonts w:ascii="Adobe Ming Std L" w:eastAsia="Adobe Ming Std L" w:hAnsi="Adobe Ming Std L"/>
          <w:b/>
          <w:bCs/>
          <w:sz w:val="40"/>
          <w:szCs w:val="40"/>
          <w:u w:val="single"/>
        </w:rPr>
      </w:pPr>
      <w:r>
        <w:rPr>
          <w:rFonts w:ascii="Adobe Ming Std L" w:eastAsia="Adobe Ming Std L" w:hAnsi="Adobe Ming Std L"/>
          <w:b/>
          <w:bCs/>
          <w:sz w:val="40"/>
          <w:szCs w:val="40"/>
        </w:rPr>
        <w:t xml:space="preserve">Assignment On: </w:t>
      </w:r>
      <w:r w:rsidRPr="00555976">
        <w:rPr>
          <w:rFonts w:asciiTheme="majorHAnsi" w:eastAsia="Adobe Ming Std L" w:hAnsiTheme="majorHAnsi"/>
          <w:sz w:val="40"/>
          <w:szCs w:val="40"/>
        </w:rPr>
        <w:t>Prototype design with Figma</w:t>
      </w:r>
    </w:p>
    <w:p w14:paraId="3EFF428A" w14:textId="77777777" w:rsidR="0026403C" w:rsidRDefault="0026403C" w:rsidP="0026403C">
      <w:pPr>
        <w:spacing w:after="0" w:line="240" w:lineRule="auto"/>
        <w:jc w:val="center"/>
        <w:rPr>
          <w:rStyle w:val="mw-page-title-main"/>
          <w:rFonts w:ascii="Georgia" w:hAnsi="Georgia"/>
          <w:color w:val="002060"/>
          <w:sz w:val="43"/>
          <w:szCs w:val="43"/>
        </w:rPr>
      </w:pPr>
    </w:p>
    <w:p w14:paraId="61A88F3C" w14:textId="6361DC8E" w:rsidR="0026403C" w:rsidRPr="005A7631" w:rsidRDefault="0026403C" w:rsidP="0026403C">
      <w:pPr>
        <w:spacing w:after="0" w:line="240" w:lineRule="auto"/>
        <w:jc w:val="center"/>
        <w:rPr>
          <w:rStyle w:val="mw-page-title-main"/>
          <w:rFonts w:ascii="Adobe Arabic" w:hAnsi="Adobe Arabic" w:cs="Adobe Arabic"/>
          <w:color w:val="262626" w:themeColor="text1" w:themeTint="D9"/>
          <w:sz w:val="43"/>
          <w:szCs w:val="43"/>
        </w:rPr>
      </w:pPr>
      <w:r w:rsidRPr="005A7631">
        <w:rPr>
          <w:rStyle w:val="mw-page-title-main"/>
          <w:rFonts w:ascii="Adobe Arabic" w:hAnsi="Adobe Arabic" w:cs="Adobe Arabic"/>
          <w:color w:val="262626" w:themeColor="text1" w:themeTint="D9"/>
          <w:sz w:val="43"/>
          <w:szCs w:val="43"/>
        </w:rPr>
        <w:t>Course Title:</w:t>
      </w:r>
      <w:r>
        <w:rPr>
          <w:rStyle w:val="mw-page-title-main"/>
          <w:rFonts w:ascii="Adobe Arabic" w:hAnsi="Adobe Arabic" w:cs="Adobe Arabic"/>
          <w:color w:val="262626" w:themeColor="text1" w:themeTint="D9"/>
          <w:sz w:val="43"/>
          <w:szCs w:val="43"/>
        </w:rPr>
        <w:t xml:space="preserve"> </w:t>
      </w:r>
      <w:r w:rsidR="00555976" w:rsidRPr="00555976">
        <w:rPr>
          <w:rStyle w:val="mw-page-title-main"/>
          <w:rFonts w:ascii="Adobe Arabic" w:hAnsi="Adobe Arabic" w:cs="Adobe Arabic"/>
          <w:color w:val="262626" w:themeColor="text1" w:themeTint="D9"/>
          <w:sz w:val="43"/>
          <w:szCs w:val="43"/>
        </w:rPr>
        <w:t>Software Project Design and Development</w:t>
      </w:r>
    </w:p>
    <w:p w14:paraId="1A8BDF3E" w14:textId="434D84E7" w:rsidR="0026403C" w:rsidRPr="005A7631" w:rsidRDefault="0026403C" w:rsidP="0026403C">
      <w:pPr>
        <w:spacing w:after="0" w:line="240" w:lineRule="auto"/>
        <w:jc w:val="center"/>
        <w:rPr>
          <w:rFonts w:ascii="Adobe Arabic" w:hAnsi="Adobe Arabic" w:cs="Adobe Arabic"/>
          <w:color w:val="262626" w:themeColor="text1" w:themeTint="D9"/>
          <w:sz w:val="40"/>
          <w:szCs w:val="40"/>
        </w:rPr>
      </w:pPr>
      <w:r w:rsidRPr="005A7631">
        <w:rPr>
          <w:rStyle w:val="mw-page-title-main"/>
          <w:rFonts w:ascii="Adobe Arabic" w:hAnsi="Adobe Arabic" w:cs="Adobe Arabic"/>
          <w:color w:val="262626" w:themeColor="text1" w:themeTint="D9"/>
          <w:sz w:val="43"/>
          <w:szCs w:val="43"/>
        </w:rPr>
        <w:t xml:space="preserve">Course Code: </w:t>
      </w:r>
      <w:r>
        <w:rPr>
          <w:rStyle w:val="mw-page-title-main"/>
          <w:rFonts w:ascii="Adobe Arabic" w:hAnsi="Adobe Arabic" w:cs="Adobe Arabic"/>
          <w:color w:val="262626" w:themeColor="text1" w:themeTint="D9"/>
          <w:sz w:val="43"/>
          <w:szCs w:val="43"/>
        </w:rPr>
        <w:t>CSE-</w:t>
      </w:r>
      <w:r w:rsidR="00555976">
        <w:rPr>
          <w:rStyle w:val="mw-page-title-main"/>
          <w:rFonts w:ascii="Adobe Arabic" w:hAnsi="Adobe Arabic" w:cs="Adobe Arabic"/>
          <w:color w:val="262626" w:themeColor="text1" w:themeTint="D9"/>
          <w:sz w:val="43"/>
          <w:szCs w:val="43"/>
        </w:rPr>
        <w:t>416</w:t>
      </w:r>
    </w:p>
    <w:p w14:paraId="3671BDCA" w14:textId="77777777" w:rsidR="0026403C" w:rsidRDefault="0026403C" w:rsidP="00555976">
      <w:pPr>
        <w:spacing w:after="0" w:line="240" w:lineRule="auto"/>
        <w:rPr>
          <w:rFonts w:ascii="Adobe Ming Std L" w:eastAsia="Adobe Ming Std L" w:hAnsi="Adobe Ming Std L"/>
          <w:sz w:val="40"/>
          <w:szCs w:val="40"/>
        </w:rPr>
      </w:pPr>
    </w:p>
    <w:p w14:paraId="448AB08C" w14:textId="69B004EC" w:rsidR="0026403C" w:rsidRDefault="0026403C" w:rsidP="0026403C">
      <w:pPr>
        <w:spacing w:after="0" w:line="240" w:lineRule="auto"/>
        <w:rPr>
          <w:rFonts w:ascii="Angsana New" w:eastAsia="Adobe Ming Std L" w:hAnsi="Angsana New"/>
          <w:iCs/>
          <w:sz w:val="56"/>
          <w:szCs w:val="56"/>
          <w:u w:val="wave"/>
        </w:rPr>
      </w:pPr>
      <w:r>
        <w:rPr>
          <w:rFonts w:ascii="Adobe Ming Std L" w:eastAsia="Adobe Ming Std L" w:hAnsi="Adobe Ming Std L"/>
          <w:sz w:val="40"/>
          <w:szCs w:val="40"/>
        </w:rPr>
        <w:t xml:space="preserve">    </w:t>
      </w:r>
    </w:p>
    <w:p w14:paraId="17A3C440" w14:textId="20B9B1B8" w:rsidR="0026403C" w:rsidRDefault="00AE3CBA" w:rsidP="0026403C">
      <w:pPr>
        <w:spacing w:after="0" w:line="240" w:lineRule="auto"/>
        <w:rPr>
          <w:rFonts w:ascii="Angsana New" w:eastAsia="Adobe Ming Std L" w:hAnsi="Angsana New"/>
          <w:iCs/>
          <w:sz w:val="56"/>
          <w:szCs w:val="56"/>
          <w:u w:val="wave"/>
        </w:rPr>
      </w:pPr>
      <w:r>
        <w:rPr>
          <w:rFonts w:ascii="Adobe Ming Std L" w:eastAsia="Adobe Ming Std L" w:hAnsi="Adobe Ming Std L"/>
          <w:noProof/>
          <w:sz w:val="40"/>
          <w:szCs w:val="40"/>
        </w:rPr>
        <mc:AlternateContent>
          <mc:Choice Requires="wps">
            <w:drawing>
              <wp:anchor distT="0" distB="0" distL="114300" distR="114300" simplePos="0" relativeHeight="251659264" behindDoc="0" locked="0" layoutInCell="1" allowOverlap="1" wp14:anchorId="121CBEDB" wp14:editId="198430CE">
                <wp:simplePos x="0" y="0"/>
                <wp:positionH relativeFrom="column">
                  <wp:posOffset>-9525</wp:posOffset>
                </wp:positionH>
                <wp:positionV relativeFrom="paragraph">
                  <wp:posOffset>15240</wp:posOffset>
                </wp:positionV>
                <wp:extent cx="3333750" cy="253365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3333750" cy="253365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56393FE3" w14:textId="77777777" w:rsidR="0026403C" w:rsidRPr="00AE3CBA" w:rsidRDefault="0026403C" w:rsidP="0026403C">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1B4B522" w14:textId="77777777" w:rsidR="00AE3CBA" w:rsidRDefault="00AE3CBA" w:rsidP="0026403C">
                            <w:pPr>
                              <w:spacing w:after="0" w:line="240" w:lineRule="auto"/>
                              <w:ind w:left="720"/>
                              <w:rPr>
                                <w:rFonts w:asciiTheme="majorHAnsi" w:eastAsia="Adobe Ming Std L" w:hAnsiTheme="majorHAnsi"/>
                                <w:iCs/>
                              </w:rPr>
                            </w:pPr>
                            <w:r w:rsidRPr="00AE3CBA">
                              <w:rPr>
                                <w:rFonts w:asciiTheme="majorHAnsi" w:eastAsia="Adobe Ming Std L" w:hAnsiTheme="majorHAnsi"/>
                                <w:iCs/>
                              </w:rPr>
                              <w:t xml:space="preserve">Md. AL Imtiaz </w:t>
                            </w:r>
                          </w:p>
                          <w:p w14:paraId="397029D4" w14:textId="16FE1738" w:rsidR="0026403C" w:rsidRPr="00AE3CBA" w:rsidRDefault="00AE3CBA" w:rsidP="00AE3CBA">
                            <w:pPr>
                              <w:spacing w:after="0" w:line="240" w:lineRule="auto"/>
                              <w:ind w:left="720"/>
                              <w:rPr>
                                <w:rFonts w:asciiTheme="majorHAnsi" w:eastAsia="Adobe Ming Std L" w:hAnsiTheme="majorHAnsi"/>
                                <w:iCs/>
                              </w:rPr>
                            </w:pPr>
                            <w:r w:rsidRPr="00AE3CBA">
                              <w:rPr>
                                <w:rFonts w:asciiTheme="majorHAnsi" w:eastAsia="Adobe Ming Std L" w:hAnsiTheme="majorHAnsi"/>
                                <w:iCs/>
                              </w:rPr>
                              <w:t>Head of CSE Department, UITS</w:t>
                            </w:r>
                          </w:p>
                          <w:p w14:paraId="1F018701" w14:textId="77777777" w:rsidR="0026403C" w:rsidRDefault="0026403C" w:rsidP="0026403C">
                            <w:pPr>
                              <w:spacing w:after="0" w:line="240" w:lineRule="auto"/>
                              <w:rPr>
                                <w:rFonts w:ascii="Angsana New" w:eastAsia="Adobe Ming Std L" w:hAnsi="Angsana New"/>
                                <w:iCs/>
                                <w:sz w:val="56"/>
                                <w:szCs w:val="56"/>
                                <w:u w:val="wave"/>
                              </w:rPr>
                            </w:pPr>
                          </w:p>
                          <w:p w14:paraId="18A4F4CD" w14:textId="77777777" w:rsidR="0026403C" w:rsidRDefault="0026403C" w:rsidP="0026403C">
                            <w:pPr>
                              <w:spacing w:after="0" w:line="240" w:lineRule="auto"/>
                              <w:rPr>
                                <w:rFonts w:ascii="Angsana New" w:eastAsia="Adobe Ming Std L" w:hAnsi="Angsana New"/>
                                <w:iCs/>
                                <w:sz w:val="56"/>
                                <w:szCs w:val="56"/>
                                <w:u w:val="wave"/>
                              </w:rPr>
                            </w:pPr>
                          </w:p>
                          <w:p w14:paraId="0B50223C" w14:textId="77777777" w:rsidR="0026403C" w:rsidRDefault="0026403C" w:rsidP="0026403C">
                            <w:pPr>
                              <w:spacing w:after="0" w:line="240" w:lineRule="auto"/>
                              <w:rPr>
                                <w:rFonts w:ascii="Angsana New" w:eastAsia="Adobe Ming Std L" w:hAnsi="Angsana New"/>
                                <w:iCs/>
                                <w:sz w:val="56"/>
                                <w:szCs w:val="56"/>
                                <w:u w:val="wave"/>
                              </w:rPr>
                            </w:pPr>
                          </w:p>
                          <w:p w14:paraId="1C3E0F65" w14:textId="77777777" w:rsidR="0026403C" w:rsidRDefault="0026403C" w:rsidP="0026403C">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1CBEDB" id="Rectangle: Rounded Corners 7" o:spid="_x0000_s1026" style="position:absolute;margin-left:-.75pt;margin-top:1.2pt;width:262.5pt;height:1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" fillcolor="#f2f2f2 [3052]" strokecolor="white [3212]">
                <v:textbox>
                  <w:txbxContent>
                    <w:p w14:paraId="56393FE3" w14:textId="77777777" w:rsidR="0026403C" w:rsidRPr="00AE3CBA" w:rsidRDefault="0026403C" w:rsidP="0026403C">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To</w:t>
                      </w:r>
                    </w:p>
                    <w:p w14:paraId="51B4B522" w14:textId="77777777" w:rsidR="00AE3CBA" w:rsidRDefault="00AE3CBA" w:rsidP="0026403C">
                      <w:pPr>
                        <w:spacing w:after="0" w:line="240" w:lineRule="auto"/>
                        <w:ind w:left="720"/>
                        <w:rPr>
                          <w:rFonts w:asciiTheme="majorHAnsi" w:eastAsia="Adobe Ming Std L" w:hAnsiTheme="majorHAnsi"/>
                          <w:iCs/>
                        </w:rPr>
                      </w:pPr>
                      <w:r w:rsidRPr="00AE3CBA">
                        <w:rPr>
                          <w:rFonts w:asciiTheme="majorHAnsi" w:eastAsia="Adobe Ming Std L" w:hAnsiTheme="majorHAnsi"/>
                          <w:iCs/>
                        </w:rPr>
                        <w:t xml:space="preserve">Md. AL Imtiaz </w:t>
                      </w:r>
                    </w:p>
                    <w:p w14:paraId="397029D4" w14:textId="16FE1738" w:rsidR="0026403C" w:rsidRPr="00AE3CBA" w:rsidRDefault="00AE3CBA" w:rsidP="00AE3CBA">
                      <w:pPr>
                        <w:spacing w:after="0" w:line="240" w:lineRule="auto"/>
                        <w:ind w:left="720"/>
                        <w:rPr>
                          <w:rFonts w:asciiTheme="majorHAnsi" w:eastAsia="Adobe Ming Std L" w:hAnsiTheme="majorHAnsi"/>
                          <w:iCs/>
                        </w:rPr>
                      </w:pPr>
                      <w:r w:rsidRPr="00AE3CBA">
                        <w:rPr>
                          <w:rFonts w:asciiTheme="majorHAnsi" w:eastAsia="Adobe Ming Std L" w:hAnsiTheme="majorHAnsi"/>
                          <w:iCs/>
                        </w:rPr>
                        <w:t>Head of CSE Department, UITS</w:t>
                      </w:r>
                    </w:p>
                    <w:p w14:paraId="1F018701" w14:textId="77777777" w:rsidR="0026403C" w:rsidRDefault="0026403C" w:rsidP="0026403C">
                      <w:pPr>
                        <w:spacing w:after="0" w:line="240" w:lineRule="auto"/>
                        <w:rPr>
                          <w:rFonts w:ascii="Angsana New" w:eastAsia="Adobe Ming Std L" w:hAnsi="Angsana New"/>
                          <w:iCs/>
                          <w:sz w:val="56"/>
                          <w:szCs w:val="56"/>
                          <w:u w:val="wave"/>
                        </w:rPr>
                      </w:pPr>
                    </w:p>
                    <w:p w14:paraId="18A4F4CD" w14:textId="77777777" w:rsidR="0026403C" w:rsidRDefault="0026403C" w:rsidP="0026403C">
                      <w:pPr>
                        <w:spacing w:after="0" w:line="240" w:lineRule="auto"/>
                        <w:rPr>
                          <w:rFonts w:ascii="Angsana New" w:eastAsia="Adobe Ming Std L" w:hAnsi="Angsana New"/>
                          <w:iCs/>
                          <w:sz w:val="56"/>
                          <w:szCs w:val="56"/>
                          <w:u w:val="wave"/>
                        </w:rPr>
                      </w:pPr>
                    </w:p>
                    <w:p w14:paraId="0B50223C" w14:textId="77777777" w:rsidR="0026403C" w:rsidRDefault="0026403C" w:rsidP="0026403C">
                      <w:pPr>
                        <w:spacing w:after="0" w:line="240" w:lineRule="auto"/>
                        <w:rPr>
                          <w:rFonts w:ascii="Angsana New" w:eastAsia="Adobe Ming Std L" w:hAnsi="Angsana New"/>
                          <w:iCs/>
                          <w:sz w:val="56"/>
                          <w:szCs w:val="56"/>
                          <w:u w:val="wave"/>
                        </w:rPr>
                      </w:pPr>
                    </w:p>
                    <w:p w14:paraId="1C3E0F65" w14:textId="77777777" w:rsidR="0026403C" w:rsidRDefault="0026403C" w:rsidP="0026403C">
                      <w:pPr>
                        <w:spacing w:after="0" w:line="240" w:lineRule="auto"/>
                      </w:pPr>
                    </w:p>
                  </w:txbxContent>
                </v:textbox>
              </v:roundrect>
            </w:pict>
          </mc:Fallback>
        </mc:AlternateContent>
      </w:r>
      <w:r w:rsidR="0026403C">
        <w:rPr>
          <w:rFonts w:ascii="Angsana New" w:eastAsia="Adobe Ming Std L" w:hAnsi="Angsana New"/>
          <w:noProof/>
          <w:sz w:val="56"/>
          <w:szCs w:val="56"/>
        </w:rPr>
        <mc:AlternateContent>
          <mc:Choice Requires="wps">
            <w:drawing>
              <wp:anchor distT="0" distB="0" distL="114300" distR="114300" simplePos="0" relativeHeight="251660288" behindDoc="0" locked="0" layoutInCell="1" allowOverlap="1" wp14:anchorId="6F7486B5" wp14:editId="2BDE777F">
                <wp:simplePos x="0" y="0"/>
                <wp:positionH relativeFrom="column">
                  <wp:posOffset>3419475</wp:posOffset>
                </wp:positionH>
                <wp:positionV relativeFrom="paragraph">
                  <wp:posOffset>10160</wp:posOffset>
                </wp:positionV>
                <wp:extent cx="3257550" cy="2514600"/>
                <wp:effectExtent l="0" t="0" r="19050" b="19050"/>
                <wp:wrapNone/>
                <wp:docPr id="9" name="Rectangle: Rounded Corners 9"/>
                <wp:cNvGraphicFramePr/>
                <a:graphic xmlns:a="http://schemas.openxmlformats.org/drawingml/2006/main">
                  <a:graphicData uri="http://schemas.microsoft.com/office/word/2010/wordprocessingShape">
                    <wps:wsp>
                      <wps:cNvSpPr/>
                      <wps:spPr>
                        <a:xfrm>
                          <a:off x="0" y="0"/>
                          <a:ext cx="3257550" cy="2514600"/>
                        </a:xfrm>
                        <a:prstGeom prst="roundRect">
                          <a:avLst/>
                        </a:prstGeom>
                        <a:solidFill>
                          <a:schemeClr val="bg1">
                            <a:lumMod val="95000"/>
                          </a:schemeClr>
                        </a:solidFill>
                        <a:ln w="9525" cap="flat" cmpd="sng" algn="ctr">
                          <a:solidFill>
                            <a:schemeClr val="bg1"/>
                          </a:solidFill>
                          <a:prstDash val="solid"/>
                          <a:round/>
                          <a:headEnd type="none" w="med" len="med"/>
                          <a:tailEnd type="none" w="med" len="med"/>
                        </a:ln>
                        <a:effectLst/>
                      </wps:spPr>
                      <wps:style>
                        <a:lnRef idx="0">
                          <a:scrgbClr r="0" g="0" b="0"/>
                        </a:lnRef>
                        <a:fillRef idx="0">
                          <a:scrgbClr r="0" g="0" b="0"/>
                        </a:fillRef>
                        <a:effectRef idx="0">
                          <a:scrgbClr r="0" g="0" b="0"/>
                        </a:effectRef>
                        <a:fontRef idx="minor">
                          <a:schemeClr val="dk1"/>
                        </a:fontRef>
                      </wps:style>
                      <wps:txbx>
                        <w:txbxContent>
                          <w:p w14:paraId="4938D4D2" w14:textId="77777777" w:rsidR="0026403C" w:rsidRPr="00AE3CBA" w:rsidRDefault="0026403C" w:rsidP="0026403C">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24495F1F" w14:textId="7777777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Name       : Mobarok Hossain Zobaer</w:t>
                            </w:r>
                          </w:p>
                          <w:p w14:paraId="2DD2F224" w14:textId="77777777" w:rsidR="0026403C"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r>
                              <w:rPr>
                                <w:rFonts w:asciiTheme="majorHAnsi" w:eastAsia="Adobe Ming Std L" w:hAnsiTheme="majorHAnsi" w:cs="Adobe Arabic"/>
                                <w:iCs/>
                              </w:rPr>
                              <w:t xml:space="preserve">  </w:t>
                            </w:r>
                            <w:r w:rsidRPr="00D71A6E">
                              <w:rPr>
                                <w:rFonts w:asciiTheme="majorHAnsi" w:eastAsia="Adobe Ming Std L" w:hAnsiTheme="majorHAnsi" w:cs="Adobe Arabic"/>
                                <w:iCs/>
                              </w:rPr>
                              <w:t>: 0432220005101029</w:t>
                            </w:r>
                          </w:p>
                          <w:p w14:paraId="2F4BE6FC" w14:textId="0AD7BFAD" w:rsidR="00AE3CBA" w:rsidRPr="00D71A6E" w:rsidRDefault="00AE3CBA" w:rsidP="00AE3CBA">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 </w:t>
                            </w:r>
                            <w:r>
                              <w:rPr>
                                <w:rFonts w:asciiTheme="majorHAnsi" w:eastAsia="Adobe Ming Std L" w:hAnsiTheme="majorHAnsi" w:cs="Adobe Arabic"/>
                                <w:iCs/>
                              </w:rPr>
                              <w:t xml:space="preserve">Sadia Akter </w:t>
                            </w:r>
                            <w:proofErr w:type="spellStart"/>
                            <w:r>
                              <w:rPr>
                                <w:rFonts w:asciiTheme="majorHAnsi" w:eastAsia="Adobe Ming Std L" w:hAnsiTheme="majorHAnsi" w:cs="Adobe Arabic"/>
                                <w:iCs/>
                              </w:rPr>
                              <w:t>Tuly</w:t>
                            </w:r>
                            <w:proofErr w:type="spellEnd"/>
                          </w:p>
                          <w:p w14:paraId="0DE9143D" w14:textId="163BF3A3" w:rsidR="00AE3CBA" w:rsidRDefault="00AE3CBA" w:rsidP="00AE3CBA">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r>
                              <w:rPr>
                                <w:rFonts w:asciiTheme="majorHAnsi" w:eastAsia="Adobe Ming Std L" w:hAnsiTheme="majorHAnsi" w:cs="Adobe Arabic"/>
                                <w:iCs/>
                              </w:rPr>
                              <w:t xml:space="preserve">  </w:t>
                            </w:r>
                            <w:r w:rsidRPr="00D71A6E">
                              <w:rPr>
                                <w:rFonts w:asciiTheme="majorHAnsi" w:eastAsia="Adobe Ming Std L" w:hAnsiTheme="majorHAnsi" w:cs="Adobe Arabic"/>
                                <w:iCs/>
                              </w:rPr>
                              <w:t>: 04322200051010</w:t>
                            </w:r>
                            <w:r>
                              <w:rPr>
                                <w:rFonts w:asciiTheme="majorHAnsi" w:eastAsia="Adobe Ming Std L" w:hAnsiTheme="majorHAnsi" w:cs="Adobe Arabic"/>
                                <w:iCs/>
                              </w:rPr>
                              <w:t>30</w:t>
                            </w:r>
                          </w:p>
                          <w:p w14:paraId="382F714F" w14:textId="77777777" w:rsidR="00AE3CBA" w:rsidRPr="00D71A6E" w:rsidRDefault="00AE3CBA" w:rsidP="0026403C">
                            <w:pPr>
                              <w:spacing w:after="0" w:line="240" w:lineRule="auto"/>
                              <w:ind w:left="720"/>
                              <w:rPr>
                                <w:rFonts w:asciiTheme="majorHAnsi" w:eastAsia="Adobe Ming Std L" w:hAnsiTheme="majorHAnsi" w:cs="Adobe Arabic"/>
                                <w:iCs/>
                              </w:rPr>
                            </w:pPr>
                          </w:p>
                          <w:p w14:paraId="10A02CAB" w14:textId="7777777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r>
                              <w:rPr>
                                <w:rFonts w:asciiTheme="majorHAnsi" w:eastAsia="Adobe Ming Std L" w:hAnsiTheme="majorHAnsi" w:cs="Adobe Arabic"/>
                                <w:iCs/>
                              </w:rPr>
                              <w:t xml:space="preserve"> </w:t>
                            </w:r>
                            <w:r w:rsidRPr="00D71A6E">
                              <w:rPr>
                                <w:rFonts w:asciiTheme="majorHAnsi" w:eastAsia="Adobe Ming Std L" w:hAnsiTheme="majorHAnsi" w:cs="Adobe Arabic"/>
                                <w:iCs/>
                              </w:rPr>
                              <w:t>: 52</w:t>
                            </w:r>
                          </w:p>
                          <w:p w14:paraId="6BDE4A93" w14:textId="004C280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sidR="00AE3CBA">
                              <w:rPr>
                                <w:rFonts w:asciiTheme="majorHAnsi" w:eastAsia="Adobe Ming Std L" w:hAnsiTheme="majorHAnsi" w:cs="Adobe Arabic"/>
                                <w:iCs/>
                              </w:rPr>
                              <w:t>Autumn</w:t>
                            </w:r>
                            <w:r>
                              <w:rPr>
                                <w:rFonts w:asciiTheme="majorHAnsi" w:eastAsia="Adobe Ming Std L" w:hAnsiTheme="majorHAnsi" w:cs="Adobe Arabic"/>
                                <w:iCs/>
                              </w:rPr>
                              <w:t xml:space="preserve"> 25</w:t>
                            </w:r>
                          </w:p>
                          <w:p w14:paraId="49DFDAEB" w14:textId="6DF19374"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 </w:t>
                            </w:r>
                            <w:r w:rsidR="00AE3CBA">
                              <w:rPr>
                                <w:rFonts w:asciiTheme="majorHAnsi" w:eastAsia="Adobe Ming Std L" w:hAnsiTheme="majorHAnsi" w:cs="Adobe Arabic"/>
                                <w:iCs/>
                              </w:rPr>
                              <w:t>7A</w:t>
                            </w:r>
                          </w:p>
                          <w:p w14:paraId="2BDE4A68" w14:textId="77777777" w:rsidR="0026403C" w:rsidRDefault="0026403C" w:rsidP="002640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7486B5" id="Rectangle: Rounded Corners 9" o:spid="_x0000_s1027" style="position:absolute;margin-left:269.25pt;margin-top:.8pt;width:256.5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" fillcolor="#f2f2f2 [3052]" strokecolor="white [3212]">
                <v:textbox>
                  <w:txbxContent>
                    <w:p w14:paraId="4938D4D2" w14:textId="77777777" w:rsidR="0026403C" w:rsidRPr="00AE3CBA" w:rsidRDefault="0026403C" w:rsidP="0026403C">
                      <w:pPr>
                        <w:spacing w:after="0" w:line="240" w:lineRule="auto"/>
                        <w:rPr>
                          <w:rFonts w:ascii="Angsana New" w:eastAsia="Adobe Ming Std L" w:hAnsi="Angsana New"/>
                          <w:iCs/>
                          <w:sz w:val="52"/>
                          <w:szCs w:val="52"/>
                        </w:rPr>
                      </w:pPr>
                      <w:r w:rsidRPr="00AE3CBA">
                        <w:rPr>
                          <w:rFonts w:ascii="Angsana New" w:eastAsia="Adobe Ming Std L" w:hAnsi="Angsana New"/>
                          <w:iCs/>
                          <w:sz w:val="52"/>
                          <w:szCs w:val="52"/>
                        </w:rPr>
                        <w:t>Submitted By</w:t>
                      </w:r>
                    </w:p>
                    <w:p w14:paraId="24495F1F" w14:textId="7777777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Name       : Mobarok Hossain Zobaer</w:t>
                      </w:r>
                    </w:p>
                    <w:p w14:paraId="2DD2F224" w14:textId="77777777" w:rsidR="0026403C"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r>
                        <w:rPr>
                          <w:rFonts w:asciiTheme="majorHAnsi" w:eastAsia="Adobe Ming Std L" w:hAnsiTheme="majorHAnsi" w:cs="Adobe Arabic"/>
                          <w:iCs/>
                        </w:rPr>
                        <w:t xml:space="preserve">  </w:t>
                      </w:r>
                      <w:r w:rsidRPr="00D71A6E">
                        <w:rPr>
                          <w:rFonts w:asciiTheme="majorHAnsi" w:eastAsia="Adobe Ming Std L" w:hAnsiTheme="majorHAnsi" w:cs="Adobe Arabic"/>
                          <w:iCs/>
                        </w:rPr>
                        <w:t>: 0432220005101029</w:t>
                      </w:r>
                    </w:p>
                    <w:p w14:paraId="2F4BE6FC" w14:textId="0AD7BFAD" w:rsidR="00AE3CBA" w:rsidRPr="00D71A6E" w:rsidRDefault="00AE3CBA" w:rsidP="00AE3CBA">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Name       : </w:t>
                      </w:r>
                      <w:r>
                        <w:rPr>
                          <w:rFonts w:asciiTheme="majorHAnsi" w:eastAsia="Adobe Ming Std L" w:hAnsiTheme="majorHAnsi" w:cs="Adobe Arabic"/>
                          <w:iCs/>
                        </w:rPr>
                        <w:t xml:space="preserve">Sadia Akter </w:t>
                      </w:r>
                      <w:proofErr w:type="spellStart"/>
                      <w:r>
                        <w:rPr>
                          <w:rFonts w:asciiTheme="majorHAnsi" w:eastAsia="Adobe Ming Std L" w:hAnsiTheme="majorHAnsi" w:cs="Adobe Arabic"/>
                          <w:iCs/>
                        </w:rPr>
                        <w:t>Tuly</w:t>
                      </w:r>
                      <w:proofErr w:type="spellEnd"/>
                    </w:p>
                    <w:p w14:paraId="0DE9143D" w14:textId="163BF3A3" w:rsidR="00AE3CBA" w:rsidRDefault="00AE3CBA" w:rsidP="00AE3CBA">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Id              </w:t>
                      </w:r>
                      <w:r>
                        <w:rPr>
                          <w:rFonts w:asciiTheme="majorHAnsi" w:eastAsia="Adobe Ming Std L" w:hAnsiTheme="majorHAnsi" w:cs="Adobe Arabic"/>
                          <w:iCs/>
                        </w:rPr>
                        <w:t xml:space="preserve">  </w:t>
                      </w:r>
                      <w:r w:rsidRPr="00D71A6E">
                        <w:rPr>
                          <w:rFonts w:asciiTheme="majorHAnsi" w:eastAsia="Adobe Ming Std L" w:hAnsiTheme="majorHAnsi" w:cs="Adobe Arabic"/>
                          <w:iCs/>
                        </w:rPr>
                        <w:t>: 04322200051010</w:t>
                      </w:r>
                      <w:r>
                        <w:rPr>
                          <w:rFonts w:asciiTheme="majorHAnsi" w:eastAsia="Adobe Ming Std L" w:hAnsiTheme="majorHAnsi" w:cs="Adobe Arabic"/>
                          <w:iCs/>
                        </w:rPr>
                        <w:t>30</w:t>
                      </w:r>
                    </w:p>
                    <w:p w14:paraId="382F714F" w14:textId="77777777" w:rsidR="00AE3CBA" w:rsidRPr="00D71A6E" w:rsidRDefault="00AE3CBA" w:rsidP="0026403C">
                      <w:pPr>
                        <w:spacing w:after="0" w:line="240" w:lineRule="auto"/>
                        <w:ind w:left="720"/>
                        <w:rPr>
                          <w:rFonts w:asciiTheme="majorHAnsi" w:eastAsia="Adobe Ming Std L" w:hAnsiTheme="majorHAnsi" w:cs="Adobe Arabic"/>
                          <w:iCs/>
                        </w:rPr>
                      </w:pPr>
                    </w:p>
                    <w:p w14:paraId="10A02CAB" w14:textId="7777777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Batch       </w:t>
                      </w:r>
                      <w:r>
                        <w:rPr>
                          <w:rFonts w:asciiTheme="majorHAnsi" w:eastAsia="Adobe Ming Std L" w:hAnsiTheme="majorHAnsi" w:cs="Adobe Arabic"/>
                          <w:iCs/>
                        </w:rPr>
                        <w:t xml:space="preserve"> </w:t>
                      </w:r>
                      <w:r w:rsidRPr="00D71A6E">
                        <w:rPr>
                          <w:rFonts w:asciiTheme="majorHAnsi" w:eastAsia="Adobe Ming Std L" w:hAnsiTheme="majorHAnsi" w:cs="Adobe Arabic"/>
                          <w:iCs/>
                        </w:rPr>
                        <w:t>: 52</w:t>
                      </w:r>
                    </w:p>
                    <w:p w14:paraId="6BDE4A93" w14:textId="004C2807"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Semester: </w:t>
                      </w:r>
                      <w:r w:rsidR="00AE3CBA">
                        <w:rPr>
                          <w:rFonts w:asciiTheme="majorHAnsi" w:eastAsia="Adobe Ming Std L" w:hAnsiTheme="majorHAnsi" w:cs="Adobe Arabic"/>
                          <w:iCs/>
                        </w:rPr>
                        <w:t>Autumn</w:t>
                      </w:r>
                      <w:r>
                        <w:rPr>
                          <w:rFonts w:asciiTheme="majorHAnsi" w:eastAsia="Adobe Ming Std L" w:hAnsiTheme="majorHAnsi" w:cs="Adobe Arabic"/>
                          <w:iCs/>
                        </w:rPr>
                        <w:t xml:space="preserve"> 25</w:t>
                      </w:r>
                    </w:p>
                    <w:p w14:paraId="49DFDAEB" w14:textId="6DF19374" w:rsidR="0026403C" w:rsidRPr="00D71A6E" w:rsidRDefault="0026403C" w:rsidP="0026403C">
                      <w:pPr>
                        <w:spacing w:after="0" w:line="240" w:lineRule="auto"/>
                        <w:ind w:left="720"/>
                        <w:rPr>
                          <w:rFonts w:asciiTheme="majorHAnsi" w:eastAsia="Adobe Ming Std L" w:hAnsiTheme="majorHAnsi" w:cs="Adobe Arabic"/>
                          <w:iCs/>
                        </w:rPr>
                      </w:pPr>
                      <w:r w:rsidRPr="00D71A6E">
                        <w:rPr>
                          <w:rFonts w:asciiTheme="majorHAnsi" w:eastAsia="Adobe Ming Std L" w:hAnsiTheme="majorHAnsi" w:cs="Adobe Arabic"/>
                          <w:iCs/>
                        </w:rPr>
                        <w:t xml:space="preserve">Section    : </w:t>
                      </w:r>
                      <w:r w:rsidR="00AE3CBA">
                        <w:rPr>
                          <w:rFonts w:asciiTheme="majorHAnsi" w:eastAsia="Adobe Ming Std L" w:hAnsiTheme="majorHAnsi" w:cs="Adobe Arabic"/>
                          <w:iCs/>
                        </w:rPr>
                        <w:t>7A</w:t>
                      </w:r>
                    </w:p>
                    <w:p w14:paraId="2BDE4A68" w14:textId="77777777" w:rsidR="0026403C" w:rsidRDefault="0026403C" w:rsidP="0026403C"/>
                  </w:txbxContent>
                </v:textbox>
              </v:roundrect>
            </w:pict>
          </mc:Fallback>
        </mc:AlternateContent>
      </w:r>
    </w:p>
    <w:p w14:paraId="00AC997B" w14:textId="77777777" w:rsidR="0026403C" w:rsidRPr="005A7631" w:rsidRDefault="0026403C" w:rsidP="0026403C">
      <w:pPr>
        <w:spacing w:after="0" w:line="240" w:lineRule="auto"/>
        <w:rPr>
          <w:rFonts w:ascii="Angsana New" w:eastAsia="Adobe Ming Std L" w:hAnsi="Angsana New"/>
          <w:iCs/>
          <w:sz w:val="56"/>
          <w:szCs w:val="56"/>
          <w:u w:val="single"/>
        </w:rPr>
      </w:pPr>
      <w:r>
        <w:rPr>
          <w:rFonts w:ascii="Angsana New" w:eastAsia="Adobe Ming Std L" w:hAnsi="Angsana New"/>
          <w:sz w:val="56"/>
          <w:szCs w:val="56"/>
        </w:rPr>
        <w:tab/>
        <w:t xml:space="preserve">                                                          </w:t>
      </w:r>
    </w:p>
    <w:p w14:paraId="7888A912" w14:textId="77777777" w:rsidR="0026403C" w:rsidRDefault="0026403C" w:rsidP="0026403C">
      <w:pPr>
        <w:tabs>
          <w:tab w:val="left" w:pos="5985"/>
        </w:tabs>
        <w:rPr>
          <w:rFonts w:ascii="Angsana New" w:eastAsia="Adobe Ming Std L" w:hAnsi="Angsana New"/>
          <w:sz w:val="56"/>
          <w:szCs w:val="56"/>
        </w:rPr>
      </w:pPr>
    </w:p>
    <w:p w14:paraId="2DCB09E2" w14:textId="77777777" w:rsidR="0026403C" w:rsidRDefault="0026403C" w:rsidP="0026403C">
      <w:pPr>
        <w:spacing w:line="240" w:lineRule="auto"/>
        <w:rPr>
          <w:rFonts w:ascii="Adobe Ming Std L" w:eastAsia="Adobe Ming Std L" w:hAnsi="Adobe Ming Std L"/>
          <w:b/>
          <w:bCs/>
          <w:sz w:val="32"/>
          <w:szCs w:val="32"/>
          <w:u w:val="single"/>
        </w:rPr>
      </w:pPr>
    </w:p>
    <w:p w14:paraId="2F7DD281" w14:textId="77777777" w:rsidR="0003204E" w:rsidRDefault="0003204E"/>
    <w:p w14:paraId="46755E46" w14:textId="77777777" w:rsidR="00AE3CBA" w:rsidRDefault="00AE3CBA"/>
    <w:p w14:paraId="0F5D725E" w14:textId="77777777" w:rsidR="00324EBC" w:rsidRDefault="00324EBC" w:rsidP="00324EBC">
      <w:pPr>
        <w:spacing w:after="0" w:line="240" w:lineRule="auto"/>
      </w:pPr>
    </w:p>
    <w:p w14:paraId="0BF5F381" w14:textId="77777777" w:rsidR="00324EBC" w:rsidRDefault="00324EBC" w:rsidP="00324EBC">
      <w:pPr>
        <w:spacing w:after="0" w:line="240" w:lineRule="auto"/>
      </w:pPr>
    </w:p>
    <w:p w14:paraId="0A457E88" w14:textId="0EF945C3" w:rsidR="00324EBC" w:rsidRPr="00324EBC" w:rsidRDefault="00324EBC" w:rsidP="00324EBC">
      <w:pPr>
        <w:spacing w:after="0" w:line="240" w:lineRule="auto"/>
        <w:rPr>
          <w:b/>
          <w:bCs/>
          <w:sz w:val="28"/>
          <w:szCs w:val="28"/>
        </w:rPr>
      </w:pPr>
      <w:r w:rsidRPr="00324EBC">
        <w:rPr>
          <w:b/>
          <w:bCs/>
          <w:sz w:val="28"/>
          <w:szCs w:val="28"/>
        </w:rPr>
        <w:lastRenderedPageBreak/>
        <w:t xml:space="preserve">Part 1: Landing Page – Introduction to </w:t>
      </w:r>
      <w:proofErr w:type="spellStart"/>
      <w:r w:rsidRPr="00324EBC">
        <w:rPr>
          <w:b/>
          <w:bCs/>
          <w:sz w:val="28"/>
          <w:szCs w:val="28"/>
        </w:rPr>
        <w:t>EduConnect</w:t>
      </w:r>
      <w:proofErr w:type="spellEnd"/>
      <w:r w:rsidRPr="00324EBC">
        <w:rPr>
          <w:b/>
          <w:bCs/>
          <w:sz w:val="28"/>
          <w:szCs w:val="28"/>
        </w:rPr>
        <w:t xml:space="preserve"> (Homepage)</w:t>
      </w:r>
    </w:p>
    <w:p w14:paraId="2713DBBF" w14:textId="77777777" w:rsidR="00324EBC" w:rsidRDefault="00324EBC" w:rsidP="00324EBC">
      <w:pPr>
        <w:spacing w:after="0" w:line="240" w:lineRule="auto"/>
        <w:rPr>
          <w:sz w:val="28"/>
          <w:szCs w:val="28"/>
        </w:rPr>
      </w:pPr>
    </w:p>
    <w:p w14:paraId="7C640ECB" w14:textId="25986BC6" w:rsidR="00324EBC" w:rsidRDefault="00324EBC" w:rsidP="00324EBC">
      <w:pPr>
        <w:spacing w:after="0" w:line="240" w:lineRule="auto"/>
        <w:rPr>
          <w:sz w:val="28"/>
          <w:szCs w:val="28"/>
        </w:rPr>
      </w:pPr>
      <w:r>
        <w:rPr>
          <w:noProof/>
          <w:sz w:val="28"/>
          <w:szCs w:val="28"/>
        </w:rPr>
        <w:drawing>
          <wp:inline distT="0" distB="0" distL="0" distR="0" wp14:anchorId="636B3F4D" wp14:editId="3E9563E5">
            <wp:extent cx="6858000" cy="2804795"/>
            <wp:effectExtent l="0" t="0" r="0" b="0"/>
            <wp:docPr id="1327849713"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49713" name="Picture 3" descr="A screenshot of a computer scree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6858000" cy="2804795"/>
                    </a:xfrm>
                    <a:prstGeom prst="rect">
                      <a:avLst/>
                    </a:prstGeom>
                  </pic:spPr>
                </pic:pic>
              </a:graphicData>
            </a:graphic>
          </wp:inline>
        </w:drawing>
      </w:r>
    </w:p>
    <w:p w14:paraId="47E2C855" w14:textId="77777777" w:rsidR="00324EBC" w:rsidRPr="00324EBC" w:rsidRDefault="00324EBC" w:rsidP="00324EBC">
      <w:pPr>
        <w:spacing w:after="0" w:line="240" w:lineRule="auto"/>
        <w:rPr>
          <w:sz w:val="28"/>
          <w:szCs w:val="28"/>
        </w:rPr>
      </w:pPr>
    </w:p>
    <w:p w14:paraId="59CC040F" w14:textId="44C8BBCC" w:rsidR="00324EBC" w:rsidRPr="00324EBC" w:rsidRDefault="00324EBC" w:rsidP="00324EBC">
      <w:pPr>
        <w:spacing w:after="0" w:line="240" w:lineRule="auto"/>
        <w:rPr>
          <w:sz w:val="28"/>
          <w:szCs w:val="28"/>
        </w:rPr>
      </w:pPr>
      <w:r w:rsidRPr="00324EBC">
        <w:rPr>
          <w:sz w:val="28"/>
          <w:szCs w:val="28"/>
        </w:rPr>
        <w:t xml:space="preserve">This is the landing page of </w:t>
      </w:r>
      <w:proofErr w:type="spellStart"/>
      <w:r w:rsidRPr="00324EBC">
        <w:rPr>
          <w:b/>
          <w:bCs/>
          <w:i/>
          <w:iCs/>
          <w:sz w:val="28"/>
          <w:szCs w:val="28"/>
        </w:rPr>
        <w:t>EduConnect</w:t>
      </w:r>
      <w:proofErr w:type="spellEnd"/>
      <w:r w:rsidRPr="00324EBC">
        <w:rPr>
          <w:sz w:val="28"/>
          <w:szCs w:val="28"/>
        </w:rPr>
        <w:t>. It introduces the platform as a one-stop educational hub for Bangladeshi students.</w:t>
      </w:r>
      <w:r>
        <w:rPr>
          <w:sz w:val="28"/>
          <w:szCs w:val="28"/>
        </w:rPr>
        <w:t xml:space="preserve"> </w:t>
      </w:r>
      <w:r w:rsidRPr="00324EBC">
        <w:rPr>
          <w:sz w:val="28"/>
          <w:szCs w:val="28"/>
        </w:rPr>
        <w:t>The page highlights key services like textbooks, results, admissions, and AI assistance. With a clean interface, multilingual support, and easy call-to-action buttons, the design ensures students can quickly get started.</w:t>
      </w:r>
    </w:p>
    <w:p w14:paraId="4E160BE2" w14:textId="77777777" w:rsidR="00324EBC" w:rsidRPr="00324EBC" w:rsidRDefault="00324EBC" w:rsidP="00324EBC">
      <w:pPr>
        <w:spacing w:after="0" w:line="240" w:lineRule="auto"/>
        <w:rPr>
          <w:sz w:val="28"/>
          <w:szCs w:val="28"/>
        </w:rPr>
      </w:pPr>
    </w:p>
    <w:p w14:paraId="3ED2C69A" w14:textId="56873A77" w:rsidR="00324EBC" w:rsidRPr="00324EBC" w:rsidRDefault="00324EBC" w:rsidP="00324EBC">
      <w:pPr>
        <w:pStyle w:val="ListParagraph"/>
        <w:numPr>
          <w:ilvl w:val="0"/>
          <w:numId w:val="1"/>
        </w:numPr>
        <w:spacing w:after="0" w:line="240" w:lineRule="auto"/>
        <w:rPr>
          <w:b/>
          <w:bCs/>
          <w:sz w:val="28"/>
          <w:szCs w:val="28"/>
        </w:rPr>
      </w:pPr>
      <w:r w:rsidRPr="00324EBC">
        <w:rPr>
          <w:b/>
          <w:bCs/>
          <w:sz w:val="28"/>
          <w:szCs w:val="28"/>
        </w:rPr>
        <w:t>Key Elements</w:t>
      </w:r>
    </w:p>
    <w:p w14:paraId="33988D1F" w14:textId="07EB0DF2" w:rsidR="00324EBC" w:rsidRPr="00441E37" w:rsidRDefault="00324EBC" w:rsidP="00324EBC">
      <w:pPr>
        <w:spacing w:after="0" w:line="240" w:lineRule="auto"/>
        <w:ind w:firstLine="720"/>
      </w:pPr>
      <w:r w:rsidRPr="00441E37">
        <w:t>Logo &amp; Branding</w:t>
      </w:r>
    </w:p>
    <w:p w14:paraId="5BF533D8" w14:textId="2D38F36B" w:rsidR="00324EBC" w:rsidRPr="00324EBC" w:rsidRDefault="00324EBC" w:rsidP="00324EBC">
      <w:pPr>
        <w:pStyle w:val="ListParagraph"/>
        <w:numPr>
          <w:ilvl w:val="0"/>
          <w:numId w:val="1"/>
        </w:numPr>
        <w:spacing w:after="0" w:line="240" w:lineRule="auto"/>
        <w:rPr>
          <w:b/>
          <w:bCs/>
          <w:sz w:val="28"/>
          <w:szCs w:val="28"/>
        </w:rPr>
      </w:pPr>
      <w:r w:rsidRPr="00324EBC">
        <w:rPr>
          <w:b/>
          <w:bCs/>
          <w:sz w:val="28"/>
          <w:szCs w:val="28"/>
        </w:rPr>
        <w:t>Main Headline</w:t>
      </w:r>
    </w:p>
    <w:p w14:paraId="68D2D27D" w14:textId="77777777" w:rsidR="00324EBC" w:rsidRPr="00441E37" w:rsidRDefault="00324EBC" w:rsidP="00324EBC">
      <w:pPr>
        <w:spacing w:after="0" w:line="240" w:lineRule="auto"/>
        <w:ind w:left="720"/>
      </w:pPr>
      <w:r w:rsidRPr="00441E37">
        <w:t>“Your Gateway to Educational Excellence” – clear and motivational tagline.</w:t>
      </w:r>
    </w:p>
    <w:p w14:paraId="47E4F8E9" w14:textId="2B4EC512" w:rsidR="00324EBC" w:rsidRPr="00441E37" w:rsidRDefault="00324EBC" w:rsidP="00324EBC">
      <w:pPr>
        <w:spacing w:after="0" w:line="240" w:lineRule="auto"/>
        <w:ind w:left="720"/>
      </w:pPr>
      <w:r w:rsidRPr="00441E37">
        <w:t>Explains that this platform is a central hub for education-related services.</w:t>
      </w:r>
    </w:p>
    <w:p w14:paraId="19958588" w14:textId="4002D0F0" w:rsidR="00324EBC" w:rsidRPr="00324EBC" w:rsidRDefault="00324EBC" w:rsidP="00324EBC">
      <w:pPr>
        <w:pStyle w:val="ListParagraph"/>
        <w:numPr>
          <w:ilvl w:val="0"/>
          <w:numId w:val="1"/>
        </w:numPr>
        <w:spacing w:after="0" w:line="240" w:lineRule="auto"/>
        <w:rPr>
          <w:b/>
          <w:bCs/>
          <w:sz w:val="28"/>
          <w:szCs w:val="28"/>
        </w:rPr>
      </w:pPr>
      <w:r w:rsidRPr="00324EBC">
        <w:rPr>
          <w:b/>
          <w:bCs/>
          <w:sz w:val="28"/>
          <w:szCs w:val="28"/>
        </w:rPr>
        <w:t>Description Text</w:t>
      </w:r>
    </w:p>
    <w:p w14:paraId="13EF5EB5" w14:textId="30049D2E" w:rsidR="00324EBC" w:rsidRPr="00441E37" w:rsidRDefault="00324EBC" w:rsidP="00324EBC">
      <w:pPr>
        <w:pStyle w:val="ListParagraph"/>
        <w:numPr>
          <w:ilvl w:val="0"/>
          <w:numId w:val="2"/>
        </w:numPr>
        <w:spacing w:after="0" w:line="240" w:lineRule="auto"/>
      </w:pPr>
      <w:r w:rsidRPr="00441E37">
        <w:t>Access NCTB textbooks.</w:t>
      </w:r>
    </w:p>
    <w:p w14:paraId="61110391" w14:textId="625BC56E" w:rsidR="00324EBC" w:rsidRPr="00441E37" w:rsidRDefault="00324EBC" w:rsidP="00324EBC">
      <w:pPr>
        <w:pStyle w:val="ListParagraph"/>
        <w:numPr>
          <w:ilvl w:val="0"/>
          <w:numId w:val="2"/>
        </w:numPr>
        <w:spacing w:after="0" w:line="240" w:lineRule="auto"/>
      </w:pPr>
      <w:r w:rsidRPr="00441E37">
        <w:t>Study materials &amp; notes.</w:t>
      </w:r>
    </w:p>
    <w:p w14:paraId="64C2CC42" w14:textId="311B55B1" w:rsidR="00324EBC" w:rsidRPr="00441E37" w:rsidRDefault="00324EBC" w:rsidP="00324EBC">
      <w:pPr>
        <w:pStyle w:val="ListParagraph"/>
        <w:numPr>
          <w:ilvl w:val="0"/>
          <w:numId w:val="2"/>
        </w:numPr>
        <w:spacing w:after="0" w:line="240" w:lineRule="auto"/>
      </w:pPr>
      <w:r w:rsidRPr="00441E37">
        <w:t>Exam results.</w:t>
      </w:r>
    </w:p>
    <w:p w14:paraId="2022E01D" w14:textId="020CE67B" w:rsidR="00324EBC" w:rsidRPr="00441E37" w:rsidRDefault="00324EBC" w:rsidP="00324EBC">
      <w:pPr>
        <w:pStyle w:val="ListParagraph"/>
        <w:numPr>
          <w:ilvl w:val="0"/>
          <w:numId w:val="2"/>
        </w:numPr>
        <w:spacing w:after="0" w:line="240" w:lineRule="auto"/>
      </w:pPr>
      <w:r w:rsidRPr="00441E37">
        <w:t>Admission applications.</w:t>
      </w:r>
    </w:p>
    <w:p w14:paraId="74FC6DBB" w14:textId="08FF792C" w:rsidR="00324EBC" w:rsidRPr="00441E37" w:rsidRDefault="00324EBC" w:rsidP="00324EBC">
      <w:pPr>
        <w:pStyle w:val="ListParagraph"/>
        <w:numPr>
          <w:ilvl w:val="0"/>
          <w:numId w:val="2"/>
        </w:numPr>
        <w:spacing w:after="0" w:line="240" w:lineRule="auto"/>
      </w:pPr>
      <w:r w:rsidRPr="00441E37">
        <w:t>AI-powered academic assistance.</w:t>
      </w:r>
    </w:p>
    <w:p w14:paraId="195415CB" w14:textId="041EC3EB" w:rsidR="00324EBC" w:rsidRPr="00441E37" w:rsidRDefault="00324EBC" w:rsidP="00324EBC">
      <w:pPr>
        <w:pStyle w:val="ListParagraph"/>
        <w:numPr>
          <w:ilvl w:val="0"/>
          <w:numId w:val="2"/>
        </w:numPr>
        <w:spacing w:after="0" w:line="240" w:lineRule="auto"/>
      </w:pPr>
      <w:r w:rsidRPr="00441E37">
        <w:t>Shows the all-in-one nature of the app.</w:t>
      </w:r>
    </w:p>
    <w:p w14:paraId="02777587" w14:textId="66609B0A" w:rsidR="00324EBC" w:rsidRPr="00324EBC" w:rsidRDefault="00324EBC" w:rsidP="00324EBC">
      <w:pPr>
        <w:pStyle w:val="ListParagraph"/>
        <w:numPr>
          <w:ilvl w:val="0"/>
          <w:numId w:val="1"/>
        </w:numPr>
        <w:spacing w:after="0" w:line="240" w:lineRule="auto"/>
        <w:rPr>
          <w:b/>
          <w:bCs/>
          <w:sz w:val="28"/>
          <w:szCs w:val="28"/>
        </w:rPr>
      </w:pPr>
      <w:r w:rsidRPr="00324EBC">
        <w:rPr>
          <w:b/>
          <w:bCs/>
          <w:sz w:val="28"/>
          <w:szCs w:val="28"/>
        </w:rPr>
        <w:t>Call-to-Action (CTA) Buttons</w:t>
      </w:r>
    </w:p>
    <w:p w14:paraId="3BE47AD5" w14:textId="77777777" w:rsidR="00324EBC" w:rsidRPr="00441E37" w:rsidRDefault="00324EBC" w:rsidP="00324EBC">
      <w:pPr>
        <w:spacing w:after="0" w:line="240" w:lineRule="auto"/>
        <w:ind w:left="720"/>
      </w:pPr>
      <w:r w:rsidRPr="00441E37">
        <w:t xml:space="preserve"> Start Learning Today (primary action for students).</w:t>
      </w:r>
    </w:p>
    <w:p w14:paraId="5B48D9CB" w14:textId="5F82BE8D" w:rsidR="00324EBC" w:rsidRPr="00441E37" w:rsidRDefault="00324EBC" w:rsidP="00324EBC">
      <w:pPr>
        <w:spacing w:after="0" w:line="240" w:lineRule="auto"/>
        <w:ind w:left="720"/>
      </w:pPr>
      <w:r w:rsidRPr="00441E37">
        <w:t xml:space="preserve"> Watch Demo (secondary action to quickly understand features).</w:t>
      </w:r>
    </w:p>
    <w:p w14:paraId="4121E26F" w14:textId="4F7060FF" w:rsidR="00324EBC" w:rsidRPr="00324EBC" w:rsidRDefault="00324EBC" w:rsidP="00324EBC">
      <w:pPr>
        <w:pStyle w:val="ListParagraph"/>
        <w:numPr>
          <w:ilvl w:val="0"/>
          <w:numId w:val="1"/>
        </w:numPr>
        <w:spacing w:after="0" w:line="240" w:lineRule="auto"/>
        <w:rPr>
          <w:b/>
          <w:bCs/>
          <w:sz w:val="28"/>
          <w:szCs w:val="28"/>
        </w:rPr>
      </w:pPr>
      <w:r w:rsidRPr="00324EBC">
        <w:rPr>
          <w:b/>
          <w:bCs/>
          <w:sz w:val="28"/>
          <w:szCs w:val="28"/>
        </w:rPr>
        <w:t>Feature Highlights (Bottom Icons)</w:t>
      </w:r>
    </w:p>
    <w:p w14:paraId="4BF88441" w14:textId="52210B8E" w:rsidR="00324EBC" w:rsidRPr="00441E37" w:rsidRDefault="00324EBC" w:rsidP="00324EBC">
      <w:pPr>
        <w:pStyle w:val="ListParagraph"/>
        <w:numPr>
          <w:ilvl w:val="0"/>
          <w:numId w:val="3"/>
        </w:numPr>
        <w:spacing w:after="0" w:line="240" w:lineRule="auto"/>
      </w:pPr>
      <w:r w:rsidRPr="00441E37">
        <w:t>Free Access.</w:t>
      </w:r>
    </w:p>
    <w:p w14:paraId="17F699D7" w14:textId="213CBBF3" w:rsidR="00324EBC" w:rsidRPr="00441E37" w:rsidRDefault="00324EBC" w:rsidP="00324EBC">
      <w:pPr>
        <w:pStyle w:val="ListParagraph"/>
        <w:numPr>
          <w:ilvl w:val="0"/>
          <w:numId w:val="3"/>
        </w:numPr>
        <w:spacing w:after="0" w:line="240" w:lineRule="auto"/>
      </w:pPr>
      <w:r w:rsidRPr="00441E37">
        <w:t>Offline Support.</w:t>
      </w:r>
    </w:p>
    <w:p w14:paraId="74F9CAAD" w14:textId="1E48F105" w:rsidR="00324EBC" w:rsidRDefault="00324EBC" w:rsidP="00324EBC">
      <w:pPr>
        <w:pStyle w:val="ListParagraph"/>
        <w:numPr>
          <w:ilvl w:val="0"/>
          <w:numId w:val="3"/>
        </w:numPr>
        <w:spacing w:after="0" w:line="240" w:lineRule="auto"/>
      </w:pPr>
      <w:r w:rsidRPr="00441E37">
        <w:t>Bangla &amp; English language option.</w:t>
      </w:r>
    </w:p>
    <w:p w14:paraId="5D610862" w14:textId="77777777" w:rsidR="00441E37" w:rsidRDefault="00441E37" w:rsidP="00441E37">
      <w:pPr>
        <w:spacing w:after="0" w:line="240" w:lineRule="auto"/>
      </w:pPr>
    </w:p>
    <w:p w14:paraId="1573E5EA" w14:textId="77777777" w:rsidR="00604B8C" w:rsidRDefault="00604B8C" w:rsidP="00441E37">
      <w:pPr>
        <w:spacing w:after="0" w:line="240" w:lineRule="auto"/>
      </w:pPr>
    </w:p>
    <w:p w14:paraId="25679252" w14:textId="77777777" w:rsidR="00604B8C" w:rsidRDefault="00604B8C" w:rsidP="00441E37">
      <w:pPr>
        <w:spacing w:after="0" w:line="240" w:lineRule="auto"/>
      </w:pPr>
    </w:p>
    <w:p w14:paraId="717D4C31" w14:textId="6EE0EE28" w:rsidR="00604B8C" w:rsidRDefault="00604B8C" w:rsidP="00441E37">
      <w:pPr>
        <w:spacing w:after="0" w:line="240" w:lineRule="auto"/>
      </w:pPr>
      <w:r>
        <w:rPr>
          <w:noProof/>
        </w:rPr>
        <w:lastRenderedPageBreak/>
        <w:drawing>
          <wp:inline distT="0" distB="0" distL="0" distR="0" wp14:anchorId="461D6633" wp14:editId="39DADA8F">
            <wp:extent cx="6858000" cy="2997835"/>
            <wp:effectExtent l="0" t="0" r="0" b="0"/>
            <wp:docPr id="1425142700" name="Picture 7"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2700" name="Picture 7" descr="A screenshot of a login scree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858000" cy="2997835"/>
                    </a:xfrm>
                    <a:prstGeom prst="rect">
                      <a:avLst/>
                    </a:prstGeom>
                  </pic:spPr>
                </pic:pic>
              </a:graphicData>
            </a:graphic>
          </wp:inline>
        </w:drawing>
      </w:r>
    </w:p>
    <w:p w14:paraId="38E5F4E0" w14:textId="77777777" w:rsidR="00604B8C" w:rsidRDefault="00604B8C" w:rsidP="00441E37">
      <w:pPr>
        <w:spacing w:after="0" w:line="240" w:lineRule="auto"/>
      </w:pPr>
    </w:p>
    <w:p w14:paraId="73463860" w14:textId="67EDADBD" w:rsidR="00604B8C" w:rsidRDefault="00604B8C" w:rsidP="00441E37">
      <w:pPr>
        <w:spacing w:after="0" w:line="240" w:lineRule="auto"/>
      </w:pPr>
      <w:r>
        <w:rPr>
          <w:noProof/>
        </w:rPr>
        <w:drawing>
          <wp:inline distT="0" distB="0" distL="0" distR="0" wp14:anchorId="242F1709" wp14:editId="5B74169C">
            <wp:extent cx="6858000" cy="2969260"/>
            <wp:effectExtent l="0" t="0" r="0" b="2540"/>
            <wp:docPr id="511547642" name="Picture 8"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47642" name="Picture 8" descr="A screenshot of a login pag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858000" cy="2969260"/>
                    </a:xfrm>
                    <a:prstGeom prst="rect">
                      <a:avLst/>
                    </a:prstGeom>
                  </pic:spPr>
                </pic:pic>
              </a:graphicData>
            </a:graphic>
          </wp:inline>
        </w:drawing>
      </w:r>
    </w:p>
    <w:p w14:paraId="46625314" w14:textId="77777777" w:rsidR="00604B8C" w:rsidRDefault="00604B8C" w:rsidP="00441E37">
      <w:pPr>
        <w:spacing w:after="0" w:line="240" w:lineRule="auto"/>
      </w:pPr>
    </w:p>
    <w:p w14:paraId="10F04414" w14:textId="77777777" w:rsidR="00604B8C" w:rsidRDefault="00604B8C" w:rsidP="00441E37">
      <w:pPr>
        <w:spacing w:after="0" w:line="240" w:lineRule="auto"/>
      </w:pPr>
    </w:p>
    <w:p w14:paraId="31D159CA" w14:textId="77777777" w:rsidR="00604B8C" w:rsidRDefault="00604B8C" w:rsidP="00441E37">
      <w:pPr>
        <w:spacing w:after="0" w:line="240" w:lineRule="auto"/>
      </w:pPr>
    </w:p>
    <w:p w14:paraId="6F7F6DA4" w14:textId="77777777" w:rsidR="00604B8C" w:rsidRDefault="00604B8C" w:rsidP="00441E37">
      <w:pPr>
        <w:spacing w:after="0" w:line="240" w:lineRule="auto"/>
      </w:pPr>
    </w:p>
    <w:p w14:paraId="7AC761D1" w14:textId="77777777" w:rsidR="00604B8C" w:rsidRDefault="00604B8C" w:rsidP="00441E37">
      <w:pPr>
        <w:spacing w:after="0" w:line="240" w:lineRule="auto"/>
      </w:pPr>
    </w:p>
    <w:p w14:paraId="062C5A90" w14:textId="77777777" w:rsidR="00604B8C" w:rsidRDefault="00604B8C" w:rsidP="00441E37">
      <w:pPr>
        <w:spacing w:after="0" w:line="240" w:lineRule="auto"/>
      </w:pPr>
    </w:p>
    <w:p w14:paraId="4D1C8D25" w14:textId="77777777" w:rsidR="00604B8C" w:rsidRDefault="00604B8C" w:rsidP="00441E37">
      <w:pPr>
        <w:spacing w:after="0" w:line="240" w:lineRule="auto"/>
      </w:pPr>
    </w:p>
    <w:p w14:paraId="0019ACE2" w14:textId="77777777" w:rsidR="00604B8C" w:rsidRDefault="00604B8C" w:rsidP="00441E37">
      <w:pPr>
        <w:spacing w:after="0" w:line="240" w:lineRule="auto"/>
      </w:pPr>
    </w:p>
    <w:p w14:paraId="3E5653DB" w14:textId="77777777" w:rsidR="00604B8C" w:rsidRDefault="00604B8C" w:rsidP="00441E37">
      <w:pPr>
        <w:spacing w:after="0" w:line="240" w:lineRule="auto"/>
      </w:pPr>
    </w:p>
    <w:p w14:paraId="5CD59CB5" w14:textId="77777777" w:rsidR="00604B8C" w:rsidRDefault="00604B8C" w:rsidP="00441E37">
      <w:pPr>
        <w:spacing w:after="0" w:line="240" w:lineRule="auto"/>
      </w:pPr>
    </w:p>
    <w:p w14:paraId="65657429" w14:textId="77777777" w:rsidR="00604B8C" w:rsidRDefault="00604B8C" w:rsidP="00441E37">
      <w:pPr>
        <w:spacing w:after="0" w:line="240" w:lineRule="auto"/>
      </w:pPr>
    </w:p>
    <w:p w14:paraId="5778D9A2" w14:textId="77777777" w:rsidR="00604B8C" w:rsidRDefault="00604B8C" w:rsidP="00441E37">
      <w:pPr>
        <w:spacing w:after="0" w:line="240" w:lineRule="auto"/>
      </w:pPr>
    </w:p>
    <w:p w14:paraId="48B1D964" w14:textId="77777777" w:rsidR="00604B8C" w:rsidRDefault="00604B8C" w:rsidP="00441E37">
      <w:pPr>
        <w:spacing w:after="0" w:line="240" w:lineRule="auto"/>
      </w:pPr>
    </w:p>
    <w:p w14:paraId="3EDE33B3" w14:textId="77777777" w:rsidR="00441E37" w:rsidRDefault="00441E37" w:rsidP="00441E37">
      <w:pPr>
        <w:spacing w:after="0" w:line="240" w:lineRule="auto"/>
      </w:pPr>
    </w:p>
    <w:p w14:paraId="5339666E" w14:textId="77777777" w:rsidR="00441E37" w:rsidRPr="00441E37" w:rsidRDefault="00441E37" w:rsidP="00441E37">
      <w:pPr>
        <w:spacing w:after="0" w:line="240" w:lineRule="auto"/>
      </w:pPr>
    </w:p>
    <w:p w14:paraId="628BD0B6" w14:textId="2DAED6B9" w:rsidR="00324EBC" w:rsidRPr="00441E37" w:rsidRDefault="00324EBC" w:rsidP="00324EBC">
      <w:pPr>
        <w:spacing w:after="0" w:line="240" w:lineRule="auto"/>
        <w:rPr>
          <w:b/>
          <w:bCs/>
          <w:sz w:val="28"/>
          <w:szCs w:val="28"/>
        </w:rPr>
      </w:pPr>
      <w:r w:rsidRPr="00441E37">
        <w:rPr>
          <w:b/>
          <w:bCs/>
          <w:sz w:val="28"/>
          <w:szCs w:val="28"/>
        </w:rPr>
        <w:lastRenderedPageBreak/>
        <w:t xml:space="preserve">Part 2: Key Features – Core Services of </w:t>
      </w:r>
      <w:proofErr w:type="spellStart"/>
      <w:r w:rsidRPr="00441E37">
        <w:rPr>
          <w:b/>
          <w:bCs/>
          <w:sz w:val="28"/>
          <w:szCs w:val="28"/>
        </w:rPr>
        <w:t>EduConnect</w:t>
      </w:r>
      <w:proofErr w:type="spellEnd"/>
    </w:p>
    <w:p w14:paraId="330F809C" w14:textId="26F55AF3" w:rsidR="00324EBC" w:rsidRPr="00324EBC" w:rsidRDefault="00B86B88" w:rsidP="00324EBC">
      <w:pPr>
        <w:spacing w:after="0" w:line="240" w:lineRule="auto"/>
        <w:rPr>
          <w:sz w:val="28"/>
          <w:szCs w:val="28"/>
        </w:rPr>
      </w:pPr>
      <w:r>
        <w:rPr>
          <w:noProof/>
          <w:sz w:val="28"/>
          <w:szCs w:val="28"/>
        </w:rPr>
        <w:drawing>
          <wp:inline distT="0" distB="0" distL="0" distR="0" wp14:anchorId="6AB30614" wp14:editId="15CAFA69">
            <wp:extent cx="6858000" cy="2515235"/>
            <wp:effectExtent l="0" t="0" r="0" b="0"/>
            <wp:docPr id="1622876471"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76471" name="Picture 4"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858000" cy="2515235"/>
                    </a:xfrm>
                    <a:prstGeom prst="rect">
                      <a:avLst/>
                    </a:prstGeom>
                  </pic:spPr>
                </pic:pic>
              </a:graphicData>
            </a:graphic>
          </wp:inline>
        </w:drawing>
      </w:r>
    </w:p>
    <w:p w14:paraId="28D2C430" w14:textId="77777777" w:rsidR="00324EBC" w:rsidRPr="00324EBC" w:rsidRDefault="00324EBC" w:rsidP="00324EBC">
      <w:pPr>
        <w:spacing w:after="0" w:line="240" w:lineRule="auto"/>
        <w:rPr>
          <w:sz w:val="28"/>
          <w:szCs w:val="28"/>
        </w:rPr>
      </w:pPr>
      <w:r w:rsidRPr="00324EBC">
        <w:rPr>
          <w:sz w:val="28"/>
          <w:szCs w:val="28"/>
        </w:rPr>
        <w:t xml:space="preserve">This section introduces the main services of </w:t>
      </w:r>
      <w:proofErr w:type="spellStart"/>
      <w:r w:rsidRPr="00441E37">
        <w:rPr>
          <w:b/>
          <w:bCs/>
          <w:i/>
          <w:iCs/>
          <w:sz w:val="28"/>
          <w:szCs w:val="28"/>
        </w:rPr>
        <w:t>EduConnect</w:t>
      </w:r>
      <w:proofErr w:type="spellEnd"/>
      <w:r w:rsidRPr="00324EBC">
        <w:rPr>
          <w:sz w:val="28"/>
          <w:szCs w:val="28"/>
        </w:rPr>
        <w:t>. Students can easily access NCTB eBooks, check SSC/HSC exam results, apply for admissions, and use the AI Assistant for academic help. With a clean card-style design and clear icons, this section ensures that users quickly understand the platform’s core benefits.</w:t>
      </w:r>
    </w:p>
    <w:p w14:paraId="38BD38C2" w14:textId="77777777" w:rsidR="00324EBC" w:rsidRPr="00324EBC" w:rsidRDefault="00324EBC" w:rsidP="00324EBC">
      <w:pPr>
        <w:spacing w:after="0" w:line="240" w:lineRule="auto"/>
        <w:rPr>
          <w:sz w:val="28"/>
          <w:szCs w:val="28"/>
        </w:rPr>
      </w:pPr>
    </w:p>
    <w:p w14:paraId="4E3743B7" w14:textId="77777777" w:rsidR="00324EBC" w:rsidRPr="00324EBC" w:rsidRDefault="00324EBC" w:rsidP="00324EBC">
      <w:pPr>
        <w:spacing w:after="0" w:line="240" w:lineRule="auto"/>
        <w:rPr>
          <w:sz w:val="28"/>
          <w:szCs w:val="28"/>
        </w:rPr>
      </w:pPr>
      <w:r w:rsidRPr="00324EBC">
        <w:rPr>
          <w:sz w:val="28"/>
          <w:szCs w:val="28"/>
        </w:rPr>
        <w:t>Key Elements</w:t>
      </w:r>
    </w:p>
    <w:p w14:paraId="27E4AE59" w14:textId="03A0C7A0" w:rsidR="00324EBC" w:rsidRPr="00B86B88" w:rsidRDefault="00324EBC" w:rsidP="00324EBC">
      <w:pPr>
        <w:pStyle w:val="ListParagraph"/>
        <w:numPr>
          <w:ilvl w:val="0"/>
          <w:numId w:val="4"/>
        </w:numPr>
        <w:spacing w:after="0" w:line="240" w:lineRule="auto"/>
        <w:rPr>
          <w:b/>
          <w:bCs/>
          <w:sz w:val="28"/>
          <w:szCs w:val="28"/>
        </w:rPr>
      </w:pPr>
      <w:r w:rsidRPr="00B86B88">
        <w:rPr>
          <w:b/>
          <w:bCs/>
          <w:sz w:val="28"/>
          <w:szCs w:val="28"/>
        </w:rPr>
        <w:t>Section Title</w:t>
      </w:r>
    </w:p>
    <w:p w14:paraId="0B015790" w14:textId="77777777" w:rsidR="00324EBC" w:rsidRPr="00441E37" w:rsidRDefault="00324EBC" w:rsidP="00324EBC">
      <w:pPr>
        <w:spacing w:after="0" w:line="240" w:lineRule="auto"/>
        <w:ind w:left="720"/>
      </w:pPr>
      <w:r w:rsidRPr="00441E37">
        <w:t>“Everything You Need to Succeed” → motivating and student-centered.</w:t>
      </w:r>
    </w:p>
    <w:p w14:paraId="198D98BE" w14:textId="7ABEC508" w:rsidR="00324EBC" w:rsidRPr="00441E37" w:rsidRDefault="00324EBC" w:rsidP="00324EBC">
      <w:pPr>
        <w:spacing w:after="0" w:line="240" w:lineRule="auto"/>
        <w:ind w:left="720"/>
      </w:pPr>
      <w:r w:rsidRPr="00441E37">
        <w:t>Subtitle explains that all educational services are combined into one platform.</w:t>
      </w:r>
    </w:p>
    <w:p w14:paraId="1B905FAB" w14:textId="6453AF31" w:rsidR="00324EBC" w:rsidRPr="00B86B88" w:rsidRDefault="00324EBC" w:rsidP="00324EBC">
      <w:pPr>
        <w:pStyle w:val="ListParagraph"/>
        <w:numPr>
          <w:ilvl w:val="0"/>
          <w:numId w:val="4"/>
        </w:numPr>
        <w:spacing w:after="0" w:line="240" w:lineRule="auto"/>
        <w:rPr>
          <w:b/>
          <w:bCs/>
          <w:sz w:val="28"/>
          <w:szCs w:val="28"/>
        </w:rPr>
      </w:pPr>
      <w:r w:rsidRPr="00B86B88">
        <w:rPr>
          <w:b/>
          <w:bCs/>
          <w:sz w:val="28"/>
          <w:szCs w:val="28"/>
        </w:rPr>
        <w:t>Feature Cards</w:t>
      </w:r>
    </w:p>
    <w:p w14:paraId="0CB2E4FD" w14:textId="3DEB3386" w:rsidR="00324EBC" w:rsidRPr="00441E37" w:rsidRDefault="00324EBC" w:rsidP="00324EBC">
      <w:pPr>
        <w:pStyle w:val="ListParagraph"/>
        <w:numPr>
          <w:ilvl w:val="0"/>
          <w:numId w:val="5"/>
        </w:numPr>
        <w:spacing w:after="0" w:line="240" w:lineRule="auto"/>
      </w:pPr>
      <w:r w:rsidRPr="00441E37">
        <w:t xml:space="preserve">NCTB eBook Library </w:t>
      </w:r>
    </w:p>
    <w:p w14:paraId="4607646C" w14:textId="77777777" w:rsidR="00324EBC" w:rsidRPr="00441E37" w:rsidRDefault="00324EBC" w:rsidP="00324EBC">
      <w:pPr>
        <w:pStyle w:val="ListParagraph"/>
        <w:numPr>
          <w:ilvl w:val="0"/>
          <w:numId w:val="5"/>
        </w:numPr>
        <w:spacing w:after="0" w:line="240" w:lineRule="auto"/>
      </w:pPr>
      <w:r w:rsidRPr="00441E37">
        <w:t>Access all textbooks digitally.</w:t>
      </w:r>
    </w:p>
    <w:p w14:paraId="24A46B03" w14:textId="77777777" w:rsidR="00324EBC" w:rsidRPr="00441E37" w:rsidRDefault="00324EBC" w:rsidP="00324EBC">
      <w:pPr>
        <w:pStyle w:val="ListParagraph"/>
        <w:numPr>
          <w:ilvl w:val="0"/>
          <w:numId w:val="5"/>
        </w:numPr>
        <w:spacing w:after="0" w:line="240" w:lineRule="auto"/>
      </w:pPr>
      <w:r w:rsidRPr="00441E37">
        <w:t>Download or read online with offline support.</w:t>
      </w:r>
    </w:p>
    <w:p w14:paraId="52AA1B85" w14:textId="015A291F" w:rsidR="00324EBC" w:rsidRPr="00441E37" w:rsidRDefault="00324EBC" w:rsidP="00324EBC">
      <w:pPr>
        <w:pStyle w:val="ListParagraph"/>
        <w:numPr>
          <w:ilvl w:val="0"/>
          <w:numId w:val="5"/>
        </w:numPr>
        <w:spacing w:after="0" w:line="240" w:lineRule="auto"/>
      </w:pPr>
      <w:r w:rsidRPr="00441E37">
        <w:t xml:space="preserve">Results Check </w:t>
      </w:r>
    </w:p>
    <w:p w14:paraId="76352AAF" w14:textId="43F436F4" w:rsidR="00324EBC" w:rsidRPr="00441E37" w:rsidRDefault="00324EBC" w:rsidP="00324EBC">
      <w:pPr>
        <w:pStyle w:val="ListParagraph"/>
        <w:numPr>
          <w:ilvl w:val="0"/>
          <w:numId w:val="5"/>
        </w:numPr>
        <w:spacing w:after="0" w:line="240" w:lineRule="auto"/>
      </w:pPr>
      <w:r w:rsidRPr="00441E37">
        <w:t>Instantly check SSC, HSC, and other exam results using roll number.</w:t>
      </w:r>
    </w:p>
    <w:p w14:paraId="70B36AD7" w14:textId="0D8BE4C2" w:rsidR="00324EBC" w:rsidRPr="00B86B88" w:rsidRDefault="00324EBC" w:rsidP="00324EBC">
      <w:pPr>
        <w:pStyle w:val="ListParagraph"/>
        <w:numPr>
          <w:ilvl w:val="0"/>
          <w:numId w:val="4"/>
        </w:numPr>
        <w:spacing w:after="0" w:line="240" w:lineRule="auto"/>
        <w:rPr>
          <w:b/>
          <w:bCs/>
          <w:sz w:val="28"/>
          <w:szCs w:val="28"/>
        </w:rPr>
      </w:pPr>
      <w:r w:rsidRPr="00B86B88">
        <w:rPr>
          <w:b/>
          <w:bCs/>
          <w:sz w:val="28"/>
          <w:szCs w:val="28"/>
        </w:rPr>
        <w:t xml:space="preserve">Admission Hub </w:t>
      </w:r>
    </w:p>
    <w:p w14:paraId="2E16B045" w14:textId="77777777" w:rsidR="00324EBC" w:rsidRPr="00441E37" w:rsidRDefault="00324EBC" w:rsidP="00324EBC">
      <w:pPr>
        <w:pStyle w:val="ListParagraph"/>
        <w:numPr>
          <w:ilvl w:val="0"/>
          <w:numId w:val="6"/>
        </w:numPr>
        <w:spacing w:after="0" w:line="240" w:lineRule="auto"/>
      </w:pPr>
      <w:r w:rsidRPr="00441E37">
        <w:t>Apply to universities and colleges from one place.</w:t>
      </w:r>
    </w:p>
    <w:p w14:paraId="20519A6D" w14:textId="1154CB43" w:rsidR="00324EBC" w:rsidRPr="00441E37" w:rsidRDefault="00324EBC" w:rsidP="00324EBC">
      <w:pPr>
        <w:pStyle w:val="ListParagraph"/>
        <w:numPr>
          <w:ilvl w:val="0"/>
          <w:numId w:val="6"/>
        </w:numPr>
        <w:spacing w:after="0" w:line="240" w:lineRule="auto"/>
      </w:pPr>
      <w:r w:rsidRPr="00441E37">
        <w:t>Track application status in real-time.</w:t>
      </w:r>
    </w:p>
    <w:p w14:paraId="759E05DC" w14:textId="02A075A0" w:rsidR="00324EBC" w:rsidRPr="00B86B88" w:rsidRDefault="00324EBC" w:rsidP="00324EBC">
      <w:pPr>
        <w:pStyle w:val="ListParagraph"/>
        <w:numPr>
          <w:ilvl w:val="0"/>
          <w:numId w:val="4"/>
        </w:numPr>
        <w:spacing w:after="0" w:line="240" w:lineRule="auto"/>
        <w:rPr>
          <w:b/>
          <w:bCs/>
          <w:sz w:val="28"/>
          <w:szCs w:val="28"/>
        </w:rPr>
      </w:pPr>
      <w:r w:rsidRPr="00B86B88">
        <w:rPr>
          <w:b/>
          <w:bCs/>
          <w:sz w:val="28"/>
          <w:szCs w:val="28"/>
        </w:rPr>
        <w:t xml:space="preserve">AI Assistant </w:t>
      </w:r>
    </w:p>
    <w:p w14:paraId="4A53C6F3" w14:textId="77777777" w:rsidR="00324EBC" w:rsidRPr="00441E37" w:rsidRDefault="00324EBC" w:rsidP="00324EBC">
      <w:pPr>
        <w:pStyle w:val="ListParagraph"/>
        <w:numPr>
          <w:ilvl w:val="0"/>
          <w:numId w:val="7"/>
        </w:numPr>
        <w:spacing w:after="0" w:line="240" w:lineRule="auto"/>
      </w:pPr>
      <w:r w:rsidRPr="00441E37">
        <w:t>Helps with academic questions in Bangla &amp; English.</w:t>
      </w:r>
    </w:p>
    <w:p w14:paraId="3E05D7E9" w14:textId="14F63339" w:rsidR="00324EBC" w:rsidRPr="00441E37" w:rsidRDefault="00324EBC" w:rsidP="00324EBC">
      <w:pPr>
        <w:pStyle w:val="ListParagraph"/>
        <w:numPr>
          <w:ilvl w:val="0"/>
          <w:numId w:val="7"/>
        </w:numPr>
        <w:spacing w:after="0" w:line="240" w:lineRule="auto"/>
      </w:pPr>
      <w:r w:rsidRPr="00441E37">
        <w:t>Includes voice support for easier accessibility.</w:t>
      </w:r>
    </w:p>
    <w:p w14:paraId="0138E721" w14:textId="2BD2C71C" w:rsidR="00324EBC" w:rsidRPr="00B86B88" w:rsidRDefault="00324EBC" w:rsidP="00324EBC">
      <w:pPr>
        <w:pStyle w:val="ListParagraph"/>
        <w:numPr>
          <w:ilvl w:val="0"/>
          <w:numId w:val="4"/>
        </w:numPr>
        <w:spacing w:after="0" w:line="240" w:lineRule="auto"/>
        <w:rPr>
          <w:b/>
          <w:bCs/>
          <w:sz w:val="28"/>
          <w:szCs w:val="28"/>
        </w:rPr>
      </w:pPr>
      <w:r w:rsidRPr="00B86B88">
        <w:rPr>
          <w:b/>
          <w:bCs/>
          <w:sz w:val="28"/>
          <w:szCs w:val="28"/>
        </w:rPr>
        <w:t>Why This Design is Effective</w:t>
      </w:r>
    </w:p>
    <w:p w14:paraId="7F079C86" w14:textId="77777777" w:rsidR="00324EBC" w:rsidRPr="00B86B88" w:rsidRDefault="00324EBC" w:rsidP="00324EBC">
      <w:pPr>
        <w:pStyle w:val="ListParagraph"/>
        <w:numPr>
          <w:ilvl w:val="0"/>
          <w:numId w:val="8"/>
        </w:numPr>
        <w:spacing w:after="0" w:line="240" w:lineRule="auto"/>
      </w:pPr>
      <w:r w:rsidRPr="00B86B88">
        <w:t>Uses card-style layout → makes information easy to scan.</w:t>
      </w:r>
    </w:p>
    <w:p w14:paraId="620CC215" w14:textId="77777777" w:rsidR="00324EBC" w:rsidRPr="00B86B88" w:rsidRDefault="00324EBC" w:rsidP="00324EBC">
      <w:pPr>
        <w:pStyle w:val="ListParagraph"/>
        <w:numPr>
          <w:ilvl w:val="0"/>
          <w:numId w:val="8"/>
        </w:numPr>
        <w:spacing w:after="0" w:line="240" w:lineRule="auto"/>
      </w:pPr>
      <w:r w:rsidRPr="00B86B88">
        <w:t>Each feature has icon + title + short description, so users understand instantly.</w:t>
      </w:r>
    </w:p>
    <w:p w14:paraId="1E7E7952" w14:textId="77777777" w:rsidR="00324EBC" w:rsidRPr="00B86B88" w:rsidRDefault="00324EBC" w:rsidP="00324EBC">
      <w:pPr>
        <w:pStyle w:val="ListParagraph"/>
        <w:numPr>
          <w:ilvl w:val="0"/>
          <w:numId w:val="8"/>
        </w:numPr>
        <w:spacing w:after="0" w:line="240" w:lineRule="auto"/>
      </w:pPr>
      <w:r w:rsidRPr="00B86B88">
        <w:t>Covers four core needs of Bangladeshi students:</w:t>
      </w:r>
    </w:p>
    <w:p w14:paraId="75010285" w14:textId="77777777" w:rsidR="00324EBC" w:rsidRPr="00B86B88" w:rsidRDefault="00324EBC" w:rsidP="00324EBC">
      <w:pPr>
        <w:pStyle w:val="ListParagraph"/>
        <w:numPr>
          <w:ilvl w:val="0"/>
          <w:numId w:val="8"/>
        </w:numPr>
        <w:spacing w:after="0" w:line="240" w:lineRule="auto"/>
      </w:pPr>
      <w:r w:rsidRPr="00B86B88">
        <w:t>Learning (Books + Notes).</w:t>
      </w:r>
    </w:p>
    <w:p w14:paraId="42CAB050" w14:textId="77777777" w:rsidR="00324EBC" w:rsidRPr="00B86B88" w:rsidRDefault="00324EBC" w:rsidP="00324EBC">
      <w:pPr>
        <w:pStyle w:val="ListParagraph"/>
        <w:numPr>
          <w:ilvl w:val="0"/>
          <w:numId w:val="8"/>
        </w:numPr>
        <w:spacing w:after="0" w:line="240" w:lineRule="auto"/>
      </w:pPr>
      <w:r w:rsidRPr="00B86B88">
        <w:t>Result checking.</w:t>
      </w:r>
    </w:p>
    <w:p w14:paraId="74DABA9C" w14:textId="77777777" w:rsidR="00324EBC" w:rsidRPr="00B86B88" w:rsidRDefault="00324EBC" w:rsidP="00324EBC">
      <w:pPr>
        <w:pStyle w:val="ListParagraph"/>
        <w:numPr>
          <w:ilvl w:val="0"/>
          <w:numId w:val="8"/>
        </w:numPr>
        <w:spacing w:after="0" w:line="240" w:lineRule="auto"/>
      </w:pPr>
      <w:r w:rsidRPr="00B86B88">
        <w:t>Admission process.</w:t>
      </w:r>
    </w:p>
    <w:p w14:paraId="5FDA1C6C" w14:textId="0635F2CE" w:rsidR="00324EBC" w:rsidRDefault="00324EBC" w:rsidP="00324EBC">
      <w:pPr>
        <w:pStyle w:val="ListParagraph"/>
        <w:numPr>
          <w:ilvl w:val="0"/>
          <w:numId w:val="8"/>
        </w:numPr>
        <w:spacing w:after="0" w:line="240" w:lineRule="auto"/>
      </w:pPr>
      <w:r w:rsidRPr="00B86B88">
        <w:t>Smart AI help.</w:t>
      </w:r>
    </w:p>
    <w:p w14:paraId="21AE02B3" w14:textId="77777777" w:rsidR="00441E37" w:rsidRDefault="00441E37" w:rsidP="00441E37">
      <w:pPr>
        <w:spacing w:after="0" w:line="240" w:lineRule="auto"/>
      </w:pPr>
    </w:p>
    <w:p w14:paraId="22C5919F" w14:textId="77777777" w:rsidR="00441E37" w:rsidRPr="00B86B88" w:rsidRDefault="00441E37" w:rsidP="00441E37">
      <w:pPr>
        <w:spacing w:after="0" w:line="240" w:lineRule="auto"/>
      </w:pPr>
    </w:p>
    <w:p w14:paraId="4BB48BF5" w14:textId="77777777" w:rsidR="00441E37" w:rsidRPr="00441E37" w:rsidRDefault="00441E37" w:rsidP="00441E37">
      <w:pPr>
        <w:spacing w:after="0" w:line="240" w:lineRule="auto"/>
        <w:rPr>
          <w:b/>
          <w:bCs/>
          <w:sz w:val="28"/>
          <w:szCs w:val="28"/>
        </w:rPr>
      </w:pPr>
      <w:r w:rsidRPr="00441E37">
        <w:rPr>
          <w:b/>
          <w:bCs/>
          <w:sz w:val="28"/>
          <w:szCs w:val="28"/>
        </w:rPr>
        <w:lastRenderedPageBreak/>
        <w:t xml:space="preserve">Part 3: Why Choose </w:t>
      </w:r>
      <w:proofErr w:type="spellStart"/>
      <w:r w:rsidRPr="00441E37">
        <w:rPr>
          <w:b/>
          <w:bCs/>
          <w:sz w:val="28"/>
          <w:szCs w:val="28"/>
        </w:rPr>
        <w:t>EduConnect</w:t>
      </w:r>
      <w:proofErr w:type="spellEnd"/>
      <w:r w:rsidRPr="00441E37">
        <w:rPr>
          <w:b/>
          <w:bCs/>
          <w:sz w:val="28"/>
          <w:szCs w:val="28"/>
        </w:rPr>
        <w:t xml:space="preserve"> &amp; Call-to-Action</w:t>
      </w:r>
    </w:p>
    <w:p w14:paraId="47627987" w14:textId="5F68854C" w:rsidR="00441E37" w:rsidRPr="00441E37" w:rsidRDefault="00441E37" w:rsidP="00441E37">
      <w:pPr>
        <w:spacing w:after="0" w:line="240" w:lineRule="auto"/>
        <w:rPr>
          <w:sz w:val="28"/>
          <w:szCs w:val="28"/>
        </w:rPr>
      </w:pPr>
      <w:r>
        <w:rPr>
          <w:noProof/>
          <w:sz w:val="28"/>
          <w:szCs w:val="28"/>
        </w:rPr>
        <w:drawing>
          <wp:inline distT="0" distB="0" distL="0" distR="0" wp14:anchorId="47CEA261" wp14:editId="3521A14A">
            <wp:extent cx="6858000" cy="2621915"/>
            <wp:effectExtent l="0" t="0" r="0" b="6985"/>
            <wp:docPr id="138869062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90628" name="Picture 5"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858000" cy="2621915"/>
                    </a:xfrm>
                    <a:prstGeom prst="rect">
                      <a:avLst/>
                    </a:prstGeom>
                  </pic:spPr>
                </pic:pic>
              </a:graphicData>
            </a:graphic>
          </wp:inline>
        </w:drawing>
      </w:r>
    </w:p>
    <w:p w14:paraId="49AC2F18" w14:textId="77777777" w:rsidR="00441E37" w:rsidRPr="00441E37" w:rsidRDefault="00441E37" w:rsidP="00441E37">
      <w:pPr>
        <w:spacing w:after="0" w:line="240" w:lineRule="auto"/>
        <w:rPr>
          <w:sz w:val="28"/>
          <w:szCs w:val="28"/>
        </w:rPr>
      </w:pPr>
      <w:r w:rsidRPr="00441E37">
        <w:rPr>
          <w:sz w:val="28"/>
          <w:szCs w:val="28"/>
        </w:rPr>
        <w:t xml:space="preserve">This section explains why </w:t>
      </w:r>
      <w:proofErr w:type="spellStart"/>
      <w:r w:rsidRPr="00441E37">
        <w:rPr>
          <w:b/>
          <w:bCs/>
          <w:i/>
          <w:iCs/>
          <w:sz w:val="28"/>
          <w:szCs w:val="28"/>
        </w:rPr>
        <w:t>EduConnect</w:t>
      </w:r>
      <w:proofErr w:type="spellEnd"/>
      <w:r w:rsidRPr="00441E37">
        <w:rPr>
          <w:sz w:val="28"/>
          <w:szCs w:val="28"/>
        </w:rPr>
        <w:t xml:space="preserve"> is the right choice for students. It emphasizes trust, success, community, and data security. By showing proof of impact and building credibility, students feel more confident in using the platform. The call-to-action motivates them to join immediately with a clear message: “Get Started for Free,” ensuring easy adoption.</w:t>
      </w:r>
    </w:p>
    <w:p w14:paraId="6D979285" w14:textId="77777777" w:rsidR="00441E37" w:rsidRPr="00441E37" w:rsidRDefault="00441E37" w:rsidP="00441E37">
      <w:pPr>
        <w:spacing w:after="0" w:line="240" w:lineRule="auto"/>
        <w:rPr>
          <w:sz w:val="28"/>
          <w:szCs w:val="28"/>
        </w:rPr>
      </w:pPr>
    </w:p>
    <w:p w14:paraId="6ADCDA3F" w14:textId="77777777" w:rsidR="00441E37" w:rsidRPr="00441E37" w:rsidRDefault="00441E37" w:rsidP="00441E37">
      <w:pPr>
        <w:spacing w:after="0" w:line="240" w:lineRule="auto"/>
        <w:rPr>
          <w:sz w:val="28"/>
          <w:szCs w:val="28"/>
        </w:rPr>
      </w:pPr>
      <w:r w:rsidRPr="00441E37">
        <w:rPr>
          <w:sz w:val="28"/>
          <w:szCs w:val="28"/>
        </w:rPr>
        <w:t>Key Elements</w:t>
      </w:r>
    </w:p>
    <w:p w14:paraId="5DECA26A" w14:textId="46CBD515" w:rsidR="00441E37" w:rsidRPr="00441E37" w:rsidRDefault="00441E37" w:rsidP="00441E37">
      <w:pPr>
        <w:pStyle w:val="ListParagraph"/>
        <w:numPr>
          <w:ilvl w:val="0"/>
          <w:numId w:val="9"/>
        </w:numPr>
        <w:spacing w:after="0" w:line="240" w:lineRule="auto"/>
        <w:rPr>
          <w:b/>
          <w:bCs/>
          <w:sz w:val="28"/>
          <w:szCs w:val="28"/>
        </w:rPr>
      </w:pPr>
      <w:r w:rsidRPr="00441E37">
        <w:rPr>
          <w:b/>
          <w:bCs/>
          <w:sz w:val="28"/>
          <w:szCs w:val="28"/>
        </w:rPr>
        <w:t>Section Title</w:t>
      </w:r>
    </w:p>
    <w:p w14:paraId="5A1FB60A" w14:textId="77777777" w:rsidR="00441E37" w:rsidRPr="00441E37" w:rsidRDefault="00441E37" w:rsidP="00441E37">
      <w:pPr>
        <w:spacing w:after="0" w:line="240" w:lineRule="auto"/>
        <w:ind w:left="720"/>
      </w:pPr>
      <w:r w:rsidRPr="00441E37">
        <w:t xml:space="preserve">“Why Choose </w:t>
      </w:r>
      <w:proofErr w:type="spellStart"/>
      <w:r w:rsidRPr="00441E37">
        <w:rPr>
          <w:b/>
          <w:bCs/>
          <w:i/>
          <w:iCs/>
        </w:rPr>
        <w:t>EduConnect</w:t>
      </w:r>
      <w:proofErr w:type="spellEnd"/>
      <w:r w:rsidRPr="00441E37">
        <w:t>?” → Direct question that makes students think.</w:t>
      </w:r>
    </w:p>
    <w:p w14:paraId="0A614582" w14:textId="59DAF878" w:rsidR="00441E37" w:rsidRPr="00441E37" w:rsidRDefault="00441E37" w:rsidP="00441E37">
      <w:pPr>
        <w:spacing w:after="0" w:line="240" w:lineRule="auto"/>
        <w:ind w:left="720"/>
      </w:pPr>
      <w:r w:rsidRPr="00441E37">
        <w:t>Subtext: Encourages trust by mentioning thousands of students already using it.</w:t>
      </w:r>
    </w:p>
    <w:p w14:paraId="50B4391C" w14:textId="1EC39E70" w:rsidR="00441E37" w:rsidRPr="00441E37" w:rsidRDefault="00441E37" w:rsidP="00441E37">
      <w:pPr>
        <w:pStyle w:val="ListParagraph"/>
        <w:numPr>
          <w:ilvl w:val="0"/>
          <w:numId w:val="9"/>
        </w:numPr>
        <w:spacing w:after="0" w:line="240" w:lineRule="auto"/>
        <w:rPr>
          <w:b/>
          <w:bCs/>
          <w:sz w:val="28"/>
          <w:szCs w:val="28"/>
        </w:rPr>
      </w:pPr>
      <w:r w:rsidRPr="00441E37">
        <w:rPr>
          <w:b/>
          <w:bCs/>
          <w:sz w:val="28"/>
          <w:szCs w:val="28"/>
        </w:rPr>
        <w:t>Trust Factors (4 Icons with Explanations)</w:t>
      </w:r>
    </w:p>
    <w:p w14:paraId="2CFFB972" w14:textId="75215582" w:rsidR="00441E37" w:rsidRPr="00441E37" w:rsidRDefault="00441E37" w:rsidP="00441E37">
      <w:pPr>
        <w:pStyle w:val="ListParagraph"/>
        <w:numPr>
          <w:ilvl w:val="0"/>
          <w:numId w:val="10"/>
        </w:numPr>
        <w:spacing w:after="0" w:line="240" w:lineRule="auto"/>
      </w:pPr>
      <w:r w:rsidRPr="00441E37">
        <w:t xml:space="preserve">Trusted Platform </w:t>
      </w:r>
    </w:p>
    <w:p w14:paraId="697A0ED2" w14:textId="54490A23" w:rsidR="00441E37" w:rsidRPr="00441E37" w:rsidRDefault="00441E37" w:rsidP="00441E37">
      <w:pPr>
        <w:pStyle w:val="ListParagraph"/>
        <w:numPr>
          <w:ilvl w:val="0"/>
          <w:numId w:val="10"/>
        </w:numPr>
        <w:spacing w:after="0" w:line="240" w:lineRule="auto"/>
      </w:pPr>
      <w:r w:rsidRPr="00441E37">
        <w:t xml:space="preserve">Success Rate </w:t>
      </w:r>
    </w:p>
    <w:p w14:paraId="0A978847" w14:textId="1116D1DC" w:rsidR="00441E37" w:rsidRPr="00441E37" w:rsidRDefault="00441E37" w:rsidP="00441E37">
      <w:pPr>
        <w:pStyle w:val="ListParagraph"/>
        <w:numPr>
          <w:ilvl w:val="0"/>
          <w:numId w:val="10"/>
        </w:numPr>
        <w:spacing w:after="0" w:line="240" w:lineRule="auto"/>
      </w:pPr>
      <w:r w:rsidRPr="00441E37">
        <w:t xml:space="preserve">Community </w:t>
      </w:r>
    </w:p>
    <w:p w14:paraId="10341EE2" w14:textId="337DA30A" w:rsidR="00441E37" w:rsidRPr="00441E37" w:rsidRDefault="00441E37" w:rsidP="00441E37">
      <w:pPr>
        <w:pStyle w:val="ListParagraph"/>
        <w:numPr>
          <w:ilvl w:val="0"/>
          <w:numId w:val="10"/>
        </w:numPr>
        <w:spacing w:after="0" w:line="240" w:lineRule="auto"/>
      </w:pPr>
      <w:r w:rsidRPr="00441E37">
        <w:t xml:space="preserve">Secure </w:t>
      </w:r>
    </w:p>
    <w:p w14:paraId="3A917362" w14:textId="1A65E9D8" w:rsidR="00441E37" w:rsidRPr="00441E37" w:rsidRDefault="00441E37" w:rsidP="00441E37">
      <w:pPr>
        <w:pStyle w:val="ListParagraph"/>
        <w:numPr>
          <w:ilvl w:val="0"/>
          <w:numId w:val="9"/>
        </w:numPr>
        <w:spacing w:after="0" w:line="240" w:lineRule="auto"/>
        <w:rPr>
          <w:b/>
          <w:bCs/>
          <w:sz w:val="28"/>
          <w:szCs w:val="28"/>
        </w:rPr>
      </w:pPr>
      <w:r w:rsidRPr="00441E37">
        <w:rPr>
          <w:b/>
          <w:bCs/>
          <w:sz w:val="28"/>
          <w:szCs w:val="28"/>
        </w:rPr>
        <w:t>Call-to-Action (Blue Banner)</w:t>
      </w:r>
    </w:p>
    <w:p w14:paraId="790441AD" w14:textId="77777777" w:rsidR="00441E37" w:rsidRPr="00441E37" w:rsidRDefault="00441E37" w:rsidP="00441E37">
      <w:pPr>
        <w:pStyle w:val="ListParagraph"/>
        <w:numPr>
          <w:ilvl w:val="0"/>
          <w:numId w:val="11"/>
        </w:numPr>
        <w:spacing w:after="0" w:line="240" w:lineRule="auto"/>
      </w:pPr>
      <w:r w:rsidRPr="00441E37">
        <w:t>Motivational headline: “Ready to Transform Your Education?”</w:t>
      </w:r>
    </w:p>
    <w:p w14:paraId="33588A33" w14:textId="77777777" w:rsidR="00441E37" w:rsidRPr="00441E37" w:rsidRDefault="00441E37" w:rsidP="00441E37">
      <w:pPr>
        <w:pStyle w:val="ListParagraph"/>
        <w:numPr>
          <w:ilvl w:val="0"/>
          <w:numId w:val="11"/>
        </w:numPr>
        <w:spacing w:after="0" w:line="240" w:lineRule="auto"/>
      </w:pPr>
      <w:r w:rsidRPr="00441E37">
        <w:t xml:space="preserve">Short subtext: Encourages joining </w:t>
      </w:r>
      <w:proofErr w:type="spellStart"/>
      <w:r w:rsidRPr="00441E37">
        <w:rPr>
          <w:b/>
          <w:bCs/>
          <w:i/>
          <w:iCs/>
        </w:rPr>
        <w:t>EduConnect</w:t>
      </w:r>
      <w:proofErr w:type="spellEnd"/>
      <w:r w:rsidRPr="00441E37">
        <w:t xml:space="preserve"> to unlock academic potential.</w:t>
      </w:r>
    </w:p>
    <w:p w14:paraId="21873DBC" w14:textId="7AD0A150" w:rsidR="00441E37" w:rsidRPr="00441E37" w:rsidRDefault="00441E37" w:rsidP="00441E37">
      <w:pPr>
        <w:pStyle w:val="ListParagraph"/>
        <w:numPr>
          <w:ilvl w:val="0"/>
          <w:numId w:val="11"/>
        </w:numPr>
        <w:spacing w:after="0" w:line="240" w:lineRule="auto"/>
      </w:pPr>
      <w:r w:rsidRPr="00441E37">
        <w:t>CTA Button: “Get Started for Free” – lowers barriers to entry.</w:t>
      </w:r>
    </w:p>
    <w:p w14:paraId="5C582026" w14:textId="1C7F7FF8" w:rsidR="00441E37" w:rsidRPr="00441E37" w:rsidRDefault="00441E37" w:rsidP="00441E37">
      <w:pPr>
        <w:pStyle w:val="ListParagraph"/>
        <w:numPr>
          <w:ilvl w:val="0"/>
          <w:numId w:val="9"/>
        </w:numPr>
        <w:spacing w:after="0" w:line="240" w:lineRule="auto"/>
        <w:rPr>
          <w:b/>
          <w:bCs/>
          <w:sz w:val="28"/>
          <w:szCs w:val="28"/>
        </w:rPr>
      </w:pPr>
      <w:r w:rsidRPr="00441E37">
        <w:rPr>
          <w:b/>
          <w:bCs/>
          <w:sz w:val="28"/>
          <w:szCs w:val="28"/>
        </w:rPr>
        <w:t>Extra Assurance Text</w:t>
      </w:r>
    </w:p>
    <w:p w14:paraId="24F8AC39" w14:textId="66355CA3" w:rsidR="00441E37" w:rsidRPr="00441E37" w:rsidRDefault="00441E37" w:rsidP="00441E37">
      <w:pPr>
        <w:spacing w:after="0" w:line="240" w:lineRule="auto"/>
        <w:ind w:left="720"/>
      </w:pPr>
      <w:r w:rsidRPr="00441E37">
        <w:t>“No credit card required</w:t>
      </w:r>
      <w:r w:rsidRPr="00441E37">
        <w:t xml:space="preserve">, </w:t>
      </w:r>
      <w:r w:rsidRPr="00441E37">
        <w:t>Instant access</w:t>
      </w:r>
      <w:r w:rsidRPr="00441E37">
        <w:t xml:space="preserve">, </w:t>
      </w:r>
      <w:r w:rsidRPr="00441E37">
        <w:t>Free forever” → makes the platform appear risk-free, trustworthy, and accessible.</w:t>
      </w:r>
    </w:p>
    <w:p w14:paraId="72F3D6BA" w14:textId="4E82EA65" w:rsidR="00441E37" w:rsidRPr="00441E37" w:rsidRDefault="00441E37" w:rsidP="00441E37">
      <w:pPr>
        <w:pStyle w:val="ListParagraph"/>
        <w:numPr>
          <w:ilvl w:val="0"/>
          <w:numId w:val="9"/>
        </w:numPr>
        <w:spacing w:after="0" w:line="240" w:lineRule="auto"/>
        <w:rPr>
          <w:b/>
          <w:bCs/>
          <w:sz w:val="28"/>
          <w:szCs w:val="28"/>
        </w:rPr>
      </w:pPr>
      <w:r w:rsidRPr="00441E37">
        <w:rPr>
          <w:b/>
          <w:bCs/>
          <w:sz w:val="28"/>
          <w:szCs w:val="28"/>
        </w:rPr>
        <w:t>Why This Design is Effective</w:t>
      </w:r>
    </w:p>
    <w:p w14:paraId="0F819D7A" w14:textId="77777777" w:rsidR="00441E37" w:rsidRPr="00441E37" w:rsidRDefault="00441E37" w:rsidP="00441E37">
      <w:pPr>
        <w:pStyle w:val="ListParagraph"/>
        <w:numPr>
          <w:ilvl w:val="0"/>
          <w:numId w:val="12"/>
        </w:numPr>
        <w:spacing w:after="0" w:line="240" w:lineRule="auto"/>
      </w:pPr>
      <w:r w:rsidRPr="00441E37">
        <w:t>Builds confidence in students and parents by showing proof (partnerships, success rate, large community).</w:t>
      </w:r>
    </w:p>
    <w:p w14:paraId="7A830731" w14:textId="77777777" w:rsidR="00441E37" w:rsidRPr="00441E37" w:rsidRDefault="00441E37" w:rsidP="00441E37">
      <w:pPr>
        <w:pStyle w:val="ListParagraph"/>
        <w:numPr>
          <w:ilvl w:val="0"/>
          <w:numId w:val="12"/>
        </w:numPr>
        <w:spacing w:after="0" w:line="240" w:lineRule="auto"/>
      </w:pPr>
      <w:r w:rsidRPr="00441E37">
        <w:t>Highlights safety and data security, which is important for trust.</w:t>
      </w:r>
    </w:p>
    <w:p w14:paraId="0FB7D3A5" w14:textId="19B20DB6" w:rsidR="00441E37" w:rsidRPr="00441E37" w:rsidRDefault="00441E37" w:rsidP="00441E37">
      <w:pPr>
        <w:pStyle w:val="ListParagraph"/>
        <w:numPr>
          <w:ilvl w:val="0"/>
          <w:numId w:val="12"/>
        </w:numPr>
        <w:spacing w:after="0" w:line="240" w:lineRule="auto"/>
      </w:pPr>
      <w:r w:rsidRPr="00441E37">
        <w:t>End</w:t>
      </w:r>
      <w:r w:rsidRPr="00441E37">
        <w:t xml:space="preserve"> </w:t>
      </w:r>
      <w:r w:rsidRPr="00441E37">
        <w:t>with a clear, bold call-to-action that encourages users to register immediately.</w:t>
      </w:r>
    </w:p>
    <w:p w14:paraId="7DF0B987" w14:textId="725AE83F" w:rsidR="00324EBC" w:rsidRDefault="005230E8" w:rsidP="00324EBC">
      <w:pPr>
        <w:spacing w:after="0" w:line="240" w:lineRule="auto"/>
        <w:rPr>
          <w:sz w:val="28"/>
          <w:szCs w:val="28"/>
        </w:rPr>
      </w:pPr>
      <w:r>
        <w:rPr>
          <w:sz w:val="28"/>
          <w:szCs w:val="28"/>
        </w:rPr>
        <w:br/>
      </w:r>
    </w:p>
    <w:p w14:paraId="1FCEB44B" w14:textId="617BE570" w:rsidR="005230E8" w:rsidRDefault="005230E8" w:rsidP="00324EBC">
      <w:pPr>
        <w:spacing w:after="0" w:line="240" w:lineRule="auto"/>
        <w:rPr>
          <w:sz w:val="28"/>
          <w:szCs w:val="28"/>
        </w:rPr>
      </w:pPr>
    </w:p>
    <w:p w14:paraId="232ADD41" w14:textId="77777777" w:rsidR="0006605A" w:rsidRDefault="0006605A" w:rsidP="0006605A">
      <w:pPr>
        <w:spacing w:after="0" w:line="240" w:lineRule="auto"/>
        <w:rPr>
          <w:b/>
          <w:bCs/>
          <w:sz w:val="28"/>
          <w:szCs w:val="28"/>
        </w:rPr>
      </w:pPr>
      <w:r w:rsidRPr="0006605A">
        <w:rPr>
          <w:b/>
          <w:bCs/>
          <w:sz w:val="28"/>
          <w:szCs w:val="28"/>
        </w:rPr>
        <w:lastRenderedPageBreak/>
        <w:t>Part 4: Footer – Branding, Quick Links &amp; Support</w:t>
      </w:r>
    </w:p>
    <w:p w14:paraId="6B0AAACC" w14:textId="26FDBCA4" w:rsidR="0006605A" w:rsidRDefault="0006605A" w:rsidP="0006605A">
      <w:pPr>
        <w:spacing w:after="0" w:line="240" w:lineRule="auto"/>
        <w:rPr>
          <w:sz w:val="28"/>
          <w:szCs w:val="28"/>
        </w:rPr>
      </w:pPr>
      <w:r>
        <w:rPr>
          <w:noProof/>
          <w:sz w:val="28"/>
          <w:szCs w:val="28"/>
        </w:rPr>
        <w:drawing>
          <wp:inline distT="0" distB="0" distL="0" distR="0" wp14:anchorId="6F3AAF86" wp14:editId="4F8B10C1">
            <wp:extent cx="6858000" cy="1062990"/>
            <wp:effectExtent l="0" t="0" r="0" b="3810"/>
            <wp:docPr id="1147570913" name="Picture 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70913" name="Picture 6" descr="A screen 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6858000" cy="1062990"/>
                    </a:xfrm>
                    <a:prstGeom prst="rect">
                      <a:avLst/>
                    </a:prstGeom>
                  </pic:spPr>
                </pic:pic>
              </a:graphicData>
            </a:graphic>
          </wp:inline>
        </w:drawing>
      </w:r>
    </w:p>
    <w:p w14:paraId="3D9B2C4B" w14:textId="77777777" w:rsidR="0006605A" w:rsidRPr="0006605A" w:rsidRDefault="0006605A" w:rsidP="0006605A">
      <w:pPr>
        <w:spacing w:after="0" w:line="240" w:lineRule="auto"/>
        <w:rPr>
          <w:sz w:val="28"/>
          <w:szCs w:val="28"/>
        </w:rPr>
      </w:pPr>
    </w:p>
    <w:p w14:paraId="3E76CEEB" w14:textId="77777777" w:rsidR="0006605A" w:rsidRPr="0006605A" w:rsidRDefault="0006605A" w:rsidP="0006605A">
      <w:pPr>
        <w:spacing w:after="0" w:line="240" w:lineRule="auto"/>
        <w:rPr>
          <w:sz w:val="28"/>
          <w:szCs w:val="28"/>
        </w:rPr>
      </w:pPr>
      <w:r w:rsidRPr="0006605A">
        <w:rPr>
          <w:sz w:val="28"/>
          <w:szCs w:val="28"/>
        </w:rPr>
        <w:t xml:space="preserve">The footer section of </w:t>
      </w:r>
      <w:proofErr w:type="spellStart"/>
      <w:r w:rsidRPr="0006605A">
        <w:rPr>
          <w:b/>
          <w:bCs/>
          <w:i/>
          <w:iCs/>
          <w:sz w:val="28"/>
          <w:szCs w:val="28"/>
        </w:rPr>
        <w:t>EduConnect</w:t>
      </w:r>
      <w:proofErr w:type="spellEnd"/>
      <w:r w:rsidRPr="0006605A">
        <w:rPr>
          <w:sz w:val="28"/>
          <w:szCs w:val="28"/>
        </w:rPr>
        <w:t xml:space="preserve"> provides essential navigation links for students, including access to features, support, and social media. It also reinforces the brand’s mission of empowering Bangladeshi students with digital education. With a clean design and supportive message, the footer ensures both usability and trustworthiness.</w:t>
      </w:r>
    </w:p>
    <w:p w14:paraId="6EECF212" w14:textId="77777777" w:rsidR="0006605A" w:rsidRPr="0006605A" w:rsidRDefault="0006605A" w:rsidP="0006605A">
      <w:pPr>
        <w:spacing w:after="0" w:line="240" w:lineRule="auto"/>
        <w:rPr>
          <w:sz w:val="28"/>
          <w:szCs w:val="28"/>
        </w:rPr>
      </w:pPr>
    </w:p>
    <w:p w14:paraId="130FA18A" w14:textId="77777777" w:rsidR="0006605A" w:rsidRPr="0006605A" w:rsidRDefault="0006605A" w:rsidP="0006605A">
      <w:pPr>
        <w:spacing w:after="0" w:line="240" w:lineRule="auto"/>
        <w:rPr>
          <w:sz w:val="28"/>
          <w:szCs w:val="28"/>
        </w:rPr>
      </w:pPr>
      <w:r w:rsidRPr="0006605A">
        <w:rPr>
          <w:sz w:val="28"/>
          <w:szCs w:val="28"/>
        </w:rPr>
        <w:t>Key Elements</w:t>
      </w:r>
    </w:p>
    <w:p w14:paraId="59B4EE7E" w14:textId="6B86096A" w:rsidR="0006605A" w:rsidRPr="0006605A" w:rsidRDefault="0006605A" w:rsidP="0006605A">
      <w:pPr>
        <w:pStyle w:val="ListParagraph"/>
        <w:numPr>
          <w:ilvl w:val="0"/>
          <w:numId w:val="13"/>
        </w:numPr>
        <w:spacing w:after="0" w:line="240" w:lineRule="auto"/>
        <w:rPr>
          <w:sz w:val="28"/>
          <w:szCs w:val="28"/>
        </w:rPr>
      </w:pPr>
      <w:r w:rsidRPr="0006605A">
        <w:rPr>
          <w:sz w:val="28"/>
          <w:szCs w:val="28"/>
        </w:rPr>
        <w:t>Branding &amp; Tagline</w:t>
      </w:r>
    </w:p>
    <w:p w14:paraId="0D2E3CEE" w14:textId="77777777" w:rsidR="0006605A" w:rsidRPr="0006605A" w:rsidRDefault="0006605A" w:rsidP="0006605A">
      <w:pPr>
        <w:pStyle w:val="ListParagraph"/>
        <w:numPr>
          <w:ilvl w:val="0"/>
          <w:numId w:val="14"/>
        </w:numPr>
        <w:spacing w:after="0" w:line="240" w:lineRule="auto"/>
      </w:pPr>
      <w:proofErr w:type="spellStart"/>
      <w:r w:rsidRPr="0006605A">
        <w:rPr>
          <w:b/>
          <w:bCs/>
          <w:i/>
          <w:iCs/>
        </w:rPr>
        <w:t>EduConnect</w:t>
      </w:r>
      <w:proofErr w:type="spellEnd"/>
      <w:r w:rsidRPr="0006605A">
        <w:t xml:space="preserve"> logo + tagline: “Empowering Bangladeshi students with digital education tools and resources.”</w:t>
      </w:r>
    </w:p>
    <w:p w14:paraId="41E4322E" w14:textId="77777777" w:rsidR="0006605A" w:rsidRPr="0006605A" w:rsidRDefault="0006605A" w:rsidP="0006605A">
      <w:pPr>
        <w:pStyle w:val="ListParagraph"/>
        <w:numPr>
          <w:ilvl w:val="0"/>
          <w:numId w:val="14"/>
        </w:numPr>
        <w:spacing w:after="0" w:line="240" w:lineRule="auto"/>
      </w:pPr>
      <w:r w:rsidRPr="0006605A">
        <w:t>Builds identity and reminds users of the platform’s purpose.</w:t>
      </w:r>
    </w:p>
    <w:p w14:paraId="6A65DFA2" w14:textId="77777777" w:rsidR="0006605A" w:rsidRPr="0006605A" w:rsidRDefault="0006605A" w:rsidP="0006605A">
      <w:pPr>
        <w:spacing w:after="0" w:line="240" w:lineRule="auto"/>
        <w:rPr>
          <w:sz w:val="28"/>
          <w:szCs w:val="28"/>
        </w:rPr>
      </w:pPr>
    </w:p>
    <w:p w14:paraId="61412A48" w14:textId="161C26EE" w:rsidR="0006605A" w:rsidRPr="0006605A" w:rsidRDefault="0006605A" w:rsidP="0006605A">
      <w:pPr>
        <w:pStyle w:val="ListParagraph"/>
        <w:numPr>
          <w:ilvl w:val="0"/>
          <w:numId w:val="13"/>
        </w:numPr>
        <w:spacing w:after="0" w:line="240" w:lineRule="auto"/>
        <w:rPr>
          <w:sz w:val="28"/>
          <w:szCs w:val="28"/>
        </w:rPr>
      </w:pPr>
      <w:r w:rsidRPr="0006605A">
        <w:rPr>
          <w:sz w:val="28"/>
          <w:szCs w:val="28"/>
        </w:rPr>
        <w:t>Quick Links (Navigation Columns)</w:t>
      </w:r>
    </w:p>
    <w:p w14:paraId="1C000398" w14:textId="77777777" w:rsidR="0006605A" w:rsidRPr="0006605A" w:rsidRDefault="0006605A" w:rsidP="0006605A">
      <w:pPr>
        <w:pStyle w:val="ListParagraph"/>
        <w:numPr>
          <w:ilvl w:val="0"/>
          <w:numId w:val="15"/>
        </w:numPr>
        <w:spacing w:after="0" w:line="240" w:lineRule="auto"/>
      </w:pPr>
      <w:r w:rsidRPr="0006605A">
        <w:t>Features – NCTB Books, Results Check, Admissions, AI Assistant.</w:t>
      </w:r>
    </w:p>
    <w:p w14:paraId="4796A63A" w14:textId="77777777" w:rsidR="0006605A" w:rsidRPr="0006605A" w:rsidRDefault="0006605A" w:rsidP="0006605A">
      <w:pPr>
        <w:pStyle w:val="ListParagraph"/>
        <w:numPr>
          <w:ilvl w:val="0"/>
          <w:numId w:val="15"/>
        </w:numPr>
        <w:spacing w:after="0" w:line="240" w:lineRule="auto"/>
      </w:pPr>
      <w:r w:rsidRPr="0006605A">
        <w:t>Support – Help Center, Contact Us, Privacy Policy, Terms of Service.</w:t>
      </w:r>
    </w:p>
    <w:p w14:paraId="7973C7E6" w14:textId="77777777" w:rsidR="0006605A" w:rsidRPr="0006605A" w:rsidRDefault="0006605A" w:rsidP="0006605A">
      <w:pPr>
        <w:pStyle w:val="ListParagraph"/>
        <w:numPr>
          <w:ilvl w:val="0"/>
          <w:numId w:val="15"/>
        </w:numPr>
        <w:spacing w:after="0" w:line="240" w:lineRule="auto"/>
      </w:pPr>
      <w:r w:rsidRPr="0006605A">
        <w:t>Connect – Social media links (Facebook, Twitter, YouTube, LinkedIn).</w:t>
      </w:r>
    </w:p>
    <w:p w14:paraId="69C8B1AC" w14:textId="77777777" w:rsidR="0006605A" w:rsidRPr="0006605A" w:rsidRDefault="0006605A" w:rsidP="0006605A">
      <w:pPr>
        <w:spacing w:after="0" w:line="240" w:lineRule="auto"/>
        <w:rPr>
          <w:sz w:val="28"/>
          <w:szCs w:val="28"/>
        </w:rPr>
      </w:pPr>
    </w:p>
    <w:p w14:paraId="5354FBB5" w14:textId="4DA4EADA" w:rsidR="0006605A" w:rsidRPr="0006605A" w:rsidRDefault="0006605A" w:rsidP="0006605A">
      <w:pPr>
        <w:pStyle w:val="ListParagraph"/>
        <w:numPr>
          <w:ilvl w:val="0"/>
          <w:numId w:val="13"/>
        </w:numPr>
        <w:spacing w:after="0" w:line="240" w:lineRule="auto"/>
        <w:rPr>
          <w:sz w:val="28"/>
          <w:szCs w:val="28"/>
        </w:rPr>
      </w:pPr>
      <w:r w:rsidRPr="0006605A">
        <w:rPr>
          <w:sz w:val="28"/>
          <w:szCs w:val="28"/>
        </w:rPr>
        <w:t>Copyright &amp; Credit</w:t>
      </w:r>
    </w:p>
    <w:p w14:paraId="7E4941FD" w14:textId="77777777" w:rsidR="0006605A" w:rsidRPr="0006605A" w:rsidRDefault="0006605A" w:rsidP="0006605A">
      <w:pPr>
        <w:spacing w:after="0" w:line="240" w:lineRule="auto"/>
        <w:ind w:left="720"/>
      </w:pPr>
      <w:r w:rsidRPr="0006605A">
        <w:t xml:space="preserve">“© 2024 </w:t>
      </w:r>
      <w:proofErr w:type="spellStart"/>
      <w:r w:rsidRPr="0006605A">
        <w:rPr>
          <w:b/>
          <w:bCs/>
          <w:i/>
          <w:iCs/>
        </w:rPr>
        <w:t>EduConnect</w:t>
      </w:r>
      <w:proofErr w:type="spellEnd"/>
      <w:r w:rsidRPr="0006605A">
        <w:t>. All rights reserved.”</w:t>
      </w:r>
    </w:p>
    <w:p w14:paraId="5B75950C" w14:textId="168111A0" w:rsidR="0006605A" w:rsidRPr="0006605A" w:rsidRDefault="0006605A" w:rsidP="0006605A">
      <w:pPr>
        <w:spacing w:after="0" w:line="240" w:lineRule="auto"/>
        <w:ind w:left="720"/>
      </w:pPr>
      <w:r w:rsidRPr="0006605A">
        <w:t>Message: “Made for Bangladeshi students.” → Adds a personal and emotional touch.</w:t>
      </w:r>
    </w:p>
    <w:p w14:paraId="48E3DD3A" w14:textId="77777777" w:rsidR="0006605A" w:rsidRPr="0006605A" w:rsidRDefault="0006605A" w:rsidP="0006605A">
      <w:pPr>
        <w:spacing w:after="0" w:line="240" w:lineRule="auto"/>
        <w:rPr>
          <w:sz w:val="28"/>
          <w:szCs w:val="28"/>
        </w:rPr>
      </w:pPr>
    </w:p>
    <w:p w14:paraId="68AADB2D" w14:textId="1510AC9F" w:rsidR="0006605A" w:rsidRPr="0006605A" w:rsidRDefault="0006605A" w:rsidP="0006605A">
      <w:pPr>
        <w:pStyle w:val="ListParagraph"/>
        <w:numPr>
          <w:ilvl w:val="0"/>
          <w:numId w:val="13"/>
        </w:numPr>
        <w:spacing w:after="0" w:line="240" w:lineRule="auto"/>
        <w:rPr>
          <w:sz w:val="28"/>
          <w:szCs w:val="28"/>
        </w:rPr>
      </w:pPr>
      <w:r w:rsidRPr="0006605A">
        <w:rPr>
          <w:sz w:val="28"/>
          <w:szCs w:val="28"/>
        </w:rPr>
        <w:t>Why This Design is Effective</w:t>
      </w:r>
    </w:p>
    <w:p w14:paraId="7DA736C5" w14:textId="77777777" w:rsidR="0006605A" w:rsidRPr="0006605A" w:rsidRDefault="0006605A" w:rsidP="0006605A">
      <w:pPr>
        <w:pStyle w:val="ListParagraph"/>
        <w:numPr>
          <w:ilvl w:val="0"/>
          <w:numId w:val="16"/>
        </w:numPr>
        <w:spacing w:after="0" w:line="240" w:lineRule="auto"/>
      </w:pPr>
      <w:r w:rsidRPr="0006605A">
        <w:t>Organizes all important links in one place for easy navigation.</w:t>
      </w:r>
    </w:p>
    <w:p w14:paraId="12ED1336" w14:textId="77777777" w:rsidR="0006605A" w:rsidRPr="0006605A" w:rsidRDefault="0006605A" w:rsidP="0006605A">
      <w:pPr>
        <w:pStyle w:val="ListParagraph"/>
        <w:numPr>
          <w:ilvl w:val="0"/>
          <w:numId w:val="16"/>
        </w:numPr>
        <w:spacing w:after="0" w:line="240" w:lineRule="auto"/>
      </w:pPr>
      <w:r w:rsidRPr="0006605A">
        <w:t>Clean and minimal layout prevents clutter.</w:t>
      </w:r>
    </w:p>
    <w:p w14:paraId="2C06CAF8" w14:textId="77777777" w:rsidR="0006605A" w:rsidRPr="0006605A" w:rsidRDefault="0006605A" w:rsidP="0006605A">
      <w:pPr>
        <w:pStyle w:val="ListParagraph"/>
        <w:numPr>
          <w:ilvl w:val="0"/>
          <w:numId w:val="16"/>
        </w:numPr>
        <w:spacing w:after="0" w:line="240" w:lineRule="auto"/>
      </w:pPr>
      <w:r w:rsidRPr="0006605A">
        <w:t>Strengthens trust with policy links (Privacy Policy, Terms).</w:t>
      </w:r>
    </w:p>
    <w:p w14:paraId="1BA56975" w14:textId="77777777" w:rsidR="0006605A" w:rsidRPr="0006605A" w:rsidRDefault="0006605A" w:rsidP="0006605A">
      <w:pPr>
        <w:pStyle w:val="ListParagraph"/>
        <w:numPr>
          <w:ilvl w:val="0"/>
          <w:numId w:val="16"/>
        </w:numPr>
        <w:spacing w:after="0" w:line="240" w:lineRule="auto"/>
      </w:pPr>
      <w:r w:rsidRPr="0006605A">
        <w:t>Social media connections allow students to stay engaged outside the platform.</w:t>
      </w:r>
    </w:p>
    <w:p w14:paraId="39204A04" w14:textId="64D4F39E" w:rsidR="005230E8" w:rsidRDefault="0006605A" w:rsidP="0006605A">
      <w:pPr>
        <w:pStyle w:val="ListParagraph"/>
        <w:numPr>
          <w:ilvl w:val="0"/>
          <w:numId w:val="16"/>
        </w:numPr>
        <w:spacing w:after="0" w:line="240" w:lineRule="auto"/>
      </w:pPr>
      <w:r w:rsidRPr="0006605A">
        <w:t>Ending note makes the design student-friendly and approachable.</w:t>
      </w:r>
    </w:p>
    <w:p w14:paraId="47C88D75" w14:textId="77777777" w:rsidR="0006605A" w:rsidRDefault="0006605A" w:rsidP="0006605A">
      <w:pPr>
        <w:spacing w:after="0" w:line="240" w:lineRule="auto"/>
      </w:pPr>
    </w:p>
    <w:p w14:paraId="5B6CB0DA" w14:textId="76F9F279" w:rsidR="0006605A" w:rsidRDefault="0006605A" w:rsidP="0006605A">
      <w:pPr>
        <w:spacing w:after="0" w:line="240" w:lineRule="auto"/>
      </w:pPr>
    </w:p>
    <w:p w14:paraId="280A3D08" w14:textId="77777777" w:rsidR="0006605A" w:rsidRDefault="0006605A" w:rsidP="0006605A">
      <w:pPr>
        <w:spacing w:after="0" w:line="240" w:lineRule="auto"/>
      </w:pPr>
    </w:p>
    <w:p w14:paraId="3907FA52" w14:textId="2CD2C1CD" w:rsidR="0006605A" w:rsidRPr="0006605A" w:rsidRDefault="0006605A" w:rsidP="0006605A">
      <w:pPr>
        <w:spacing w:after="0" w:line="240" w:lineRule="auto"/>
      </w:pPr>
    </w:p>
    <w:sectPr w:rsidR="0006605A" w:rsidRPr="0006605A" w:rsidSect="002640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dobe Ming Std L">
    <w:altName w:val="Yu Gothic"/>
    <w:charset w:val="00"/>
    <w:family w:val="auto"/>
    <w:pitch w:val="default"/>
  </w:font>
  <w:font w:name="Georgia">
    <w:panose1 w:val="02040502050405020303"/>
    <w:charset w:val="00"/>
    <w:family w:val="roman"/>
    <w:pitch w:val="variable"/>
    <w:sig w:usb0="00000287" w:usb1="00000000" w:usb2="00000000" w:usb3="00000000" w:csb0="0000009F" w:csb1="00000000"/>
  </w:font>
  <w:font w:name="Adobe Arabic">
    <w:altName w:val="Times New Roman"/>
    <w:charset w:val="00"/>
    <w:family w:val="auto"/>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267"/>
    <w:multiLevelType w:val="hybridMultilevel"/>
    <w:tmpl w:val="7FCC1A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341A78"/>
    <w:multiLevelType w:val="hybridMultilevel"/>
    <w:tmpl w:val="FDBEF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80CAB"/>
    <w:multiLevelType w:val="hybridMultilevel"/>
    <w:tmpl w:val="39A4D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A61285"/>
    <w:multiLevelType w:val="hybridMultilevel"/>
    <w:tmpl w:val="67349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DA0EB4"/>
    <w:multiLevelType w:val="hybridMultilevel"/>
    <w:tmpl w:val="5E00A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02EEC"/>
    <w:multiLevelType w:val="hybridMultilevel"/>
    <w:tmpl w:val="BEAE9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7F5765D"/>
    <w:multiLevelType w:val="hybridMultilevel"/>
    <w:tmpl w:val="3280C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4872C5"/>
    <w:multiLevelType w:val="hybridMultilevel"/>
    <w:tmpl w:val="A14E9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0B5F8F"/>
    <w:multiLevelType w:val="hybridMultilevel"/>
    <w:tmpl w:val="A7EA3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F72DCC"/>
    <w:multiLevelType w:val="hybridMultilevel"/>
    <w:tmpl w:val="32A435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D57360"/>
    <w:multiLevelType w:val="hybridMultilevel"/>
    <w:tmpl w:val="1AB02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E52279"/>
    <w:multiLevelType w:val="hybridMultilevel"/>
    <w:tmpl w:val="C658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248CC"/>
    <w:multiLevelType w:val="hybridMultilevel"/>
    <w:tmpl w:val="E486A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801953"/>
    <w:multiLevelType w:val="hybridMultilevel"/>
    <w:tmpl w:val="64B60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BD52C5"/>
    <w:multiLevelType w:val="hybridMultilevel"/>
    <w:tmpl w:val="4C84E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68F1616"/>
    <w:multiLevelType w:val="hybridMultilevel"/>
    <w:tmpl w:val="D7AA2D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4165918">
    <w:abstractNumId w:val="4"/>
  </w:num>
  <w:num w:numId="2" w16cid:durableId="1605457513">
    <w:abstractNumId w:val="5"/>
  </w:num>
  <w:num w:numId="3" w16cid:durableId="1558936427">
    <w:abstractNumId w:val="3"/>
  </w:num>
  <w:num w:numId="4" w16cid:durableId="1368020168">
    <w:abstractNumId w:val="8"/>
  </w:num>
  <w:num w:numId="5" w16cid:durableId="1188329562">
    <w:abstractNumId w:val="13"/>
  </w:num>
  <w:num w:numId="6" w16cid:durableId="295835330">
    <w:abstractNumId w:val="6"/>
  </w:num>
  <w:num w:numId="7" w16cid:durableId="1552377237">
    <w:abstractNumId w:val="9"/>
  </w:num>
  <w:num w:numId="8" w16cid:durableId="1489437683">
    <w:abstractNumId w:val="7"/>
  </w:num>
  <w:num w:numId="9" w16cid:durableId="1900634188">
    <w:abstractNumId w:val="1"/>
  </w:num>
  <w:num w:numId="10" w16cid:durableId="298535082">
    <w:abstractNumId w:val="12"/>
  </w:num>
  <w:num w:numId="11" w16cid:durableId="259877868">
    <w:abstractNumId w:val="2"/>
  </w:num>
  <w:num w:numId="12" w16cid:durableId="1994604764">
    <w:abstractNumId w:val="15"/>
  </w:num>
  <w:num w:numId="13" w16cid:durableId="1265573048">
    <w:abstractNumId w:val="11"/>
  </w:num>
  <w:num w:numId="14" w16cid:durableId="1051004569">
    <w:abstractNumId w:val="10"/>
  </w:num>
  <w:num w:numId="15" w16cid:durableId="1663390368">
    <w:abstractNumId w:val="0"/>
  </w:num>
  <w:num w:numId="16" w16cid:durableId="12363610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03C"/>
    <w:rsid w:val="0003204E"/>
    <w:rsid w:val="0006605A"/>
    <w:rsid w:val="0026403C"/>
    <w:rsid w:val="00324EBC"/>
    <w:rsid w:val="00441E37"/>
    <w:rsid w:val="005230E8"/>
    <w:rsid w:val="00555976"/>
    <w:rsid w:val="00604B8C"/>
    <w:rsid w:val="007D1B37"/>
    <w:rsid w:val="00A24AE6"/>
    <w:rsid w:val="00A675AF"/>
    <w:rsid w:val="00AE3CBA"/>
    <w:rsid w:val="00B86B88"/>
    <w:rsid w:val="00D910AF"/>
    <w:rsid w:val="00F9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B6537"/>
  <w15:chartTrackingRefBased/>
  <w15:docId w15:val="{016B99AB-C453-4DEA-AA71-1DAE8F0A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3C"/>
  </w:style>
  <w:style w:type="paragraph" w:styleId="Heading1">
    <w:name w:val="heading 1"/>
    <w:basedOn w:val="Normal"/>
    <w:next w:val="Normal"/>
    <w:link w:val="Heading1Char"/>
    <w:uiPriority w:val="9"/>
    <w:qFormat/>
    <w:rsid w:val="002640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40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40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0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0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0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0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0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0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0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40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40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0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0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0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0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0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03C"/>
    <w:rPr>
      <w:rFonts w:eastAsiaTheme="majorEastAsia" w:cstheme="majorBidi"/>
      <w:color w:val="272727" w:themeColor="text1" w:themeTint="D8"/>
    </w:rPr>
  </w:style>
  <w:style w:type="paragraph" w:styleId="Title">
    <w:name w:val="Title"/>
    <w:basedOn w:val="Normal"/>
    <w:next w:val="Normal"/>
    <w:link w:val="TitleChar"/>
    <w:uiPriority w:val="10"/>
    <w:qFormat/>
    <w:rsid w:val="002640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0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0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0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03C"/>
    <w:pPr>
      <w:spacing w:before="160"/>
      <w:jc w:val="center"/>
    </w:pPr>
    <w:rPr>
      <w:i/>
      <w:iCs/>
      <w:color w:val="404040" w:themeColor="text1" w:themeTint="BF"/>
    </w:rPr>
  </w:style>
  <w:style w:type="character" w:customStyle="1" w:styleId="QuoteChar">
    <w:name w:val="Quote Char"/>
    <w:basedOn w:val="DefaultParagraphFont"/>
    <w:link w:val="Quote"/>
    <w:uiPriority w:val="29"/>
    <w:rsid w:val="0026403C"/>
    <w:rPr>
      <w:i/>
      <w:iCs/>
      <w:color w:val="404040" w:themeColor="text1" w:themeTint="BF"/>
    </w:rPr>
  </w:style>
  <w:style w:type="paragraph" w:styleId="ListParagraph">
    <w:name w:val="List Paragraph"/>
    <w:basedOn w:val="Normal"/>
    <w:uiPriority w:val="34"/>
    <w:qFormat/>
    <w:rsid w:val="0026403C"/>
    <w:pPr>
      <w:ind w:left="720"/>
      <w:contextualSpacing/>
    </w:pPr>
  </w:style>
  <w:style w:type="character" w:styleId="IntenseEmphasis">
    <w:name w:val="Intense Emphasis"/>
    <w:basedOn w:val="DefaultParagraphFont"/>
    <w:uiPriority w:val="21"/>
    <w:qFormat/>
    <w:rsid w:val="0026403C"/>
    <w:rPr>
      <w:i/>
      <w:iCs/>
      <w:color w:val="0F4761" w:themeColor="accent1" w:themeShade="BF"/>
    </w:rPr>
  </w:style>
  <w:style w:type="paragraph" w:styleId="IntenseQuote">
    <w:name w:val="Intense Quote"/>
    <w:basedOn w:val="Normal"/>
    <w:next w:val="Normal"/>
    <w:link w:val="IntenseQuoteChar"/>
    <w:uiPriority w:val="30"/>
    <w:qFormat/>
    <w:rsid w:val="002640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03C"/>
    <w:rPr>
      <w:i/>
      <w:iCs/>
      <w:color w:val="0F4761" w:themeColor="accent1" w:themeShade="BF"/>
    </w:rPr>
  </w:style>
  <w:style w:type="character" w:styleId="IntenseReference">
    <w:name w:val="Intense Reference"/>
    <w:basedOn w:val="DefaultParagraphFont"/>
    <w:uiPriority w:val="32"/>
    <w:qFormat/>
    <w:rsid w:val="0026403C"/>
    <w:rPr>
      <w:b/>
      <w:bCs/>
      <w:smallCaps/>
      <w:color w:val="0F4761" w:themeColor="accent1" w:themeShade="BF"/>
      <w:spacing w:val="5"/>
    </w:rPr>
  </w:style>
  <w:style w:type="character" w:customStyle="1" w:styleId="mw-page-title-main">
    <w:name w:val="mw-page-title-main"/>
    <w:basedOn w:val="DefaultParagraphFont"/>
    <w:rsid w:val="00264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ZOBAER</dc:creator>
  <cp:keywords/>
  <dc:description/>
  <cp:lastModifiedBy>MH ZOBAER</cp:lastModifiedBy>
  <cp:revision>9</cp:revision>
  <dcterms:created xsi:type="dcterms:W3CDTF">2025-08-16T13:49:00Z</dcterms:created>
  <dcterms:modified xsi:type="dcterms:W3CDTF">2025-08-16T14:47:00Z</dcterms:modified>
</cp:coreProperties>
</file>