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9AA7" w14:textId="631E002E" w:rsidR="00D4660D" w:rsidRPr="009A1EA8" w:rsidRDefault="00D4660D" w:rsidP="009A1EA8">
      <w:pPr>
        <w:spacing w:line="240" w:lineRule="auto"/>
        <w:jc w:val="center"/>
        <w:rPr>
          <w:rFonts w:cstheme="minorHAnsi"/>
          <w:b/>
          <w:bCs/>
          <w:sz w:val="36"/>
          <w:szCs w:val="36"/>
        </w:rPr>
      </w:pPr>
      <w:r w:rsidRPr="009A1EA8">
        <w:rPr>
          <w:rFonts w:cstheme="minorHAnsi"/>
          <w:b/>
          <w:bCs/>
          <w:sz w:val="36"/>
          <w:szCs w:val="36"/>
        </w:rPr>
        <w:t>Balancing Security and Civil Liberties: A Review of AI Surveillance and Facial Recognition Technology</w:t>
      </w:r>
    </w:p>
    <w:p w14:paraId="361B9830" w14:textId="77777777" w:rsidR="009A1EA8" w:rsidRPr="009A1EA8" w:rsidRDefault="009A1EA8" w:rsidP="009A1EA8">
      <w:pPr>
        <w:spacing w:line="240" w:lineRule="auto"/>
        <w:jc w:val="center"/>
        <w:rPr>
          <w:rFonts w:cstheme="minorHAnsi"/>
          <w:sz w:val="36"/>
          <w:szCs w:val="36"/>
        </w:rPr>
      </w:pPr>
    </w:p>
    <w:p w14:paraId="2B124CED" w14:textId="77777777" w:rsidR="009A1EA8" w:rsidRPr="009A1EA8" w:rsidRDefault="009A1EA8" w:rsidP="009A1EA8">
      <w:pPr>
        <w:spacing w:line="240" w:lineRule="auto"/>
        <w:jc w:val="center"/>
        <w:rPr>
          <w:rFonts w:cstheme="minorHAnsi"/>
          <w:b/>
          <w:bCs/>
          <w:sz w:val="36"/>
          <w:szCs w:val="36"/>
        </w:rPr>
      </w:pPr>
    </w:p>
    <w:p w14:paraId="639EC16F" w14:textId="3D07A7C9" w:rsidR="004633D3" w:rsidRPr="009A1EA8" w:rsidRDefault="004633D3" w:rsidP="005D79F9">
      <w:pPr>
        <w:spacing w:line="240" w:lineRule="auto"/>
        <w:rPr>
          <w:rFonts w:cstheme="minorHAnsi"/>
          <w:b/>
          <w:bCs/>
          <w:sz w:val="32"/>
          <w:szCs w:val="32"/>
        </w:rPr>
      </w:pPr>
      <w:r w:rsidRPr="009A1EA8">
        <w:rPr>
          <w:rFonts w:cstheme="minorHAnsi"/>
          <w:b/>
          <w:bCs/>
          <w:sz w:val="32"/>
          <w:szCs w:val="32"/>
        </w:rPr>
        <w:t>Abstract</w:t>
      </w:r>
    </w:p>
    <w:p w14:paraId="2DB85661" w14:textId="635F4E3F" w:rsidR="001641C3" w:rsidRPr="009A1EA8" w:rsidRDefault="00911537" w:rsidP="00D4660D">
      <w:pPr>
        <w:spacing w:line="240" w:lineRule="auto"/>
        <w:jc w:val="both"/>
        <w:rPr>
          <w:rFonts w:cstheme="minorHAnsi"/>
        </w:rPr>
      </w:pPr>
      <w:r w:rsidRPr="009A1EA8">
        <w:rPr>
          <w:rFonts w:cstheme="minorHAnsi"/>
        </w:rPr>
        <w:t>The rapid integration of Artificial Intelligence (AI) and Face Recognition Technologies (FRT) into surveillance systems has created serious tension between public security and fundamental civil liberties. This review</w:t>
      </w:r>
      <w:r w:rsidR="00C9265C" w:rsidRPr="009A1EA8">
        <w:rPr>
          <w:rFonts w:cstheme="minorHAnsi"/>
        </w:rPr>
        <w:t xml:space="preserve"> combines recent research to analyze the key ethical challenges and policy debates arising from technological shift. One key problem identified in the literature is a governance crisis. Surveillance technologies are expanding. However, laws and regulations are not developing fast enough to control their growth. Current policy responses, such as using data protection laws like EU’s GDPR</w:t>
      </w:r>
      <w:r w:rsidR="00D4660D" w:rsidRPr="009A1EA8">
        <w:rPr>
          <w:rFonts w:cstheme="minorHAnsi"/>
        </w:rPr>
        <w:t>, are explored but shown to be reactive and inconsistent, addressing problems after the harm. Collectively, the review concludes that navigating this complex landscape requires a proactive, multi-stakeholder governance model.</w:t>
      </w:r>
    </w:p>
    <w:p w14:paraId="3E81995F" w14:textId="77777777" w:rsidR="00D4660D" w:rsidRPr="009A1EA8" w:rsidRDefault="00D4660D" w:rsidP="00D4660D">
      <w:pPr>
        <w:spacing w:line="240" w:lineRule="auto"/>
        <w:jc w:val="both"/>
        <w:rPr>
          <w:rFonts w:cstheme="minorHAnsi"/>
        </w:rPr>
      </w:pPr>
    </w:p>
    <w:p w14:paraId="28C97227" w14:textId="4137BE84" w:rsidR="001641C3" w:rsidRPr="009A1EA8" w:rsidRDefault="00D4660D" w:rsidP="005D79F9">
      <w:pPr>
        <w:spacing w:line="240" w:lineRule="auto"/>
        <w:rPr>
          <w:rFonts w:cstheme="minorHAnsi"/>
        </w:rPr>
      </w:pPr>
      <w:r w:rsidRPr="009A1EA8">
        <w:rPr>
          <w:rFonts w:cstheme="minorHAnsi"/>
          <w:b/>
          <w:bCs/>
        </w:rPr>
        <w:t>Keywords:</w:t>
      </w:r>
      <w:r w:rsidRPr="009A1EA8">
        <w:rPr>
          <w:rFonts w:cstheme="minorHAnsi"/>
        </w:rPr>
        <w:t xml:space="preserve"> AI surveillance, Facial Recognition Technology, Civil Liberties, Privacy, Algorithmic Bias, Regulation</w:t>
      </w:r>
    </w:p>
    <w:p w14:paraId="76A0AD34" w14:textId="77777777" w:rsidR="00D4660D" w:rsidRPr="009A1EA8" w:rsidRDefault="00D4660D" w:rsidP="005D79F9">
      <w:pPr>
        <w:spacing w:line="240" w:lineRule="auto"/>
        <w:rPr>
          <w:rFonts w:cstheme="minorHAnsi"/>
        </w:rPr>
      </w:pPr>
    </w:p>
    <w:p w14:paraId="7F3A4836" w14:textId="41686510" w:rsidR="001641C3" w:rsidRPr="009A1EA8" w:rsidRDefault="004633D3" w:rsidP="005D79F9">
      <w:pPr>
        <w:spacing w:line="240" w:lineRule="auto"/>
        <w:rPr>
          <w:rFonts w:cstheme="minorHAnsi"/>
          <w:b/>
          <w:bCs/>
          <w:sz w:val="32"/>
          <w:szCs w:val="32"/>
        </w:rPr>
      </w:pPr>
      <w:r w:rsidRPr="009A1EA8">
        <w:rPr>
          <w:rFonts w:cstheme="minorHAnsi"/>
          <w:b/>
          <w:bCs/>
          <w:sz w:val="32"/>
          <w:szCs w:val="32"/>
        </w:rPr>
        <w:t>Introduction</w:t>
      </w:r>
    </w:p>
    <w:p w14:paraId="5C2FB503" w14:textId="57D45D59" w:rsidR="003F7200" w:rsidRPr="009A1EA8" w:rsidRDefault="006E603A" w:rsidP="005D79F9">
      <w:pPr>
        <w:spacing w:line="240" w:lineRule="auto"/>
        <w:jc w:val="both"/>
        <w:rPr>
          <w:rFonts w:cstheme="minorHAnsi"/>
        </w:rPr>
      </w:pPr>
      <w:r w:rsidRPr="009A1EA8">
        <w:rPr>
          <w:rFonts w:cstheme="minorHAnsi"/>
        </w:rPr>
        <w:t xml:space="preserve">According to </w:t>
      </w:r>
      <w:sdt>
        <w:sdtPr>
          <w:rPr>
            <w:rFonts w:cstheme="minorHAnsi"/>
          </w:rPr>
          <w:id w:val="1750306144"/>
          <w:citation/>
        </w:sdtPr>
        <w:sdtContent>
          <w:r w:rsidRPr="009A1EA8">
            <w:rPr>
              <w:rFonts w:cstheme="minorHAnsi"/>
            </w:rPr>
            <w:fldChar w:fldCharType="begin"/>
          </w:r>
          <w:r w:rsidRPr="009A1EA8">
            <w:rPr>
              <w:rFonts w:cstheme="minorHAnsi"/>
            </w:rPr>
            <w:instrText xml:space="preserve"> CITATION Cho24 \l 1033 </w:instrText>
          </w:r>
          <w:r w:rsidRPr="009A1EA8">
            <w:rPr>
              <w:rFonts w:cstheme="minorHAnsi"/>
            </w:rPr>
            <w:fldChar w:fldCharType="separate"/>
          </w:r>
          <w:r w:rsidRPr="009A1EA8">
            <w:rPr>
              <w:rFonts w:cstheme="minorHAnsi"/>
              <w:noProof/>
            </w:rPr>
            <w:t>(Choung, et al., 2024)</w:t>
          </w:r>
          <w:r w:rsidRPr="009A1EA8">
            <w:rPr>
              <w:rFonts w:cstheme="minorHAnsi"/>
            </w:rPr>
            <w:fldChar w:fldCharType="end"/>
          </w:r>
        </w:sdtContent>
      </w:sdt>
      <w:r w:rsidRPr="009A1EA8">
        <w:rPr>
          <w:rFonts w:cstheme="minorHAnsi"/>
        </w:rPr>
        <w:t xml:space="preserve">, AI-powered surveillance </w:t>
      </w:r>
      <w:r w:rsidR="003F7200" w:rsidRPr="009A1EA8">
        <w:rPr>
          <w:rFonts w:cstheme="minorHAnsi"/>
        </w:rPr>
        <w:t>uses machine learning and large amounts of data from daily activities, such as cameras and online images, to monitor, track and analyze human behavior in real time. The authors further note that many countries are now heavily investing in Facial Recognition Technology (FRT) as part of AI surveillance systems. FRT identifies individuals based on their unique facial features, enabling both real-time and post-hoc identification.</w:t>
      </w:r>
    </w:p>
    <w:p w14:paraId="6E3784DA" w14:textId="7273997E" w:rsidR="00AA5324" w:rsidRPr="009A1EA8" w:rsidRDefault="001A6002" w:rsidP="005D79F9">
      <w:pPr>
        <w:spacing w:line="240" w:lineRule="auto"/>
        <w:jc w:val="both"/>
        <w:rPr>
          <w:rFonts w:cstheme="minorHAnsi"/>
        </w:rPr>
      </w:pPr>
      <w:r w:rsidRPr="009A1EA8">
        <w:rPr>
          <w:rFonts w:cstheme="minorHAnsi"/>
        </w:rPr>
        <w:t xml:space="preserve">Likewise, the authors highlight ethical concerns surrounding AI-powered surveillance, particularly the loss of personal privacy and threat to civil liberties. As AI technologies become more advanced, they enable large-scale or mass surveillance, raising </w:t>
      </w:r>
      <w:r w:rsidR="0042679C" w:rsidRPr="009A1EA8">
        <w:rPr>
          <w:rFonts w:cstheme="minorHAnsi"/>
        </w:rPr>
        <w:t>serious concerns over data access, control, usage and long-term storage of personal information</w:t>
      </w:r>
      <w:r w:rsidR="00AA5324" w:rsidRPr="009A1EA8">
        <w:rPr>
          <w:rFonts w:cstheme="minorHAnsi"/>
        </w:rPr>
        <w:t>.AI surveillance systems may contain algorithmic bias, leading to unfair treatment of certain groups. There is a risk of discrimination based on race, ethnicity or other characteristics. Surveillance data can be misused by governments or organizations for oppressive monitoring, authoritarian control or targeting dissent or vulnerable populations.</w:t>
      </w:r>
      <w:sdt>
        <w:sdtPr>
          <w:rPr>
            <w:rFonts w:cstheme="minorHAnsi"/>
          </w:rPr>
          <w:id w:val="1947812342"/>
          <w:citation/>
        </w:sdtPr>
        <w:sdtContent>
          <w:r w:rsidR="0042679C" w:rsidRPr="009A1EA8">
            <w:rPr>
              <w:rFonts w:cstheme="minorHAnsi"/>
            </w:rPr>
            <w:fldChar w:fldCharType="begin"/>
          </w:r>
          <w:r w:rsidR="0042679C" w:rsidRPr="009A1EA8">
            <w:rPr>
              <w:rFonts w:cstheme="minorHAnsi"/>
            </w:rPr>
            <w:instrText xml:space="preserve"> CITATION Mos24 \l 1033 </w:instrText>
          </w:r>
          <w:r w:rsidR="0042679C" w:rsidRPr="009A1EA8">
            <w:rPr>
              <w:rFonts w:cstheme="minorHAnsi"/>
            </w:rPr>
            <w:fldChar w:fldCharType="separate"/>
          </w:r>
          <w:r w:rsidR="0042679C" w:rsidRPr="009A1EA8">
            <w:rPr>
              <w:rFonts w:cstheme="minorHAnsi"/>
              <w:noProof/>
            </w:rPr>
            <w:t xml:space="preserve"> (Mosa, et al., 2024)</w:t>
          </w:r>
          <w:r w:rsidR="0042679C" w:rsidRPr="009A1EA8">
            <w:rPr>
              <w:rFonts w:cstheme="minorHAnsi"/>
            </w:rPr>
            <w:fldChar w:fldCharType="end"/>
          </w:r>
        </w:sdtContent>
      </w:sdt>
    </w:p>
    <w:p w14:paraId="4D1B50DE" w14:textId="42452A46" w:rsidR="003F7200" w:rsidRPr="009A1EA8" w:rsidRDefault="00AA5324" w:rsidP="005D79F9">
      <w:pPr>
        <w:spacing w:line="240" w:lineRule="auto"/>
        <w:jc w:val="both"/>
        <w:rPr>
          <w:rFonts w:cstheme="minorHAnsi"/>
        </w:rPr>
      </w:pPr>
      <w:r w:rsidRPr="009A1EA8">
        <w:rPr>
          <w:rFonts w:cstheme="minorHAnsi"/>
        </w:rPr>
        <w:t>Overall, AI-powered surveillance, especially facial recognition, creates a difficult balance between increasing security and safety, protecting privacy, human rights, and fairness.</w:t>
      </w:r>
    </w:p>
    <w:p w14:paraId="75FBB3C0" w14:textId="2AF75279" w:rsidR="003F7200" w:rsidRPr="009A1EA8" w:rsidRDefault="001B3354" w:rsidP="009A1EA8">
      <w:pPr>
        <w:spacing w:line="240" w:lineRule="auto"/>
        <w:jc w:val="both"/>
        <w:rPr>
          <w:rFonts w:cstheme="minorHAnsi"/>
        </w:rPr>
      </w:pPr>
      <w:r w:rsidRPr="009A1EA8">
        <w:rPr>
          <w:rFonts w:cstheme="minorHAnsi"/>
        </w:rPr>
        <w:lastRenderedPageBreak/>
        <w:t xml:space="preserve">According to </w:t>
      </w:r>
      <w:sdt>
        <w:sdtPr>
          <w:rPr>
            <w:rFonts w:cstheme="minorHAnsi"/>
          </w:rPr>
          <w:id w:val="-1860419699"/>
          <w:citation/>
        </w:sdtPr>
        <w:sdtContent>
          <w:r w:rsidR="00C7330D" w:rsidRPr="009A1EA8">
            <w:rPr>
              <w:rFonts w:cstheme="minorHAnsi"/>
            </w:rPr>
            <w:fldChar w:fldCharType="begin"/>
          </w:r>
          <w:r w:rsidR="00C7330D" w:rsidRPr="009A1EA8">
            <w:rPr>
              <w:rFonts w:cstheme="minorHAnsi"/>
            </w:rPr>
            <w:instrText xml:space="preserve"> CITATION Aro25 \l 1033 </w:instrText>
          </w:r>
          <w:r w:rsidR="00C7330D" w:rsidRPr="009A1EA8">
            <w:rPr>
              <w:rFonts w:cstheme="minorHAnsi"/>
            </w:rPr>
            <w:fldChar w:fldCharType="separate"/>
          </w:r>
          <w:r w:rsidR="00C7330D" w:rsidRPr="009A1EA8">
            <w:rPr>
              <w:rFonts w:cstheme="minorHAnsi"/>
              <w:noProof/>
            </w:rPr>
            <w:t>(Arora, et al., 2025)</w:t>
          </w:r>
          <w:r w:rsidR="00C7330D" w:rsidRPr="009A1EA8">
            <w:rPr>
              <w:rFonts w:cstheme="minorHAnsi"/>
            </w:rPr>
            <w:fldChar w:fldCharType="end"/>
          </w:r>
        </w:sdtContent>
      </w:sdt>
      <w:r w:rsidRPr="009A1EA8">
        <w:rPr>
          <w:rFonts w:cstheme="minorHAnsi"/>
        </w:rPr>
        <w:t xml:space="preserve">, </w:t>
      </w:r>
      <w:r w:rsidR="002E5B08" w:rsidRPr="009A1EA8">
        <w:rPr>
          <w:rFonts w:cstheme="minorHAnsi"/>
        </w:rPr>
        <w:t xml:space="preserve">while </w:t>
      </w:r>
      <w:r w:rsidRPr="009A1EA8">
        <w:rPr>
          <w:rFonts w:cstheme="minorHAnsi"/>
        </w:rPr>
        <w:t>publi</w:t>
      </w:r>
      <w:r w:rsidR="002E5B08" w:rsidRPr="009A1EA8">
        <w:rPr>
          <w:rFonts w:cstheme="minorHAnsi"/>
        </w:rPr>
        <w:t>c safety must be ensured,</w:t>
      </w:r>
      <w:r w:rsidRPr="009A1EA8">
        <w:rPr>
          <w:rFonts w:cstheme="minorHAnsi"/>
        </w:rPr>
        <w:t xml:space="preserve"> individual rights should not be ignored. </w:t>
      </w:r>
      <w:r w:rsidR="002E5B08" w:rsidRPr="009A1EA8">
        <w:rPr>
          <w:rFonts w:cstheme="minorHAnsi"/>
        </w:rPr>
        <w:t xml:space="preserve">Achieving </w:t>
      </w:r>
      <w:r w:rsidRPr="009A1EA8">
        <w:rPr>
          <w:rFonts w:cstheme="minorHAnsi"/>
        </w:rPr>
        <w:t>this balanc</w:t>
      </w:r>
      <w:r w:rsidR="00C7330D" w:rsidRPr="009A1EA8">
        <w:rPr>
          <w:rFonts w:cstheme="minorHAnsi"/>
        </w:rPr>
        <w:t>e</w:t>
      </w:r>
      <w:r w:rsidR="002E5B08" w:rsidRPr="009A1EA8">
        <w:rPr>
          <w:rFonts w:cstheme="minorHAnsi"/>
        </w:rPr>
        <w:t xml:space="preserve"> requires cooperation between technologists, ethicists and lawmakers. As</w:t>
      </w:r>
      <w:r w:rsidR="00C7330D" w:rsidRPr="009A1EA8">
        <w:rPr>
          <w:rFonts w:cstheme="minorHAnsi"/>
        </w:rPr>
        <w:t xml:space="preserve"> </w:t>
      </w:r>
      <w:r w:rsidR="002E5B08" w:rsidRPr="009A1EA8">
        <w:rPr>
          <w:rFonts w:cstheme="minorHAnsi"/>
        </w:rPr>
        <w:t xml:space="preserve">cited in </w:t>
      </w:r>
      <w:sdt>
        <w:sdtPr>
          <w:rPr>
            <w:rFonts w:cstheme="minorHAnsi"/>
          </w:rPr>
          <w:id w:val="-762755189"/>
          <w:citation/>
        </w:sdtPr>
        <w:sdtContent>
          <w:r w:rsidR="002E5B08" w:rsidRPr="009A1EA8">
            <w:rPr>
              <w:rFonts w:cstheme="minorHAnsi"/>
            </w:rPr>
            <w:fldChar w:fldCharType="begin"/>
          </w:r>
          <w:r w:rsidR="002E5B08" w:rsidRPr="009A1EA8">
            <w:rPr>
              <w:rFonts w:cstheme="minorHAnsi"/>
            </w:rPr>
            <w:instrText xml:space="preserve"> CITATION Aro25 \l 1033 </w:instrText>
          </w:r>
          <w:r w:rsidR="002E5B08" w:rsidRPr="009A1EA8">
            <w:rPr>
              <w:rFonts w:cstheme="minorHAnsi"/>
            </w:rPr>
            <w:fldChar w:fldCharType="separate"/>
          </w:r>
          <w:r w:rsidR="002E5B08" w:rsidRPr="009A1EA8">
            <w:rPr>
              <w:rFonts w:cstheme="minorHAnsi"/>
              <w:noProof/>
            </w:rPr>
            <w:t>(Arora, et al., 2025)</w:t>
          </w:r>
          <w:r w:rsidR="002E5B08" w:rsidRPr="009A1EA8">
            <w:rPr>
              <w:rFonts w:cstheme="minorHAnsi"/>
            </w:rPr>
            <w:fldChar w:fldCharType="end"/>
          </w:r>
        </w:sdtContent>
      </w:sdt>
      <w:r w:rsidR="002E5B08" w:rsidRPr="009A1EA8">
        <w:rPr>
          <w:rFonts w:cstheme="minorHAnsi"/>
        </w:rPr>
        <w:t xml:space="preserve">, </w:t>
      </w:r>
      <w:sdt>
        <w:sdtPr>
          <w:rPr>
            <w:rFonts w:cstheme="minorHAnsi"/>
          </w:rPr>
          <w:id w:val="-1607180650"/>
          <w:citation/>
        </w:sdtPr>
        <w:sdtContent>
          <w:r w:rsidR="002E5B08" w:rsidRPr="009A1EA8">
            <w:rPr>
              <w:rFonts w:cstheme="minorHAnsi"/>
            </w:rPr>
            <w:fldChar w:fldCharType="begin"/>
          </w:r>
          <w:r w:rsidR="007B1A2B" w:rsidRPr="009A1EA8">
            <w:rPr>
              <w:rFonts w:cstheme="minorHAnsi"/>
            </w:rPr>
            <w:instrText xml:space="preserve">CITATION Wri18 \l 1033 </w:instrText>
          </w:r>
          <w:r w:rsidR="002E5B08" w:rsidRPr="009A1EA8">
            <w:rPr>
              <w:rFonts w:cstheme="minorHAnsi"/>
            </w:rPr>
            <w:fldChar w:fldCharType="separate"/>
          </w:r>
          <w:r w:rsidR="007B1A2B" w:rsidRPr="009A1EA8">
            <w:rPr>
              <w:rFonts w:cstheme="minorHAnsi"/>
              <w:noProof/>
            </w:rPr>
            <w:t>(Wright, 2018)</w:t>
          </w:r>
          <w:r w:rsidR="002E5B08" w:rsidRPr="009A1EA8">
            <w:rPr>
              <w:rFonts w:cstheme="minorHAnsi"/>
            </w:rPr>
            <w:fldChar w:fldCharType="end"/>
          </w:r>
        </w:sdtContent>
      </w:sdt>
      <w:r w:rsidR="002E5B08" w:rsidRPr="009A1EA8">
        <w:rPr>
          <w:rFonts w:cstheme="minorHAnsi"/>
        </w:rPr>
        <w:t xml:space="preserve"> emphasizes</w:t>
      </w:r>
      <w:r w:rsidRPr="009A1EA8">
        <w:rPr>
          <w:rFonts w:cstheme="minorHAnsi"/>
        </w:rPr>
        <w:t xml:space="preserve"> </w:t>
      </w:r>
      <w:r w:rsidR="002E5B08" w:rsidRPr="009A1EA8">
        <w:rPr>
          <w:rFonts w:cstheme="minorHAnsi"/>
        </w:rPr>
        <w:t>the importance</w:t>
      </w:r>
      <w:r w:rsidRPr="009A1EA8">
        <w:rPr>
          <w:rFonts w:cstheme="minorHAnsi"/>
        </w:rPr>
        <w:t xml:space="preserve"> </w:t>
      </w:r>
      <w:r w:rsidR="002E5B08" w:rsidRPr="009A1EA8">
        <w:rPr>
          <w:rFonts w:cstheme="minorHAnsi"/>
        </w:rPr>
        <w:t xml:space="preserve">of </w:t>
      </w:r>
      <w:r w:rsidRPr="009A1EA8">
        <w:rPr>
          <w:rFonts w:cstheme="minorHAnsi"/>
        </w:rPr>
        <w:t xml:space="preserve">open negotiation to </w:t>
      </w:r>
      <w:r w:rsidR="002E5B08" w:rsidRPr="009A1EA8">
        <w:rPr>
          <w:rFonts w:cstheme="minorHAnsi"/>
        </w:rPr>
        <w:t>determine</w:t>
      </w:r>
      <w:r w:rsidRPr="009A1EA8">
        <w:rPr>
          <w:rFonts w:cstheme="minorHAnsi"/>
        </w:rPr>
        <w:t xml:space="preserve"> where AI surveillance </w:t>
      </w:r>
      <w:r w:rsidR="002E5B08" w:rsidRPr="009A1EA8">
        <w:rPr>
          <w:rFonts w:cstheme="minorHAnsi"/>
        </w:rPr>
        <w:t>should be</w:t>
      </w:r>
      <w:r w:rsidRPr="009A1EA8">
        <w:rPr>
          <w:rFonts w:cstheme="minorHAnsi"/>
        </w:rPr>
        <w:t xml:space="preserve"> </w:t>
      </w:r>
      <w:r w:rsidR="002E5B08" w:rsidRPr="009A1EA8">
        <w:rPr>
          <w:rFonts w:cstheme="minorHAnsi"/>
        </w:rPr>
        <w:t>permitted</w:t>
      </w:r>
      <w:r w:rsidRPr="009A1EA8">
        <w:rPr>
          <w:rFonts w:cstheme="minorHAnsi"/>
        </w:rPr>
        <w:t xml:space="preserve"> and where it should be restricted. The </w:t>
      </w:r>
      <w:r w:rsidR="00C7330D" w:rsidRPr="009A1EA8">
        <w:rPr>
          <w:rFonts w:cstheme="minorHAnsi"/>
        </w:rPr>
        <w:t xml:space="preserve">researchers conclude that </w:t>
      </w:r>
      <w:r w:rsidR="002E5B08" w:rsidRPr="009A1EA8">
        <w:rPr>
          <w:rFonts w:cstheme="minorHAnsi"/>
        </w:rPr>
        <w:t>the development of</w:t>
      </w:r>
      <w:r w:rsidR="00C7330D" w:rsidRPr="009A1EA8">
        <w:rPr>
          <w:rFonts w:cstheme="minorHAnsi"/>
        </w:rPr>
        <w:t xml:space="preserve"> such balanced</w:t>
      </w:r>
      <w:r w:rsidR="002E5B08" w:rsidRPr="009A1EA8">
        <w:rPr>
          <w:rFonts w:cstheme="minorHAnsi"/>
        </w:rPr>
        <w:t xml:space="preserve"> regulatory</w:t>
      </w:r>
      <w:r w:rsidR="00C7330D" w:rsidRPr="009A1EA8">
        <w:rPr>
          <w:rFonts w:cstheme="minorHAnsi"/>
        </w:rPr>
        <w:t xml:space="preserve"> frameworks </w:t>
      </w:r>
      <w:r w:rsidR="002E5B08" w:rsidRPr="009A1EA8">
        <w:rPr>
          <w:rFonts w:cstheme="minorHAnsi"/>
        </w:rPr>
        <w:t xml:space="preserve">would allow </w:t>
      </w:r>
      <w:r w:rsidR="00C7330D" w:rsidRPr="009A1EA8">
        <w:rPr>
          <w:rFonts w:cstheme="minorHAnsi"/>
        </w:rPr>
        <w:t xml:space="preserve">AI’s benefits </w:t>
      </w:r>
      <w:r w:rsidR="002E5B08" w:rsidRPr="009A1EA8">
        <w:rPr>
          <w:rFonts w:cstheme="minorHAnsi"/>
        </w:rPr>
        <w:t>to be</w:t>
      </w:r>
      <w:r w:rsidR="00C7330D" w:rsidRPr="009A1EA8">
        <w:rPr>
          <w:rFonts w:cstheme="minorHAnsi"/>
        </w:rPr>
        <w:t xml:space="preserve"> effectively </w:t>
      </w:r>
      <w:r w:rsidR="002E5B08" w:rsidRPr="009A1EA8">
        <w:rPr>
          <w:rFonts w:cstheme="minorHAnsi"/>
        </w:rPr>
        <w:t>utilized while minimizing</w:t>
      </w:r>
      <w:r w:rsidR="00C7330D" w:rsidRPr="009A1EA8">
        <w:rPr>
          <w:rFonts w:cstheme="minorHAnsi"/>
        </w:rPr>
        <w:t xml:space="preserve"> harm to civil liberties.</w:t>
      </w:r>
    </w:p>
    <w:p w14:paraId="2BD06784" w14:textId="77777777" w:rsidR="003F7200" w:rsidRPr="009A1EA8" w:rsidRDefault="003F7200" w:rsidP="005D79F9">
      <w:pPr>
        <w:spacing w:line="240" w:lineRule="auto"/>
        <w:rPr>
          <w:rFonts w:cstheme="minorHAnsi"/>
        </w:rPr>
      </w:pPr>
    </w:p>
    <w:p w14:paraId="6BCFC0AB" w14:textId="233E016E" w:rsidR="00DB49EC" w:rsidRPr="009A1EA8" w:rsidRDefault="004633D3" w:rsidP="005D79F9">
      <w:pPr>
        <w:spacing w:line="240" w:lineRule="auto"/>
        <w:rPr>
          <w:rFonts w:cstheme="minorHAnsi"/>
          <w:b/>
          <w:bCs/>
          <w:sz w:val="32"/>
          <w:szCs w:val="32"/>
        </w:rPr>
      </w:pPr>
      <w:r w:rsidRPr="009A1EA8">
        <w:rPr>
          <w:rFonts w:cstheme="minorHAnsi"/>
          <w:b/>
          <w:bCs/>
          <w:sz w:val="32"/>
          <w:szCs w:val="32"/>
        </w:rPr>
        <w:t>Thematic Review</w:t>
      </w:r>
    </w:p>
    <w:p w14:paraId="073BF191" w14:textId="403C58A6" w:rsidR="008B240F" w:rsidRPr="009A1EA8" w:rsidRDefault="00D75341" w:rsidP="005D79F9">
      <w:pPr>
        <w:spacing w:line="240" w:lineRule="auto"/>
        <w:jc w:val="both"/>
        <w:rPr>
          <w:rFonts w:cstheme="minorHAnsi"/>
        </w:rPr>
      </w:pPr>
      <w:r w:rsidRPr="009A1EA8">
        <w:rPr>
          <w:rFonts w:cstheme="minorHAnsi"/>
        </w:rPr>
        <w:t>Research has shown that in recent years, Facial Recognition Technology (FRT)</w:t>
      </w:r>
      <w:r w:rsidR="00EC34AD" w:rsidRPr="009A1EA8">
        <w:rPr>
          <w:rFonts w:cstheme="minorHAnsi"/>
        </w:rPr>
        <w:t xml:space="preserve">, a </w:t>
      </w:r>
      <w:r w:rsidR="00E206E7" w:rsidRPr="009A1EA8">
        <w:rPr>
          <w:rFonts w:cstheme="minorHAnsi"/>
        </w:rPr>
        <w:t>subset</w:t>
      </w:r>
      <w:r w:rsidRPr="009A1EA8">
        <w:rPr>
          <w:rFonts w:cstheme="minorHAnsi"/>
        </w:rPr>
        <w:t xml:space="preserve"> of Artificial Intelligence (AI), has </w:t>
      </w:r>
      <w:r w:rsidR="00E206E7" w:rsidRPr="009A1EA8">
        <w:rPr>
          <w:rFonts w:cstheme="minorHAnsi"/>
        </w:rPr>
        <w:t>developed</w:t>
      </w:r>
      <w:r w:rsidRPr="009A1EA8">
        <w:rPr>
          <w:rFonts w:cstheme="minorHAnsi"/>
        </w:rPr>
        <w:t xml:space="preserve"> rapidly and </w:t>
      </w:r>
      <w:r w:rsidR="00E206E7" w:rsidRPr="009A1EA8">
        <w:rPr>
          <w:rFonts w:cstheme="minorHAnsi"/>
        </w:rPr>
        <w:t>become</w:t>
      </w:r>
      <w:r w:rsidRPr="009A1EA8">
        <w:rPr>
          <w:rFonts w:cstheme="minorHAnsi"/>
        </w:rPr>
        <w:t xml:space="preserve"> </w:t>
      </w:r>
      <w:r w:rsidR="00E206E7" w:rsidRPr="009A1EA8">
        <w:rPr>
          <w:rFonts w:cstheme="minorHAnsi"/>
        </w:rPr>
        <w:t>embedded</w:t>
      </w:r>
      <w:r w:rsidRPr="009A1EA8">
        <w:rPr>
          <w:rFonts w:cstheme="minorHAnsi"/>
        </w:rPr>
        <w:t xml:space="preserve"> </w:t>
      </w:r>
      <w:r w:rsidR="00E206E7" w:rsidRPr="009A1EA8">
        <w:rPr>
          <w:rFonts w:cstheme="minorHAnsi"/>
        </w:rPr>
        <w:t>in</w:t>
      </w:r>
      <w:r w:rsidRPr="009A1EA8">
        <w:rPr>
          <w:rFonts w:cstheme="minorHAnsi"/>
        </w:rPr>
        <w:t xml:space="preserve"> everyday life. </w:t>
      </w:r>
      <w:r w:rsidR="00E206E7" w:rsidRPr="009A1EA8">
        <w:rPr>
          <w:rFonts w:cstheme="minorHAnsi"/>
        </w:rPr>
        <w:t>Globally</w:t>
      </w:r>
      <w:r w:rsidRPr="009A1EA8">
        <w:rPr>
          <w:rFonts w:cstheme="minorHAnsi"/>
        </w:rPr>
        <w:t>, many organizations use FRT for</w:t>
      </w:r>
      <w:r w:rsidR="00E206E7" w:rsidRPr="009A1EA8">
        <w:rPr>
          <w:rFonts w:cstheme="minorHAnsi"/>
        </w:rPr>
        <w:t xml:space="preserve"> purposes such as</w:t>
      </w:r>
      <w:r w:rsidRPr="009A1EA8">
        <w:rPr>
          <w:rFonts w:cstheme="minorHAnsi"/>
        </w:rPr>
        <w:t xml:space="preserve"> verifying identity</w:t>
      </w:r>
      <w:r w:rsidR="00E206E7" w:rsidRPr="009A1EA8">
        <w:rPr>
          <w:rFonts w:cstheme="minorHAnsi"/>
        </w:rPr>
        <w:t xml:space="preserve"> </w:t>
      </w:r>
      <w:r w:rsidRPr="009A1EA8">
        <w:rPr>
          <w:rFonts w:cstheme="minorHAnsi"/>
        </w:rPr>
        <w:t xml:space="preserve">online </w:t>
      </w:r>
      <w:r w:rsidR="00E206E7" w:rsidRPr="009A1EA8">
        <w:rPr>
          <w:rFonts w:cstheme="minorHAnsi"/>
        </w:rPr>
        <w:t>identities</w:t>
      </w:r>
      <w:r w:rsidRPr="009A1EA8">
        <w:rPr>
          <w:rFonts w:cstheme="minorHAnsi"/>
        </w:rPr>
        <w:t xml:space="preserve">, approving digital payments, </w:t>
      </w:r>
      <w:r w:rsidR="00E206E7" w:rsidRPr="009A1EA8">
        <w:rPr>
          <w:rFonts w:cstheme="minorHAnsi"/>
        </w:rPr>
        <w:t>monitoring</w:t>
      </w:r>
      <w:r w:rsidRPr="009A1EA8">
        <w:rPr>
          <w:rFonts w:cstheme="minorHAnsi"/>
        </w:rPr>
        <w:t xml:space="preserve"> employee attendance</w:t>
      </w:r>
      <w:r w:rsidR="00EC34AD" w:rsidRPr="009A1EA8">
        <w:rPr>
          <w:rFonts w:cstheme="minorHAnsi"/>
        </w:rPr>
        <w:t xml:space="preserve"> and targeting</w:t>
      </w:r>
      <w:r w:rsidRPr="009A1EA8">
        <w:rPr>
          <w:rFonts w:cstheme="minorHAnsi"/>
        </w:rPr>
        <w:t xml:space="preserve"> advertisements to </w:t>
      </w:r>
      <w:r w:rsidR="00E206E7" w:rsidRPr="009A1EA8">
        <w:rPr>
          <w:rFonts w:cstheme="minorHAnsi"/>
        </w:rPr>
        <w:t>consumers</w:t>
      </w:r>
      <w:sdt>
        <w:sdtPr>
          <w:rPr>
            <w:rFonts w:cstheme="minorHAnsi"/>
          </w:rPr>
          <w:id w:val="1072618361"/>
          <w:citation/>
        </w:sdtPr>
        <w:sdtContent>
          <w:r w:rsidR="00EC34AD" w:rsidRPr="009A1EA8">
            <w:rPr>
              <w:rFonts w:cstheme="minorHAnsi"/>
            </w:rPr>
            <w:fldChar w:fldCharType="begin"/>
          </w:r>
          <w:r w:rsidR="00EC34AD" w:rsidRPr="009A1EA8">
            <w:rPr>
              <w:rFonts w:cstheme="minorHAnsi"/>
            </w:rPr>
            <w:instrText xml:space="preserve"> CITATION Han23 \l 1033 </w:instrText>
          </w:r>
          <w:r w:rsidR="00EC34AD" w:rsidRPr="009A1EA8">
            <w:rPr>
              <w:rFonts w:cstheme="minorHAnsi"/>
            </w:rPr>
            <w:fldChar w:fldCharType="separate"/>
          </w:r>
          <w:r w:rsidR="00EC34AD" w:rsidRPr="009A1EA8">
            <w:rPr>
              <w:rFonts w:cstheme="minorHAnsi"/>
              <w:noProof/>
            </w:rPr>
            <w:t xml:space="preserve"> (Handelman, 2023)</w:t>
          </w:r>
          <w:r w:rsidR="00EC34AD" w:rsidRPr="009A1EA8">
            <w:rPr>
              <w:rFonts w:cstheme="minorHAnsi"/>
            </w:rPr>
            <w:fldChar w:fldCharType="end"/>
          </w:r>
        </w:sdtContent>
      </w:sdt>
      <w:r w:rsidR="00190485" w:rsidRPr="009A1EA8">
        <w:rPr>
          <w:rFonts w:cstheme="minorHAnsi"/>
        </w:rPr>
        <w:t>.</w:t>
      </w:r>
    </w:p>
    <w:p w14:paraId="33870EA4" w14:textId="08ABC1F4" w:rsidR="008B240F" w:rsidRPr="009A1EA8" w:rsidRDefault="008B240F" w:rsidP="005D79F9">
      <w:pPr>
        <w:spacing w:line="240" w:lineRule="auto"/>
        <w:jc w:val="both"/>
        <w:rPr>
          <w:rFonts w:cstheme="minorHAnsi"/>
        </w:rPr>
      </w:pPr>
      <w:r w:rsidRPr="009A1EA8">
        <w:rPr>
          <w:rFonts w:cstheme="minorHAnsi"/>
        </w:rPr>
        <w:t>Law enforcement</w:t>
      </w:r>
      <w:r w:rsidR="00E206E7" w:rsidRPr="009A1EA8">
        <w:rPr>
          <w:rFonts w:cstheme="minorHAnsi"/>
        </w:rPr>
        <w:t xml:space="preserve"> agencies</w:t>
      </w:r>
      <w:r w:rsidRPr="009A1EA8">
        <w:rPr>
          <w:rFonts w:cstheme="minorHAnsi"/>
        </w:rPr>
        <w:t xml:space="preserve"> ha</w:t>
      </w:r>
      <w:r w:rsidR="00503D07" w:rsidRPr="009A1EA8">
        <w:rPr>
          <w:rFonts w:cstheme="minorHAnsi"/>
        </w:rPr>
        <w:t>ve</w:t>
      </w:r>
      <w:r w:rsidRPr="009A1EA8">
        <w:rPr>
          <w:rFonts w:cstheme="minorHAnsi"/>
        </w:rPr>
        <w:t xml:space="preserve"> been </w:t>
      </w:r>
      <w:r w:rsidR="00E206E7" w:rsidRPr="009A1EA8">
        <w:rPr>
          <w:rFonts w:cstheme="minorHAnsi"/>
        </w:rPr>
        <w:t>among</w:t>
      </w:r>
      <w:r w:rsidRPr="009A1EA8">
        <w:rPr>
          <w:rFonts w:cstheme="minorHAnsi"/>
        </w:rPr>
        <w:t xml:space="preserve"> the earliest and most active users of FRT</w:t>
      </w:r>
      <w:r w:rsidR="00E206E7" w:rsidRPr="009A1EA8">
        <w:rPr>
          <w:rFonts w:cstheme="minorHAnsi"/>
        </w:rPr>
        <w:t xml:space="preserve">, driven by </w:t>
      </w:r>
      <w:r w:rsidR="00503D07" w:rsidRPr="009A1EA8">
        <w:rPr>
          <w:rFonts w:cstheme="minorHAnsi"/>
        </w:rPr>
        <w:t xml:space="preserve">need to </w:t>
      </w:r>
      <w:r w:rsidRPr="009A1EA8">
        <w:rPr>
          <w:rFonts w:cstheme="minorHAnsi"/>
        </w:rPr>
        <w:t>detect crimes</w:t>
      </w:r>
      <w:r w:rsidR="00503D07" w:rsidRPr="009A1EA8">
        <w:rPr>
          <w:rFonts w:cstheme="minorHAnsi"/>
        </w:rPr>
        <w:t xml:space="preserve"> more efficiently</w:t>
      </w:r>
      <w:r w:rsidRPr="009A1EA8">
        <w:rPr>
          <w:rFonts w:cstheme="minorHAnsi"/>
        </w:rPr>
        <w:t xml:space="preserve">, </w:t>
      </w:r>
      <w:r w:rsidR="00503D07" w:rsidRPr="009A1EA8">
        <w:rPr>
          <w:rFonts w:cstheme="minorHAnsi"/>
        </w:rPr>
        <w:t xml:space="preserve">successfully </w:t>
      </w:r>
      <w:r w:rsidRPr="009A1EA8">
        <w:rPr>
          <w:rFonts w:cstheme="minorHAnsi"/>
        </w:rPr>
        <w:t xml:space="preserve">prosecute offenders and </w:t>
      </w:r>
      <w:r w:rsidR="00503D07" w:rsidRPr="009A1EA8">
        <w:rPr>
          <w:rFonts w:cstheme="minorHAnsi"/>
        </w:rPr>
        <w:t>enhance</w:t>
      </w:r>
      <w:r w:rsidRPr="009A1EA8">
        <w:rPr>
          <w:rFonts w:cstheme="minorHAnsi"/>
        </w:rPr>
        <w:t xml:space="preserve"> </w:t>
      </w:r>
      <w:r w:rsidR="00503D07" w:rsidRPr="009A1EA8">
        <w:rPr>
          <w:rFonts w:cstheme="minorHAnsi"/>
        </w:rPr>
        <w:t>public</w:t>
      </w:r>
      <w:r w:rsidRPr="009A1EA8">
        <w:rPr>
          <w:rFonts w:cstheme="minorHAnsi"/>
        </w:rPr>
        <w:t xml:space="preserve"> safe</w:t>
      </w:r>
      <w:r w:rsidR="00503D07" w:rsidRPr="009A1EA8">
        <w:rPr>
          <w:rFonts w:cstheme="minorHAnsi"/>
        </w:rPr>
        <w:t>ty</w:t>
      </w:r>
      <w:r w:rsidRPr="009A1EA8">
        <w:rPr>
          <w:rFonts w:cstheme="minorHAnsi"/>
        </w:rPr>
        <w:t>. While FRT offers</w:t>
      </w:r>
      <w:r w:rsidR="00503D07" w:rsidRPr="009A1EA8">
        <w:rPr>
          <w:rFonts w:cstheme="minorHAnsi"/>
        </w:rPr>
        <w:t xml:space="preserve"> clear operational</w:t>
      </w:r>
      <w:r w:rsidRPr="009A1EA8">
        <w:rPr>
          <w:rFonts w:cstheme="minorHAnsi"/>
        </w:rPr>
        <w:t xml:space="preserve"> benefits, it</w:t>
      </w:r>
      <w:r w:rsidR="00503D07" w:rsidRPr="009A1EA8">
        <w:rPr>
          <w:rFonts w:cstheme="minorHAnsi"/>
        </w:rPr>
        <w:t>s</w:t>
      </w:r>
      <w:r w:rsidRPr="009A1EA8">
        <w:rPr>
          <w:rFonts w:cstheme="minorHAnsi"/>
        </w:rPr>
        <w:t xml:space="preserve"> </w:t>
      </w:r>
      <w:r w:rsidR="00503D07" w:rsidRPr="009A1EA8">
        <w:rPr>
          <w:rFonts w:cstheme="minorHAnsi"/>
        </w:rPr>
        <w:t>deployment has significantly altered</w:t>
      </w:r>
      <w:r w:rsidRPr="009A1EA8">
        <w:rPr>
          <w:rFonts w:cstheme="minorHAnsi"/>
        </w:rPr>
        <w:t xml:space="preserve"> the relationship between police and citizens. </w:t>
      </w:r>
      <w:r w:rsidR="00503D07" w:rsidRPr="009A1EA8">
        <w:rPr>
          <w:rFonts w:cstheme="minorHAnsi"/>
        </w:rPr>
        <w:t>The expansion of s</w:t>
      </w:r>
      <w:r w:rsidRPr="009A1EA8">
        <w:rPr>
          <w:rFonts w:cstheme="minorHAnsi"/>
        </w:rPr>
        <w:t>uch new surveillance technolog</w:t>
      </w:r>
      <w:r w:rsidR="00503D07" w:rsidRPr="009A1EA8">
        <w:rPr>
          <w:rFonts w:cstheme="minorHAnsi"/>
        </w:rPr>
        <w:t xml:space="preserve">ies has </w:t>
      </w:r>
      <w:r w:rsidRPr="009A1EA8">
        <w:rPr>
          <w:rFonts w:cstheme="minorHAnsi"/>
        </w:rPr>
        <w:t>increase</w:t>
      </w:r>
      <w:r w:rsidR="00503D07" w:rsidRPr="009A1EA8">
        <w:rPr>
          <w:rFonts w:cstheme="minorHAnsi"/>
        </w:rPr>
        <w:t>d</w:t>
      </w:r>
      <w:r w:rsidRPr="009A1EA8">
        <w:rPr>
          <w:rFonts w:cstheme="minorHAnsi"/>
        </w:rPr>
        <w:t xml:space="preserve"> monitoring</w:t>
      </w:r>
      <w:r w:rsidR="00503D07" w:rsidRPr="009A1EA8">
        <w:rPr>
          <w:rFonts w:cstheme="minorHAnsi"/>
        </w:rPr>
        <w:t xml:space="preserve"> capabilities</w:t>
      </w:r>
      <w:r w:rsidRPr="009A1EA8">
        <w:rPr>
          <w:rFonts w:cstheme="minorHAnsi"/>
        </w:rPr>
        <w:t xml:space="preserve"> </w:t>
      </w:r>
      <w:r w:rsidR="00503D07" w:rsidRPr="009A1EA8">
        <w:rPr>
          <w:rFonts w:cstheme="minorHAnsi"/>
        </w:rPr>
        <w:t>while simultaneously</w:t>
      </w:r>
      <w:r w:rsidRPr="009A1EA8">
        <w:rPr>
          <w:rFonts w:cstheme="minorHAnsi"/>
        </w:rPr>
        <w:t xml:space="preserve"> reduc</w:t>
      </w:r>
      <w:r w:rsidR="00503D07" w:rsidRPr="009A1EA8">
        <w:rPr>
          <w:rFonts w:cstheme="minorHAnsi"/>
        </w:rPr>
        <w:t>ing levels of</w:t>
      </w:r>
      <w:r w:rsidRPr="009A1EA8">
        <w:rPr>
          <w:rFonts w:cstheme="minorHAnsi"/>
        </w:rPr>
        <w:t xml:space="preserve"> personal privacy</w:t>
      </w:r>
      <w:sdt>
        <w:sdtPr>
          <w:rPr>
            <w:rFonts w:cstheme="minorHAnsi"/>
          </w:rPr>
          <w:id w:val="1069152710"/>
          <w:citation/>
        </w:sdtPr>
        <w:sdtContent>
          <w:r w:rsidRPr="009A1EA8">
            <w:rPr>
              <w:rFonts w:cstheme="minorHAnsi"/>
            </w:rPr>
            <w:fldChar w:fldCharType="begin"/>
          </w:r>
          <w:r w:rsidRPr="009A1EA8">
            <w:rPr>
              <w:rFonts w:cstheme="minorHAnsi"/>
            </w:rPr>
            <w:instrText xml:space="preserve"> CITATION Alm21 \l 1033 </w:instrText>
          </w:r>
          <w:r w:rsidRPr="009A1EA8">
            <w:rPr>
              <w:rFonts w:cstheme="minorHAnsi"/>
            </w:rPr>
            <w:fldChar w:fldCharType="separate"/>
          </w:r>
          <w:r w:rsidRPr="009A1EA8">
            <w:rPr>
              <w:rFonts w:cstheme="minorHAnsi"/>
              <w:noProof/>
            </w:rPr>
            <w:t xml:space="preserve"> (Almeida, et al., 2021)</w:t>
          </w:r>
          <w:r w:rsidRPr="009A1EA8">
            <w:rPr>
              <w:rFonts w:cstheme="minorHAnsi"/>
            </w:rPr>
            <w:fldChar w:fldCharType="end"/>
          </w:r>
        </w:sdtContent>
      </w:sdt>
      <w:r w:rsidR="00190485" w:rsidRPr="009A1EA8">
        <w:rPr>
          <w:rFonts w:cstheme="minorHAnsi"/>
        </w:rPr>
        <w:t>.</w:t>
      </w:r>
    </w:p>
    <w:p w14:paraId="50EC9750" w14:textId="1F688B11" w:rsidR="005D79F9" w:rsidRPr="009A1EA8" w:rsidRDefault="00503D07" w:rsidP="005D79F9">
      <w:pPr>
        <w:spacing w:line="240" w:lineRule="auto"/>
        <w:jc w:val="both"/>
        <w:rPr>
          <w:rFonts w:cstheme="minorHAnsi"/>
        </w:rPr>
      </w:pPr>
      <w:r w:rsidRPr="009A1EA8">
        <w:rPr>
          <w:rFonts w:cstheme="minorHAnsi"/>
        </w:rPr>
        <w:t>Concerns surrounding the misuse of FRT became especially prominent i</w:t>
      </w:r>
      <w:r w:rsidR="00EC34AD" w:rsidRPr="009A1EA8">
        <w:rPr>
          <w:rFonts w:cstheme="minorHAnsi"/>
        </w:rPr>
        <w:t>n January 2020,</w:t>
      </w:r>
      <w:r w:rsidR="002F0A38" w:rsidRPr="009A1EA8">
        <w:rPr>
          <w:rFonts w:cstheme="minorHAnsi"/>
        </w:rPr>
        <w:t xml:space="preserve"> </w:t>
      </w:r>
      <w:r w:rsidRPr="009A1EA8">
        <w:rPr>
          <w:rFonts w:cstheme="minorHAnsi"/>
        </w:rPr>
        <w:t xml:space="preserve">when </w:t>
      </w:r>
      <w:r w:rsidR="00EC34AD" w:rsidRPr="009A1EA8">
        <w:rPr>
          <w:rFonts w:cstheme="minorHAnsi"/>
        </w:rPr>
        <w:t xml:space="preserve">journalist Kashmir Hill </w:t>
      </w:r>
      <w:r w:rsidRPr="009A1EA8">
        <w:rPr>
          <w:rFonts w:cstheme="minorHAnsi"/>
        </w:rPr>
        <w:t xml:space="preserve">exposed Clearview AI, </w:t>
      </w:r>
      <w:r w:rsidR="00EC34AD" w:rsidRPr="009A1EA8">
        <w:rPr>
          <w:rFonts w:cstheme="minorHAnsi"/>
        </w:rPr>
        <w:t>a company that developed a</w:t>
      </w:r>
      <w:r w:rsidRPr="009A1EA8">
        <w:rPr>
          <w:rFonts w:cstheme="minorHAnsi"/>
        </w:rPr>
        <w:t>n exceptionally powerful</w:t>
      </w:r>
      <w:r w:rsidR="00EC34AD" w:rsidRPr="009A1EA8">
        <w:rPr>
          <w:rFonts w:cstheme="minorHAnsi"/>
        </w:rPr>
        <w:t xml:space="preserve"> facial recognition</w:t>
      </w:r>
      <w:r w:rsidRPr="009A1EA8">
        <w:rPr>
          <w:rFonts w:cstheme="minorHAnsi"/>
        </w:rPr>
        <w:t xml:space="preserve"> system.</w:t>
      </w:r>
      <w:r w:rsidR="00EC34AD" w:rsidRPr="009A1EA8">
        <w:rPr>
          <w:rFonts w:cstheme="minorHAnsi"/>
        </w:rPr>
        <w:t xml:space="preserve"> </w:t>
      </w:r>
      <w:r w:rsidR="002F0A38" w:rsidRPr="009A1EA8">
        <w:rPr>
          <w:rFonts w:cstheme="minorHAnsi"/>
        </w:rPr>
        <w:t>Clearview</w:t>
      </w:r>
      <w:r w:rsidRPr="009A1EA8">
        <w:rPr>
          <w:rFonts w:cstheme="minorHAnsi"/>
        </w:rPr>
        <w:t xml:space="preserve"> AI</w:t>
      </w:r>
      <w:r w:rsidR="002F0A38" w:rsidRPr="009A1EA8">
        <w:rPr>
          <w:rFonts w:cstheme="minorHAnsi"/>
        </w:rPr>
        <w:t xml:space="preserve"> secretly </w:t>
      </w:r>
      <w:r w:rsidRPr="009A1EA8">
        <w:rPr>
          <w:rFonts w:cstheme="minorHAnsi"/>
        </w:rPr>
        <w:t>scraped</w:t>
      </w:r>
      <w:r w:rsidR="002F0A38" w:rsidRPr="009A1EA8">
        <w:rPr>
          <w:rFonts w:cstheme="minorHAnsi"/>
        </w:rPr>
        <w:t xml:space="preserve"> photo</w:t>
      </w:r>
      <w:r w:rsidRPr="009A1EA8">
        <w:rPr>
          <w:rFonts w:cstheme="minorHAnsi"/>
        </w:rPr>
        <w:t>graphs</w:t>
      </w:r>
      <w:r w:rsidR="002F0A38" w:rsidRPr="009A1EA8">
        <w:rPr>
          <w:rFonts w:cstheme="minorHAnsi"/>
        </w:rPr>
        <w:t xml:space="preserve"> from the internet and social media</w:t>
      </w:r>
      <w:r w:rsidRPr="009A1EA8">
        <w:rPr>
          <w:rFonts w:cstheme="minorHAnsi"/>
        </w:rPr>
        <w:t xml:space="preserve"> platforms, gathering a database of approximately 10 billion images worldwide b</w:t>
      </w:r>
      <w:r w:rsidR="002F0A38" w:rsidRPr="009A1EA8">
        <w:rPr>
          <w:rFonts w:cstheme="minorHAnsi"/>
        </w:rPr>
        <w:t>y October 2021</w:t>
      </w:r>
      <w:r w:rsidRPr="009A1EA8">
        <w:rPr>
          <w:rFonts w:cstheme="minorHAnsi"/>
        </w:rPr>
        <w:t>.</w:t>
      </w:r>
      <w:r w:rsidR="002F0A38" w:rsidRPr="009A1EA8">
        <w:rPr>
          <w:rFonts w:cstheme="minorHAnsi"/>
        </w:rPr>
        <w:t xml:space="preserve"> Th</w:t>
      </w:r>
      <w:r w:rsidRPr="009A1EA8">
        <w:rPr>
          <w:rFonts w:cstheme="minorHAnsi"/>
        </w:rPr>
        <w:t>e tool allowed users to identify</w:t>
      </w:r>
      <w:r w:rsidR="00190485" w:rsidRPr="009A1EA8">
        <w:rPr>
          <w:rFonts w:cstheme="minorHAnsi"/>
        </w:rPr>
        <w:t xml:space="preserve"> individuals and access linked images from multiple online sources</w:t>
      </w:r>
      <w:r w:rsidR="002F0A38" w:rsidRPr="009A1EA8">
        <w:rPr>
          <w:rFonts w:cstheme="minorHAnsi"/>
        </w:rPr>
        <w:t xml:space="preserve">. </w:t>
      </w:r>
      <w:r w:rsidR="00190485" w:rsidRPr="009A1EA8">
        <w:rPr>
          <w:rFonts w:cstheme="minorHAnsi"/>
        </w:rPr>
        <w:t>Although the</w:t>
      </w:r>
      <w:r w:rsidR="002F0A38" w:rsidRPr="009A1EA8">
        <w:rPr>
          <w:rFonts w:cstheme="minorHAnsi"/>
        </w:rPr>
        <w:t xml:space="preserve"> company claimed</w:t>
      </w:r>
      <w:r w:rsidR="00190485" w:rsidRPr="009A1EA8">
        <w:rPr>
          <w:rFonts w:cstheme="minorHAnsi"/>
        </w:rPr>
        <w:t xml:space="preserve"> that</w:t>
      </w:r>
      <w:r w:rsidR="002F0A38" w:rsidRPr="009A1EA8">
        <w:rPr>
          <w:rFonts w:cstheme="minorHAnsi"/>
        </w:rPr>
        <w:t xml:space="preserve"> it</w:t>
      </w:r>
      <w:r w:rsidR="00190485" w:rsidRPr="009A1EA8">
        <w:rPr>
          <w:rFonts w:cstheme="minorHAnsi"/>
        </w:rPr>
        <w:t>s services</w:t>
      </w:r>
      <w:r w:rsidR="002F0A38" w:rsidRPr="009A1EA8">
        <w:rPr>
          <w:rFonts w:cstheme="minorHAnsi"/>
        </w:rPr>
        <w:t xml:space="preserve"> </w:t>
      </w:r>
      <w:r w:rsidR="00190485" w:rsidRPr="009A1EA8">
        <w:rPr>
          <w:rFonts w:cstheme="minorHAnsi"/>
        </w:rPr>
        <w:t xml:space="preserve">only restricted </w:t>
      </w:r>
      <w:r w:rsidR="002F0A38" w:rsidRPr="009A1EA8">
        <w:rPr>
          <w:rFonts w:cstheme="minorHAnsi"/>
        </w:rPr>
        <w:t>to law enforcement agencies in the USA and Canada,</w:t>
      </w:r>
      <w:r w:rsidR="00190485" w:rsidRPr="009A1EA8">
        <w:rPr>
          <w:rFonts w:cstheme="minorHAnsi"/>
        </w:rPr>
        <w:t xml:space="preserve"> investigations later revealed</w:t>
      </w:r>
      <w:r w:rsidR="002F0A38" w:rsidRPr="009A1EA8">
        <w:rPr>
          <w:rFonts w:cstheme="minorHAnsi"/>
        </w:rPr>
        <w:t xml:space="preserve"> th</w:t>
      </w:r>
      <w:r w:rsidR="00190485" w:rsidRPr="009A1EA8">
        <w:rPr>
          <w:rFonts w:cstheme="minorHAnsi"/>
        </w:rPr>
        <w:t>at p</w:t>
      </w:r>
      <w:r w:rsidR="002F0A38" w:rsidRPr="009A1EA8">
        <w:rPr>
          <w:rFonts w:cstheme="minorHAnsi"/>
        </w:rPr>
        <w:t xml:space="preserve">rivate companies and individual users were also </w:t>
      </w:r>
      <w:r w:rsidR="00190485" w:rsidRPr="009A1EA8">
        <w:rPr>
          <w:rFonts w:cstheme="minorHAnsi"/>
        </w:rPr>
        <w:t>utilizing</w:t>
      </w:r>
      <w:r w:rsidR="002F0A38" w:rsidRPr="009A1EA8">
        <w:rPr>
          <w:rFonts w:cstheme="minorHAnsi"/>
        </w:rPr>
        <w:t xml:space="preserve"> the </w:t>
      </w:r>
      <w:r w:rsidR="00190485" w:rsidRPr="009A1EA8">
        <w:rPr>
          <w:rFonts w:cstheme="minorHAnsi"/>
        </w:rPr>
        <w:t>technology, raising serious ethical and legal concerns</w:t>
      </w:r>
      <w:r w:rsidR="002F0A38" w:rsidRPr="009A1EA8">
        <w:rPr>
          <w:rFonts w:cstheme="minorHAnsi"/>
        </w:rPr>
        <w:t xml:space="preserve"> </w:t>
      </w:r>
      <w:sdt>
        <w:sdtPr>
          <w:rPr>
            <w:rFonts w:cstheme="minorHAnsi"/>
          </w:rPr>
          <w:id w:val="-2119128580"/>
          <w:citation/>
        </w:sdtPr>
        <w:sdtContent>
          <w:r w:rsidR="002F0A38" w:rsidRPr="009A1EA8">
            <w:rPr>
              <w:rFonts w:cstheme="minorHAnsi"/>
            </w:rPr>
            <w:fldChar w:fldCharType="begin"/>
          </w:r>
          <w:r w:rsidR="002F0A38" w:rsidRPr="009A1EA8">
            <w:rPr>
              <w:rFonts w:cstheme="minorHAnsi"/>
            </w:rPr>
            <w:instrText xml:space="preserve"> CITATION Dul22 \l 1033 </w:instrText>
          </w:r>
          <w:r w:rsidR="002F0A38" w:rsidRPr="009A1EA8">
            <w:rPr>
              <w:rFonts w:cstheme="minorHAnsi"/>
            </w:rPr>
            <w:fldChar w:fldCharType="separate"/>
          </w:r>
          <w:r w:rsidR="002F0A38" w:rsidRPr="009A1EA8">
            <w:rPr>
              <w:rFonts w:cstheme="minorHAnsi"/>
              <w:noProof/>
            </w:rPr>
            <w:t>(Dul, 2022)</w:t>
          </w:r>
          <w:r w:rsidR="002F0A38" w:rsidRPr="009A1EA8">
            <w:rPr>
              <w:rFonts w:cstheme="minorHAnsi"/>
            </w:rPr>
            <w:fldChar w:fldCharType="end"/>
          </w:r>
        </w:sdtContent>
      </w:sdt>
      <w:r w:rsidR="00190485" w:rsidRPr="009A1EA8">
        <w:rPr>
          <w:rFonts w:cstheme="minorHAnsi"/>
        </w:rPr>
        <w:t>.</w:t>
      </w:r>
    </w:p>
    <w:p w14:paraId="5534BBC3" w14:textId="77777777" w:rsidR="005D79F9" w:rsidRPr="009A1EA8" w:rsidRDefault="00190485" w:rsidP="005D79F9">
      <w:pPr>
        <w:spacing w:line="240" w:lineRule="auto"/>
        <w:jc w:val="both"/>
        <w:rPr>
          <w:rFonts w:cstheme="minorHAnsi"/>
        </w:rPr>
      </w:pPr>
      <w:r w:rsidRPr="009A1EA8">
        <w:rPr>
          <w:rFonts w:cstheme="minorHAnsi"/>
        </w:rPr>
        <w:t>Public debate surrounding FRT is further illustrated by the case of San Francisco. As discussed</w:t>
      </w:r>
      <w:r w:rsidR="003F1922" w:rsidRPr="009A1EA8">
        <w:rPr>
          <w:rFonts w:cstheme="minorHAnsi"/>
        </w:rPr>
        <w:t xml:space="preserve"> by </w:t>
      </w:r>
      <w:sdt>
        <w:sdtPr>
          <w:rPr>
            <w:rFonts w:cstheme="minorHAnsi"/>
          </w:rPr>
          <w:id w:val="2064212582"/>
          <w:citation/>
        </w:sdtPr>
        <w:sdtContent>
          <w:r w:rsidR="003F1922" w:rsidRPr="009A1EA8">
            <w:rPr>
              <w:rFonts w:cstheme="minorHAnsi"/>
            </w:rPr>
            <w:fldChar w:fldCharType="begin"/>
          </w:r>
          <w:r w:rsidR="003F1922" w:rsidRPr="009A1EA8">
            <w:rPr>
              <w:rFonts w:cstheme="minorHAnsi"/>
            </w:rPr>
            <w:instrText xml:space="preserve"> CITATION Cho24 \l 1033 </w:instrText>
          </w:r>
          <w:r w:rsidR="003F1922" w:rsidRPr="009A1EA8">
            <w:rPr>
              <w:rFonts w:cstheme="minorHAnsi"/>
            </w:rPr>
            <w:fldChar w:fldCharType="separate"/>
          </w:r>
          <w:r w:rsidR="003F1922" w:rsidRPr="009A1EA8">
            <w:rPr>
              <w:rFonts w:cstheme="minorHAnsi"/>
              <w:noProof/>
            </w:rPr>
            <w:t>(Choung, et al., 2024)</w:t>
          </w:r>
          <w:r w:rsidR="003F1922" w:rsidRPr="009A1EA8">
            <w:rPr>
              <w:rFonts w:cstheme="minorHAnsi"/>
            </w:rPr>
            <w:fldChar w:fldCharType="end"/>
          </w:r>
        </w:sdtContent>
      </w:sdt>
      <w:r w:rsidR="003F1922" w:rsidRPr="009A1EA8">
        <w:rPr>
          <w:rFonts w:cstheme="minorHAnsi"/>
        </w:rPr>
        <w:t xml:space="preserve">, </w:t>
      </w:r>
      <w:r w:rsidRPr="009A1EA8">
        <w:rPr>
          <w:rFonts w:cstheme="minorHAnsi"/>
        </w:rPr>
        <w:t>the city</w:t>
      </w:r>
      <w:r w:rsidR="003F1922" w:rsidRPr="009A1EA8">
        <w:rPr>
          <w:rFonts w:cstheme="minorHAnsi"/>
        </w:rPr>
        <w:t xml:space="preserve"> initially banned the use of facial recognition by </w:t>
      </w:r>
      <w:r w:rsidRPr="009A1EA8">
        <w:rPr>
          <w:rFonts w:cstheme="minorHAnsi"/>
        </w:rPr>
        <w:t xml:space="preserve">police </w:t>
      </w:r>
      <w:r w:rsidR="003F1922" w:rsidRPr="009A1EA8">
        <w:rPr>
          <w:rFonts w:cstheme="minorHAnsi"/>
        </w:rPr>
        <w:t>and other government agencies</w:t>
      </w:r>
      <w:r w:rsidR="00E206E7" w:rsidRPr="009A1EA8">
        <w:rPr>
          <w:rFonts w:cstheme="minorHAnsi"/>
        </w:rPr>
        <w:t xml:space="preserve"> </w:t>
      </w:r>
      <w:r w:rsidRPr="009A1EA8">
        <w:rPr>
          <w:rFonts w:cstheme="minorHAnsi"/>
        </w:rPr>
        <w:t>due to concerns over</w:t>
      </w:r>
      <w:r w:rsidR="00E206E7" w:rsidRPr="009A1EA8">
        <w:rPr>
          <w:rFonts w:cstheme="minorHAnsi"/>
        </w:rPr>
        <w:t xml:space="preserve"> privacy and civil </w:t>
      </w:r>
      <w:r w:rsidRPr="009A1EA8">
        <w:rPr>
          <w:rFonts w:cstheme="minorHAnsi"/>
        </w:rPr>
        <w:t>liberties</w:t>
      </w:r>
      <w:r w:rsidR="00E206E7" w:rsidRPr="009A1EA8">
        <w:rPr>
          <w:rFonts w:cstheme="minorHAnsi"/>
        </w:rPr>
        <w:t>. However,</w:t>
      </w:r>
      <w:r w:rsidRPr="009A1EA8">
        <w:rPr>
          <w:rFonts w:cstheme="minorHAnsi"/>
        </w:rPr>
        <w:t xml:space="preserve"> in 2024,</w:t>
      </w:r>
      <w:r w:rsidR="00E206E7" w:rsidRPr="009A1EA8">
        <w:rPr>
          <w:rFonts w:cstheme="minorHAnsi"/>
        </w:rPr>
        <w:t xml:space="preserve"> city voters approved</w:t>
      </w:r>
      <w:r w:rsidRPr="009A1EA8">
        <w:rPr>
          <w:rFonts w:cstheme="minorHAnsi"/>
        </w:rPr>
        <w:t xml:space="preserve"> a policy shift granting</w:t>
      </w:r>
      <w:r w:rsidR="00E206E7" w:rsidRPr="009A1EA8">
        <w:rPr>
          <w:rFonts w:cstheme="minorHAnsi"/>
        </w:rPr>
        <w:t xml:space="preserve"> police </w:t>
      </w:r>
      <w:r w:rsidRPr="009A1EA8">
        <w:rPr>
          <w:rFonts w:cstheme="minorHAnsi"/>
        </w:rPr>
        <w:t>broader</w:t>
      </w:r>
      <w:r w:rsidR="00E206E7" w:rsidRPr="009A1EA8">
        <w:rPr>
          <w:rFonts w:cstheme="minorHAnsi"/>
        </w:rPr>
        <w:t xml:space="preserve"> authority to use surveillance technologies</w:t>
      </w:r>
      <w:r w:rsidRPr="009A1EA8">
        <w:rPr>
          <w:rFonts w:cstheme="minorHAnsi"/>
        </w:rPr>
        <w:t xml:space="preserve">, </w:t>
      </w:r>
      <w:r w:rsidR="00E206E7" w:rsidRPr="009A1EA8">
        <w:rPr>
          <w:rFonts w:cstheme="minorHAnsi"/>
        </w:rPr>
        <w:t xml:space="preserve">including facial recognition systems and drones. This reversal highlights </w:t>
      </w:r>
      <w:r w:rsidRPr="009A1EA8">
        <w:rPr>
          <w:rFonts w:cstheme="minorHAnsi"/>
        </w:rPr>
        <w:t>the ongoing tension in public opinion, where some citizens</w:t>
      </w:r>
      <w:r w:rsidR="00E206E7" w:rsidRPr="009A1EA8">
        <w:rPr>
          <w:rFonts w:cstheme="minorHAnsi"/>
        </w:rPr>
        <w:t xml:space="preserve"> prioritize privacy and civil liberties</w:t>
      </w:r>
      <w:r w:rsidRPr="009A1EA8">
        <w:rPr>
          <w:rFonts w:cstheme="minorHAnsi"/>
        </w:rPr>
        <w:t>,</w:t>
      </w:r>
      <w:r w:rsidR="00E206E7" w:rsidRPr="009A1EA8">
        <w:rPr>
          <w:rFonts w:cstheme="minorHAnsi"/>
        </w:rPr>
        <w:t xml:space="preserve"> while others prioritize safety, crime prevention and policing efficiency.</w:t>
      </w:r>
    </w:p>
    <w:p w14:paraId="58A82307" w14:textId="77777777" w:rsidR="005D79F9" w:rsidRPr="009A1EA8" w:rsidRDefault="0074225B" w:rsidP="005D79F9">
      <w:pPr>
        <w:spacing w:line="240" w:lineRule="auto"/>
        <w:jc w:val="both"/>
        <w:rPr>
          <w:rFonts w:cstheme="minorHAnsi"/>
        </w:rPr>
      </w:pPr>
      <w:r w:rsidRPr="009A1EA8">
        <w:rPr>
          <w:rFonts w:cstheme="minorHAnsi"/>
        </w:rPr>
        <w:t>Facial Recognition Technology (</w:t>
      </w:r>
      <w:r w:rsidR="002C4066" w:rsidRPr="009A1EA8">
        <w:rPr>
          <w:rFonts w:cstheme="minorHAnsi"/>
        </w:rPr>
        <w:t>FRT</w:t>
      </w:r>
      <w:r w:rsidRPr="009A1EA8">
        <w:rPr>
          <w:rFonts w:cstheme="minorHAnsi"/>
        </w:rPr>
        <w:t>)</w:t>
      </w:r>
      <w:r w:rsidR="002C4066" w:rsidRPr="009A1EA8">
        <w:rPr>
          <w:rFonts w:cstheme="minorHAnsi"/>
        </w:rPr>
        <w:t xml:space="preserve">, </w:t>
      </w:r>
      <w:r w:rsidRPr="009A1EA8">
        <w:rPr>
          <w:rFonts w:cstheme="minorHAnsi"/>
        </w:rPr>
        <w:t>a system</w:t>
      </w:r>
      <w:r w:rsidR="002C4066" w:rsidRPr="009A1EA8">
        <w:rPr>
          <w:rFonts w:cstheme="minorHAnsi"/>
        </w:rPr>
        <w:t xml:space="preserve"> </w:t>
      </w:r>
      <w:r w:rsidRPr="009A1EA8">
        <w:rPr>
          <w:rFonts w:cstheme="minorHAnsi"/>
        </w:rPr>
        <w:t>that</w:t>
      </w:r>
      <w:r w:rsidR="002C4066" w:rsidRPr="009A1EA8">
        <w:rPr>
          <w:rFonts w:cstheme="minorHAnsi"/>
        </w:rPr>
        <w:t xml:space="preserve"> identif</w:t>
      </w:r>
      <w:r w:rsidRPr="009A1EA8">
        <w:rPr>
          <w:rFonts w:cstheme="minorHAnsi"/>
        </w:rPr>
        <w:t>ies</w:t>
      </w:r>
      <w:r w:rsidR="002C4066" w:rsidRPr="009A1EA8">
        <w:rPr>
          <w:rFonts w:cstheme="minorHAnsi"/>
        </w:rPr>
        <w:t xml:space="preserve"> people by analyzing their facial features using computer algorithms, ca</w:t>
      </w:r>
      <w:r w:rsidRPr="009A1EA8">
        <w:rPr>
          <w:rFonts w:cstheme="minorHAnsi"/>
        </w:rPr>
        <w:t>n</w:t>
      </w:r>
      <w:r w:rsidR="002C4066" w:rsidRPr="009A1EA8">
        <w:rPr>
          <w:rFonts w:cstheme="minorHAnsi"/>
        </w:rPr>
        <w:t xml:space="preserve"> be unfair or biased. This </w:t>
      </w:r>
      <w:r w:rsidRPr="009A1EA8">
        <w:rPr>
          <w:rFonts w:cstheme="minorHAnsi"/>
        </w:rPr>
        <w:t>occurs</w:t>
      </w:r>
      <w:r w:rsidR="002C4066" w:rsidRPr="009A1EA8">
        <w:rPr>
          <w:rFonts w:cstheme="minorHAnsi"/>
        </w:rPr>
        <w:t xml:space="preserve"> when </w:t>
      </w:r>
      <w:r w:rsidRPr="009A1EA8">
        <w:rPr>
          <w:rFonts w:cstheme="minorHAnsi"/>
        </w:rPr>
        <w:t>the</w:t>
      </w:r>
      <w:r w:rsidR="002C4066" w:rsidRPr="009A1EA8">
        <w:rPr>
          <w:rFonts w:cstheme="minorHAnsi"/>
        </w:rPr>
        <w:t xml:space="preserve"> data</w:t>
      </w:r>
      <w:r w:rsidRPr="009A1EA8">
        <w:rPr>
          <w:rFonts w:cstheme="minorHAnsi"/>
        </w:rPr>
        <w:t xml:space="preserve"> used</w:t>
      </w:r>
      <w:r w:rsidR="002C4066" w:rsidRPr="009A1EA8">
        <w:rPr>
          <w:rFonts w:cstheme="minorHAnsi"/>
        </w:rPr>
        <w:t xml:space="preserve"> to </w:t>
      </w:r>
      <w:r w:rsidRPr="009A1EA8">
        <w:rPr>
          <w:rFonts w:cstheme="minorHAnsi"/>
        </w:rPr>
        <w:t>train algorithms is not representative.</w:t>
      </w:r>
      <w:r w:rsidR="002C4066" w:rsidRPr="009A1EA8">
        <w:rPr>
          <w:rFonts w:cstheme="minorHAnsi"/>
        </w:rPr>
        <w:t xml:space="preserve"> </w:t>
      </w:r>
      <w:r w:rsidRPr="009A1EA8">
        <w:rPr>
          <w:rFonts w:cstheme="minorHAnsi"/>
        </w:rPr>
        <w:t xml:space="preserve">As explained in both </w:t>
      </w:r>
      <w:sdt>
        <w:sdtPr>
          <w:rPr>
            <w:rFonts w:cstheme="minorHAnsi"/>
          </w:rPr>
          <w:id w:val="132456947"/>
          <w:citation/>
        </w:sdtPr>
        <w:sdtContent>
          <w:r w:rsidR="008750B2" w:rsidRPr="009A1EA8">
            <w:rPr>
              <w:rFonts w:cstheme="minorHAnsi"/>
            </w:rPr>
            <w:fldChar w:fldCharType="begin"/>
          </w:r>
          <w:r w:rsidR="008750B2" w:rsidRPr="009A1EA8">
            <w:rPr>
              <w:rFonts w:cstheme="minorHAnsi"/>
            </w:rPr>
            <w:instrText xml:space="preserve"> CITATION Mos24 \l 1033 </w:instrText>
          </w:r>
          <w:r w:rsidR="008750B2" w:rsidRPr="009A1EA8">
            <w:rPr>
              <w:rFonts w:cstheme="minorHAnsi"/>
            </w:rPr>
            <w:fldChar w:fldCharType="separate"/>
          </w:r>
          <w:r w:rsidR="008750B2" w:rsidRPr="009A1EA8">
            <w:rPr>
              <w:rFonts w:cstheme="minorHAnsi"/>
              <w:noProof/>
            </w:rPr>
            <w:t>(Mosa, et al., 2024)</w:t>
          </w:r>
          <w:r w:rsidR="008750B2" w:rsidRPr="009A1EA8">
            <w:rPr>
              <w:rFonts w:cstheme="minorHAnsi"/>
            </w:rPr>
            <w:fldChar w:fldCharType="end"/>
          </w:r>
        </w:sdtContent>
      </w:sdt>
      <w:r w:rsidR="008750B2" w:rsidRPr="009A1EA8">
        <w:rPr>
          <w:rFonts w:cstheme="minorHAnsi"/>
        </w:rPr>
        <w:t xml:space="preserve"> and </w:t>
      </w:r>
      <w:sdt>
        <w:sdtPr>
          <w:rPr>
            <w:rFonts w:cstheme="minorHAnsi"/>
          </w:rPr>
          <w:id w:val="-1870059277"/>
          <w:citation/>
        </w:sdtPr>
        <w:sdtContent>
          <w:r w:rsidR="008750B2" w:rsidRPr="009A1EA8">
            <w:rPr>
              <w:rFonts w:cstheme="minorHAnsi"/>
            </w:rPr>
            <w:fldChar w:fldCharType="begin"/>
          </w:r>
          <w:r w:rsidR="008750B2" w:rsidRPr="009A1EA8">
            <w:rPr>
              <w:rFonts w:cstheme="minorHAnsi"/>
            </w:rPr>
            <w:instrText xml:space="preserve"> CITATION Han23 \l 1033 </w:instrText>
          </w:r>
          <w:r w:rsidR="008750B2" w:rsidRPr="009A1EA8">
            <w:rPr>
              <w:rFonts w:cstheme="minorHAnsi"/>
            </w:rPr>
            <w:fldChar w:fldCharType="separate"/>
          </w:r>
          <w:r w:rsidR="008750B2" w:rsidRPr="009A1EA8">
            <w:rPr>
              <w:rFonts w:cstheme="minorHAnsi"/>
              <w:noProof/>
            </w:rPr>
            <w:t>(Handelman, 2023)</w:t>
          </w:r>
          <w:r w:rsidR="008750B2" w:rsidRPr="009A1EA8">
            <w:rPr>
              <w:rFonts w:cstheme="minorHAnsi"/>
            </w:rPr>
            <w:fldChar w:fldCharType="end"/>
          </w:r>
        </w:sdtContent>
      </w:sdt>
      <w:r w:rsidR="002C4066" w:rsidRPr="009A1EA8">
        <w:rPr>
          <w:rFonts w:cstheme="minorHAnsi"/>
        </w:rPr>
        <w:t>,</w:t>
      </w:r>
      <w:r w:rsidRPr="009A1EA8">
        <w:rPr>
          <w:rFonts w:cstheme="minorHAnsi"/>
        </w:rPr>
        <w:t xml:space="preserve"> </w:t>
      </w:r>
      <w:r w:rsidR="008750B2" w:rsidRPr="009A1EA8">
        <w:rPr>
          <w:rFonts w:cstheme="minorHAnsi"/>
        </w:rPr>
        <w:t xml:space="preserve">if the datasets are predominantly composed of certain groups, </w:t>
      </w:r>
      <w:r w:rsidRPr="009A1EA8">
        <w:rPr>
          <w:rFonts w:cstheme="minorHAnsi"/>
        </w:rPr>
        <w:t>especially white men,</w:t>
      </w:r>
      <w:r w:rsidR="002C4066" w:rsidRPr="009A1EA8">
        <w:rPr>
          <w:rFonts w:cstheme="minorHAnsi"/>
        </w:rPr>
        <w:t xml:space="preserve"> the </w:t>
      </w:r>
      <w:r w:rsidR="002C4066" w:rsidRPr="009A1EA8">
        <w:rPr>
          <w:rFonts w:cstheme="minorHAnsi"/>
        </w:rPr>
        <w:lastRenderedPageBreak/>
        <w:t xml:space="preserve">AI becomes </w:t>
      </w:r>
      <w:r w:rsidR="008750B2" w:rsidRPr="009A1EA8">
        <w:rPr>
          <w:rFonts w:cstheme="minorHAnsi"/>
        </w:rPr>
        <w:t>proficient</w:t>
      </w:r>
      <w:r w:rsidR="002C4066" w:rsidRPr="009A1EA8">
        <w:rPr>
          <w:rFonts w:cstheme="minorHAnsi"/>
        </w:rPr>
        <w:t xml:space="preserve"> at recognizing them but </w:t>
      </w:r>
      <w:r w:rsidR="008750B2" w:rsidRPr="009A1EA8">
        <w:rPr>
          <w:rFonts w:cstheme="minorHAnsi"/>
        </w:rPr>
        <w:t>performs poorly</w:t>
      </w:r>
      <w:r w:rsidR="002C4066" w:rsidRPr="009A1EA8">
        <w:rPr>
          <w:rFonts w:cstheme="minorHAnsi"/>
        </w:rPr>
        <w:t xml:space="preserve"> </w:t>
      </w:r>
      <w:r w:rsidR="008750B2" w:rsidRPr="009A1EA8">
        <w:rPr>
          <w:rFonts w:cstheme="minorHAnsi"/>
        </w:rPr>
        <w:t xml:space="preserve">on </w:t>
      </w:r>
      <w:r w:rsidR="002C4066" w:rsidRPr="009A1EA8">
        <w:rPr>
          <w:rFonts w:cstheme="minorHAnsi"/>
        </w:rPr>
        <w:t>others</w:t>
      </w:r>
      <w:r w:rsidRPr="009A1EA8">
        <w:rPr>
          <w:rFonts w:cstheme="minorHAnsi"/>
        </w:rPr>
        <w:t xml:space="preserve"> such as women or people of color</w:t>
      </w:r>
      <w:r w:rsidR="002C4066" w:rsidRPr="009A1EA8">
        <w:rPr>
          <w:rFonts w:cstheme="minorHAnsi"/>
        </w:rPr>
        <w:t xml:space="preserve">. </w:t>
      </w:r>
    </w:p>
    <w:p w14:paraId="161EA27E" w14:textId="7BF3F26C" w:rsidR="00E23861" w:rsidRPr="009A1EA8" w:rsidRDefault="008750B2" w:rsidP="005D79F9">
      <w:pPr>
        <w:spacing w:line="240" w:lineRule="auto"/>
        <w:jc w:val="both"/>
        <w:rPr>
          <w:rFonts w:cstheme="minorHAnsi"/>
        </w:rPr>
      </w:pPr>
      <w:r w:rsidRPr="009A1EA8">
        <w:rPr>
          <w:rFonts w:cstheme="minorHAnsi"/>
        </w:rPr>
        <w:t>A well-known</w:t>
      </w:r>
      <w:r w:rsidR="002C4066" w:rsidRPr="009A1EA8">
        <w:rPr>
          <w:rFonts w:cstheme="minorHAnsi"/>
        </w:rPr>
        <w:t xml:space="preserve"> example</w:t>
      </w:r>
      <w:r w:rsidRPr="009A1EA8">
        <w:rPr>
          <w:rFonts w:cstheme="minorHAnsi"/>
        </w:rPr>
        <w:t xml:space="preserve"> from the</w:t>
      </w:r>
      <w:r w:rsidR="002C4066" w:rsidRPr="009A1EA8">
        <w:rPr>
          <w:rFonts w:cstheme="minorHAnsi"/>
        </w:rPr>
        <w:t xml:space="preserve"> U</w:t>
      </w:r>
      <w:r w:rsidRPr="009A1EA8">
        <w:rPr>
          <w:rFonts w:cstheme="minorHAnsi"/>
        </w:rPr>
        <w:t xml:space="preserve">nited </w:t>
      </w:r>
      <w:r w:rsidR="002C4066" w:rsidRPr="009A1EA8">
        <w:rPr>
          <w:rFonts w:cstheme="minorHAnsi"/>
        </w:rPr>
        <w:t>S</w:t>
      </w:r>
      <w:r w:rsidRPr="009A1EA8">
        <w:rPr>
          <w:rFonts w:cstheme="minorHAnsi"/>
        </w:rPr>
        <w:t>tates</w:t>
      </w:r>
      <w:r w:rsidR="002C4066" w:rsidRPr="009A1EA8">
        <w:rPr>
          <w:rFonts w:cstheme="minorHAnsi"/>
        </w:rPr>
        <w:t xml:space="preserve">, </w:t>
      </w:r>
      <w:r w:rsidRPr="009A1EA8">
        <w:rPr>
          <w:rFonts w:cstheme="minorHAnsi"/>
        </w:rPr>
        <w:t xml:space="preserve">detailed in </w:t>
      </w:r>
      <w:sdt>
        <w:sdtPr>
          <w:rPr>
            <w:rFonts w:cstheme="minorHAnsi"/>
          </w:rPr>
          <w:id w:val="224571449"/>
          <w:citation/>
        </w:sdtPr>
        <w:sdtContent>
          <w:r w:rsidRPr="009A1EA8">
            <w:rPr>
              <w:rFonts w:cstheme="minorHAnsi"/>
            </w:rPr>
            <w:fldChar w:fldCharType="begin"/>
          </w:r>
          <w:r w:rsidRPr="009A1EA8">
            <w:rPr>
              <w:rFonts w:cstheme="minorHAnsi"/>
            </w:rPr>
            <w:instrText xml:space="preserve"> CITATION Han23 \l 1033 </w:instrText>
          </w:r>
          <w:r w:rsidRPr="009A1EA8">
            <w:rPr>
              <w:rFonts w:cstheme="minorHAnsi"/>
            </w:rPr>
            <w:fldChar w:fldCharType="separate"/>
          </w:r>
          <w:r w:rsidRPr="009A1EA8">
            <w:rPr>
              <w:rFonts w:cstheme="minorHAnsi"/>
              <w:noProof/>
            </w:rPr>
            <w:t>(Handelman, 2023)</w:t>
          </w:r>
          <w:r w:rsidRPr="009A1EA8">
            <w:rPr>
              <w:rFonts w:cstheme="minorHAnsi"/>
            </w:rPr>
            <w:fldChar w:fldCharType="end"/>
          </w:r>
        </w:sdtContent>
      </w:sdt>
      <w:r w:rsidRPr="009A1EA8">
        <w:rPr>
          <w:rFonts w:cstheme="minorHAnsi"/>
        </w:rPr>
        <w:t>,</w:t>
      </w:r>
      <w:r w:rsidR="002C4066" w:rsidRPr="009A1EA8">
        <w:rPr>
          <w:rFonts w:cstheme="minorHAnsi"/>
        </w:rPr>
        <w:t xml:space="preserve"> </w:t>
      </w:r>
      <w:r w:rsidRPr="009A1EA8">
        <w:rPr>
          <w:rFonts w:cstheme="minorHAnsi"/>
        </w:rPr>
        <w:t xml:space="preserve">in a case of </w:t>
      </w:r>
      <w:r w:rsidR="002C4066" w:rsidRPr="009A1EA8">
        <w:rPr>
          <w:rFonts w:cstheme="minorHAnsi"/>
        </w:rPr>
        <w:t>an African American man named Robert Julian-Borchark Williams</w:t>
      </w:r>
      <w:r w:rsidRPr="009A1EA8">
        <w:rPr>
          <w:rFonts w:cstheme="minorHAnsi"/>
        </w:rPr>
        <w:t>. He</w:t>
      </w:r>
      <w:r w:rsidR="002C4066" w:rsidRPr="009A1EA8">
        <w:rPr>
          <w:rFonts w:cstheme="minorHAnsi"/>
        </w:rPr>
        <w:t xml:space="preserve"> was wrongly arrested </w:t>
      </w:r>
      <w:r w:rsidRPr="009A1EA8">
        <w:rPr>
          <w:rFonts w:cstheme="minorHAnsi"/>
        </w:rPr>
        <w:t>after</w:t>
      </w:r>
      <w:r w:rsidR="002C4066" w:rsidRPr="009A1EA8">
        <w:rPr>
          <w:rFonts w:cstheme="minorHAnsi"/>
        </w:rPr>
        <w:t xml:space="preserve"> a facial recognition system mistakenly matched his face to low-quality photo taken from a store’s security camera. </w:t>
      </w:r>
      <w:r w:rsidR="0074225B" w:rsidRPr="009A1EA8">
        <w:rPr>
          <w:rFonts w:cstheme="minorHAnsi"/>
        </w:rPr>
        <w:t xml:space="preserve">The system </w:t>
      </w:r>
      <w:r w:rsidRPr="009A1EA8">
        <w:rPr>
          <w:rFonts w:cstheme="minorHAnsi"/>
        </w:rPr>
        <w:t>failed to</w:t>
      </w:r>
      <w:r w:rsidR="0074225B" w:rsidRPr="009A1EA8">
        <w:rPr>
          <w:rFonts w:cstheme="minorHAnsi"/>
        </w:rPr>
        <w:t xml:space="preserve"> </w:t>
      </w:r>
      <w:r w:rsidRPr="009A1EA8">
        <w:rPr>
          <w:rFonts w:cstheme="minorHAnsi"/>
        </w:rPr>
        <w:t xml:space="preserve">accurately identify </w:t>
      </w:r>
      <w:r w:rsidR="0074225B" w:rsidRPr="009A1EA8">
        <w:rPr>
          <w:rFonts w:cstheme="minorHAnsi"/>
        </w:rPr>
        <w:t>him</w:t>
      </w:r>
      <w:r w:rsidRPr="009A1EA8">
        <w:rPr>
          <w:rFonts w:cstheme="minorHAnsi"/>
        </w:rPr>
        <w:t>, highlighting</w:t>
      </w:r>
      <w:r w:rsidR="0074225B" w:rsidRPr="009A1EA8">
        <w:rPr>
          <w:rFonts w:cstheme="minorHAnsi"/>
        </w:rPr>
        <w:t xml:space="preserve"> how </w:t>
      </w:r>
      <w:r w:rsidRPr="009A1EA8">
        <w:rPr>
          <w:rFonts w:cstheme="minorHAnsi"/>
        </w:rPr>
        <w:t xml:space="preserve">this inherent </w:t>
      </w:r>
      <w:r w:rsidR="0074225B" w:rsidRPr="009A1EA8">
        <w:rPr>
          <w:rFonts w:cstheme="minorHAnsi"/>
        </w:rPr>
        <w:t>bias</w:t>
      </w:r>
      <w:r w:rsidRPr="009A1EA8">
        <w:rPr>
          <w:rFonts w:cstheme="minorHAnsi"/>
        </w:rPr>
        <w:t xml:space="preserve"> </w:t>
      </w:r>
      <w:r w:rsidR="0074225B" w:rsidRPr="009A1EA8">
        <w:rPr>
          <w:rFonts w:cstheme="minorHAnsi"/>
        </w:rPr>
        <w:t xml:space="preserve">can </w:t>
      </w:r>
      <w:r w:rsidRPr="009A1EA8">
        <w:rPr>
          <w:rFonts w:cstheme="minorHAnsi"/>
        </w:rPr>
        <w:t>lead to</w:t>
      </w:r>
      <w:r w:rsidR="0074225B" w:rsidRPr="009A1EA8">
        <w:rPr>
          <w:rFonts w:cstheme="minorHAnsi"/>
        </w:rPr>
        <w:t xml:space="preserve"> serious real-</w:t>
      </w:r>
      <w:r w:rsidRPr="009A1EA8">
        <w:rPr>
          <w:rFonts w:cstheme="minorHAnsi"/>
        </w:rPr>
        <w:t>world</w:t>
      </w:r>
      <w:r w:rsidR="0074225B" w:rsidRPr="009A1EA8">
        <w:rPr>
          <w:rFonts w:cstheme="minorHAnsi"/>
        </w:rPr>
        <w:t xml:space="preserve"> consequences.</w:t>
      </w:r>
    </w:p>
    <w:p w14:paraId="73721ABE" w14:textId="7B78F231" w:rsidR="00744CBE" w:rsidRPr="009A1EA8" w:rsidRDefault="005D79F9" w:rsidP="005D79F9">
      <w:pPr>
        <w:spacing w:line="240" w:lineRule="auto"/>
        <w:jc w:val="both"/>
        <w:rPr>
          <w:rFonts w:cstheme="minorHAnsi"/>
        </w:rPr>
      </w:pPr>
      <w:r w:rsidRPr="009A1EA8">
        <w:rPr>
          <w:rFonts w:cstheme="minorHAnsi"/>
        </w:rPr>
        <w:t>Since</w:t>
      </w:r>
      <w:r w:rsidR="00DF7BDA" w:rsidRPr="009A1EA8">
        <w:rPr>
          <w:rFonts w:cstheme="minorHAnsi"/>
        </w:rPr>
        <w:t xml:space="preserve"> AI surveillance technologies </w:t>
      </w:r>
      <w:r w:rsidRPr="009A1EA8">
        <w:rPr>
          <w:rFonts w:cstheme="minorHAnsi"/>
        </w:rPr>
        <w:t>collect and analyze</w:t>
      </w:r>
      <w:r w:rsidR="00DF7BDA" w:rsidRPr="009A1EA8">
        <w:rPr>
          <w:rFonts w:cstheme="minorHAnsi"/>
        </w:rPr>
        <w:t xml:space="preserve"> large </w:t>
      </w:r>
      <w:r w:rsidR="00744CBE" w:rsidRPr="009A1EA8">
        <w:rPr>
          <w:rFonts w:cstheme="minorHAnsi"/>
        </w:rPr>
        <w:t>amounts</w:t>
      </w:r>
      <w:r w:rsidR="00DF7BDA" w:rsidRPr="009A1EA8">
        <w:rPr>
          <w:rFonts w:cstheme="minorHAnsi"/>
        </w:rPr>
        <w:t xml:space="preserve"> of</w:t>
      </w:r>
      <w:r w:rsidRPr="009A1EA8">
        <w:rPr>
          <w:rFonts w:cstheme="minorHAnsi"/>
        </w:rPr>
        <w:t xml:space="preserve"> personal data, </w:t>
      </w:r>
      <w:r w:rsidR="00DF7BDA" w:rsidRPr="009A1EA8">
        <w:rPr>
          <w:rFonts w:cstheme="minorHAnsi"/>
        </w:rPr>
        <w:t>particularly sensitive</w:t>
      </w:r>
      <w:r w:rsidRPr="009A1EA8">
        <w:rPr>
          <w:rFonts w:cstheme="minorHAnsi"/>
        </w:rPr>
        <w:t xml:space="preserve"> biometric data </w:t>
      </w:r>
      <w:r w:rsidR="00DF7BDA" w:rsidRPr="009A1EA8">
        <w:rPr>
          <w:rFonts w:cstheme="minorHAnsi"/>
        </w:rPr>
        <w:t>such as</w:t>
      </w:r>
      <w:r w:rsidRPr="009A1EA8">
        <w:rPr>
          <w:rFonts w:cstheme="minorHAnsi"/>
        </w:rPr>
        <w:t xml:space="preserve"> facial images</w:t>
      </w:r>
      <w:r w:rsidR="00744CBE" w:rsidRPr="009A1EA8">
        <w:rPr>
          <w:rFonts w:cstheme="minorHAnsi"/>
        </w:rPr>
        <w:t>, researchers emphasize the importance of regulatory safeguards to protect individual rights while still allowing these allowing technologies to be used for security purposes. A</w:t>
      </w:r>
      <w:r w:rsidRPr="009A1EA8">
        <w:rPr>
          <w:rFonts w:cstheme="minorHAnsi"/>
        </w:rPr>
        <w:t>uthor</w:t>
      </w:r>
      <w:r w:rsidR="00744CBE" w:rsidRPr="009A1EA8">
        <w:rPr>
          <w:rFonts w:cstheme="minorHAnsi"/>
        </w:rPr>
        <w:t>s note</w:t>
      </w:r>
      <w:r w:rsidRPr="009A1EA8">
        <w:rPr>
          <w:rFonts w:cstheme="minorHAnsi"/>
        </w:rPr>
        <w:t xml:space="preserve"> </w:t>
      </w:r>
      <w:r w:rsidR="00744CBE" w:rsidRPr="009A1EA8">
        <w:rPr>
          <w:rFonts w:cstheme="minorHAnsi"/>
        </w:rPr>
        <w:t>that</w:t>
      </w:r>
      <w:r w:rsidRPr="009A1EA8">
        <w:rPr>
          <w:rFonts w:cstheme="minorHAnsi"/>
        </w:rPr>
        <w:t xml:space="preserve"> governments are </w:t>
      </w:r>
      <w:r w:rsidR="00744CBE" w:rsidRPr="009A1EA8">
        <w:rPr>
          <w:rFonts w:cstheme="minorHAnsi"/>
        </w:rPr>
        <w:t>increasingly attempting to establish legal frameworks that balance public safety with the protection of civil liberties.</w:t>
      </w:r>
    </w:p>
    <w:p w14:paraId="66B9248D" w14:textId="056127F6" w:rsidR="009F2372" w:rsidRPr="009A1EA8" w:rsidRDefault="005D79F9" w:rsidP="005D79F9">
      <w:pPr>
        <w:spacing w:line="240" w:lineRule="auto"/>
        <w:jc w:val="both"/>
        <w:rPr>
          <w:rFonts w:cstheme="minorHAnsi"/>
        </w:rPr>
      </w:pPr>
      <w:r w:rsidRPr="009A1EA8">
        <w:rPr>
          <w:rFonts w:cstheme="minorHAnsi"/>
        </w:rPr>
        <w:t>Some regions</w:t>
      </w:r>
      <w:r w:rsidR="00744CBE" w:rsidRPr="009A1EA8">
        <w:rPr>
          <w:rFonts w:cstheme="minorHAnsi"/>
        </w:rPr>
        <w:t xml:space="preserve"> have</w:t>
      </w:r>
      <w:r w:rsidRPr="009A1EA8">
        <w:rPr>
          <w:rFonts w:cstheme="minorHAnsi"/>
        </w:rPr>
        <w:t xml:space="preserve"> already </w:t>
      </w:r>
      <w:r w:rsidR="00744CBE" w:rsidRPr="009A1EA8">
        <w:rPr>
          <w:rFonts w:cstheme="minorHAnsi"/>
        </w:rPr>
        <w:t>implemented</w:t>
      </w:r>
      <w:r w:rsidRPr="009A1EA8">
        <w:rPr>
          <w:rFonts w:cstheme="minorHAnsi"/>
        </w:rPr>
        <w:t xml:space="preserve"> strong legal protections. </w:t>
      </w:r>
      <w:r w:rsidR="00744CBE" w:rsidRPr="009A1EA8">
        <w:rPr>
          <w:rFonts w:cstheme="minorHAnsi"/>
        </w:rPr>
        <w:t>For example,</w:t>
      </w:r>
      <w:r w:rsidRPr="009A1EA8">
        <w:rPr>
          <w:rFonts w:cstheme="minorHAnsi"/>
        </w:rPr>
        <w:t xml:space="preserve"> in European Union (EU), the General Data Protection Regulation (GDPR) strictly </w:t>
      </w:r>
      <w:r w:rsidR="00744CBE" w:rsidRPr="009A1EA8">
        <w:rPr>
          <w:rFonts w:cstheme="minorHAnsi"/>
        </w:rPr>
        <w:t>governs</w:t>
      </w:r>
      <w:r w:rsidRPr="009A1EA8">
        <w:rPr>
          <w:rFonts w:cstheme="minorHAnsi"/>
        </w:rPr>
        <w:t xml:space="preserve"> how personal data is collected</w:t>
      </w:r>
      <w:r w:rsidR="00744CBE" w:rsidRPr="009A1EA8">
        <w:rPr>
          <w:rFonts w:cstheme="minorHAnsi"/>
        </w:rPr>
        <w:t>, processed</w:t>
      </w:r>
      <w:r w:rsidRPr="009A1EA8">
        <w:rPr>
          <w:rFonts w:cstheme="minorHAnsi"/>
        </w:rPr>
        <w:t xml:space="preserve"> and used.</w:t>
      </w:r>
      <w:r w:rsidR="00744CBE" w:rsidRPr="009A1EA8">
        <w:rPr>
          <w:rFonts w:cstheme="minorHAnsi"/>
        </w:rPr>
        <w:t xml:space="preserve"> Under GDPR,</w:t>
      </w:r>
      <w:r w:rsidRPr="009A1EA8">
        <w:rPr>
          <w:rFonts w:cstheme="minorHAnsi"/>
        </w:rPr>
        <w:t xml:space="preserve"> </w:t>
      </w:r>
      <w:r w:rsidR="00744CBE" w:rsidRPr="009A1EA8">
        <w:rPr>
          <w:rFonts w:cstheme="minorHAnsi"/>
        </w:rPr>
        <w:t>o</w:t>
      </w:r>
      <w:r w:rsidRPr="009A1EA8">
        <w:rPr>
          <w:rFonts w:cstheme="minorHAnsi"/>
        </w:rPr>
        <w:t xml:space="preserve">rganizations must have </w:t>
      </w:r>
      <w:r w:rsidR="00744CBE" w:rsidRPr="009A1EA8">
        <w:rPr>
          <w:rFonts w:cstheme="minorHAnsi"/>
        </w:rPr>
        <w:t xml:space="preserve">a </w:t>
      </w:r>
      <w:r w:rsidRPr="009A1EA8">
        <w:rPr>
          <w:rFonts w:cstheme="minorHAnsi"/>
        </w:rPr>
        <w:t>clear</w:t>
      </w:r>
      <w:r w:rsidR="00744CBE" w:rsidRPr="009A1EA8">
        <w:rPr>
          <w:rFonts w:cstheme="minorHAnsi"/>
        </w:rPr>
        <w:t xml:space="preserve"> and lawful</w:t>
      </w:r>
      <w:r w:rsidRPr="009A1EA8">
        <w:rPr>
          <w:rFonts w:cstheme="minorHAnsi"/>
        </w:rPr>
        <w:t xml:space="preserve"> </w:t>
      </w:r>
      <w:r w:rsidR="00744CBE" w:rsidRPr="009A1EA8">
        <w:rPr>
          <w:rFonts w:cstheme="minorHAnsi"/>
        </w:rPr>
        <w:t>purpose</w:t>
      </w:r>
      <w:r w:rsidRPr="009A1EA8">
        <w:rPr>
          <w:rFonts w:cstheme="minorHAnsi"/>
        </w:rPr>
        <w:t xml:space="preserve"> </w:t>
      </w:r>
      <w:r w:rsidR="00744CBE" w:rsidRPr="009A1EA8">
        <w:rPr>
          <w:rFonts w:cstheme="minorHAnsi"/>
        </w:rPr>
        <w:t>for</w:t>
      </w:r>
      <w:r w:rsidRPr="009A1EA8">
        <w:rPr>
          <w:rFonts w:cstheme="minorHAnsi"/>
        </w:rPr>
        <w:t xml:space="preserve"> collect</w:t>
      </w:r>
      <w:r w:rsidR="00744CBE" w:rsidRPr="009A1EA8">
        <w:rPr>
          <w:rFonts w:cstheme="minorHAnsi"/>
        </w:rPr>
        <w:t>ing</w:t>
      </w:r>
      <w:r w:rsidRPr="009A1EA8">
        <w:rPr>
          <w:rFonts w:cstheme="minorHAnsi"/>
        </w:rPr>
        <w:t xml:space="preserve"> </w:t>
      </w:r>
      <w:r w:rsidR="00744CBE" w:rsidRPr="009A1EA8">
        <w:rPr>
          <w:rFonts w:cstheme="minorHAnsi"/>
        </w:rPr>
        <w:t>personal</w:t>
      </w:r>
      <w:r w:rsidRPr="009A1EA8">
        <w:rPr>
          <w:rFonts w:cstheme="minorHAnsi"/>
        </w:rPr>
        <w:t xml:space="preserve"> data</w:t>
      </w:r>
      <w:r w:rsidR="00A10209" w:rsidRPr="009A1EA8">
        <w:rPr>
          <w:rFonts w:cstheme="minorHAnsi"/>
        </w:rPr>
        <w:t xml:space="preserve">, </w:t>
      </w:r>
      <w:r w:rsidR="00744CBE" w:rsidRPr="009A1EA8">
        <w:rPr>
          <w:rFonts w:cstheme="minorHAnsi"/>
        </w:rPr>
        <w:t>ensure it is securely</w:t>
      </w:r>
      <w:r w:rsidR="00A10209" w:rsidRPr="009A1EA8">
        <w:rPr>
          <w:rFonts w:cstheme="minorHAnsi"/>
        </w:rPr>
        <w:t xml:space="preserve"> protect</w:t>
      </w:r>
      <w:r w:rsidR="00744CBE" w:rsidRPr="009A1EA8">
        <w:rPr>
          <w:rFonts w:cstheme="minorHAnsi"/>
        </w:rPr>
        <w:t>ed</w:t>
      </w:r>
      <w:r w:rsidR="00A10209" w:rsidRPr="009A1EA8">
        <w:rPr>
          <w:rFonts w:cstheme="minorHAnsi"/>
        </w:rPr>
        <w:t xml:space="preserve"> and</w:t>
      </w:r>
      <w:r w:rsidR="00744CBE" w:rsidRPr="009A1EA8">
        <w:rPr>
          <w:rFonts w:cstheme="minorHAnsi"/>
        </w:rPr>
        <w:t xml:space="preserve"> </w:t>
      </w:r>
      <w:r w:rsidR="00A10209" w:rsidRPr="009A1EA8">
        <w:rPr>
          <w:rFonts w:cstheme="minorHAnsi"/>
        </w:rPr>
        <w:t xml:space="preserve">respect individuals rights </w:t>
      </w:r>
      <w:r w:rsidR="00744CBE" w:rsidRPr="009A1EA8">
        <w:rPr>
          <w:rFonts w:cstheme="minorHAnsi"/>
        </w:rPr>
        <w:t>to be informed about</w:t>
      </w:r>
      <w:r w:rsidR="00A10209" w:rsidRPr="009A1EA8">
        <w:rPr>
          <w:rFonts w:cstheme="minorHAnsi"/>
        </w:rPr>
        <w:t xml:space="preserve"> how their data is used</w:t>
      </w:r>
      <w:sdt>
        <w:sdtPr>
          <w:rPr>
            <w:rFonts w:cstheme="minorHAnsi"/>
          </w:rPr>
          <w:id w:val="-579754706"/>
          <w:citation/>
        </w:sdtPr>
        <w:sdtContent>
          <w:r w:rsidR="00A10209" w:rsidRPr="009A1EA8">
            <w:rPr>
              <w:rFonts w:cstheme="minorHAnsi"/>
            </w:rPr>
            <w:fldChar w:fldCharType="begin"/>
          </w:r>
          <w:r w:rsidR="00A10209" w:rsidRPr="009A1EA8">
            <w:rPr>
              <w:rFonts w:cstheme="minorHAnsi"/>
            </w:rPr>
            <w:instrText xml:space="preserve"> CITATION Aro25 \l 1033 </w:instrText>
          </w:r>
          <w:r w:rsidR="00A10209" w:rsidRPr="009A1EA8">
            <w:rPr>
              <w:rFonts w:cstheme="minorHAnsi"/>
            </w:rPr>
            <w:fldChar w:fldCharType="separate"/>
          </w:r>
          <w:r w:rsidR="00A10209" w:rsidRPr="009A1EA8">
            <w:rPr>
              <w:rFonts w:cstheme="minorHAnsi"/>
              <w:noProof/>
            </w:rPr>
            <w:t xml:space="preserve"> (Arora, et al., 2025)</w:t>
          </w:r>
          <w:r w:rsidR="00A10209" w:rsidRPr="009A1EA8">
            <w:rPr>
              <w:rFonts w:cstheme="minorHAnsi"/>
            </w:rPr>
            <w:fldChar w:fldCharType="end"/>
          </w:r>
        </w:sdtContent>
      </w:sdt>
      <w:r w:rsidR="00A10209" w:rsidRPr="009A1EA8">
        <w:rPr>
          <w:rFonts w:cstheme="minorHAnsi"/>
        </w:rPr>
        <w:t xml:space="preserve"> als</w:t>
      </w:r>
      <w:r w:rsidR="009F2372" w:rsidRPr="009A1EA8">
        <w:rPr>
          <w:rFonts w:cstheme="minorHAnsi"/>
        </w:rPr>
        <w:t>o mentioned</w:t>
      </w:r>
      <w:r w:rsidR="00A10209" w:rsidRPr="009A1EA8">
        <w:rPr>
          <w:rFonts w:cstheme="minorHAnsi"/>
        </w:rPr>
        <w:t xml:space="preserve"> </w:t>
      </w:r>
      <w:r w:rsidR="009F2372" w:rsidRPr="009A1EA8">
        <w:rPr>
          <w:rFonts w:cstheme="minorHAnsi"/>
        </w:rPr>
        <w:t>in</w:t>
      </w:r>
      <w:r w:rsidR="00A10209" w:rsidRPr="009A1EA8">
        <w:rPr>
          <w:rFonts w:cstheme="minorHAnsi"/>
        </w:rPr>
        <w:t xml:space="preserve"> </w:t>
      </w:r>
      <w:sdt>
        <w:sdtPr>
          <w:rPr>
            <w:rFonts w:cstheme="minorHAnsi"/>
          </w:rPr>
          <w:id w:val="1196050331"/>
          <w:citation/>
        </w:sdtPr>
        <w:sdtContent>
          <w:r w:rsidR="00A10209" w:rsidRPr="009A1EA8">
            <w:rPr>
              <w:rFonts w:cstheme="minorHAnsi"/>
            </w:rPr>
            <w:fldChar w:fldCharType="begin"/>
          </w:r>
          <w:r w:rsidR="00A10209" w:rsidRPr="009A1EA8">
            <w:rPr>
              <w:rFonts w:cstheme="minorHAnsi"/>
            </w:rPr>
            <w:instrText xml:space="preserve"> CITATION Dul22 \l 1033 </w:instrText>
          </w:r>
          <w:r w:rsidR="00A10209" w:rsidRPr="009A1EA8">
            <w:rPr>
              <w:rFonts w:cstheme="minorHAnsi"/>
            </w:rPr>
            <w:fldChar w:fldCharType="separate"/>
          </w:r>
          <w:r w:rsidR="00A10209" w:rsidRPr="009A1EA8">
            <w:rPr>
              <w:rFonts w:cstheme="minorHAnsi"/>
              <w:noProof/>
            </w:rPr>
            <w:t>(Dul, 2022)</w:t>
          </w:r>
          <w:r w:rsidR="00A10209" w:rsidRPr="009A1EA8">
            <w:rPr>
              <w:rFonts w:cstheme="minorHAnsi"/>
            </w:rPr>
            <w:fldChar w:fldCharType="end"/>
          </w:r>
        </w:sdtContent>
      </w:sdt>
      <w:r w:rsidR="009F2372" w:rsidRPr="009A1EA8">
        <w:rPr>
          <w:rFonts w:cstheme="minorHAnsi"/>
        </w:rPr>
        <w:t>.</w:t>
      </w:r>
    </w:p>
    <w:p w14:paraId="3569EF92" w14:textId="5035E4A8" w:rsidR="009F2372" w:rsidRPr="009A1EA8" w:rsidRDefault="007726C6" w:rsidP="005D79F9">
      <w:pPr>
        <w:spacing w:line="240" w:lineRule="auto"/>
        <w:jc w:val="both"/>
        <w:rPr>
          <w:rFonts w:cstheme="minorHAnsi"/>
        </w:rPr>
      </w:pPr>
      <w:r w:rsidRPr="009A1EA8">
        <w:rPr>
          <w:rFonts w:cstheme="minorHAnsi"/>
        </w:rPr>
        <w:t xml:space="preserve">Similarly, </w:t>
      </w:r>
      <w:r w:rsidR="004902F9" w:rsidRPr="009A1EA8">
        <w:rPr>
          <w:rFonts w:cstheme="minorHAnsi"/>
        </w:rPr>
        <w:t>other researchers</w:t>
      </w:r>
      <w:r w:rsidRPr="009A1EA8">
        <w:rPr>
          <w:rFonts w:cstheme="minorHAnsi"/>
        </w:rPr>
        <w:t xml:space="preserve"> </w:t>
      </w:r>
      <w:r w:rsidR="004902F9" w:rsidRPr="009A1EA8">
        <w:rPr>
          <w:rFonts w:cstheme="minorHAnsi"/>
        </w:rPr>
        <w:t xml:space="preserve">propose </w:t>
      </w:r>
      <w:r w:rsidRPr="009A1EA8">
        <w:rPr>
          <w:rFonts w:cstheme="minorHAnsi"/>
        </w:rPr>
        <w:t>add</w:t>
      </w:r>
      <w:r w:rsidR="004902F9" w:rsidRPr="009A1EA8">
        <w:rPr>
          <w:rFonts w:cstheme="minorHAnsi"/>
        </w:rPr>
        <w:t>itional measures</w:t>
      </w:r>
      <w:r w:rsidRPr="009A1EA8">
        <w:rPr>
          <w:rFonts w:cstheme="minorHAnsi"/>
        </w:rPr>
        <w:t xml:space="preserve"> </w:t>
      </w:r>
      <w:r w:rsidR="004902F9" w:rsidRPr="009A1EA8">
        <w:rPr>
          <w:rFonts w:cstheme="minorHAnsi"/>
        </w:rPr>
        <w:t>to</w:t>
      </w:r>
      <w:r w:rsidRPr="009A1EA8">
        <w:rPr>
          <w:rFonts w:cstheme="minorHAnsi"/>
        </w:rPr>
        <w:t xml:space="preserve"> </w:t>
      </w:r>
      <w:r w:rsidR="004902F9" w:rsidRPr="009A1EA8">
        <w:rPr>
          <w:rFonts w:cstheme="minorHAnsi"/>
        </w:rPr>
        <w:t>safeguard</w:t>
      </w:r>
      <w:r w:rsidRPr="009A1EA8">
        <w:rPr>
          <w:rFonts w:cstheme="minorHAnsi"/>
        </w:rPr>
        <w:t xml:space="preserve"> civil liberties while </w:t>
      </w:r>
      <w:r w:rsidR="004902F9" w:rsidRPr="009A1EA8">
        <w:rPr>
          <w:rFonts w:cstheme="minorHAnsi"/>
        </w:rPr>
        <w:t>permitting the use of</w:t>
      </w:r>
      <w:r w:rsidRPr="009A1EA8">
        <w:rPr>
          <w:rFonts w:cstheme="minorHAnsi"/>
        </w:rPr>
        <w:t xml:space="preserve"> </w:t>
      </w:r>
      <w:r w:rsidR="004902F9" w:rsidRPr="009A1EA8">
        <w:rPr>
          <w:rFonts w:cstheme="minorHAnsi"/>
        </w:rPr>
        <w:t>AI surveillance</w:t>
      </w:r>
      <w:r w:rsidRPr="009A1EA8">
        <w:rPr>
          <w:rFonts w:cstheme="minorHAnsi"/>
        </w:rPr>
        <w:t xml:space="preserve"> technology</w:t>
      </w:r>
      <w:r w:rsidR="004902F9" w:rsidRPr="009A1EA8">
        <w:rPr>
          <w:rFonts w:cstheme="minorHAnsi"/>
        </w:rPr>
        <w:t xml:space="preserve">. </w:t>
      </w:r>
      <w:r w:rsidRPr="009A1EA8">
        <w:rPr>
          <w:rFonts w:cstheme="minorHAnsi"/>
        </w:rPr>
        <w:t xml:space="preserve"> </w:t>
      </w:r>
      <w:r w:rsidR="004902F9" w:rsidRPr="009A1EA8">
        <w:rPr>
          <w:rFonts w:cstheme="minorHAnsi"/>
        </w:rPr>
        <w:t>These include</w:t>
      </w:r>
      <w:r w:rsidRPr="009A1EA8">
        <w:rPr>
          <w:rFonts w:cstheme="minorHAnsi"/>
        </w:rPr>
        <w:t xml:space="preserve"> </w:t>
      </w:r>
      <w:r w:rsidR="004902F9" w:rsidRPr="009A1EA8">
        <w:rPr>
          <w:rFonts w:cstheme="minorHAnsi"/>
        </w:rPr>
        <w:t>the establishment</w:t>
      </w:r>
      <w:r w:rsidRPr="009A1EA8">
        <w:rPr>
          <w:rFonts w:cstheme="minorHAnsi"/>
        </w:rPr>
        <w:t xml:space="preserve"> </w:t>
      </w:r>
      <w:r w:rsidR="004902F9" w:rsidRPr="009A1EA8">
        <w:rPr>
          <w:rFonts w:cstheme="minorHAnsi"/>
        </w:rPr>
        <w:t>of</w:t>
      </w:r>
      <w:r w:rsidRPr="009A1EA8">
        <w:rPr>
          <w:rFonts w:cstheme="minorHAnsi"/>
        </w:rPr>
        <w:t xml:space="preserve"> international rules </w:t>
      </w:r>
      <w:r w:rsidR="004902F9" w:rsidRPr="009A1EA8">
        <w:rPr>
          <w:rFonts w:cstheme="minorHAnsi"/>
        </w:rPr>
        <w:t>and</w:t>
      </w:r>
      <w:r w:rsidRPr="009A1EA8">
        <w:rPr>
          <w:rFonts w:cstheme="minorHAnsi"/>
        </w:rPr>
        <w:t xml:space="preserve"> </w:t>
      </w:r>
      <w:r w:rsidR="004902F9" w:rsidRPr="009A1EA8">
        <w:rPr>
          <w:rFonts w:cstheme="minorHAnsi"/>
        </w:rPr>
        <w:t>the creation of a</w:t>
      </w:r>
      <w:r w:rsidRPr="009A1EA8">
        <w:rPr>
          <w:rFonts w:cstheme="minorHAnsi"/>
        </w:rPr>
        <w:t xml:space="preserve"> global regulatory body to oversee AI </w:t>
      </w:r>
      <w:r w:rsidR="004902F9" w:rsidRPr="009A1EA8">
        <w:rPr>
          <w:rFonts w:cstheme="minorHAnsi"/>
        </w:rPr>
        <w:t>deployment</w:t>
      </w:r>
      <w:r w:rsidRPr="009A1EA8">
        <w:rPr>
          <w:rFonts w:cstheme="minorHAnsi"/>
        </w:rPr>
        <w:t xml:space="preserve">. </w:t>
      </w:r>
      <w:r w:rsidR="004902F9" w:rsidRPr="009A1EA8">
        <w:rPr>
          <w:rFonts w:cstheme="minorHAnsi"/>
        </w:rPr>
        <w:t>Beyond</w:t>
      </w:r>
      <w:r w:rsidRPr="009A1EA8">
        <w:rPr>
          <w:rFonts w:cstheme="minorHAnsi"/>
        </w:rPr>
        <w:t xml:space="preserve"> </w:t>
      </w:r>
      <w:r w:rsidR="004902F9" w:rsidRPr="009A1EA8">
        <w:rPr>
          <w:rFonts w:cstheme="minorHAnsi"/>
        </w:rPr>
        <w:t>regulation alone</w:t>
      </w:r>
      <w:r w:rsidRPr="009A1EA8">
        <w:rPr>
          <w:rFonts w:cstheme="minorHAnsi"/>
        </w:rPr>
        <w:t>,</w:t>
      </w:r>
      <w:r w:rsidR="004902F9" w:rsidRPr="009A1EA8">
        <w:rPr>
          <w:rFonts w:cstheme="minorHAnsi"/>
        </w:rPr>
        <w:t xml:space="preserve"> researchers argue that effective governance requires close cooperation between</w:t>
      </w:r>
      <w:r w:rsidRPr="009A1EA8">
        <w:rPr>
          <w:rFonts w:cstheme="minorHAnsi"/>
        </w:rPr>
        <w:t xml:space="preserve"> </w:t>
      </w:r>
      <w:r w:rsidR="00DF7BDA" w:rsidRPr="009A1EA8">
        <w:rPr>
          <w:rFonts w:cstheme="minorHAnsi"/>
        </w:rPr>
        <w:t>policymakers and private sector</w:t>
      </w:r>
      <w:r w:rsidR="004902F9" w:rsidRPr="009A1EA8">
        <w:rPr>
          <w:rFonts w:cstheme="minorHAnsi"/>
        </w:rPr>
        <w:t>.</w:t>
      </w:r>
      <w:r w:rsidR="00DF7BDA" w:rsidRPr="009A1EA8">
        <w:rPr>
          <w:rFonts w:cstheme="minorHAnsi"/>
        </w:rPr>
        <w:t xml:space="preserve"> </w:t>
      </w:r>
      <w:r w:rsidR="004902F9" w:rsidRPr="009A1EA8">
        <w:rPr>
          <w:rFonts w:cstheme="minorHAnsi"/>
        </w:rPr>
        <w:t>P</w:t>
      </w:r>
      <w:r w:rsidR="00DF7BDA" w:rsidRPr="009A1EA8">
        <w:rPr>
          <w:rFonts w:cstheme="minorHAnsi"/>
        </w:rPr>
        <w:t xml:space="preserve">olicymakers </w:t>
      </w:r>
      <w:r w:rsidR="004902F9" w:rsidRPr="009A1EA8">
        <w:rPr>
          <w:rFonts w:cstheme="minorHAnsi"/>
        </w:rPr>
        <w:t>are</w:t>
      </w:r>
      <w:r w:rsidR="00DF7BDA" w:rsidRPr="009A1EA8">
        <w:rPr>
          <w:rFonts w:cstheme="minorHAnsi"/>
        </w:rPr>
        <w:t xml:space="preserve"> </w:t>
      </w:r>
      <w:r w:rsidR="004902F9" w:rsidRPr="009A1EA8">
        <w:rPr>
          <w:rFonts w:cstheme="minorHAnsi"/>
        </w:rPr>
        <w:t>responsible for enacting robust</w:t>
      </w:r>
      <w:r w:rsidR="00DF7BDA" w:rsidRPr="009A1EA8">
        <w:rPr>
          <w:rFonts w:cstheme="minorHAnsi"/>
        </w:rPr>
        <w:t xml:space="preserve"> </w:t>
      </w:r>
      <w:r w:rsidR="004902F9" w:rsidRPr="009A1EA8">
        <w:rPr>
          <w:rFonts w:cstheme="minorHAnsi"/>
        </w:rPr>
        <w:t>and</w:t>
      </w:r>
      <w:r w:rsidR="00DF7BDA" w:rsidRPr="009A1EA8">
        <w:rPr>
          <w:rFonts w:cstheme="minorHAnsi"/>
        </w:rPr>
        <w:t xml:space="preserve"> </w:t>
      </w:r>
      <w:r w:rsidR="004902F9" w:rsidRPr="009A1EA8">
        <w:rPr>
          <w:rFonts w:cstheme="minorHAnsi"/>
        </w:rPr>
        <w:t>enforceable</w:t>
      </w:r>
      <w:r w:rsidR="00DF7BDA" w:rsidRPr="009A1EA8">
        <w:rPr>
          <w:rFonts w:cstheme="minorHAnsi"/>
        </w:rPr>
        <w:t xml:space="preserve"> laws</w:t>
      </w:r>
      <w:r w:rsidR="004902F9" w:rsidRPr="009A1EA8">
        <w:rPr>
          <w:rFonts w:cstheme="minorHAnsi"/>
        </w:rPr>
        <w:t>,</w:t>
      </w:r>
      <w:r w:rsidR="00DF7BDA" w:rsidRPr="009A1EA8">
        <w:rPr>
          <w:rFonts w:cstheme="minorHAnsi"/>
        </w:rPr>
        <w:t xml:space="preserve"> </w:t>
      </w:r>
      <w:r w:rsidR="004902F9" w:rsidRPr="009A1EA8">
        <w:rPr>
          <w:rFonts w:cstheme="minorHAnsi"/>
        </w:rPr>
        <w:t>while</w:t>
      </w:r>
      <w:r w:rsidR="00DF7BDA" w:rsidRPr="009A1EA8">
        <w:rPr>
          <w:rFonts w:cstheme="minorHAnsi"/>
        </w:rPr>
        <w:t xml:space="preserve"> private companies </w:t>
      </w:r>
      <w:r w:rsidR="004902F9" w:rsidRPr="009A1EA8">
        <w:rPr>
          <w:rFonts w:cstheme="minorHAnsi"/>
        </w:rPr>
        <w:t>must</w:t>
      </w:r>
      <w:r w:rsidR="00DF7BDA" w:rsidRPr="009A1EA8">
        <w:rPr>
          <w:rFonts w:cstheme="minorHAnsi"/>
        </w:rPr>
        <w:t xml:space="preserve"> </w:t>
      </w:r>
      <w:r w:rsidR="004902F9" w:rsidRPr="009A1EA8">
        <w:rPr>
          <w:rFonts w:cstheme="minorHAnsi"/>
        </w:rPr>
        <w:t>design and deploy</w:t>
      </w:r>
      <w:r w:rsidR="00DF7BDA" w:rsidRPr="009A1EA8">
        <w:rPr>
          <w:rFonts w:cstheme="minorHAnsi"/>
        </w:rPr>
        <w:t xml:space="preserve"> </w:t>
      </w:r>
      <w:r w:rsidR="004902F9" w:rsidRPr="009A1EA8">
        <w:rPr>
          <w:rFonts w:cstheme="minorHAnsi"/>
        </w:rPr>
        <w:t>AI systems in ways that are</w:t>
      </w:r>
      <w:r w:rsidR="00DF7BDA" w:rsidRPr="009A1EA8">
        <w:rPr>
          <w:rFonts w:cstheme="minorHAnsi"/>
        </w:rPr>
        <w:t xml:space="preserve"> ethically respons</w:t>
      </w:r>
      <w:r w:rsidR="004902F9" w:rsidRPr="009A1EA8">
        <w:rPr>
          <w:rFonts w:cstheme="minorHAnsi"/>
        </w:rPr>
        <w:t>ible</w:t>
      </w:r>
      <w:r w:rsidR="00DF7BDA" w:rsidRPr="009A1EA8">
        <w:rPr>
          <w:rFonts w:cstheme="minorHAnsi"/>
        </w:rPr>
        <w:t xml:space="preserve"> </w:t>
      </w:r>
      <w:r w:rsidR="004902F9" w:rsidRPr="009A1EA8">
        <w:rPr>
          <w:rFonts w:cstheme="minorHAnsi"/>
        </w:rPr>
        <w:t>and respectful</w:t>
      </w:r>
      <w:r w:rsidR="00DF7BDA" w:rsidRPr="009A1EA8">
        <w:rPr>
          <w:rFonts w:cstheme="minorHAnsi"/>
        </w:rPr>
        <w:t xml:space="preserve"> </w:t>
      </w:r>
      <w:r w:rsidR="004902F9" w:rsidRPr="009A1EA8">
        <w:rPr>
          <w:rFonts w:cstheme="minorHAnsi"/>
        </w:rPr>
        <w:t>of</w:t>
      </w:r>
      <w:r w:rsidR="00DF7BDA" w:rsidRPr="009A1EA8">
        <w:rPr>
          <w:rFonts w:cstheme="minorHAnsi"/>
        </w:rPr>
        <w:t xml:space="preserve"> privacy and civil liberties. To </w:t>
      </w:r>
      <w:r w:rsidR="004902F9" w:rsidRPr="009A1EA8">
        <w:rPr>
          <w:rFonts w:cstheme="minorHAnsi"/>
        </w:rPr>
        <w:t>support</w:t>
      </w:r>
      <w:r w:rsidR="00DF7BDA" w:rsidRPr="009A1EA8">
        <w:rPr>
          <w:rFonts w:cstheme="minorHAnsi"/>
        </w:rPr>
        <w:t xml:space="preserve"> this</w:t>
      </w:r>
      <w:r w:rsidR="004902F9" w:rsidRPr="009A1EA8">
        <w:rPr>
          <w:rFonts w:cstheme="minorHAnsi"/>
        </w:rPr>
        <w:t xml:space="preserve"> approach</w:t>
      </w:r>
      <w:r w:rsidR="00DF7BDA" w:rsidRPr="009A1EA8">
        <w:rPr>
          <w:rFonts w:cstheme="minorHAnsi"/>
        </w:rPr>
        <w:t xml:space="preserve">, global standards should be strengthened </w:t>
      </w:r>
      <w:r w:rsidR="004902F9" w:rsidRPr="009A1EA8">
        <w:rPr>
          <w:rFonts w:cstheme="minorHAnsi"/>
        </w:rPr>
        <w:t xml:space="preserve">to </w:t>
      </w:r>
      <w:r w:rsidR="00DF7BDA" w:rsidRPr="009A1EA8">
        <w:rPr>
          <w:rFonts w:cstheme="minorHAnsi"/>
        </w:rPr>
        <w:t>regulat</w:t>
      </w:r>
      <w:r w:rsidR="004902F9" w:rsidRPr="009A1EA8">
        <w:rPr>
          <w:rFonts w:cstheme="minorHAnsi"/>
        </w:rPr>
        <w:t>e</w:t>
      </w:r>
      <w:r w:rsidR="00DF7BDA" w:rsidRPr="009A1EA8">
        <w:rPr>
          <w:rFonts w:cstheme="minorHAnsi"/>
        </w:rPr>
        <w:t xml:space="preserve"> </w:t>
      </w:r>
      <w:r w:rsidR="004902F9" w:rsidRPr="009A1EA8">
        <w:rPr>
          <w:rFonts w:cstheme="minorHAnsi"/>
        </w:rPr>
        <w:t>AI</w:t>
      </w:r>
      <w:r w:rsidR="00DF7BDA" w:rsidRPr="009A1EA8">
        <w:rPr>
          <w:rFonts w:cstheme="minorHAnsi"/>
        </w:rPr>
        <w:t xml:space="preserve"> frameworks, </w:t>
      </w:r>
      <w:r w:rsidR="004902F9" w:rsidRPr="009A1EA8">
        <w:rPr>
          <w:rFonts w:cstheme="minorHAnsi"/>
        </w:rPr>
        <w:t>promote</w:t>
      </w:r>
      <w:r w:rsidR="00DF7BDA" w:rsidRPr="009A1EA8">
        <w:rPr>
          <w:rFonts w:cstheme="minorHAnsi"/>
        </w:rPr>
        <w:t xml:space="preserve"> ethical design and implementation</w:t>
      </w:r>
      <w:r w:rsidR="004902F9" w:rsidRPr="009A1EA8">
        <w:rPr>
          <w:rFonts w:cstheme="minorHAnsi"/>
        </w:rPr>
        <w:t xml:space="preserve"> and </w:t>
      </w:r>
      <w:r w:rsidR="00DF7BDA" w:rsidRPr="009A1EA8">
        <w:rPr>
          <w:rFonts w:cstheme="minorHAnsi"/>
        </w:rPr>
        <w:t>ensur</w:t>
      </w:r>
      <w:r w:rsidR="004902F9" w:rsidRPr="009A1EA8">
        <w:rPr>
          <w:rFonts w:cstheme="minorHAnsi"/>
        </w:rPr>
        <w:t>e</w:t>
      </w:r>
      <w:r w:rsidR="00DF7BDA" w:rsidRPr="009A1EA8">
        <w:rPr>
          <w:rFonts w:cstheme="minorHAnsi"/>
        </w:rPr>
        <w:t xml:space="preserve"> transparency </w:t>
      </w:r>
      <w:r w:rsidR="004902F9" w:rsidRPr="009A1EA8">
        <w:rPr>
          <w:rFonts w:cstheme="minorHAnsi"/>
        </w:rPr>
        <w:t>&amp;</w:t>
      </w:r>
      <w:r w:rsidR="00DF7BDA" w:rsidRPr="009A1EA8">
        <w:rPr>
          <w:rFonts w:cstheme="minorHAnsi"/>
        </w:rPr>
        <w:t xml:space="preserve"> accountability </w:t>
      </w:r>
      <w:r w:rsidR="004902F9" w:rsidRPr="009A1EA8">
        <w:rPr>
          <w:rFonts w:cstheme="minorHAnsi"/>
        </w:rPr>
        <w:t>through</w:t>
      </w:r>
      <w:r w:rsidR="00DF7BDA" w:rsidRPr="009A1EA8">
        <w:rPr>
          <w:rFonts w:cstheme="minorHAnsi"/>
        </w:rPr>
        <w:t xml:space="preserve"> ethical research and </w:t>
      </w:r>
      <w:r w:rsidR="004902F9" w:rsidRPr="009A1EA8">
        <w:rPr>
          <w:rFonts w:cstheme="minorHAnsi"/>
        </w:rPr>
        <w:t xml:space="preserve">international </w:t>
      </w:r>
      <w:r w:rsidR="00DF7BDA" w:rsidRPr="009A1EA8">
        <w:rPr>
          <w:rFonts w:cstheme="minorHAnsi"/>
        </w:rPr>
        <w:t>collaboration</w:t>
      </w:r>
      <w:sdt>
        <w:sdtPr>
          <w:rPr>
            <w:rFonts w:cstheme="minorHAnsi"/>
          </w:rPr>
          <w:id w:val="-998657303"/>
          <w:citation/>
        </w:sdtPr>
        <w:sdtContent>
          <w:r w:rsidR="00DF7BDA" w:rsidRPr="009A1EA8">
            <w:rPr>
              <w:rFonts w:cstheme="minorHAnsi"/>
            </w:rPr>
            <w:fldChar w:fldCharType="begin"/>
          </w:r>
          <w:r w:rsidR="00DF7BDA" w:rsidRPr="009A1EA8">
            <w:rPr>
              <w:rFonts w:cstheme="minorHAnsi"/>
            </w:rPr>
            <w:instrText xml:space="preserve"> CITATION Mos24 \l 1033 </w:instrText>
          </w:r>
          <w:r w:rsidR="00DF7BDA" w:rsidRPr="009A1EA8">
            <w:rPr>
              <w:rFonts w:cstheme="minorHAnsi"/>
            </w:rPr>
            <w:fldChar w:fldCharType="separate"/>
          </w:r>
          <w:r w:rsidR="00DF7BDA" w:rsidRPr="009A1EA8">
            <w:rPr>
              <w:rFonts w:cstheme="minorHAnsi"/>
              <w:noProof/>
            </w:rPr>
            <w:t xml:space="preserve"> (Mosa, et al., 2024)</w:t>
          </w:r>
          <w:r w:rsidR="00DF7BDA" w:rsidRPr="009A1EA8">
            <w:rPr>
              <w:rFonts w:cstheme="minorHAnsi"/>
            </w:rPr>
            <w:fldChar w:fldCharType="end"/>
          </w:r>
        </w:sdtContent>
      </w:sdt>
      <w:r w:rsidR="00DF7BDA" w:rsidRPr="009A1EA8">
        <w:rPr>
          <w:rFonts w:cstheme="minorHAnsi"/>
        </w:rPr>
        <w:t>.</w:t>
      </w:r>
    </w:p>
    <w:p w14:paraId="15EEEDDE" w14:textId="77777777" w:rsidR="004902F9" w:rsidRPr="009A1EA8" w:rsidRDefault="004902F9" w:rsidP="005D79F9">
      <w:pPr>
        <w:spacing w:line="240" w:lineRule="auto"/>
        <w:jc w:val="both"/>
        <w:rPr>
          <w:rFonts w:cstheme="minorHAnsi"/>
        </w:rPr>
      </w:pPr>
    </w:p>
    <w:p w14:paraId="32DA36AC" w14:textId="30CD0C79" w:rsidR="004633D3" w:rsidRPr="009A1EA8" w:rsidRDefault="004633D3" w:rsidP="009A1EA8">
      <w:pPr>
        <w:spacing w:line="240" w:lineRule="auto"/>
        <w:rPr>
          <w:rFonts w:cstheme="minorHAnsi"/>
        </w:rPr>
      </w:pPr>
      <w:r w:rsidRPr="009A1EA8">
        <w:rPr>
          <w:rFonts w:cstheme="minorHAnsi"/>
          <w:b/>
          <w:bCs/>
          <w:sz w:val="32"/>
          <w:szCs w:val="32"/>
        </w:rPr>
        <w:t>Discussion</w:t>
      </w:r>
    </w:p>
    <w:p w14:paraId="25C20002" w14:textId="77777777" w:rsidR="00C751A5" w:rsidRPr="009A1EA8" w:rsidRDefault="002B55FC" w:rsidP="004902F9">
      <w:pPr>
        <w:spacing w:line="240" w:lineRule="auto"/>
        <w:jc w:val="both"/>
        <w:rPr>
          <w:rFonts w:cstheme="minorHAnsi"/>
        </w:rPr>
      </w:pPr>
      <w:r w:rsidRPr="009A1EA8">
        <w:rPr>
          <w:rFonts w:cstheme="minorHAnsi"/>
        </w:rPr>
        <w:t xml:space="preserve">In conclusion, this debate </w:t>
      </w:r>
      <w:r w:rsidR="00FC6375" w:rsidRPr="009A1EA8">
        <w:rPr>
          <w:rFonts w:cstheme="minorHAnsi"/>
        </w:rPr>
        <w:t>surrounding the</w:t>
      </w:r>
      <w:r w:rsidRPr="009A1EA8">
        <w:rPr>
          <w:rFonts w:cstheme="minorHAnsi"/>
        </w:rPr>
        <w:t xml:space="preserve"> ethical </w:t>
      </w:r>
      <w:r w:rsidR="00FC6375" w:rsidRPr="009A1EA8">
        <w:rPr>
          <w:rFonts w:cstheme="minorHAnsi"/>
        </w:rPr>
        <w:t>use of</w:t>
      </w:r>
      <w:r w:rsidRPr="009A1EA8">
        <w:rPr>
          <w:rFonts w:cstheme="minorHAnsi"/>
        </w:rPr>
        <w:t xml:space="preserve"> AI in surveillance</w:t>
      </w:r>
      <w:r w:rsidR="00FC6375" w:rsidRPr="009A1EA8">
        <w:rPr>
          <w:rFonts w:cstheme="minorHAnsi"/>
        </w:rPr>
        <w:t xml:space="preserve"> and</w:t>
      </w:r>
      <w:r w:rsidRPr="009A1EA8">
        <w:rPr>
          <w:rFonts w:cstheme="minorHAnsi"/>
        </w:rPr>
        <w:t xml:space="preserve"> facial recognition </w:t>
      </w:r>
      <w:r w:rsidR="00FC6375" w:rsidRPr="009A1EA8">
        <w:rPr>
          <w:rFonts w:cstheme="minorHAnsi"/>
        </w:rPr>
        <w:t xml:space="preserve">is </w:t>
      </w:r>
      <w:r w:rsidRPr="009A1EA8">
        <w:rPr>
          <w:rFonts w:cstheme="minorHAnsi"/>
        </w:rPr>
        <w:t xml:space="preserve">no longer </w:t>
      </w:r>
      <w:r w:rsidR="00FC6375" w:rsidRPr="009A1EA8">
        <w:rPr>
          <w:rFonts w:cstheme="minorHAnsi"/>
        </w:rPr>
        <w:t xml:space="preserve">a </w:t>
      </w:r>
      <w:r w:rsidRPr="009A1EA8">
        <w:rPr>
          <w:rFonts w:cstheme="minorHAnsi"/>
        </w:rPr>
        <w:t xml:space="preserve">theoretical dilemma but a pressing governance crisis. </w:t>
      </w:r>
      <w:r w:rsidR="00FC6375" w:rsidRPr="009A1EA8">
        <w:rPr>
          <w:rFonts w:cstheme="minorHAnsi"/>
        </w:rPr>
        <w:t>Alt</w:t>
      </w:r>
      <w:r w:rsidRPr="009A1EA8">
        <w:rPr>
          <w:rFonts w:cstheme="minorHAnsi"/>
        </w:rPr>
        <w:t xml:space="preserve">hough research acknowledges the </w:t>
      </w:r>
      <w:r w:rsidR="00FC6375" w:rsidRPr="009A1EA8">
        <w:rPr>
          <w:rFonts w:cstheme="minorHAnsi"/>
        </w:rPr>
        <w:t>significant</w:t>
      </w:r>
      <w:r w:rsidRPr="009A1EA8">
        <w:rPr>
          <w:rFonts w:cstheme="minorHAnsi"/>
        </w:rPr>
        <w:t xml:space="preserve"> utility</w:t>
      </w:r>
      <w:r w:rsidR="00FC6375" w:rsidRPr="009A1EA8">
        <w:rPr>
          <w:rFonts w:cstheme="minorHAnsi"/>
        </w:rPr>
        <w:t xml:space="preserve"> of these technologies for security and efficiency</w:t>
      </w:r>
      <w:r w:rsidRPr="009A1EA8">
        <w:rPr>
          <w:rFonts w:cstheme="minorHAnsi"/>
        </w:rPr>
        <w:t xml:space="preserve">, </w:t>
      </w:r>
      <w:r w:rsidR="00FC6375" w:rsidRPr="009A1EA8">
        <w:rPr>
          <w:rFonts w:cstheme="minorHAnsi"/>
        </w:rPr>
        <w:t>existing</w:t>
      </w:r>
      <w:r w:rsidRPr="009A1EA8">
        <w:rPr>
          <w:rFonts w:cstheme="minorHAnsi"/>
        </w:rPr>
        <w:t xml:space="preserve"> evidence </w:t>
      </w:r>
      <w:r w:rsidR="00FC6375" w:rsidRPr="009A1EA8">
        <w:rPr>
          <w:rFonts w:cstheme="minorHAnsi"/>
        </w:rPr>
        <w:t>reveals</w:t>
      </w:r>
      <w:r w:rsidRPr="009A1EA8">
        <w:rPr>
          <w:rFonts w:cstheme="minorHAnsi"/>
        </w:rPr>
        <w:t xml:space="preserve"> a consistent failure to establish adequate </w:t>
      </w:r>
      <w:r w:rsidR="0044386C" w:rsidRPr="009A1EA8">
        <w:rPr>
          <w:rFonts w:cstheme="minorHAnsi"/>
        </w:rPr>
        <w:t xml:space="preserve">safeguards, resulting in </w:t>
      </w:r>
      <w:r w:rsidR="00C751A5" w:rsidRPr="009A1EA8">
        <w:rPr>
          <w:rFonts w:cstheme="minorHAnsi"/>
        </w:rPr>
        <w:t>real and measurable</w:t>
      </w:r>
      <w:r w:rsidR="0044386C" w:rsidRPr="009A1EA8">
        <w:rPr>
          <w:rFonts w:cstheme="minorHAnsi"/>
        </w:rPr>
        <w:t xml:space="preserve"> harm to civil liberties.</w:t>
      </w:r>
      <w:r w:rsidR="00FC6375" w:rsidRPr="009A1EA8">
        <w:rPr>
          <w:rFonts w:cstheme="minorHAnsi"/>
        </w:rPr>
        <w:t xml:space="preserve"> </w:t>
      </w:r>
      <w:r w:rsidR="00C751A5" w:rsidRPr="009A1EA8">
        <w:rPr>
          <w:rFonts w:cstheme="minorHAnsi"/>
        </w:rPr>
        <w:t>One</w:t>
      </w:r>
      <w:r w:rsidR="0044386C" w:rsidRPr="009A1EA8">
        <w:rPr>
          <w:rFonts w:cstheme="minorHAnsi"/>
        </w:rPr>
        <w:t xml:space="preserve"> major </w:t>
      </w:r>
      <w:r w:rsidR="00C751A5" w:rsidRPr="009A1EA8">
        <w:rPr>
          <w:rFonts w:cstheme="minorHAnsi"/>
        </w:rPr>
        <w:t>concern</w:t>
      </w:r>
      <w:r w:rsidR="0044386C" w:rsidRPr="009A1EA8">
        <w:rPr>
          <w:rFonts w:cstheme="minorHAnsi"/>
        </w:rPr>
        <w:t xml:space="preserve"> identified across </w:t>
      </w:r>
      <w:r w:rsidR="00C751A5" w:rsidRPr="009A1EA8">
        <w:rPr>
          <w:rFonts w:cstheme="minorHAnsi"/>
        </w:rPr>
        <w:t>the literature</w:t>
      </w:r>
      <w:r w:rsidR="0044386C" w:rsidRPr="009A1EA8">
        <w:rPr>
          <w:rFonts w:cstheme="minorHAnsi"/>
        </w:rPr>
        <w:t xml:space="preserve"> is function creep,</w:t>
      </w:r>
      <w:r w:rsidR="00C751A5" w:rsidRPr="009A1EA8">
        <w:rPr>
          <w:rFonts w:cstheme="minorHAnsi"/>
        </w:rPr>
        <w:t xml:space="preserve"> the</w:t>
      </w:r>
      <w:r w:rsidR="0044386C" w:rsidRPr="009A1EA8">
        <w:rPr>
          <w:rFonts w:cstheme="minorHAnsi"/>
        </w:rPr>
        <w:t xml:space="preserve"> gradual expansion of </w:t>
      </w:r>
      <w:r w:rsidR="00C751A5" w:rsidRPr="009A1EA8">
        <w:rPr>
          <w:rFonts w:cstheme="minorHAnsi"/>
        </w:rPr>
        <w:t>surveillance</w:t>
      </w:r>
      <w:r w:rsidR="0044386C" w:rsidRPr="009A1EA8">
        <w:rPr>
          <w:rFonts w:cstheme="minorHAnsi"/>
        </w:rPr>
        <w:t xml:space="preserve"> systems beyond its original intended purpose</w:t>
      </w:r>
      <w:r w:rsidR="00C751A5" w:rsidRPr="009A1EA8">
        <w:rPr>
          <w:rFonts w:cstheme="minorHAnsi"/>
        </w:rPr>
        <w:t>,</w:t>
      </w:r>
      <w:r w:rsidR="0044386C" w:rsidRPr="009A1EA8">
        <w:rPr>
          <w:rFonts w:cstheme="minorHAnsi"/>
        </w:rPr>
        <w:t xml:space="preserve"> </w:t>
      </w:r>
      <w:r w:rsidR="00C751A5" w:rsidRPr="009A1EA8">
        <w:rPr>
          <w:rFonts w:cstheme="minorHAnsi"/>
        </w:rPr>
        <w:t>which raises serious</w:t>
      </w:r>
      <w:r w:rsidR="0044386C" w:rsidRPr="009A1EA8">
        <w:rPr>
          <w:rFonts w:cstheme="minorHAnsi"/>
        </w:rPr>
        <w:t xml:space="preserve"> privacy and ethical </w:t>
      </w:r>
      <w:r w:rsidR="00C751A5" w:rsidRPr="009A1EA8">
        <w:rPr>
          <w:rFonts w:cstheme="minorHAnsi"/>
        </w:rPr>
        <w:t>issues</w:t>
      </w:r>
      <w:r w:rsidR="0044386C" w:rsidRPr="009A1EA8">
        <w:rPr>
          <w:rFonts w:cstheme="minorHAnsi"/>
        </w:rPr>
        <w:t xml:space="preserve">. </w:t>
      </w:r>
      <w:r w:rsidR="00C751A5" w:rsidRPr="009A1EA8">
        <w:rPr>
          <w:rFonts w:cstheme="minorHAnsi"/>
        </w:rPr>
        <w:t>A</w:t>
      </w:r>
      <w:r w:rsidR="0044386C" w:rsidRPr="009A1EA8">
        <w:rPr>
          <w:rFonts w:cstheme="minorHAnsi"/>
        </w:rPr>
        <w:t xml:space="preserve"> clear example</w:t>
      </w:r>
      <w:r w:rsidR="00C751A5" w:rsidRPr="009A1EA8">
        <w:rPr>
          <w:rFonts w:cstheme="minorHAnsi"/>
        </w:rPr>
        <w:t xml:space="preserve"> of this</w:t>
      </w:r>
      <w:r w:rsidR="0044386C" w:rsidRPr="009A1EA8">
        <w:rPr>
          <w:rFonts w:cstheme="minorHAnsi"/>
        </w:rPr>
        <w:t xml:space="preserve"> is the case of Clearview AI, where </w:t>
      </w:r>
      <w:r w:rsidR="00C751A5" w:rsidRPr="009A1EA8">
        <w:rPr>
          <w:rFonts w:cstheme="minorHAnsi"/>
        </w:rPr>
        <w:t>facial recognition</w:t>
      </w:r>
      <w:r w:rsidR="0044386C" w:rsidRPr="009A1EA8">
        <w:rPr>
          <w:rFonts w:cstheme="minorHAnsi"/>
        </w:rPr>
        <w:t xml:space="preserve"> tool</w:t>
      </w:r>
      <w:r w:rsidR="00C751A5" w:rsidRPr="009A1EA8">
        <w:rPr>
          <w:rFonts w:cstheme="minorHAnsi"/>
        </w:rPr>
        <w:t>s were developed using large amounts of</w:t>
      </w:r>
      <w:r w:rsidR="0044386C" w:rsidRPr="009A1EA8">
        <w:rPr>
          <w:rFonts w:cstheme="minorHAnsi"/>
        </w:rPr>
        <w:t xml:space="preserve"> </w:t>
      </w:r>
      <w:r w:rsidR="00C751A5" w:rsidRPr="009A1EA8">
        <w:rPr>
          <w:rFonts w:cstheme="minorHAnsi"/>
        </w:rPr>
        <w:t xml:space="preserve">unauthorized and </w:t>
      </w:r>
      <w:r w:rsidR="0044386C" w:rsidRPr="009A1EA8">
        <w:rPr>
          <w:rFonts w:cstheme="minorHAnsi"/>
        </w:rPr>
        <w:t>scraped</w:t>
      </w:r>
      <w:r w:rsidR="00C751A5" w:rsidRPr="009A1EA8">
        <w:rPr>
          <w:rFonts w:cstheme="minorHAnsi"/>
        </w:rPr>
        <w:t xml:space="preserve"> personal</w:t>
      </w:r>
      <w:r w:rsidR="0044386C" w:rsidRPr="009A1EA8">
        <w:rPr>
          <w:rFonts w:cstheme="minorHAnsi"/>
        </w:rPr>
        <w:t xml:space="preserve"> data.</w:t>
      </w:r>
    </w:p>
    <w:p w14:paraId="3195DE54" w14:textId="29651A8F" w:rsidR="0044386C" w:rsidRPr="009A1EA8" w:rsidRDefault="00C751A5" w:rsidP="004902F9">
      <w:pPr>
        <w:spacing w:line="240" w:lineRule="auto"/>
        <w:jc w:val="both"/>
        <w:rPr>
          <w:rFonts w:cstheme="minorHAnsi"/>
        </w:rPr>
      </w:pPr>
      <w:r w:rsidRPr="009A1EA8">
        <w:rPr>
          <w:rFonts w:cstheme="minorHAnsi"/>
        </w:rPr>
        <w:lastRenderedPageBreak/>
        <w:t>The</w:t>
      </w:r>
      <w:r w:rsidR="0044386C" w:rsidRPr="009A1EA8">
        <w:rPr>
          <w:rFonts w:cstheme="minorHAnsi"/>
        </w:rPr>
        <w:t xml:space="preserve"> research</w:t>
      </w:r>
      <w:r w:rsidRPr="009A1EA8">
        <w:rPr>
          <w:rFonts w:cstheme="minorHAnsi"/>
        </w:rPr>
        <w:t xml:space="preserve"> also highlights </w:t>
      </w:r>
      <w:r w:rsidR="00A164ED" w:rsidRPr="009A1EA8">
        <w:rPr>
          <w:rFonts w:cstheme="minorHAnsi"/>
        </w:rPr>
        <w:t xml:space="preserve">the </w:t>
      </w:r>
      <w:r w:rsidRPr="009A1EA8">
        <w:rPr>
          <w:rFonts w:cstheme="minorHAnsi"/>
        </w:rPr>
        <w:t>issue of algorithmic bias within</w:t>
      </w:r>
      <w:r w:rsidR="00A164ED" w:rsidRPr="009A1EA8">
        <w:rPr>
          <w:rFonts w:cstheme="minorHAnsi"/>
        </w:rPr>
        <w:t xml:space="preserve"> FRT</w:t>
      </w:r>
      <w:r w:rsidRPr="009A1EA8">
        <w:rPr>
          <w:rFonts w:cstheme="minorHAnsi"/>
        </w:rPr>
        <w:t>,</w:t>
      </w:r>
      <w:r w:rsidR="00A164ED" w:rsidRPr="009A1EA8">
        <w:rPr>
          <w:rFonts w:cstheme="minorHAnsi"/>
        </w:rPr>
        <w:t xml:space="preserve"> </w:t>
      </w:r>
      <w:r w:rsidRPr="009A1EA8">
        <w:rPr>
          <w:rFonts w:cstheme="minorHAnsi"/>
        </w:rPr>
        <w:t>demonstrated</w:t>
      </w:r>
      <w:r w:rsidR="00A164ED" w:rsidRPr="009A1EA8">
        <w:rPr>
          <w:rFonts w:cstheme="minorHAnsi"/>
        </w:rPr>
        <w:t xml:space="preserve"> </w:t>
      </w:r>
      <w:r w:rsidRPr="009A1EA8">
        <w:rPr>
          <w:rFonts w:cstheme="minorHAnsi"/>
        </w:rPr>
        <w:t xml:space="preserve">by </w:t>
      </w:r>
      <w:r w:rsidR="00911537" w:rsidRPr="009A1EA8">
        <w:rPr>
          <w:rFonts w:cstheme="minorHAnsi"/>
        </w:rPr>
        <w:t>cases</w:t>
      </w:r>
      <w:r w:rsidR="00A164ED" w:rsidRPr="009A1EA8">
        <w:rPr>
          <w:rFonts w:cstheme="minorHAnsi"/>
        </w:rPr>
        <w:t xml:space="preserve"> </w:t>
      </w:r>
      <w:r w:rsidRPr="009A1EA8">
        <w:rPr>
          <w:rFonts w:cstheme="minorHAnsi"/>
        </w:rPr>
        <w:t>such</w:t>
      </w:r>
      <w:r w:rsidR="00A164ED" w:rsidRPr="009A1EA8">
        <w:rPr>
          <w:rFonts w:cstheme="minorHAnsi"/>
        </w:rPr>
        <w:t xml:space="preserve"> </w:t>
      </w:r>
      <w:r w:rsidRPr="009A1EA8">
        <w:rPr>
          <w:rFonts w:cstheme="minorHAnsi"/>
        </w:rPr>
        <w:t>as the wrongful</w:t>
      </w:r>
      <w:r w:rsidR="00A164ED" w:rsidRPr="009A1EA8">
        <w:rPr>
          <w:rFonts w:cstheme="minorHAnsi"/>
        </w:rPr>
        <w:t xml:space="preserve"> arrest of Robert Julian-Borchak Williams due to false facial recognition match. </w:t>
      </w:r>
      <w:r w:rsidRPr="009A1EA8">
        <w:rPr>
          <w:rFonts w:cstheme="minorHAnsi"/>
        </w:rPr>
        <w:t>These errors show that the</w:t>
      </w:r>
      <w:r w:rsidR="00A164ED" w:rsidRPr="009A1EA8">
        <w:rPr>
          <w:rFonts w:cstheme="minorHAnsi"/>
        </w:rPr>
        <w:t xml:space="preserve"> technical flaws in FRT are closely connected to </w:t>
      </w:r>
      <w:r w:rsidRPr="009A1EA8">
        <w:rPr>
          <w:rFonts w:cstheme="minorHAnsi"/>
        </w:rPr>
        <w:t xml:space="preserve">broader patterns of </w:t>
      </w:r>
      <w:r w:rsidR="00A164ED" w:rsidRPr="009A1EA8">
        <w:rPr>
          <w:rFonts w:cstheme="minorHAnsi"/>
        </w:rPr>
        <w:t>social injustice</w:t>
      </w:r>
      <w:r w:rsidRPr="009A1EA8">
        <w:rPr>
          <w:rFonts w:cstheme="minorHAnsi"/>
        </w:rPr>
        <w:t>, particularly affecting marginalized communities. Furthermore,</w:t>
      </w:r>
      <w:r w:rsidR="00A164ED" w:rsidRPr="009A1EA8">
        <w:rPr>
          <w:rFonts w:cstheme="minorHAnsi"/>
        </w:rPr>
        <w:t xml:space="preserve"> </w:t>
      </w:r>
      <w:r w:rsidRPr="009A1EA8">
        <w:rPr>
          <w:rFonts w:cstheme="minorHAnsi"/>
        </w:rPr>
        <w:t>the</w:t>
      </w:r>
      <w:r w:rsidR="00FC6375" w:rsidRPr="009A1EA8">
        <w:rPr>
          <w:rFonts w:cstheme="minorHAnsi"/>
        </w:rPr>
        <w:t xml:space="preserve"> </w:t>
      </w:r>
      <w:r w:rsidRPr="009A1EA8">
        <w:rPr>
          <w:rFonts w:cstheme="minorHAnsi"/>
        </w:rPr>
        <w:t>literature</w:t>
      </w:r>
      <w:r w:rsidR="00FC6375" w:rsidRPr="009A1EA8">
        <w:rPr>
          <w:rFonts w:cstheme="minorHAnsi"/>
        </w:rPr>
        <w:t xml:space="preserve"> </w:t>
      </w:r>
      <w:r w:rsidRPr="009A1EA8">
        <w:rPr>
          <w:rFonts w:cstheme="minorHAnsi"/>
        </w:rPr>
        <w:t>emphasizes</w:t>
      </w:r>
      <w:r w:rsidR="00FC6375" w:rsidRPr="009A1EA8">
        <w:rPr>
          <w:rFonts w:cstheme="minorHAnsi"/>
        </w:rPr>
        <w:t xml:space="preserve"> that effective governance </w:t>
      </w:r>
      <w:r w:rsidRPr="009A1EA8">
        <w:rPr>
          <w:rFonts w:cstheme="minorHAnsi"/>
        </w:rPr>
        <w:t xml:space="preserve">cannot be achieved by </w:t>
      </w:r>
      <w:r w:rsidR="00911537" w:rsidRPr="009A1EA8">
        <w:rPr>
          <w:rFonts w:cstheme="minorHAnsi"/>
        </w:rPr>
        <w:t xml:space="preserve">any </w:t>
      </w:r>
      <w:r w:rsidRPr="009A1EA8">
        <w:rPr>
          <w:rFonts w:cstheme="minorHAnsi"/>
        </w:rPr>
        <w:t xml:space="preserve">single </w:t>
      </w:r>
      <w:r w:rsidR="00911537" w:rsidRPr="009A1EA8">
        <w:rPr>
          <w:rFonts w:cstheme="minorHAnsi"/>
        </w:rPr>
        <w:t>group</w:t>
      </w:r>
      <w:r w:rsidRPr="009A1EA8">
        <w:rPr>
          <w:rFonts w:cstheme="minorHAnsi"/>
        </w:rPr>
        <w:t xml:space="preserve"> alone. Instead, it requires strong</w:t>
      </w:r>
      <w:r w:rsidR="00FC6375" w:rsidRPr="009A1EA8">
        <w:rPr>
          <w:rFonts w:cstheme="minorHAnsi"/>
        </w:rPr>
        <w:t xml:space="preserve"> collaboration between policymakers and private </w:t>
      </w:r>
      <w:r w:rsidR="00911537" w:rsidRPr="009A1EA8">
        <w:rPr>
          <w:rFonts w:cstheme="minorHAnsi"/>
        </w:rPr>
        <w:t xml:space="preserve">technologies </w:t>
      </w:r>
      <w:r w:rsidR="00FC6375" w:rsidRPr="009A1EA8">
        <w:rPr>
          <w:rFonts w:cstheme="minorHAnsi"/>
        </w:rPr>
        <w:t xml:space="preserve">companies. </w:t>
      </w:r>
      <w:r w:rsidR="00911537" w:rsidRPr="009A1EA8">
        <w:rPr>
          <w:rFonts w:cstheme="minorHAnsi"/>
        </w:rPr>
        <w:t>While r</w:t>
      </w:r>
      <w:r w:rsidR="00FC6375" w:rsidRPr="009A1EA8">
        <w:rPr>
          <w:rFonts w:cstheme="minorHAnsi"/>
        </w:rPr>
        <w:t xml:space="preserve">egulatory </w:t>
      </w:r>
      <w:r w:rsidR="00911537" w:rsidRPr="009A1EA8">
        <w:rPr>
          <w:rFonts w:cstheme="minorHAnsi"/>
        </w:rPr>
        <w:t>frameworks</w:t>
      </w:r>
      <w:r w:rsidR="00FC6375" w:rsidRPr="009A1EA8">
        <w:rPr>
          <w:rFonts w:cstheme="minorHAnsi"/>
        </w:rPr>
        <w:t xml:space="preserve"> </w:t>
      </w:r>
      <w:r w:rsidR="00911537" w:rsidRPr="009A1EA8">
        <w:rPr>
          <w:rFonts w:cstheme="minorHAnsi"/>
        </w:rPr>
        <w:t>such as the</w:t>
      </w:r>
      <w:r w:rsidR="00FC6375" w:rsidRPr="009A1EA8">
        <w:rPr>
          <w:rFonts w:cstheme="minorHAnsi"/>
        </w:rPr>
        <w:t xml:space="preserve"> EU’s GDPR </w:t>
      </w:r>
      <w:r w:rsidR="00911537" w:rsidRPr="009A1EA8">
        <w:rPr>
          <w:rFonts w:cstheme="minorHAnsi"/>
        </w:rPr>
        <w:t>provides a useful foundation, the research pressures the need</w:t>
      </w:r>
      <w:r w:rsidR="00FC6375" w:rsidRPr="009A1EA8">
        <w:rPr>
          <w:rFonts w:cstheme="minorHAnsi"/>
        </w:rPr>
        <w:t xml:space="preserve"> </w:t>
      </w:r>
      <w:r w:rsidR="00911537" w:rsidRPr="009A1EA8">
        <w:rPr>
          <w:rFonts w:cstheme="minorHAnsi"/>
        </w:rPr>
        <w:t xml:space="preserve">for stronger </w:t>
      </w:r>
      <w:r w:rsidR="00FC6375" w:rsidRPr="009A1EA8">
        <w:rPr>
          <w:rFonts w:cstheme="minorHAnsi"/>
        </w:rPr>
        <w:t xml:space="preserve">international standards </w:t>
      </w:r>
      <w:r w:rsidR="00911537" w:rsidRPr="009A1EA8">
        <w:rPr>
          <w:rFonts w:cstheme="minorHAnsi"/>
        </w:rPr>
        <w:t>supported by</w:t>
      </w:r>
      <w:r w:rsidR="00FC6375" w:rsidRPr="009A1EA8">
        <w:rPr>
          <w:rFonts w:cstheme="minorHAnsi"/>
        </w:rPr>
        <w:t xml:space="preserve"> transparency, accountability and human right protection. </w:t>
      </w:r>
      <w:r w:rsidR="00911537" w:rsidRPr="009A1EA8">
        <w:rPr>
          <w:rFonts w:cstheme="minorHAnsi"/>
        </w:rPr>
        <w:t>Overall, the findings</w:t>
      </w:r>
      <w:r w:rsidR="00FC6375" w:rsidRPr="009A1EA8">
        <w:rPr>
          <w:rFonts w:cstheme="minorHAnsi"/>
        </w:rPr>
        <w:t xml:space="preserve"> </w:t>
      </w:r>
      <w:r w:rsidR="00911537" w:rsidRPr="009A1EA8">
        <w:rPr>
          <w:rFonts w:cstheme="minorHAnsi"/>
        </w:rPr>
        <w:t>conclude</w:t>
      </w:r>
      <w:r w:rsidR="00FC6375" w:rsidRPr="009A1EA8">
        <w:rPr>
          <w:rFonts w:cstheme="minorHAnsi"/>
        </w:rPr>
        <w:t xml:space="preserve"> </w:t>
      </w:r>
      <w:r w:rsidR="00911537" w:rsidRPr="009A1EA8">
        <w:rPr>
          <w:rFonts w:cstheme="minorHAnsi"/>
        </w:rPr>
        <w:t xml:space="preserve">that </w:t>
      </w:r>
      <w:r w:rsidR="00FC6375" w:rsidRPr="009A1EA8">
        <w:rPr>
          <w:rFonts w:cstheme="minorHAnsi"/>
        </w:rPr>
        <w:t xml:space="preserve">proactive and preventive governance is </w:t>
      </w:r>
      <w:r w:rsidR="00911537" w:rsidRPr="009A1EA8">
        <w:rPr>
          <w:rFonts w:cstheme="minorHAnsi"/>
        </w:rPr>
        <w:t>essential</w:t>
      </w:r>
      <w:r w:rsidR="00FC6375" w:rsidRPr="009A1EA8">
        <w:rPr>
          <w:rFonts w:cstheme="minorHAnsi"/>
        </w:rPr>
        <w:t xml:space="preserve"> to </w:t>
      </w:r>
      <w:r w:rsidR="00911537" w:rsidRPr="009A1EA8">
        <w:rPr>
          <w:rFonts w:cstheme="minorHAnsi"/>
        </w:rPr>
        <w:t>ensure that AI surveillance technologies do not undermine</w:t>
      </w:r>
      <w:r w:rsidR="00FC6375" w:rsidRPr="009A1EA8">
        <w:rPr>
          <w:rFonts w:cstheme="minorHAnsi"/>
        </w:rPr>
        <w:t xml:space="preserve"> civil liberties.</w:t>
      </w:r>
    </w:p>
    <w:p w14:paraId="30D65E95" w14:textId="77777777" w:rsidR="009A1EA8" w:rsidRPr="009A1EA8" w:rsidRDefault="009A1EA8" w:rsidP="004902F9">
      <w:pPr>
        <w:spacing w:line="240" w:lineRule="auto"/>
        <w:jc w:val="both"/>
        <w:rPr>
          <w:rFonts w:cstheme="minorHAnsi"/>
        </w:rPr>
      </w:pPr>
    </w:p>
    <w:sdt>
      <w:sdtPr>
        <w:id w:val="-882868146"/>
        <w:docPartObj>
          <w:docPartGallery w:val="Bibliographies"/>
          <w:docPartUnique/>
        </w:docPartObj>
      </w:sdtPr>
      <w:sdtContent>
        <w:p w14:paraId="2734CCD5" w14:textId="7BBBE0D8" w:rsidR="009A1EA8" w:rsidRPr="009A1EA8" w:rsidRDefault="009A1EA8" w:rsidP="009A1EA8">
          <w:pPr>
            <w:spacing w:line="240" w:lineRule="auto"/>
            <w:rPr>
              <w:rFonts w:cstheme="minorHAnsi"/>
              <w:b/>
              <w:bCs/>
              <w:sz w:val="32"/>
              <w:szCs w:val="32"/>
            </w:rPr>
          </w:pPr>
          <w:r w:rsidRPr="009A1EA8">
            <w:rPr>
              <w:rFonts w:cstheme="minorHAnsi"/>
              <w:b/>
              <w:bCs/>
              <w:sz w:val="32"/>
              <w:szCs w:val="32"/>
            </w:rPr>
            <w:t>References</w:t>
          </w:r>
        </w:p>
        <w:sdt>
          <w:sdtPr>
            <w:id w:val="-573587230"/>
            <w:bibliography/>
          </w:sdtPr>
          <w:sdtContent>
            <w:p w14:paraId="03D6BA12" w14:textId="77777777" w:rsidR="009A1EA8" w:rsidRDefault="009A1EA8" w:rsidP="009A1EA8">
              <w:pPr>
                <w:pStyle w:val="Bibliography"/>
                <w:rPr>
                  <w:noProof/>
                  <w:kern w:val="0"/>
                  <w14:ligatures w14:val="none"/>
                </w:rPr>
              </w:pPr>
              <w:r>
                <w:fldChar w:fldCharType="begin"/>
              </w:r>
              <w:r>
                <w:instrText xml:space="preserve"> BIBLIOGRAPHY </w:instrText>
              </w:r>
              <w:r>
                <w:fldChar w:fldCharType="separate"/>
              </w:r>
              <w:r>
                <w:rPr>
                  <w:noProof/>
                </w:rPr>
                <w:t xml:space="preserve">Almeida, D., Shmarko, K. &amp; Lomas, E., 2021. The ethics of Facial Recognition Technologies, surveillance, and accountability in an age of Artificial Intelligence: A comparative analysis of US, EU, and UK Regulatory frameworks. </w:t>
              </w:r>
              <w:r>
                <w:rPr>
                  <w:i/>
                  <w:iCs/>
                  <w:noProof/>
                </w:rPr>
                <w:t xml:space="preserve">AI and Ethics, </w:t>
              </w:r>
              <w:r>
                <w:rPr>
                  <w:noProof/>
                </w:rPr>
                <w:t>II(3), pp. 377-387.</w:t>
              </w:r>
            </w:p>
            <w:p w14:paraId="5FAD068D" w14:textId="77777777" w:rsidR="009A1EA8" w:rsidRDefault="009A1EA8" w:rsidP="009A1EA8">
              <w:pPr>
                <w:pStyle w:val="Bibliography"/>
                <w:rPr>
                  <w:noProof/>
                </w:rPr>
              </w:pPr>
              <w:r>
                <w:rPr>
                  <w:noProof/>
                </w:rPr>
                <w:t xml:space="preserve">Arora, M. K., Lal, S., Singh, B. &amp; Raghav, A., 2025. Price of security: Balancing security with civil liberties and risks in AI-driven surveillance. </w:t>
              </w:r>
              <w:r>
                <w:rPr>
                  <w:i/>
                  <w:iCs/>
                  <w:noProof/>
                </w:rPr>
                <w:t xml:space="preserve">Security Intelligence in the Age of AI, </w:t>
              </w:r>
              <w:r>
                <w:rPr>
                  <w:noProof/>
                </w:rPr>
                <w:t>pp. 153-169.</w:t>
              </w:r>
            </w:p>
            <w:p w14:paraId="0BE12A0A" w14:textId="77777777" w:rsidR="009A1EA8" w:rsidRDefault="009A1EA8" w:rsidP="009A1EA8">
              <w:pPr>
                <w:pStyle w:val="Bibliography"/>
                <w:rPr>
                  <w:noProof/>
                </w:rPr>
              </w:pPr>
              <w:r>
                <w:rPr>
                  <w:noProof/>
                </w:rPr>
                <w:t xml:space="preserve">Choung, H., David, P. &amp; Ling, T.-W., 2024. Acceptance of AI-powered facial recognition technology in surveillance scenarios: Role of trust, security, and privacy perceptions. </w:t>
              </w:r>
              <w:r>
                <w:rPr>
                  <w:i/>
                  <w:iCs/>
                  <w:noProof/>
                </w:rPr>
                <w:t xml:space="preserve">Technology in Society, </w:t>
              </w:r>
              <w:r>
                <w:rPr>
                  <w:noProof/>
                </w:rPr>
                <w:t>Volume LXXIX, p. 102721.</w:t>
              </w:r>
            </w:p>
            <w:p w14:paraId="58167ACD" w14:textId="77777777" w:rsidR="009A1EA8" w:rsidRDefault="009A1EA8" w:rsidP="009A1EA8">
              <w:pPr>
                <w:pStyle w:val="Bibliography"/>
                <w:rPr>
                  <w:noProof/>
                </w:rPr>
              </w:pPr>
              <w:r>
                <w:rPr>
                  <w:noProof/>
                </w:rPr>
                <w:t xml:space="preserve">Dul, C., 2022. Facial Recognition Technology vs Privacy: The Case of Clearview AI. </w:t>
              </w:r>
              <w:r>
                <w:rPr>
                  <w:i/>
                  <w:iCs/>
                  <w:noProof/>
                </w:rPr>
                <w:t xml:space="preserve">Queen Mary Law Journal,, </w:t>
              </w:r>
              <w:r>
                <w:rPr>
                  <w:noProof/>
                </w:rPr>
                <w:t>Volume III, pp. 1-24.</w:t>
              </w:r>
            </w:p>
            <w:p w14:paraId="7171FB03" w14:textId="77777777" w:rsidR="009A1EA8" w:rsidRDefault="009A1EA8" w:rsidP="009A1EA8">
              <w:pPr>
                <w:pStyle w:val="Bibliography"/>
                <w:rPr>
                  <w:noProof/>
                </w:rPr>
              </w:pPr>
              <w:r>
                <w:rPr>
                  <w:noProof/>
                </w:rPr>
                <w:t xml:space="preserve">Handelman, T., 2023. Comparing the Legal Implications of AI-Powered Facial Recognition Technology in the USA, the EU, and China: Safeguarding Privacy, Bias, and Civil Liberties. </w:t>
              </w:r>
              <w:r>
                <w:rPr>
                  <w:i/>
                  <w:iCs/>
                  <w:noProof/>
                </w:rPr>
                <w:t xml:space="preserve">J. Int'l L. &amp; Comp. Stud., </w:t>
              </w:r>
              <w:r>
                <w:rPr>
                  <w:noProof/>
                </w:rPr>
                <w:t>Volume I, p. 63.</w:t>
              </w:r>
            </w:p>
            <w:p w14:paraId="3CB79B8D" w14:textId="77777777" w:rsidR="009A1EA8" w:rsidRDefault="009A1EA8" w:rsidP="009A1EA8">
              <w:pPr>
                <w:pStyle w:val="Bibliography"/>
                <w:rPr>
                  <w:noProof/>
                </w:rPr>
              </w:pPr>
              <w:r>
                <w:rPr>
                  <w:noProof/>
                </w:rPr>
                <w:t xml:space="preserve">Mosa, M. J. et al., 2024. AI and Ethics in Surveillance: Balancing Security and Privacy in a Digital World. </w:t>
              </w:r>
              <w:r>
                <w:rPr>
                  <w:i/>
                  <w:iCs/>
                  <w:noProof/>
                </w:rPr>
                <w:t xml:space="preserve">International Journal of Academic Engineering Research (IJAER), </w:t>
              </w:r>
              <w:r>
                <w:rPr>
                  <w:noProof/>
                </w:rPr>
                <w:t>VIII(10), pp. 8-15.</w:t>
              </w:r>
            </w:p>
            <w:p w14:paraId="6AD734A1" w14:textId="77777777" w:rsidR="009A1EA8" w:rsidRDefault="009A1EA8" w:rsidP="009A1EA8">
              <w:pPr>
                <w:pStyle w:val="Bibliography"/>
                <w:rPr>
                  <w:noProof/>
                </w:rPr>
              </w:pPr>
              <w:r>
                <w:rPr>
                  <w:noProof/>
                </w:rPr>
                <w:t xml:space="preserve">Wright, D. a. K. R., 2018. Data protection by design: A new approach to privacy regulation. </w:t>
              </w:r>
              <w:r>
                <w:rPr>
                  <w:i/>
                  <w:iCs/>
                  <w:noProof/>
                </w:rPr>
                <w:t xml:space="preserve">International Data Privacy Law, </w:t>
              </w:r>
              <w:r>
                <w:rPr>
                  <w:noProof/>
                </w:rPr>
                <w:t>VIII(3), pp. 213-224.</w:t>
              </w:r>
            </w:p>
            <w:p w14:paraId="2FA2C8CB" w14:textId="3A2C93EC" w:rsidR="009A1EA8" w:rsidRDefault="009A1EA8" w:rsidP="009A1EA8">
              <w:r>
                <w:rPr>
                  <w:b/>
                  <w:bCs/>
                  <w:noProof/>
                </w:rPr>
                <w:fldChar w:fldCharType="end"/>
              </w:r>
            </w:p>
          </w:sdtContent>
        </w:sdt>
      </w:sdtContent>
    </w:sdt>
    <w:p w14:paraId="329E3521" w14:textId="59DF1E08" w:rsidR="00391D06" w:rsidRDefault="00391D06">
      <w:pPr>
        <w:rPr>
          <w:rFonts w:cstheme="minorHAnsi"/>
        </w:rPr>
      </w:pPr>
      <w:r>
        <w:rPr>
          <w:rFonts w:cstheme="minorHAnsi"/>
        </w:rPr>
        <w:br w:type="page"/>
      </w:r>
    </w:p>
    <w:p w14:paraId="5F900FD1" w14:textId="34BBA8E2" w:rsidR="009A1EA8" w:rsidRPr="009A1EA8" w:rsidRDefault="00391D06" w:rsidP="009A1EA8">
      <w:pPr>
        <w:spacing w:line="240" w:lineRule="auto"/>
        <w:rPr>
          <w:rFonts w:cstheme="minorHAnsi"/>
        </w:rPr>
      </w:pPr>
      <w:r>
        <w:rPr>
          <w:noProof/>
        </w:rPr>
        <w:lastRenderedPageBreak/>
        <w:drawing>
          <wp:inline distT="0" distB="0" distL="0" distR="0" wp14:anchorId="1E4AA56B" wp14:editId="30B8C001">
            <wp:extent cx="5301788" cy="7549019"/>
            <wp:effectExtent l="0" t="0" r="0" b="0"/>
            <wp:docPr id="158399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2431" cy="7549935"/>
                    </a:xfrm>
                    <a:prstGeom prst="rect">
                      <a:avLst/>
                    </a:prstGeom>
                    <a:noFill/>
                    <a:ln>
                      <a:noFill/>
                    </a:ln>
                  </pic:spPr>
                </pic:pic>
              </a:graphicData>
            </a:graphic>
          </wp:inline>
        </w:drawing>
      </w:r>
    </w:p>
    <w:sectPr w:rsidR="009A1EA8" w:rsidRPr="009A1E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3C71" w14:textId="77777777" w:rsidR="00D94E49" w:rsidRDefault="00D94E49" w:rsidP="009A1EA8">
      <w:pPr>
        <w:spacing w:after="0" w:line="240" w:lineRule="auto"/>
      </w:pPr>
      <w:r>
        <w:separator/>
      </w:r>
    </w:p>
  </w:endnote>
  <w:endnote w:type="continuationSeparator" w:id="0">
    <w:p w14:paraId="40C4811B" w14:textId="77777777" w:rsidR="00D94E49" w:rsidRDefault="00D94E49" w:rsidP="009A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FB40" w14:textId="77777777" w:rsidR="00D94E49" w:rsidRDefault="00D94E49" w:rsidP="009A1EA8">
      <w:pPr>
        <w:spacing w:after="0" w:line="240" w:lineRule="auto"/>
      </w:pPr>
      <w:r>
        <w:separator/>
      </w:r>
    </w:p>
  </w:footnote>
  <w:footnote w:type="continuationSeparator" w:id="0">
    <w:p w14:paraId="0D3E861E" w14:textId="77777777" w:rsidR="00D94E49" w:rsidRDefault="00D94E49" w:rsidP="009A1E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D3"/>
    <w:rsid w:val="001641C3"/>
    <w:rsid w:val="00190485"/>
    <w:rsid w:val="001A6002"/>
    <w:rsid w:val="001B3354"/>
    <w:rsid w:val="00242621"/>
    <w:rsid w:val="002B55FC"/>
    <w:rsid w:val="002C4066"/>
    <w:rsid w:val="002E5B08"/>
    <w:rsid w:val="002F0A38"/>
    <w:rsid w:val="0036027D"/>
    <w:rsid w:val="00391D06"/>
    <w:rsid w:val="003E5F24"/>
    <w:rsid w:val="003F1922"/>
    <w:rsid w:val="003F7200"/>
    <w:rsid w:val="0042679C"/>
    <w:rsid w:val="0044386C"/>
    <w:rsid w:val="004624E2"/>
    <w:rsid w:val="004633D3"/>
    <w:rsid w:val="004902F9"/>
    <w:rsid w:val="004A39B5"/>
    <w:rsid w:val="00503D07"/>
    <w:rsid w:val="005D79F9"/>
    <w:rsid w:val="00607BB7"/>
    <w:rsid w:val="00652738"/>
    <w:rsid w:val="006E603A"/>
    <w:rsid w:val="0074225B"/>
    <w:rsid w:val="00744CBE"/>
    <w:rsid w:val="007726C6"/>
    <w:rsid w:val="007B1A2B"/>
    <w:rsid w:val="008750B2"/>
    <w:rsid w:val="008A2C90"/>
    <w:rsid w:val="008B240F"/>
    <w:rsid w:val="00911537"/>
    <w:rsid w:val="009A1EA8"/>
    <w:rsid w:val="009F2372"/>
    <w:rsid w:val="00A10209"/>
    <w:rsid w:val="00A164ED"/>
    <w:rsid w:val="00AA5324"/>
    <w:rsid w:val="00C7330D"/>
    <w:rsid w:val="00C751A5"/>
    <w:rsid w:val="00C9265C"/>
    <w:rsid w:val="00D4660D"/>
    <w:rsid w:val="00D75341"/>
    <w:rsid w:val="00D94E49"/>
    <w:rsid w:val="00DB49EC"/>
    <w:rsid w:val="00DE5B4F"/>
    <w:rsid w:val="00DF7BDA"/>
    <w:rsid w:val="00E206E7"/>
    <w:rsid w:val="00E23861"/>
    <w:rsid w:val="00EC34AD"/>
    <w:rsid w:val="00FB38C6"/>
    <w:rsid w:val="00FC6375"/>
    <w:rsid w:val="00FD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3EEF"/>
  <w15:chartTrackingRefBased/>
  <w15:docId w15:val="{3E229403-6951-4178-8D13-66D050EB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3D3"/>
    <w:rPr>
      <w:rFonts w:eastAsiaTheme="majorEastAsia" w:cstheme="majorBidi"/>
      <w:color w:val="272727" w:themeColor="text1" w:themeTint="D8"/>
    </w:rPr>
  </w:style>
  <w:style w:type="paragraph" w:styleId="Title">
    <w:name w:val="Title"/>
    <w:basedOn w:val="Normal"/>
    <w:next w:val="Normal"/>
    <w:link w:val="TitleChar"/>
    <w:uiPriority w:val="10"/>
    <w:qFormat/>
    <w:rsid w:val="00463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3D3"/>
    <w:pPr>
      <w:spacing w:before="160"/>
      <w:jc w:val="center"/>
    </w:pPr>
    <w:rPr>
      <w:i/>
      <w:iCs/>
      <w:color w:val="404040" w:themeColor="text1" w:themeTint="BF"/>
    </w:rPr>
  </w:style>
  <w:style w:type="character" w:customStyle="1" w:styleId="QuoteChar">
    <w:name w:val="Quote Char"/>
    <w:basedOn w:val="DefaultParagraphFont"/>
    <w:link w:val="Quote"/>
    <w:uiPriority w:val="29"/>
    <w:rsid w:val="004633D3"/>
    <w:rPr>
      <w:i/>
      <w:iCs/>
      <w:color w:val="404040" w:themeColor="text1" w:themeTint="BF"/>
    </w:rPr>
  </w:style>
  <w:style w:type="paragraph" w:styleId="ListParagraph">
    <w:name w:val="List Paragraph"/>
    <w:basedOn w:val="Normal"/>
    <w:uiPriority w:val="34"/>
    <w:qFormat/>
    <w:rsid w:val="004633D3"/>
    <w:pPr>
      <w:ind w:left="720"/>
      <w:contextualSpacing/>
    </w:pPr>
  </w:style>
  <w:style w:type="character" w:styleId="IntenseEmphasis">
    <w:name w:val="Intense Emphasis"/>
    <w:basedOn w:val="DefaultParagraphFont"/>
    <w:uiPriority w:val="21"/>
    <w:qFormat/>
    <w:rsid w:val="004633D3"/>
    <w:rPr>
      <w:i/>
      <w:iCs/>
      <w:color w:val="2F5496" w:themeColor="accent1" w:themeShade="BF"/>
    </w:rPr>
  </w:style>
  <w:style w:type="paragraph" w:styleId="IntenseQuote">
    <w:name w:val="Intense Quote"/>
    <w:basedOn w:val="Normal"/>
    <w:next w:val="Normal"/>
    <w:link w:val="IntenseQuoteChar"/>
    <w:uiPriority w:val="30"/>
    <w:qFormat/>
    <w:rsid w:val="00463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3D3"/>
    <w:rPr>
      <w:i/>
      <w:iCs/>
      <w:color w:val="2F5496" w:themeColor="accent1" w:themeShade="BF"/>
    </w:rPr>
  </w:style>
  <w:style w:type="character" w:styleId="IntenseReference">
    <w:name w:val="Intense Reference"/>
    <w:basedOn w:val="DefaultParagraphFont"/>
    <w:uiPriority w:val="32"/>
    <w:qFormat/>
    <w:rsid w:val="004633D3"/>
    <w:rPr>
      <w:b/>
      <w:bCs/>
      <w:smallCaps/>
      <w:color w:val="2F5496" w:themeColor="accent1" w:themeShade="BF"/>
      <w:spacing w:val="5"/>
    </w:rPr>
  </w:style>
  <w:style w:type="paragraph" w:styleId="Bibliography">
    <w:name w:val="Bibliography"/>
    <w:basedOn w:val="Normal"/>
    <w:next w:val="Normal"/>
    <w:uiPriority w:val="37"/>
    <w:unhideWhenUsed/>
    <w:rsid w:val="009A1EA8"/>
  </w:style>
  <w:style w:type="paragraph" w:styleId="Header">
    <w:name w:val="header"/>
    <w:basedOn w:val="Normal"/>
    <w:link w:val="HeaderChar"/>
    <w:uiPriority w:val="99"/>
    <w:unhideWhenUsed/>
    <w:rsid w:val="009A1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EA8"/>
  </w:style>
  <w:style w:type="paragraph" w:styleId="Footer">
    <w:name w:val="footer"/>
    <w:basedOn w:val="Normal"/>
    <w:link w:val="FooterChar"/>
    <w:uiPriority w:val="99"/>
    <w:unhideWhenUsed/>
    <w:rsid w:val="009A1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21770">
      <w:bodyDiv w:val="1"/>
      <w:marLeft w:val="0"/>
      <w:marRight w:val="0"/>
      <w:marTop w:val="0"/>
      <w:marBottom w:val="0"/>
      <w:divBdr>
        <w:top w:val="none" w:sz="0" w:space="0" w:color="auto"/>
        <w:left w:val="none" w:sz="0" w:space="0" w:color="auto"/>
        <w:bottom w:val="none" w:sz="0" w:space="0" w:color="auto"/>
        <w:right w:val="none" w:sz="0" w:space="0" w:color="auto"/>
      </w:divBdr>
    </w:div>
    <w:div w:id="274561817">
      <w:bodyDiv w:val="1"/>
      <w:marLeft w:val="0"/>
      <w:marRight w:val="0"/>
      <w:marTop w:val="0"/>
      <w:marBottom w:val="0"/>
      <w:divBdr>
        <w:top w:val="none" w:sz="0" w:space="0" w:color="auto"/>
        <w:left w:val="none" w:sz="0" w:space="0" w:color="auto"/>
        <w:bottom w:val="none" w:sz="0" w:space="0" w:color="auto"/>
        <w:right w:val="none" w:sz="0" w:space="0" w:color="auto"/>
      </w:divBdr>
    </w:div>
    <w:div w:id="338195597">
      <w:bodyDiv w:val="1"/>
      <w:marLeft w:val="0"/>
      <w:marRight w:val="0"/>
      <w:marTop w:val="0"/>
      <w:marBottom w:val="0"/>
      <w:divBdr>
        <w:top w:val="none" w:sz="0" w:space="0" w:color="auto"/>
        <w:left w:val="none" w:sz="0" w:space="0" w:color="auto"/>
        <w:bottom w:val="none" w:sz="0" w:space="0" w:color="auto"/>
        <w:right w:val="none" w:sz="0" w:space="0" w:color="auto"/>
      </w:divBdr>
    </w:div>
    <w:div w:id="377054735">
      <w:bodyDiv w:val="1"/>
      <w:marLeft w:val="0"/>
      <w:marRight w:val="0"/>
      <w:marTop w:val="0"/>
      <w:marBottom w:val="0"/>
      <w:divBdr>
        <w:top w:val="none" w:sz="0" w:space="0" w:color="auto"/>
        <w:left w:val="none" w:sz="0" w:space="0" w:color="auto"/>
        <w:bottom w:val="none" w:sz="0" w:space="0" w:color="auto"/>
        <w:right w:val="none" w:sz="0" w:space="0" w:color="auto"/>
      </w:divBdr>
    </w:div>
    <w:div w:id="399989663">
      <w:bodyDiv w:val="1"/>
      <w:marLeft w:val="0"/>
      <w:marRight w:val="0"/>
      <w:marTop w:val="0"/>
      <w:marBottom w:val="0"/>
      <w:divBdr>
        <w:top w:val="none" w:sz="0" w:space="0" w:color="auto"/>
        <w:left w:val="none" w:sz="0" w:space="0" w:color="auto"/>
        <w:bottom w:val="none" w:sz="0" w:space="0" w:color="auto"/>
        <w:right w:val="none" w:sz="0" w:space="0" w:color="auto"/>
      </w:divBdr>
    </w:div>
    <w:div w:id="521356820">
      <w:bodyDiv w:val="1"/>
      <w:marLeft w:val="0"/>
      <w:marRight w:val="0"/>
      <w:marTop w:val="0"/>
      <w:marBottom w:val="0"/>
      <w:divBdr>
        <w:top w:val="none" w:sz="0" w:space="0" w:color="auto"/>
        <w:left w:val="none" w:sz="0" w:space="0" w:color="auto"/>
        <w:bottom w:val="none" w:sz="0" w:space="0" w:color="auto"/>
        <w:right w:val="none" w:sz="0" w:space="0" w:color="auto"/>
      </w:divBdr>
    </w:div>
    <w:div w:id="536116487">
      <w:bodyDiv w:val="1"/>
      <w:marLeft w:val="0"/>
      <w:marRight w:val="0"/>
      <w:marTop w:val="0"/>
      <w:marBottom w:val="0"/>
      <w:divBdr>
        <w:top w:val="none" w:sz="0" w:space="0" w:color="auto"/>
        <w:left w:val="none" w:sz="0" w:space="0" w:color="auto"/>
        <w:bottom w:val="none" w:sz="0" w:space="0" w:color="auto"/>
        <w:right w:val="none" w:sz="0" w:space="0" w:color="auto"/>
      </w:divBdr>
    </w:div>
    <w:div w:id="553587431">
      <w:bodyDiv w:val="1"/>
      <w:marLeft w:val="0"/>
      <w:marRight w:val="0"/>
      <w:marTop w:val="0"/>
      <w:marBottom w:val="0"/>
      <w:divBdr>
        <w:top w:val="none" w:sz="0" w:space="0" w:color="auto"/>
        <w:left w:val="none" w:sz="0" w:space="0" w:color="auto"/>
        <w:bottom w:val="none" w:sz="0" w:space="0" w:color="auto"/>
        <w:right w:val="none" w:sz="0" w:space="0" w:color="auto"/>
      </w:divBdr>
    </w:div>
    <w:div w:id="610362918">
      <w:bodyDiv w:val="1"/>
      <w:marLeft w:val="0"/>
      <w:marRight w:val="0"/>
      <w:marTop w:val="0"/>
      <w:marBottom w:val="0"/>
      <w:divBdr>
        <w:top w:val="none" w:sz="0" w:space="0" w:color="auto"/>
        <w:left w:val="none" w:sz="0" w:space="0" w:color="auto"/>
        <w:bottom w:val="none" w:sz="0" w:space="0" w:color="auto"/>
        <w:right w:val="none" w:sz="0" w:space="0" w:color="auto"/>
      </w:divBdr>
    </w:div>
    <w:div w:id="778178404">
      <w:bodyDiv w:val="1"/>
      <w:marLeft w:val="0"/>
      <w:marRight w:val="0"/>
      <w:marTop w:val="0"/>
      <w:marBottom w:val="0"/>
      <w:divBdr>
        <w:top w:val="none" w:sz="0" w:space="0" w:color="auto"/>
        <w:left w:val="none" w:sz="0" w:space="0" w:color="auto"/>
        <w:bottom w:val="none" w:sz="0" w:space="0" w:color="auto"/>
        <w:right w:val="none" w:sz="0" w:space="0" w:color="auto"/>
      </w:divBdr>
    </w:div>
    <w:div w:id="783576063">
      <w:bodyDiv w:val="1"/>
      <w:marLeft w:val="0"/>
      <w:marRight w:val="0"/>
      <w:marTop w:val="0"/>
      <w:marBottom w:val="0"/>
      <w:divBdr>
        <w:top w:val="none" w:sz="0" w:space="0" w:color="auto"/>
        <w:left w:val="none" w:sz="0" w:space="0" w:color="auto"/>
        <w:bottom w:val="none" w:sz="0" w:space="0" w:color="auto"/>
        <w:right w:val="none" w:sz="0" w:space="0" w:color="auto"/>
      </w:divBdr>
    </w:div>
    <w:div w:id="839076973">
      <w:bodyDiv w:val="1"/>
      <w:marLeft w:val="0"/>
      <w:marRight w:val="0"/>
      <w:marTop w:val="0"/>
      <w:marBottom w:val="0"/>
      <w:divBdr>
        <w:top w:val="none" w:sz="0" w:space="0" w:color="auto"/>
        <w:left w:val="none" w:sz="0" w:space="0" w:color="auto"/>
        <w:bottom w:val="none" w:sz="0" w:space="0" w:color="auto"/>
        <w:right w:val="none" w:sz="0" w:space="0" w:color="auto"/>
      </w:divBdr>
    </w:div>
    <w:div w:id="1085566972">
      <w:bodyDiv w:val="1"/>
      <w:marLeft w:val="0"/>
      <w:marRight w:val="0"/>
      <w:marTop w:val="0"/>
      <w:marBottom w:val="0"/>
      <w:divBdr>
        <w:top w:val="none" w:sz="0" w:space="0" w:color="auto"/>
        <w:left w:val="none" w:sz="0" w:space="0" w:color="auto"/>
        <w:bottom w:val="none" w:sz="0" w:space="0" w:color="auto"/>
        <w:right w:val="none" w:sz="0" w:space="0" w:color="auto"/>
      </w:divBdr>
    </w:div>
    <w:div w:id="1452747987">
      <w:bodyDiv w:val="1"/>
      <w:marLeft w:val="0"/>
      <w:marRight w:val="0"/>
      <w:marTop w:val="0"/>
      <w:marBottom w:val="0"/>
      <w:divBdr>
        <w:top w:val="none" w:sz="0" w:space="0" w:color="auto"/>
        <w:left w:val="none" w:sz="0" w:space="0" w:color="auto"/>
        <w:bottom w:val="none" w:sz="0" w:space="0" w:color="auto"/>
        <w:right w:val="none" w:sz="0" w:space="0" w:color="auto"/>
      </w:divBdr>
    </w:div>
    <w:div w:id="1454909730">
      <w:bodyDiv w:val="1"/>
      <w:marLeft w:val="0"/>
      <w:marRight w:val="0"/>
      <w:marTop w:val="0"/>
      <w:marBottom w:val="0"/>
      <w:divBdr>
        <w:top w:val="none" w:sz="0" w:space="0" w:color="auto"/>
        <w:left w:val="none" w:sz="0" w:space="0" w:color="auto"/>
        <w:bottom w:val="none" w:sz="0" w:space="0" w:color="auto"/>
        <w:right w:val="none" w:sz="0" w:space="0" w:color="auto"/>
      </w:divBdr>
    </w:div>
    <w:div w:id="1488203133">
      <w:bodyDiv w:val="1"/>
      <w:marLeft w:val="0"/>
      <w:marRight w:val="0"/>
      <w:marTop w:val="0"/>
      <w:marBottom w:val="0"/>
      <w:divBdr>
        <w:top w:val="none" w:sz="0" w:space="0" w:color="auto"/>
        <w:left w:val="none" w:sz="0" w:space="0" w:color="auto"/>
        <w:bottom w:val="none" w:sz="0" w:space="0" w:color="auto"/>
        <w:right w:val="none" w:sz="0" w:space="0" w:color="auto"/>
      </w:divBdr>
    </w:div>
    <w:div w:id="1674333245">
      <w:bodyDiv w:val="1"/>
      <w:marLeft w:val="0"/>
      <w:marRight w:val="0"/>
      <w:marTop w:val="0"/>
      <w:marBottom w:val="0"/>
      <w:divBdr>
        <w:top w:val="none" w:sz="0" w:space="0" w:color="auto"/>
        <w:left w:val="none" w:sz="0" w:space="0" w:color="auto"/>
        <w:bottom w:val="none" w:sz="0" w:space="0" w:color="auto"/>
        <w:right w:val="none" w:sz="0" w:space="0" w:color="auto"/>
      </w:divBdr>
    </w:div>
    <w:div w:id="1715235720">
      <w:bodyDiv w:val="1"/>
      <w:marLeft w:val="0"/>
      <w:marRight w:val="0"/>
      <w:marTop w:val="0"/>
      <w:marBottom w:val="0"/>
      <w:divBdr>
        <w:top w:val="none" w:sz="0" w:space="0" w:color="auto"/>
        <w:left w:val="none" w:sz="0" w:space="0" w:color="auto"/>
        <w:bottom w:val="none" w:sz="0" w:space="0" w:color="auto"/>
        <w:right w:val="none" w:sz="0" w:space="0" w:color="auto"/>
      </w:divBdr>
    </w:div>
    <w:div w:id="209454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Cho24</b:Tag>
    <b:SourceType>JournalArticle</b:SourceType>
    <b:Guid>{54A8863E-02C9-4DB0-B59D-944CD81578F5}</b:Guid>
    <b:Title>Acceptance of AI-powered facial recognition technology in surveillance scenarios: Role of trust, security, and privacy perceptions</b:Title>
    <b:Year>2024</b:Year>
    <b:JournalName>Technology in Society</b:JournalName>
    <b:Pages>102721</b:Pages>
    <b:Volume>LXXIX</b:Volume>
    <b:Author>
      <b:Author>
        <b:NameList>
          <b:Person>
            <b:Last>Choung</b:Last>
            <b:First>Hyesun</b:First>
          </b:Person>
          <b:Person>
            <b:Last>David</b:Last>
            <b:First>Prabu</b:First>
          </b:Person>
          <b:Person>
            <b:Last>Ling</b:Last>
            <b:First>Tsai-Wei</b:First>
          </b:Person>
        </b:NameList>
      </b:Author>
    </b:Author>
    <b:RefOrder>1</b:RefOrder>
  </b:Source>
  <b:Source>
    <b:Tag>Mos24</b:Tag>
    <b:SourceType>JournalArticle</b:SourceType>
    <b:Guid>{194B5FB9-1385-4188-8304-39ED2B5DD0CA}</b:Guid>
    <b:Title>AI and Ethics in Surveillance: Balancing Security and Privacy in a Digital World</b:Title>
    <b:JournalName>International Journal of Academic Engineering Research (IJAER)</b:JournalName>
    <b:Year>2024</b:Year>
    <b:Pages>8-15</b:Pages>
    <b:Volume>VIII</b:Volume>
    <b:Issue>10</b:Issue>
    <b:Author>
      <b:Author>
        <b:NameList>
          <b:Person>
            <b:Last>Mosa</b:Last>
            <b:Middle>J.</b:Middle>
            <b:First>Msbah</b:First>
          </b:Person>
          <b:Person>
            <b:Last>Barhoom</b:Last>
            <b:Middle>M.</b:Middle>
            <b:First>Alaa</b:First>
          </b:Person>
          <b:Person>
            <b:Last>Alhabbash</b:Last>
            <b:Middle>I.</b:Middle>
            <b:First>Mohammed</b:First>
          </b:Person>
          <b:Person>
            <b:Last>Harara</b:Last>
            <b:Middle>ES</b:Middle>
            <b:First>Fadi</b:First>
          </b:Person>
          <b:Person>
            <b:Last>Abu-Nasser</b:Last>
            <b:Middle>S.</b:Middle>
            <b:First>Bassem</b:First>
          </b:Person>
          <b:Person>
            <b:Last>Abu-Naser</b:Last>
            <b:Middle>S.</b:Middle>
            <b:First>Samy</b:First>
          </b:Person>
        </b:NameList>
      </b:Author>
    </b:Author>
    <b:RefOrder>2</b:RefOrder>
  </b:Source>
  <b:Source>
    <b:Tag>Aro25</b:Tag>
    <b:SourceType>JournalArticle</b:SourceType>
    <b:Guid>{AD9F12F4-4C78-41E7-BBDB-603A66A633FD}</b:Guid>
    <b:Title>Price of security: Balancing security with civil liberties and risks in AI-driven surveillance</b:Title>
    <b:JournalName>Security Intelligence in the Age of AI</b:JournalName>
    <b:Year>2025</b:Year>
    <b:Pages>153-169</b:Pages>
    <b:Author>
      <b:Author>
        <b:NameList>
          <b:Person>
            <b:Last>Arora</b:Last>
            <b:Middle>Kaur</b:Middle>
            <b:First>Manmeet</b:First>
          </b:Person>
          <b:Person>
            <b:Last>Lal</b:Last>
            <b:First>Sahil</b:First>
          </b:Person>
          <b:Person>
            <b:Last>Singh</b:Last>
            <b:First>Bhupinder</b:First>
          </b:Person>
          <b:Person>
            <b:Last>Raghav</b:Last>
            <b:First>Anjali</b:First>
          </b:Person>
        </b:NameList>
      </b:Author>
    </b:Author>
    <b:RefOrder>3</b:RefOrder>
  </b:Source>
  <b:Source>
    <b:Tag>Han23</b:Tag>
    <b:SourceType>JournalArticle</b:SourceType>
    <b:Guid>{9242BBA4-8B10-43C3-A189-52C8E08C5036}</b:Guid>
    <b:Author>
      <b:Author>
        <b:NameList>
          <b:Person>
            <b:Last>Handelman</b:Last>
            <b:First>T.A.</b:First>
          </b:Person>
        </b:NameList>
      </b:Author>
    </b:Author>
    <b:Title>Comparing the Legal Implications of AI-Powered Facial Recognition Technology in the USA, the EU, and China: Safeguarding Privacy, Bias, and Civil Liberties</b:Title>
    <b:JournalName>J. Int'l L. &amp; Comp. Stud.</b:JournalName>
    <b:Year>2023</b:Year>
    <b:Pages>63</b:Pages>
    <b:Volume>I</b:Volume>
    <b:RefOrder>5</b:RefOrder>
  </b:Source>
  <b:Source>
    <b:Tag>Dul22</b:Tag>
    <b:SourceType>JournalArticle</b:SourceType>
    <b:Guid>{094313D0-B79C-4870-B070-9027E61491FA}</b:Guid>
    <b:Title>Facial Recognition Technology vs Privacy: The Case of Clearview AI</b:Title>
    <b:JournalName>Queen Mary Law Journal,</b:JournalName>
    <b:Year>2022</b:Year>
    <b:Pages>1-24</b:Pages>
    <b:Volume>III</b:Volume>
    <b:Author>
      <b:Author>
        <b:NameList>
          <b:Person>
            <b:Last>Dul</b:Last>
            <b:First>Camilla</b:First>
          </b:Person>
        </b:NameList>
      </b:Author>
    </b:Author>
    <b:RefOrder>7</b:RefOrder>
  </b:Source>
  <b:Source>
    <b:Tag>Alm21</b:Tag>
    <b:SourceType>JournalArticle</b:SourceType>
    <b:Guid>{2A1B0FEF-1AE1-4D48-A1EC-86C2DE43D841}</b:Guid>
    <b:Title>The ethics of Facial Recognition Technologies, surveillance, and accountability in an age of Artificial Intelligence: A comparative analysis of US, EU, and UK Regulatory frameworks</b:Title>
    <b:JournalName>AI and Ethics</b:JournalName>
    <b:Year>2021</b:Year>
    <b:Pages>377-387</b:Pages>
    <b:Volume>II</b:Volume>
    <b:Issue>3</b:Issue>
    <b:Author>
      <b:Author>
        <b:NameList>
          <b:Person>
            <b:Last>Almeida</b:Last>
            <b:First>Denise</b:First>
          </b:Person>
          <b:Person>
            <b:Last>Shmarko</b:Last>
            <b:First>Konstantin</b:First>
          </b:Person>
          <b:Person>
            <b:Last>Lomas</b:Last>
            <b:First>Elizabeth</b:First>
          </b:Person>
        </b:NameList>
      </b:Author>
    </b:Author>
    <b:RefOrder>6</b:RefOrder>
  </b:Source>
  <b:Source>
    <b:Tag>Wri18</b:Tag>
    <b:SourceType>JournalArticle</b:SourceType>
    <b:Guid>{1A107309-532A-4281-B5F4-8C480B2B0A86}</b:Guid>
    <b:Title>Data protection by design: A new approach to privacy regulation</b:Title>
    <b:JournalName>International Data Privacy Law</b:JournalName>
    <b:Year>2018</b:Year>
    <b:Pages>213-224</b:Pages>
    <b:Volume>VIII</b:Volume>
    <b:Issue>3</b:Issue>
    <b:Author>
      <b:Author>
        <b:NameList>
          <b:Person>
            <b:Last>Wright</b:Last>
            <b:First>D.</b:First>
            <b:Middle>and Kreissl, R.</b:Middle>
          </b:Person>
        </b:NameList>
      </b:Author>
    </b:Author>
    <b:RefOrder>4</b:RefOrder>
  </b:Source>
</b:Sources>
</file>

<file path=customXml/itemProps1.xml><?xml version="1.0" encoding="utf-8"?>
<ds:datastoreItem xmlns:ds="http://schemas.openxmlformats.org/officeDocument/2006/customXml" ds:itemID="{711CAA45-D6D4-43A8-9D6C-E6CC25422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Thapa</dc:creator>
  <cp:keywords/>
  <dc:description/>
  <cp:lastModifiedBy>Isha Thapa</cp:lastModifiedBy>
  <cp:revision>6</cp:revision>
  <cp:lastPrinted>2026-01-16T11:09:00Z</cp:lastPrinted>
  <dcterms:created xsi:type="dcterms:W3CDTF">2026-01-15T18:25:00Z</dcterms:created>
  <dcterms:modified xsi:type="dcterms:W3CDTF">2026-01-16T11:11:00Z</dcterms:modified>
</cp:coreProperties>
</file>