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b w:val="1"/>
          <w:color w:val="ed7d31"/>
          <w:sz w:val="36"/>
          <w:szCs w:val="36"/>
        </w:rPr>
      </w:pPr>
      <w:bookmarkStart w:colFirst="0" w:colLast="0" w:name="_ij46ks8rn1v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rPr>
          <w:b w:val="1"/>
          <w:color w:val="ed7d31"/>
          <w:sz w:val="36"/>
          <w:szCs w:val="36"/>
        </w:rPr>
      </w:pPr>
      <w:bookmarkStart w:colFirst="0" w:colLast="0" w:name="_9p7585rqlmi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>
          <w:b w:val="1"/>
          <w:color w:val="ed7d31"/>
          <w:sz w:val="36"/>
          <w:szCs w:val="36"/>
        </w:rPr>
      </w:pPr>
      <w:bookmarkStart w:colFirst="0" w:colLast="0" w:name="_w9phuoadfqs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rPr>
          <w:b w:val="1"/>
          <w:color w:val="ed7d31"/>
          <w:sz w:val="36"/>
          <w:szCs w:val="36"/>
        </w:rPr>
      </w:pPr>
      <w:bookmarkStart w:colFirst="0" w:colLast="0" w:name="_264wvbgo2af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0" w:lineRule="auto"/>
        <w:rPr>
          <w:b w:val="1"/>
          <w:color w:val="ed7d31"/>
          <w:sz w:val="36"/>
          <w:szCs w:val="36"/>
        </w:rPr>
      </w:pPr>
      <w:bookmarkStart w:colFirst="0" w:colLast="0" w:name="_sq8rgv4clby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Rule="auto"/>
        <w:rPr>
          <w:b w:val="1"/>
          <w:color w:val="ed7d31"/>
          <w:sz w:val="36"/>
          <w:szCs w:val="36"/>
        </w:rPr>
      </w:pPr>
      <w:bookmarkStart w:colFirst="0" w:colLast="0" w:name="_bzmn9op2m2y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Rule="auto"/>
        <w:rPr>
          <w:b w:val="1"/>
          <w:color w:val="ed7d31"/>
          <w:sz w:val="36"/>
          <w:szCs w:val="36"/>
        </w:rPr>
      </w:pPr>
      <w:bookmarkStart w:colFirst="0" w:colLast="0" w:name="_i4gpm22kqz9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0" w:lineRule="auto"/>
        <w:rPr>
          <w:b w:val="1"/>
          <w:color w:val="ed7d31"/>
          <w:sz w:val="36"/>
          <w:szCs w:val="36"/>
        </w:rPr>
      </w:pPr>
      <w:bookmarkStart w:colFirst="0" w:colLast="0" w:name="_qsdlejlpozj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Rule="auto"/>
        <w:rPr>
          <w:b w:val="1"/>
          <w:color w:val="ed7d31"/>
          <w:sz w:val="36"/>
          <w:szCs w:val="36"/>
        </w:rPr>
      </w:pPr>
      <w:bookmarkStart w:colFirst="0" w:colLast="0" w:name="_6vatuubq4sl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0" w:lineRule="auto"/>
        <w:rPr>
          <w:b w:val="1"/>
          <w:color w:val="ed7d31"/>
          <w:sz w:val="36"/>
          <w:szCs w:val="36"/>
        </w:rPr>
      </w:pPr>
      <w:bookmarkStart w:colFirst="0" w:colLast="0" w:name="_8c38gjzekc4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Rule="auto"/>
        <w:jc w:val="center"/>
        <w:rPr/>
      </w:pPr>
      <w:bookmarkStart w:colFirst="0" w:colLast="0" w:name="_wehsa7njx3sk" w:id="10"/>
      <w:bookmarkEnd w:id="10"/>
      <w:r w:rsidDel="00000000" w:rsidR="00000000" w:rsidRPr="00000000">
        <w:rPr>
          <w:b w:val="1"/>
          <w:color w:val="ed7d31"/>
          <w:sz w:val="36"/>
          <w:szCs w:val="36"/>
          <w:rtl w:val="0"/>
        </w:rPr>
        <w:t xml:space="preserve">СОЗДАНИЕ ПРОГРАММНОГО КОМПЛЕКСА МОНИТОРИНГА ЭЛЕКТРОЭНЕРГИИ И КОНТРОЛЯ РАБОТЫ И ПРОСТОЕВ ОБОРУДОВАНИЯ ПРЕДПРИЯТИЯ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Команда 6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Участники:</w:t>
        <w:br w:type="textWrapping"/>
        <w:t xml:space="preserve">Валинуров Ильмир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Коробкина Виктория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Мирзалиев Надир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Назаренко Евгений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Напылова Дарья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Бизнес-консультант: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Месар Александр Эдуардович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g18733jqahsu" w:id="11"/>
      <w:bookmarkEnd w:id="1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18733jqahs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w4yxfu74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по SMART: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0g5cf9zje2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Задания по проекту: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5g256ofgt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Реализованные возможности приложения: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920h46jp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Роли: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wo18udbu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Права и возможности: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ta3me5z4a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Переходы со страниц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un21zf4n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Архитектура проекта: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jt75hj4q49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Страница “Статистика”: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4anrp6312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Окно “Оборудование”: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60wvr651z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Окно “Комментарии”: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ixmfvyo3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Страница “Настройки”: Предприятия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dgdj9qy8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Страница “Настройки”: Пользователи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r7buow1xjuds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o2w4yxfu74r7" w:id="13"/>
      <w:bookmarkEnd w:id="13"/>
      <w:r w:rsidDel="00000000" w:rsidR="00000000" w:rsidRPr="00000000">
        <w:rPr>
          <w:rtl w:val="0"/>
        </w:rPr>
        <w:t xml:space="preserve">Цель по SMART: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t xml:space="preserve">Разработать и внедрить в течение 2 дней программный комплекс, интегрирующий данные со всех счетчиков электроэнергии предприятия в единую систему, обеспечивающую мониторинг электроэнергии всех фидеров в реальном времени, контроль превышения производственных мощностей в часы пиковой нагрузки, отображение работы и простоев оборудования с учетом подготовительно-заключительного времени и ежедневную генерацию отчетов.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40g5cf9zje2o" w:id="14"/>
      <w:bookmarkEnd w:id="14"/>
      <w:r w:rsidDel="00000000" w:rsidR="00000000" w:rsidRPr="00000000">
        <w:rPr>
          <w:rtl w:val="0"/>
        </w:rPr>
        <w:t xml:space="preserve">Задания по проекту: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Проектирование БД для хранения данных из системы АСТУЭ, а также данных по часам пиковой нагрузки;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Обработка данных потребления электроэнергии и предоставление их пользователю в виде графиков по каждому объекту в реальном времени и за выбранный интервал (исторические данные);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Контроль пиковых мощностей предприятия в часы пиковой нагрузки;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Проработать алгоритмы расчета работы и простоев оборудования с взятыми за основу данными по электроэнергии, реализовать линии простоя с учетом подготовительного и заключительного времени и основных мощностей агрегата(главный привод, гидравлика и т.д) на графиках и в табличном виде за выбранный интервал;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Интеграция отчетных форм по работе и простоям каждого объекта, сгруппированных по цехам.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качестве конечных результатов ожидаются:</w:t>
      </w:r>
    </w:p>
    <w:p w:rsidR="00000000" w:rsidDel="00000000" w:rsidP="00000000" w:rsidRDefault="00000000" w:rsidRPr="00000000" w14:paraId="0000004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Презентация и демонстрация разработанного решения;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Концепт программного комплекса мониторинга электроэнергии и контроля работы и простоев оборудования на основании данных счетчиков электроэнергии;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Реализация минимального набора функций системы (хотя бы одной):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визуализированные формы с графическим представлением потребленной электроэнергии, работой и простоями.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ежесуточные отчетные формы по работе и простоям оборудования.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drzl40r0bc9l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3p5g256ofgtz" w:id="16"/>
      <w:bookmarkEnd w:id="16"/>
      <w:r w:rsidDel="00000000" w:rsidR="00000000" w:rsidRPr="00000000">
        <w:rPr>
          <w:rtl w:val="0"/>
        </w:rPr>
        <w:t xml:space="preserve">Реализованные возможности приложения: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Веб-версия;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Мобильная версия сайта;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данных предприятий;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выгрузки данных предприятий в excel;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комментариев;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Уведомления сотрудника о пиковых мощностей предприятия;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he920h46jpwu" w:id="17"/>
      <w:bookmarkEnd w:id="17"/>
      <w:r w:rsidDel="00000000" w:rsidR="00000000" w:rsidRPr="00000000">
        <w:rPr>
          <w:rtl w:val="0"/>
        </w:rPr>
        <w:t xml:space="preserve">Роли: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Сотрудник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7xwo18udbu18" w:id="18"/>
      <w:bookmarkEnd w:id="18"/>
      <w:r w:rsidDel="00000000" w:rsidR="00000000" w:rsidRPr="00000000">
        <w:rPr>
          <w:rtl w:val="0"/>
        </w:rPr>
        <w:br w:type="textWrapping"/>
        <w:t xml:space="preserve">Права и возможности: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Администратор: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и редактирование предприятий, цехов, оборудования;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и удаление администраторов и сотрудников;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и удаление комментариев;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данных предприятий;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получения отчетов по предприятиям.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Возможность получение уведомлений о критических событиях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Сотрудник: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данных предприятий;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комментариев;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получения отчетов по предприятиям;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получение уведомлений о критических событиях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dcta3me5z4ab" w:id="19"/>
      <w:bookmarkEnd w:id="19"/>
      <w:r w:rsidDel="00000000" w:rsidR="00000000" w:rsidRPr="00000000">
        <w:rPr>
          <w:rtl w:val="0"/>
        </w:rPr>
        <w:t xml:space="preserve">Переходы со страниц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Администратор:</w:t>
      </w:r>
      <w:r w:rsidDel="00000000" w:rsidR="00000000" w:rsidRPr="00000000">
        <w:rPr/>
        <w:drawing>
          <wp:inline distB="114300" distT="114300" distL="114300" distR="114300">
            <wp:extent cx="5376863" cy="399107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991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Сотрудник: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6097" cy="3776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6097" cy="377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7gun21zf4nl3" w:id="20"/>
      <w:bookmarkEnd w:id="20"/>
      <w:r w:rsidDel="00000000" w:rsidR="00000000" w:rsidRPr="00000000">
        <w:rPr>
          <w:rtl w:val="0"/>
        </w:rPr>
        <w:t xml:space="preserve">Архитектура проекта: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oi0fvca6ct3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jt75hj4q49h" w:id="22"/>
      <w:bookmarkEnd w:id="22"/>
      <w:r w:rsidDel="00000000" w:rsidR="00000000" w:rsidRPr="00000000">
        <w:rPr>
          <w:rtl w:val="0"/>
        </w:rPr>
        <w:t xml:space="preserve">Страница “Статистика”: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Функциональные возможности: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графика потребления электроэнергии предприятием в текущий момент;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по данным предприятия за сутки: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Время работы;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Время простоя;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Критических событий;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Неопределенное время;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Потребление эл. энергии;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Критическая мощность.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критических события за день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информации и графического представления данных по оборудованию;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Фильтрация предприятию, цеху, оборудованию;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интервалов отображения данных;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перехода на карточку оборудования;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перехода на комментарии предприятия;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excel отчета по данным предприятия/</w:t>
      </w:r>
    </w:p>
    <w:p w:rsidR="00000000" w:rsidDel="00000000" w:rsidP="00000000" w:rsidRDefault="00000000" w:rsidRPr="00000000" w14:paraId="0000007D">
      <w:pPr>
        <w:ind w:left="72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161925</wp:posOffset>
            </wp:positionV>
            <wp:extent cx="5731200" cy="3200400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j4anrp6312e7" w:id="23"/>
      <w:bookmarkEnd w:id="23"/>
      <w:r w:rsidDel="00000000" w:rsidR="00000000" w:rsidRPr="00000000">
        <w:rPr>
          <w:rtl w:val="0"/>
        </w:rPr>
        <w:t xml:space="preserve">Окно “Оборудование”: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Функциональные возможности: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Отображение графика потребления электроэнергии в текущий момент;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Информация по данным оборудования за сутки: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Номинальная мощность;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Холостой ход;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Подготовительное (заключительное) время;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Время работы;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Время простоя;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Критических событий;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Неопределенное время.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Детальная информация работы оборудования;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Добавления комментария по оборудованию за текущий день.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213100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rj60wvr651zk" w:id="24"/>
      <w:bookmarkEnd w:id="24"/>
      <w:r w:rsidDel="00000000" w:rsidR="00000000" w:rsidRPr="00000000">
        <w:rPr>
          <w:rtl w:val="0"/>
        </w:rPr>
        <w:t xml:space="preserve">Окно “Комментарии”: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Функциональные возможности: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Добавления комментария по предприятию за выбранный день;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комментариев по оборудованию предприятия;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комментария: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Время создания;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Дата создания;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Источник;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Автор комментария’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Текст комментария.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200400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bqixmfvyo3u6" w:id="25"/>
      <w:bookmarkEnd w:id="25"/>
      <w:r w:rsidDel="00000000" w:rsidR="00000000" w:rsidRPr="00000000">
        <w:rPr>
          <w:rtl w:val="0"/>
        </w:rPr>
        <w:t xml:space="preserve">Страница “Настройки”: Предприятия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Функциональные возможности: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предприятий, предоставленный на платформе.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добавления нового предприятия;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удаления предприятия;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sz w:val="32"/>
          <w:szCs w:val="32"/>
          <w:rtl w:val="0"/>
        </w:rPr>
        <w:t xml:space="preserve">Карточка предприятия: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Функциональные возможности: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Установление критической мощности предприятия;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и редактирование списка сотрудников по получению уведомления;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настроек оборудования: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Номинальная мощность;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Холостой ход;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Подготовительное (заключительное) время.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добавления и редактирование цехов и оборудования предприятия.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156163</wp:posOffset>
            </wp:positionV>
            <wp:extent cx="5731200" cy="3213100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ggdgdj9qy8tt" w:id="26"/>
      <w:bookmarkEnd w:id="26"/>
      <w:r w:rsidDel="00000000" w:rsidR="00000000" w:rsidRPr="00000000">
        <w:rPr>
          <w:rtl w:val="0"/>
        </w:rPr>
        <w:t xml:space="preserve">Страница “Настройки”: Пользователи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Функциональные возможности: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выдачи прав и удаления на использования платформы под роли: Администратор и сотрудник.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