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4AD94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  <w:color w:val="auto"/>
          <w:sz w:val="44"/>
          <w:szCs w:val="44"/>
        </w:rPr>
      </w:pPr>
    </w:p>
    <w:p w14:paraId="6219DC1B">
      <w:pPr>
        <w:pStyle w:val="4"/>
        <w:keepNext w:val="0"/>
        <w:keepLines w:val="0"/>
        <w:widowControl/>
        <w:suppressLineNumbers w:val="0"/>
        <w:jc w:val="center"/>
        <w:rPr>
          <w:rStyle w:val="9"/>
          <w:b/>
          <w:color w:val="auto"/>
          <w:sz w:val="44"/>
          <w:szCs w:val="44"/>
        </w:rPr>
      </w:pPr>
    </w:p>
    <w:p w14:paraId="6653480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Style w:val="9"/>
          <w:b/>
          <w:color w:val="auto"/>
          <w:sz w:val="44"/>
          <w:szCs w:val="44"/>
        </w:rPr>
      </w:pPr>
      <w:r>
        <w:rPr>
          <w:rStyle w:val="9"/>
          <w:b/>
          <w:color w:val="auto"/>
          <w:sz w:val="44"/>
          <w:szCs w:val="44"/>
        </w:rPr>
        <w:t>《西点装饰工艺》教案</w:t>
      </w:r>
    </w:p>
    <w:p w14:paraId="35EB28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12462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1BC2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3A1B66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101" w:firstLineChars="656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专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　　</w:t>
      </w: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业：酒店管理与数字化运营</w:t>
      </w:r>
    </w:p>
    <w:p w14:paraId="75A37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7BCD5C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2101" w:firstLineChars="656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 xml:space="preserve">授课教师： </w:t>
      </w:r>
    </w:p>
    <w:p w14:paraId="7A12A5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781B58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A61DA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A9BA7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1F30C7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247B61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4821F3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5DEFD3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08E48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2CC885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2242" w:firstLineChars="700"/>
        <w:jc w:val="both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</w:p>
    <w:p w14:paraId="69856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0" w:firstLineChars="0"/>
        <w:jc w:val="center"/>
        <w:textAlignment w:val="auto"/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2026年3月1日</w:t>
      </w:r>
    </w:p>
    <w:p w14:paraId="279E412A">
      <w:pP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br w:type="page"/>
      </w:r>
    </w:p>
    <w:p w14:paraId="6855DD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项目</w:t>
      </w:r>
      <w:r>
        <w:rPr>
          <w:rStyle w:val="9"/>
          <w:rFonts w:hint="eastAsia"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一</w:t>
      </w:r>
      <w:r>
        <w:rPr>
          <w:rStyle w:val="9"/>
          <w:rFonts w:ascii="宋体" w:hAnsi="宋体" w:eastAsia="宋体" w:cs="宋体"/>
          <w:color w:val="auto"/>
          <w:kern w:val="0"/>
          <w:sz w:val="32"/>
          <w:szCs w:val="32"/>
          <w:lang w:val="en-US" w:eastAsia="zh-CN" w:bidi="ar"/>
        </w:rPr>
        <w:t>：烘焙食品认知</w:t>
      </w:r>
    </w:p>
    <w:p w14:paraId="1342E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</w:p>
    <w:p w14:paraId="1C9C7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课程名称：西点装饰工艺</w:t>
      </w:r>
    </w:p>
    <w:p w14:paraId="58650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授课年级：酒店管理与数字化运营251、252</w:t>
      </w:r>
    </w:p>
    <w:p w14:paraId="22D64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授课教师：孟铁鑫</w:t>
      </w:r>
    </w:p>
    <w:p w14:paraId="564932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课时安排：4课时</w:t>
      </w:r>
    </w:p>
    <w:p w14:paraId="28739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Style w:val="9"/>
          <w:rFonts w:hint="default"/>
          <w:b w:val="0"/>
          <w:bCs/>
          <w:color w:val="auto"/>
          <w:sz w:val="24"/>
          <w:szCs w:val="24"/>
          <w:lang w:val="en-US" w:eastAsia="zh-CN"/>
        </w:rPr>
      </w:pPr>
      <w:r>
        <w:rPr>
          <w:rStyle w:val="9"/>
          <w:rFonts w:hint="eastAsia"/>
          <w:b w:val="0"/>
          <w:bCs/>
          <w:color w:val="auto"/>
          <w:sz w:val="24"/>
          <w:szCs w:val="24"/>
          <w:lang w:val="en-US" w:eastAsia="zh-CN"/>
        </w:rPr>
        <w:t>授课地点：烘焙与西点实训室</w:t>
      </w:r>
    </w:p>
    <w:p w14:paraId="02AEF6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</w:p>
    <w:p w14:paraId="75BE74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>一、 教学目标</w:t>
      </w:r>
      <w:r>
        <w:rPr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 w14:paraId="4F0144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本教学项目是《西点装饰工艺》课程的导论与奠基部分，旨在为学生构建对烘焙行业的宏观认知框架，激发学习兴趣，明确学习目标。</w:t>
      </w:r>
    </w:p>
    <w:p w14:paraId="4CE9F8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1、素质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目标 </w:t>
      </w:r>
    </w:p>
    <w:p w14:paraId="4DA688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培养学生对烘焙艺术的文化认同感和职业荣誉感。</w:t>
      </w:r>
    </w:p>
    <w:p w14:paraId="27D1F0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激发学生对西点装饰工艺的求知欲与创作热情。</w:t>
      </w:r>
    </w:p>
    <w:p w14:paraId="2480B980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480" w:firstLineChars="200"/>
        <w:textAlignment w:val="auto"/>
        <w:rPr>
          <w:rStyle w:val="9"/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引导学生建立食品安全意识、审美意识及客户服务意识，树立正确的职业道德观。</w:t>
      </w:r>
    </w:p>
    <w:p w14:paraId="41B12E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2、能力目标 </w:t>
      </w:r>
    </w:p>
    <w:p w14:paraId="2265A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能够对市面常见的烘焙产品进行准确的归类，并分析其装饰特点与市场定位。</w:t>
      </w:r>
    </w:p>
    <w:p w14:paraId="7EC5C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能够初步解读行业报告或招聘信息，识别出对裱花装饰师的核心能力要求。</w:t>
      </w:r>
    </w:p>
    <w:p w14:paraId="170472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color w:val="auto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形成初步的行业观察与分析能力，为个人职业规划提供信息基础。</w:t>
      </w:r>
    </w:p>
    <w:p w14:paraId="6961BE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3、知识目标</w:t>
      </w:r>
    </w:p>
    <w:p w14:paraId="2733CE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系统了解焙烤食品的起源、发展历程及在东西方饮食文化中的地位。</w:t>
      </w:r>
    </w:p>
    <w:p w14:paraId="2E335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全面掌握焙烤食品按照原料、工艺、成品性状、文化功能等多个维度的分类体系。</w:t>
      </w:r>
    </w:p>
    <w:p w14:paraId="47C173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深入理解当代烘焙食品行业（特别是装饰工艺领域）的发展趋势、市场格局以及对技能人才在知识、技能、素养方面的具体需求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。</w:t>
      </w:r>
    </w:p>
    <w:p w14:paraId="2CEF73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color w:val="auto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二、 教学重难点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 w14:paraId="7259AF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（一）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教学重点 </w:t>
      </w:r>
    </w:p>
    <w:p w14:paraId="074E5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1、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烘焙食品的现代分类体系：这是学生进入专业领域必须掌握的基础语言，清晰的分类有助于后续针对性地学习不同产品的装饰工艺。例如，奶油蛋糕与翻糖蛋糕的装饰技法体系截然不同，其根源在于产品分类的差异。 </w:t>
      </w:r>
    </w:p>
    <w:p w14:paraId="0DC669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行业技能人才的需求分析：让学生从一开始就明确“社会需要什么样的人”，将学习内容与职业目标直接挂钩，增强学习的针对性和内驱力。重点分析装饰岗位对创意设计、手工技艺、色彩美学、食品安全规范及沟通表达能力的综合要求。</w:t>
      </w:r>
    </w:p>
    <w:p w14:paraId="7C33A6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（二）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教</w:t>
      </w:r>
      <w:bookmarkStart w:id="0" w:name="_GoBack"/>
      <w:bookmarkEnd w:id="0"/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学难点 </w:t>
      </w:r>
    </w:p>
    <w:p w14:paraId="24C087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1、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历史发展与现代创新的联结理解：如何让学生理解，从古埃及的面包到今天的分子烘焙，其核心是技艺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与文化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的传承与演变，而非割裂。现代装饰工艺中的许多元素（如糖塑）可以在历史中找到雏形，难点在于引导学生建立这种跨越时空的技艺脉络认知。 </w:t>
      </w:r>
    </w:p>
    <w:p w14:paraId="0674EE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2、</w:t>
      </w:r>
      <w:r>
        <w:rPr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多元化分类标准的综合应用：学生容易记住孤立的分类条目，但难以灵活运用。例如，一款“芒果流心慕斯蛋糕”，需要学生能同时从“主要原料”（乳制品、水果）、“工艺”（冷冻、慕斯）、“口感”（软质）、“场合”（下午茶）等多个角度进行描述，这对学生的综合归纳能力提出了较高要求。 </w:t>
      </w:r>
    </w:p>
    <w:p w14:paraId="514D81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三、 教学准备 </w:t>
      </w:r>
    </w:p>
    <w:p w14:paraId="528E81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1、教师准备 </w:t>
      </w:r>
    </w:p>
    <w:p w14:paraId="4EA015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多媒体课件：包含高清图片（历史壁画中的烘焙场景、中世纪欧洲面包坊、工业革命后的烘焙设备、现代世界各地的特色烘焙品、顶级比赛装饰作品）、信息图表（烘焙行业发展时间线、产品分类树状图、岗位技能雷达图）、短视频（纪录片片段展示烘焙历史、知名西点师访谈、自动化与手工装饰对比）。 </w:t>
      </w:r>
    </w:p>
    <w:p w14:paraId="02D9B3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实物教具：准备一组具有代表性的烘焙食品实物或高仿真模型，如法棍（面包类）、戚风蛋糕（蛋糕类）、曲奇（饼干类）、蛋挞（点心类），以及装饰风格迥异的样品，如极简风水果奶油蛋糕、繁复的婚礼翻糖蛋糕、写意巧克力装饰盘饰甜品。 </w:t>
      </w:r>
    </w:p>
    <w:p w14:paraId="17F1E2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文本资料：近年来烘焙行业分析报告（节选）、知名烘焙企业/学校的招聘简章、技能大赛作品集。 </w:t>
      </w:r>
    </w:p>
    <w:p w14:paraId="1CE4A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2、学生准备</w:t>
      </w:r>
    </w:p>
    <w:p w14:paraId="022BFF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预习课程概要，思考并记录一个自己最喜欢的烘焙食品及其原因。 </w:t>
      </w:r>
    </w:p>
    <w:p w14:paraId="7E037A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四、 教学过程设计（4学时，共1</w:t>
      </w: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6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0分钟） </w:t>
      </w:r>
    </w:p>
    <w:p w14:paraId="42F48A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第一学时：焙烤食品的历史长河与文化意蕴（4</w:t>
      </w: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分钟） </w:t>
      </w:r>
    </w:p>
    <w:p w14:paraId="4BDCD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1、情境导入（5分钟）： </w:t>
      </w:r>
    </w:p>
    <w:p w14:paraId="421743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播放一段快节奏混剪视频，内容从古埃及人用粗石磨研磨谷物，到中世纪修道院的蜜糖面包，再到巴黎精致优雅的甜品店，最后定格于充满科技感的现代中央工厂和艺术感十足的冠军作品。 </w:t>
      </w:r>
    </w:p>
    <w:p w14:paraId="6481DC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提问：“从果腹之物到餐桌艺术，烘焙经历了怎样的旅程？你认为驱动这一变化的核心力量是什么？”引导学生自由发言，引出本课主题。 </w:t>
      </w:r>
    </w:p>
    <w:p w14:paraId="35252E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2、系统讲授（30分钟）： </w:t>
      </w:r>
    </w:p>
    <w:p w14:paraId="09F93F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起源与早期发展：讲述小麦的驯化、古埃及面包酵母的偶然发现、古罗马专业面包师的出现。强调烘焙从家庭劳作走向社会分工的起点。 </w:t>
      </w:r>
    </w:p>
    <w:p w14:paraId="494DB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中世纪至文艺复兴：讲解蜂蜜、香料的应用，烘焙与宗教节日（如圣诞、复活节）的紧密联系，糕点开始成为贵族身份的象征。介绍欧洲各国王室对甜点的追捧如何推动了技艺发展。 </w:t>
      </w:r>
    </w:p>
    <w:p w14:paraId="41A351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工业化与现代：分析工业革命如何通过机械制粉、改良酵母、可控烤箱彻底改变烘焙业。讲解20世纪后半叶，预拌粉、植脂奶油、巧克力工艺的革新如何让烘焙走向大众，同时催生了以装饰和创意为核心的高端西点艺术。 </w:t>
      </w:r>
    </w:p>
    <w:p w14:paraId="5D36C4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中国烘焙发展简史：简要介绍中国传统糕饼（如月饼、桃酥）与西方烘焙技术的融合历程，以及当代中国烘焙市场的快速崛起与本土化创新。 </w:t>
      </w:r>
    </w:p>
    <w:p w14:paraId="5F8AF3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3、课堂互动与小结（5分钟）： </w:t>
      </w:r>
    </w:p>
    <w:p w14:paraId="0A3A90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快速问答：列举一个历史上推动烘焙技术发展的关键事件或人物。 </w:t>
      </w:r>
    </w:p>
    <w:p w14:paraId="4B4A62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教师小结：烘焙史是一部技术与艺术交织、从满足基础生理需求到追求精神愉悦的美学发展史。 </w:t>
      </w:r>
    </w:p>
    <w:p w14:paraId="0332D8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第二学时：焙烤食品的家族谱系（4</w:t>
      </w: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分钟） </w:t>
      </w:r>
    </w:p>
    <w:p w14:paraId="251519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1、承上启下（5分钟）： </w:t>
      </w:r>
    </w:p>
    <w:p w14:paraId="55A719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回顾上节历史，指出随着产品极大丰富，分类成为认识和深入学习的前提。展示琳琅满目的烘焙产品图片，提问：“我们该如何认识这个庞大的家族？” </w:t>
      </w:r>
    </w:p>
    <w:p w14:paraId="17C5D0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2、分类体系详解（30分钟）：采用多维度分类法讲解，避免单一标准。 </w:t>
      </w:r>
    </w:p>
    <w:p w14:paraId="64C37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1）按主要原料与工艺（核心分类）： </w:t>
      </w:r>
    </w:p>
    <w:p w14:paraId="1089E6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  <w:t>面包：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以面粉、水、酵母、盐为基本原料，经发酵烘焙而成。细分软质（吐司）、硬质（法棍）、起酥（可颂）、调理面包等。重点说明面包装饰相对朴素，以割纹、撒粉为主。 </w:t>
      </w:r>
    </w:p>
    <w:p w14:paraId="6F6692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蛋糕：以鸡蛋、糖、小麦粉、油脂为主要原料，通过搅打充气，经烘焙或冷冻而成的疏松点心。是本课程核心。细分面糊类（重油）、乳沫类（海绵、戚风）、戚风类、慕斯类等。强调不同质地的蛋糕胚决定了不同的装饰承重和手法。 </w:t>
      </w:r>
    </w:p>
    <w:p w14:paraId="7A58F8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饼干：体积小、水分少、口感酥脆。分享类（挤花饼干、切片饼干）的装饰性很强。 </w:t>
      </w:r>
    </w:p>
    <w:p w14:paraId="130B1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点心：涵盖派、塔、泡芙、蛋挞、松饼等， often 具有馅料，装饰围绕馅料呈现和边缘处理。 </w:t>
      </w:r>
    </w:p>
    <w:p w14:paraId="5112B1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2）按装饰特性与技法： </w:t>
      </w:r>
    </w:p>
    <w:p w14:paraId="02A5FE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奶油装饰类：以鲜奶油、奶油霜为主要媒介，手法多样，是基础。 </w:t>
      </w:r>
    </w:p>
    <w:p w14:paraId="54EC83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翻糖装饰类：以翻糖膏为材料，擅长塑造立体、精细的造型。 </w:t>
      </w:r>
    </w:p>
    <w:p w14:paraId="6EA1DD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巧克力装饰类：调温、塑形、喷砂、彩绘，技术门槛高，艺术感强。 </w:t>
      </w:r>
    </w:p>
    <w:p w14:paraId="39F339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淋面与喷砂类：追求镜面或哑光质感，现代感强。 </w:t>
      </w:r>
    </w:p>
    <w:p w14:paraId="669813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水果与裸蛋糕类：装饰简约，突出食材本真。 </w:t>
      </w:r>
    </w:p>
    <w:p w14:paraId="4A54AA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3）按产品功能与场合：</w:t>
      </w:r>
    </w:p>
    <w:p w14:paraId="36128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日常甜品、庆典蛋糕（生日、婚礼）、节日限定（月饼、圣诞树干蛋糕）、伴手礼、展示比赛作品。 </w:t>
      </w:r>
    </w:p>
    <w:p w14:paraId="1E1FB1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3、实物辨识与分类练习（5分钟）： </w:t>
      </w:r>
    </w:p>
    <w:p w14:paraId="16CEA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出示准备好的实物或模型，请学生分组讨论，并用刚学的多维度分类法对其进行描述。 </w:t>
      </w:r>
    </w:p>
    <w:p w14:paraId="4535F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第三学时：行业洞察与人才需求（4</w:t>
      </w: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分钟） </w:t>
      </w:r>
    </w:p>
    <w:p w14:paraId="073546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1、行业现状与趋势分析（20分钟）： </w:t>
      </w:r>
    </w:p>
    <w:p w14:paraId="73CE76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市场格局：介绍全球及中国烘焙市场规模、增长动力（消费升级、休闲化、社交属性）。展示连锁品牌、独立精品店、线上定制工作室等不同业态。  </w:t>
      </w:r>
    </w:p>
    <w:p w14:paraId="49DC7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健康导向：低糖、全麦、清洁标签。 </w:t>
      </w:r>
    </w:p>
    <w:p w14:paraId="37B023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情感与体验：个性化定制、故事性、互动DIY。 </w:t>
      </w:r>
    </w:p>
    <w:p w14:paraId="2AF75A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视觉驱动：“颜值即正义”，社交媒体传播对装饰创意的要求达到前所未有的高度。 </w:t>
      </w:r>
    </w:p>
    <w:p w14:paraId="57FA2C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国潮与融合：中式食材、传统文化元素与西点工艺的结合。 </w:t>
      </w:r>
    </w:p>
    <w:p w14:paraId="7C52C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技术趋势：自动化生产与手工艺术的并存。3D打印糖艺、可食用打印、智能设备辅助设计等新技术如何赋能传统装饰工艺。 </w:t>
      </w:r>
    </w:p>
    <w:p w14:paraId="7AB935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2、技能人才需求深度解读（20分钟）： </w:t>
      </w:r>
    </w:p>
    <w:p w14:paraId="671B1D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1）硬技能 </w:t>
      </w:r>
    </w:p>
    <w:p w14:paraId="7C046D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核心技艺：精准的称量、熟练的抹胚、丰富的裱花手法、扎实的翻糖塑形、巧克力调温等。 </w:t>
      </w:r>
    </w:p>
    <w:p w14:paraId="2F5146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美学素养：色彩搭配、构图平衡、造型能力、时尚敏感度。 </w:t>
      </w:r>
    </w:p>
    <w:p w14:paraId="702C3C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产品知识：深刻理解原材料特性（如奶油打发状态、巧克力调温曲线）、熟知不同品类产品的制作流程。 </w:t>
      </w:r>
    </w:p>
    <w:p w14:paraId="640BC2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2）软技能 </w:t>
      </w:r>
    </w:p>
    <w:p w14:paraId="7A4EED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创新能力：能根据主题、客户需求进行原创设计。 </w:t>
      </w:r>
    </w:p>
    <w:p w14:paraId="2BCE98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学习能力：行业技术、审美潮流迭代迅速，需持续学习。 </w:t>
      </w:r>
    </w:p>
    <w:p w14:paraId="6521F9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沟通能力：与客户沟通需求，与团队协作。 </w:t>
      </w:r>
    </w:p>
    <w:p w14:paraId="05083F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抗压与专注：长时间细致工作、应对订单高峰和比赛压力。 </w:t>
      </w:r>
    </w:p>
    <w:p w14:paraId="28F59E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食品安全与卫生习惯：严格的自我要求，是职业生命的底线。 </w:t>
      </w:r>
    </w:p>
    <w:p w14:paraId="06A11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3）职业发展路径：从学徒/助理 -&gt; 初级/中级裱花师 -&gt; 高级/首席裱花师 -&gt; 技术主管/研发顾问 -&gt; 创业/教学。清晰展示每一步所需的技能积累。 </w:t>
      </w:r>
    </w:p>
    <w:p w14:paraId="6A8CEA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第四学时：综合研讨与职业启航（4</w:t>
      </w: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0</w:t>
      </w:r>
      <w:r>
        <w:rPr>
          <w:rStyle w:val="9"/>
          <w:rFonts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分钟） </w:t>
      </w:r>
    </w:p>
    <w:p w14:paraId="7B3816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1、案例分析研讨（20分钟）： </w:t>
      </w:r>
    </w:p>
    <w:p w14:paraId="79CFF3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1）分组学习</w:t>
      </w:r>
    </w:p>
    <w:p w14:paraId="22B74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将学生分为若干小组，每组发放一份真实的“网红”烘焙产品案例资料（包含产品图片、市场描述、用户评论）。 </w:t>
      </w:r>
    </w:p>
    <w:p w14:paraId="28C6B75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任务实施：</w:t>
      </w:r>
    </w:p>
    <w:p w14:paraId="3ADB7118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请小组从历史传承（如有）、产品分类、装饰技法分析、所满足的消费趋势、以及完成该产品所需的技能组合等角度进行讨论分析，并派代表汇报。 </w:t>
      </w:r>
    </w:p>
    <w:p w14:paraId="2EF2C16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教师点评</w:t>
      </w:r>
    </w:p>
    <w:p w14:paraId="21768DB3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引导学生将前三节的理论知识进行综合应用。 </w:t>
      </w:r>
    </w:p>
    <w:p w14:paraId="3C63D8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2、行业人才需求“解码”练习（10分钟）： </w:t>
      </w:r>
    </w:p>
    <w:p w14:paraId="2E14FA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1）信息展示</w:t>
      </w:r>
    </w:p>
    <w:p w14:paraId="2FE3A2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在屏幕上投影2-3份真实的招聘信息（涵盖大型连锁饼房、高端酒店饼房、创意工作室等不同类型）。 </w:t>
      </w:r>
    </w:p>
    <w:p w14:paraId="1970A3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2）分析职位信息</w:t>
      </w:r>
    </w:p>
    <w:p w14:paraId="196E2D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带领学生逐句分析职位描述（JD）和任职要求，解读“熟练操作各种裱花技巧”、“有良好的审美和创新能力”、“能适应快节奏工作”等条款背后具体对应哪些课堂上学到的或需要培养的能力。 </w:t>
      </w:r>
    </w:p>
    <w:p w14:paraId="6C02D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3、课程总结与学习动员（10分钟）： </w:t>
      </w:r>
    </w:p>
    <w:p w14:paraId="6DAF7B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1）教师总结</w:t>
      </w:r>
    </w:p>
    <w:p w14:paraId="14860E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教师系统总结本教学项目内容：我们从历史中走来，认识了庞大的烘焙家族，看清了蓬勃发展的行业及其对人才的呼唤。强调：《西点装饰工艺》课程正是为了锻造大家应对这些呼唤的核心技能。从下一堂课开始，我们将从认识“武器”（工具设备）开始，一步步踏入这个充满甜蜜与创意的世界。 </w:t>
      </w:r>
    </w:p>
    <w:p w14:paraId="35BAC7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>2）布置课后任务</w:t>
      </w:r>
    </w:p>
    <w:p w14:paraId="5CA39CA9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为下一讲做铺垫。</w:t>
      </w:r>
    </w:p>
    <w:p w14:paraId="7EFD9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b/>
          <w:bCs w:val="0"/>
          <w:color w:val="auto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>五、 课后任务与考核评价</w:t>
      </w:r>
      <w:r>
        <w:rPr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 w14:paraId="318B6C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1、课后任务： </w:t>
      </w:r>
    </w:p>
    <w:p w14:paraId="103A52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个人作业：选择所在城市一家你欣赏的烘焙店（线下或线上），对其进行深度调研。在课堂上能阐述：店铺定位与主打产品分析、其产品装饰风格特点归类、你认为其目标客户群是谁、基于店内产品推测其对裱花师的可能要求。</w:t>
      </w:r>
    </w:p>
    <w:p w14:paraId="6DC85B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小组预习：浏览下一讲“设备与工具认知”的清单，尝试通过网络初步了解其中5种陌生工具的名称和可能用途。 </w:t>
      </w:r>
    </w:p>
    <w:p w14:paraId="5E9492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2、考核评价方式： </w:t>
      </w:r>
    </w:p>
    <w:p w14:paraId="36779D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过程性评价（40%）：课堂互动参与度、小组讨论贡献、案例分析汇报表现。 </w:t>
      </w:r>
    </w:p>
    <w:p w14:paraId="05FBB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成果性评价（60%）：课后调研报告的专业性、分析深度、逻辑性与书面表达。 </w:t>
      </w:r>
    </w:p>
    <w:p w14:paraId="37A693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b/>
          <w:bCs w:val="0"/>
          <w:color w:val="auto"/>
        </w:rPr>
      </w:pPr>
      <w:r>
        <w:rPr>
          <w:rStyle w:val="9"/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>六、 教学反思与拓展资源</w:t>
      </w:r>
      <w:r>
        <w:rPr>
          <w:rFonts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 </w:t>
      </w:r>
    </w:p>
    <w:p w14:paraId="78D28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>1、教学反思点：</w:t>
      </w:r>
    </w:p>
    <w:p w14:paraId="6CBE7A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本讲信息量大，需通过丰富的视觉材料和互动环节避免枯燥。需关注学生是否真正建立起分类思维，而非死记硬背。在行业分析部分，应结合最新市场数据，保持时效性。 </w:t>
      </w:r>
    </w:p>
    <w:p w14:paraId="4E1B94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auto"/>
          <w:kern w:val="0"/>
          <w:sz w:val="24"/>
          <w:szCs w:val="24"/>
          <w:lang w:val="en-US" w:eastAsia="zh-CN" w:bidi="ar"/>
        </w:rPr>
        <w:t xml:space="preserve">2、推荐拓展资源： </w:t>
      </w:r>
    </w:p>
    <w:p w14:paraId="79C23C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书籍：《面粉·水·盐·酵母》、《甜品之神》等。 </w:t>
      </w:r>
    </w:p>
    <w:p w14:paraId="0A099F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纪录片：《糖果的历史》、《主厨的餐桌》糕点篇。 </w:t>
      </w:r>
    </w:p>
    <w:p w14:paraId="2580B8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 xml:space="preserve">网站/杂志：So Good Magazine、世界厨师协会（WACS）赛事网站、国内知名烘焙论坛及公众号。 </w:t>
      </w:r>
    </w:p>
    <w:p w14:paraId="32421A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赛事：介绍法国里昂世界杯甜点大赛、新加坡FHA烹饪挑战赛等国际顶级赛事，激励学生树立高远目标。</w:t>
      </w:r>
    </w:p>
    <w:p w14:paraId="5FF7DE70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Style w:val="9"/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b/>
          <w:bCs w:val="0"/>
          <w:color w:val="auto"/>
          <w:kern w:val="0"/>
          <w:sz w:val="24"/>
          <w:szCs w:val="24"/>
          <w:lang w:val="en-US" w:eastAsia="zh-CN" w:bidi="ar"/>
        </w:rPr>
        <w:t xml:space="preserve">作业 </w:t>
      </w:r>
    </w:p>
    <w:p w14:paraId="62E6A7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default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 w:bidi="ar"/>
        </w:rPr>
        <w:t>选择所在城市一家你欣赏的烘焙店，对其进行深度调研并在课堂上进行小组分享。</w:t>
      </w:r>
    </w:p>
    <w:p w14:paraId="3736F4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rPr>
          <w:rFonts w:hint="eastAsia" w:ascii="宋体" w:hAnsi="宋体" w:eastAsia="宋体" w:cs="宋体"/>
          <w:b w:val="0"/>
          <w:bCs w:val="0"/>
          <w:color w:val="auto"/>
          <w:kern w:val="0"/>
          <w:sz w:val="24"/>
          <w:szCs w:val="24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ECF710"/>
    <w:multiLevelType w:val="singleLevel"/>
    <w:tmpl w:val="BEECF710"/>
    <w:lvl w:ilvl="0" w:tentative="0">
      <w:start w:val="7"/>
      <w:numFmt w:val="chineseCounting"/>
      <w:suff w:val="space"/>
      <w:lvlText w:val="%1、"/>
      <w:lvlJc w:val="left"/>
      <w:rPr>
        <w:rFonts w:hint="eastAsia"/>
      </w:rPr>
    </w:lvl>
  </w:abstractNum>
  <w:abstractNum w:abstractNumId="1">
    <w:nsid w:val="DDFE8A64"/>
    <w:multiLevelType w:val="singleLevel"/>
    <w:tmpl w:val="DDFE8A64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3E4DA3"/>
    <w:rsid w:val="0FF2153F"/>
    <w:rsid w:val="1B579318"/>
    <w:rsid w:val="1DEE051D"/>
    <w:rsid w:val="2055057D"/>
    <w:rsid w:val="21AE794E"/>
    <w:rsid w:val="243E4DA3"/>
    <w:rsid w:val="24A361D8"/>
    <w:rsid w:val="25EF3DCB"/>
    <w:rsid w:val="283E4092"/>
    <w:rsid w:val="2AEF29F2"/>
    <w:rsid w:val="2BCE4483"/>
    <w:rsid w:val="30CC6526"/>
    <w:rsid w:val="368F7003"/>
    <w:rsid w:val="3E0E6771"/>
    <w:rsid w:val="3EB665EA"/>
    <w:rsid w:val="43566DE0"/>
    <w:rsid w:val="43744F9C"/>
    <w:rsid w:val="461269B3"/>
    <w:rsid w:val="47DD393F"/>
    <w:rsid w:val="49122578"/>
    <w:rsid w:val="49675177"/>
    <w:rsid w:val="50632B3C"/>
    <w:rsid w:val="506E00FA"/>
    <w:rsid w:val="50F14DB9"/>
    <w:rsid w:val="51450609"/>
    <w:rsid w:val="57E7C0DE"/>
    <w:rsid w:val="5C3D23CA"/>
    <w:rsid w:val="5C78378F"/>
    <w:rsid w:val="6A210A3E"/>
    <w:rsid w:val="6B2A0087"/>
    <w:rsid w:val="6C9F60BB"/>
    <w:rsid w:val="6F3A592B"/>
    <w:rsid w:val="6F9058B1"/>
    <w:rsid w:val="72507E40"/>
    <w:rsid w:val="79327008"/>
    <w:rsid w:val="7C28344E"/>
    <w:rsid w:val="7FCE30A5"/>
    <w:rsid w:val="F7FBC96F"/>
    <w:rsid w:val="F7FFCC96"/>
    <w:rsid w:val="FF3397B5"/>
    <w:rsid w:val="FFEF2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5394</Words>
  <Characters>5466</Characters>
  <Lines>0</Lines>
  <Paragraphs>0</Paragraphs>
  <TotalTime>0</TotalTime>
  <ScaleCrop>false</ScaleCrop>
  <LinksUpToDate>false</LinksUpToDate>
  <CharactersWithSpaces>5624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2026-03-06T13:30:00Z</dcterms:created>
  <dc:creator>星夜清音</dc:creator>
  <cp:lastModifiedBy>十八掌</cp:lastModifiedBy>
  <dcterms:modified xsi:type="dcterms:W3CDTF">2026-06-19T18:57:36Z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88225C93BA9622485B4B336AC8A13819_43</vt:lpwstr>
  </property>
  <property fmtid="{D5CDD505-2E9C-101B-9397-08002B2CF9AE}" pid="4" name="KSOTemplateDocerSaveRecord">
    <vt:lpwstr>eyJoZGlkIjoiMzEwMzdkZDVkMGJkM2I1NGJlMzQ2OTk1OGNkZGVkOGMiLCJ1c2VySWQiOiI3Nzc5ODkzMjIifQ==</vt:lpwstr>
  </property>
</Properties>
</file>