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163" w:type="dxa"/>
        <w:tblLayout w:type="fixed"/>
        <w:tblLook w:val="04A0" w:firstRow="1" w:lastRow="0" w:firstColumn="1" w:lastColumn="0" w:noHBand="0" w:noVBand="1"/>
      </w:tblPr>
      <w:tblGrid>
        <w:gridCol w:w="3539"/>
        <w:gridCol w:w="2835"/>
        <w:gridCol w:w="2551"/>
        <w:gridCol w:w="3119"/>
        <w:gridCol w:w="3119"/>
      </w:tblGrid>
      <w:tr w:rsidR="00122CE4" w:rsidTr="0083198E">
        <w:trPr>
          <w:trHeight w:val="412"/>
        </w:trPr>
        <w:tc>
          <w:tcPr>
            <w:tcW w:w="3539" w:type="dxa"/>
          </w:tcPr>
          <w:p w:rsidR="00122CE4" w:rsidRPr="00122CE4" w:rsidRDefault="00122CE4" w:rsidP="00122C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ГЛАВНАЯ</w:t>
            </w:r>
          </w:p>
        </w:tc>
        <w:tc>
          <w:tcPr>
            <w:tcW w:w="2835" w:type="dxa"/>
          </w:tcPr>
          <w:p w:rsidR="00122CE4" w:rsidRPr="00ED4B82" w:rsidRDefault="00122CE4" w:rsidP="00122CE4">
            <w:pPr>
              <w:jc w:val="center"/>
            </w:pPr>
            <w:r w:rsidRPr="00ED4B82">
              <w:t>НЕДВИЖИМОСТЬ</w:t>
            </w:r>
          </w:p>
        </w:tc>
        <w:tc>
          <w:tcPr>
            <w:tcW w:w="2551" w:type="dxa"/>
          </w:tcPr>
          <w:p w:rsidR="00122CE4" w:rsidRDefault="00122CE4" w:rsidP="00122CE4">
            <w:pPr>
              <w:jc w:val="center"/>
            </w:pPr>
            <w:r>
              <w:t>УСЛУГИ</w:t>
            </w:r>
          </w:p>
        </w:tc>
        <w:tc>
          <w:tcPr>
            <w:tcW w:w="3119" w:type="dxa"/>
          </w:tcPr>
          <w:p w:rsidR="00122CE4" w:rsidRDefault="00122CE4" w:rsidP="00122CE4">
            <w:pPr>
              <w:jc w:val="center"/>
            </w:pPr>
            <w:r>
              <w:t>СТОИМОСТЬ</w:t>
            </w:r>
          </w:p>
        </w:tc>
        <w:tc>
          <w:tcPr>
            <w:tcW w:w="3119" w:type="dxa"/>
          </w:tcPr>
          <w:p w:rsidR="00122CE4" w:rsidRDefault="00122CE4" w:rsidP="00122CE4">
            <w:pPr>
              <w:jc w:val="center"/>
            </w:pPr>
            <w:r>
              <w:t>КОНТАКТЫ</w:t>
            </w:r>
          </w:p>
        </w:tc>
      </w:tr>
      <w:tr w:rsidR="00122CE4" w:rsidTr="0083198E">
        <w:tc>
          <w:tcPr>
            <w:tcW w:w="3539" w:type="dxa"/>
          </w:tcPr>
          <w:p w:rsidR="00122CE4" w:rsidRPr="00ED4B82" w:rsidRDefault="00122CE4">
            <w:r w:rsidRPr="00ED4B82">
              <w:t>НЕДВИЖИМОСТЬ</w:t>
            </w:r>
          </w:p>
        </w:tc>
        <w:tc>
          <w:tcPr>
            <w:tcW w:w="11624" w:type="dxa"/>
            <w:gridSpan w:val="4"/>
            <w:vMerge w:val="restart"/>
          </w:tcPr>
          <w:p w:rsidR="0083198E" w:rsidRDefault="0083198E" w:rsidP="0083198E">
            <w:pPr>
              <w:pStyle w:val="a4"/>
              <w:ind w:left="1179"/>
              <w:jc w:val="both"/>
            </w:pPr>
          </w:p>
          <w:p w:rsidR="00A70F92" w:rsidRDefault="00546952" w:rsidP="00137C54">
            <w:pPr>
              <w:pStyle w:val="a4"/>
              <w:ind w:left="45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Покупка недвижимости является очень ответственным мероприятием в жизни любого человека, </w:t>
            </w:r>
            <w:r w:rsidR="00A70F92">
              <w:rPr>
                <w:sz w:val="24"/>
                <w:szCs w:val="24"/>
              </w:rPr>
              <w:t xml:space="preserve">поскольку сопряжена с высокой стоимостью объектов недвижимости. </w:t>
            </w:r>
          </w:p>
          <w:p w:rsidR="00A70F92" w:rsidRDefault="00A70F92" w:rsidP="00137C54">
            <w:pPr>
              <w:pStyle w:val="a4"/>
              <w:ind w:left="45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Мы настоятельно рекомендуем Вам не пренебрегать участием специалистов в сделке, чтобы исключить наступление неблагоприятных последствий в будущем</w:t>
            </w:r>
            <w:r w:rsidR="008F222B">
              <w:rPr>
                <w:sz w:val="24"/>
                <w:szCs w:val="24"/>
              </w:rPr>
              <w:t>!</w:t>
            </w:r>
          </w:p>
          <w:p w:rsidR="00546952" w:rsidRDefault="00546952" w:rsidP="00137C54">
            <w:pPr>
              <w:pStyle w:val="a4"/>
              <w:ind w:left="45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Наша команда предлагает Вам </w:t>
            </w:r>
            <w:r w:rsidR="008F222B">
              <w:rPr>
                <w:sz w:val="24"/>
                <w:szCs w:val="24"/>
              </w:rPr>
              <w:t>ответственный</w:t>
            </w:r>
            <w:r>
              <w:rPr>
                <w:sz w:val="24"/>
                <w:szCs w:val="24"/>
              </w:rPr>
              <w:t xml:space="preserve"> подход к приобретению Вашего объекта недвижимости.</w:t>
            </w:r>
          </w:p>
          <w:p w:rsidR="008F222B" w:rsidRDefault="008F222B" w:rsidP="00137C54">
            <w:pPr>
              <w:pStyle w:val="a4"/>
              <w:ind w:left="459" w:firstLine="709"/>
              <w:jc w:val="both"/>
              <w:rPr>
                <w:sz w:val="24"/>
                <w:szCs w:val="24"/>
              </w:rPr>
            </w:pPr>
          </w:p>
          <w:p w:rsidR="00546952" w:rsidRDefault="00546952" w:rsidP="00137C54">
            <w:pPr>
              <w:pStyle w:val="a4"/>
              <w:ind w:left="45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Мы:</w:t>
            </w:r>
          </w:p>
          <w:p w:rsidR="00546952" w:rsidRDefault="00546952" w:rsidP="00546952">
            <w:pPr>
              <w:pStyle w:val="a4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подберем для Вас самые интересные предложения на рынке Москвы и Московской области;</w:t>
            </w:r>
          </w:p>
          <w:p w:rsidR="00546952" w:rsidRDefault="00546952" w:rsidP="00546952">
            <w:pPr>
              <w:pStyle w:val="a4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будем представлять Ваши интересы на переговорах с продавцом по приобретению объекта недвижимости;</w:t>
            </w:r>
          </w:p>
          <w:p w:rsidR="00546952" w:rsidRDefault="00546952" w:rsidP="00546952">
            <w:pPr>
              <w:pStyle w:val="a4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поможем заключить предварительны договор, авансовое соглашение;</w:t>
            </w:r>
          </w:p>
          <w:p w:rsidR="00546952" w:rsidRDefault="00546952" w:rsidP="00546952">
            <w:pPr>
              <w:pStyle w:val="a4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изучим, проанализируем и сделаем юридическое заключение по приобретаемому объекту недвижимости;</w:t>
            </w:r>
          </w:p>
          <w:p w:rsidR="00546952" w:rsidRDefault="00546952" w:rsidP="00546952">
            <w:pPr>
              <w:pStyle w:val="a4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проверим юридическую чистоту приобретаемого объекта недвижимости;</w:t>
            </w:r>
          </w:p>
          <w:p w:rsidR="00546952" w:rsidRDefault="00546952" w:rsidP="00546952">
            <w:pPr>
              <w:pStyle w:val="a4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приобретения недвижимости с использованием кредитных средств банка</w:t>
            </w:r>
            <w:r w:rsidR="00A70F92">
              <w:rPr>
                <w:sz w:val="24"/>
                <w:szCs w:val="24"/>
              </w:rPr>
              <w:t>, окажем помощь в переговорах с банком, оценочными, страховыми компаниями;</w:t>
            </w:r>
          </w:p>
          <w:p w:rsidR="00A70F92" w:rsidRDefault="00A70F92" w:rsidP="00A70F92">
            <w:pPr>
              <w:pStyle w:val="a4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гарантируем Вам участие юриста на всех этапах сделки: от заключения предварительного договора до получения зарегистрированных документов на объект;</w:t>
            </w:r>
          </w:p>
          <w:p w:rsidR="00A70F92" w:rsidRDefault="00A70F92" w:rsidP="00A70F92">
            <w:pPr>
              <w:pStyle w:val="a4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сформируем необходимый для сделки пакет документов, составим договор, проверим все документы, необходимые для регистрации Вашего права собственности в ЕГРП;</w:t>
            </w:r>
          </w:p>
          <w:p w:rsidR="00A70F92" w:rsidRDefault="00A70F92" w:rsidP="00A70F92">
            <w:pPr>
              <w:pStyle w:val="a4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окажем содействие в подаче документов на государственную регистрацию права собственности в </w:t>
            </w:r>
            <w:proofErr w:type="spellStart"/>
            <w:r>
              <w:rPr>
                <w:sz w:val="24"/>
                <w:szCs w:val="24"/>
              </w:rPr>
              <w:t>Росреестре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A70F92" w:rsidRDefault="00A70F92" w:rsidP="00A70F92">
            <w:pPr>
              <w:pStyle w:val="a4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проконтролируем процесс приема-передачи объекта.</w:t>
            </w:r>
          </w:p>
          <w:p w:rsidR="00A70F92" w:rsidRDefault="00A70F92" w:rsidP="00A70F92">
            <w:pPr>
              <w:jc w:val="both"/>
              <w:rPr>
                <w:sz w:val="24"/>
                <w:szCs w:val="24"/>
              </w:rPr>
            </w:pPr>
          </w:p>
          <w:p w:rsidR="00A70F92" w:rsidRDefault="00A70F92" w:rsidP="00A70F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услуги составляет 2% от рыночной стоимости приобретаемого объекта, но не менее 120 000 рублей.  В стоимость не включены оплата услуг нотариуса, оценочны, страховых компаний, банков, государственных пошлин, сборов и иных обязательных платежей.</w:t>
            </w:r>
          </w:p>
          <w:p w:rsidR="008F222B" w:rsidRDefault="008F222B" w:rsidP="00A70F92">
            <w:pPr>
              <w:jc w:val="both"/>
              <w:rPr>
                <w:sz w:val="24"/>
                <w:szCs w:val="24"/>
              </w:rPr>
            </w:pPr>
          </w:p>
          <w:p w:rsidR="00A70F92" w:rsidRPr="00A70F92" w:rsidRDefault="008F222B" w:rsidP="00A70F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случае, если Вы уже подыскали для себя объект недвижимости самостоятельно, но Вам необходимы поддержка и участие юриста, предлагаем Вам воспользоваться нашей услугой – </w:t>
            </w:r>
            <w:r w:rsidRPr="008F222B">
              <w:rPr>
                <w:b/>
                <w:sz w:val="24"/>
                <w:szCs w:val="24"/>
              </w:rPr>
              <w:t xml:space="preserve">сопровождение покупки недвижимости. </w:t>
            </w:r>
          </w:p>
          <w:p w:rsidR="00546952" w:rsidRDefault="00546952" w:rsidP="00137C54">
            <w:pPr>
              <w:pStyle w:val="a4"/>
              <w:ind w:left="459" w:firstLine="709"/>
              <w:jc w:val="both"/>
              <w:rPr>
                <w:sz w:val="24"/>
                <w:szCs w:val="24"/>
              </w:rPr>
            </w:pPr>
          </w:p>
          <w:p w:rsidR="00546952" w:rsidRDefault="00546952" w:rsidP="00137C54">
            <w:pPr>
              <w:pStyle w:val="a4"/>
              <w:ind w:left="459" w:firstLine="709"/>
              <w:jc w:val="both"/>
              <w:rPr>
                <w:sz w:val="24"/>
                <w:szCs w:val="24"/>
              </w:rPr>
            </w:pPr>
          </w:p>
          <w:p w:rsidR="00137C54" w:rsidRPr="00137C54" w:rsidRDefault="00137C54" w:rsidP="00137C54">
            <w:pPr>
              <w:ind w:left="459" w:firstLine="142"/>
              <w:jc w:val="both"/>
              <w:rPr>
                <w:sz w:val="24"/>
                <w:szCs w:val="24"/>
              </w:rPr>
            </w:pPr>
          </w:p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УСЛУГИ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ED4B82" w:rsidRDefault="00122CE4">
            <w:pPr>
              <w:rPr>
                <w:highlight w:val="darkGray"/>
              </w:rPr>
            </w:pPr>
            <w:r w:rsidRPr="00ED4B82">
              <w:rPr>
                <w:highlight w:val="lightGray"/>
              </w:rPr>
              <w:t>РИЭЛТОРСКИЕ УСЛУГИ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546952" w:rsidRDefault="00122CE4">
            <w:r w:rsidRPr="00546952">
              <w:t>ПРОДАЖА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546952" w:rsidRDefault="00122CE4">
            <w:pPr>
              <w:rPr>
                <w:highlight w:val="lightGray"/>
              </w:rPr>
            </w:pPr>
            <w:r w:rsidRPr="00546952">
              <w:rPr>
                <w:highlight w:val="lightGray"/>
              </w:rPr>
              <w:t>ПОКУПКА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АРЕНДА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ЮРИДИЧЕСКИЕ УСЛУГИ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СОПРОВОЖДЕНИЕ ПОКУПКИ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СОПРОВОЖДЕНИЕ ПРОДАЖИ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АЛЬТЕРНАТИВНЫЕ СДЕЛКИ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ПРОВЕРКА ЮРИДИЧЕСКОЙ ЧИСТОТЫ ОБЪЕКТА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НАСЛЕДОВАНИЕ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ДАРЕНИЕ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УСТУПКА ПРАВ ТРЕБОВАНИЯ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ПРИОБРЕТЕНИЕ ОБЪЕКТА В НОВОСТРОЙКЕ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 w:rsidP="00122CE4">
            <w:r>
              <w:t>ОФОРМЛЕНИЕ ПРАВ СОБСТВЕННОСТИ НА ОБЪЕКТЫ В НОВОСТРОЙКАХ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ОФОРМЛЕНИЕ ПРАВ НА ЗЕМЕЛЬНЫЕ УЧАСТКИ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РЕГИСТРАЦИЯ ПРАВ СОБСТВЕННОСТИ, ПЕРЕХОДА ПРАВ СОБСТВЕННОСТИ В РОСРЕЕСТРЕ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СУДЕБНЫЕ СПОРЫ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ПРИЗНАНИЕ ПРАВ СОБСТВЕННОСТИ НА ОБЪЕКТЫ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ВЗЫСКАНИЕ НЕУСТОЙКИ ПО ДДУ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СПОРЫ ПО ЗПП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СПОРЫ СО СТРАХОВЫМИ КОМПАНИЯМИ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СОСТАВЛЕНИЕ ДОГОВОРОВ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F222B">
        <w:trPr>
          <w:trHeight w:val="572"/>
        </w:trPr>
        <w:tc>
          <w:tcPr>
            <w:tcW w:w="3539" w:type="dxa"/>
          </w:tcPr>
          <w:p w:rsidR="00122CE4" w:rsidRDefault="00122CE4">
            <w:r>
              <w:t xml:space="preserve">СОСТАВЛЕНИЕ НАЛОГОВЫХ ДЕКЛАРАЦИЙ 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</w:tbl>
    <w:p w:rsidR="007B6E12" w:rsidRDefault="007B6E12" w:rsidP="008F222B">
      <w:bookmarkStart w:id="0" w:name="_GoBack"/>
      <w:bookmarkEnd w:id="0"/>
    </w:p>
    <w:sectPr w:rsidR="007B6E12" w:rsidSect="00122CE4">
      <w:pgSz w:w="16838" w:h="11906" w:orient="landscape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930B4"/>
    <w:multiLevelType w:val="hybridMultilevel"/>
    <w:tmpl w:val="4C9448FA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" w15:restartNumberingAfterBreak="0">
    <w:nsid w:val="59B252BC"/>
    <w:multiLevelType w:val="hybridMultilevel"/>
    <w:tmpl w:val="87C27DC8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2" w15:restartNumberingAfterBreak="0">
    <w:nsid w:val="75947986"/>
    <w:multiLevelType w:val="hybridMultilevel"/>
    <w:tmpl w:val="8B6C1A16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 w15:restartNumberingAfterBreak="0">
    <w:nsid w:val="776C4CCE"/>
    <w:multiLevelType w:val="hybridMultilevel"/>
    <w:tmpl w:val="8FD083CC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97"/>
    <w:rsid w:val="00122CE4"/>
    <w:rsid w:val="00137C54"/>
    <w:rsid w:val="00240DDF"/>
    <w:rsid w:val="002B3E8A"/>
    <w:rsid w:val="00546952"/>
    <w:rsid w:val="005E3478"/>
    <w:rsid w:val="007B6E12"/>
    <w:rsid w:val="0083198E"/>
    <w:rsid w:val="008F222B"/>
    <w:rsid w:val="00910764"/>
    <w:rsid w:val="009B6B22"/>
    <w:rsid w:val="009D6D05"/>
    <w:rsid w:val="00A70F92"/>
    <w:rsid w:val="00A93C97"/>
    <w:rsid w:val="00CE6955"/>
    <w:rsid w:val="00D550F0"/>
    <w:rsid w:val="00ED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385AE-C776-47C4-83C7-7C4B2C19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6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Усенко</dc:creator>
  <cp:keywords/>
  <dc:description/>
  <cp:lastModifiedBy>Анастасия Усенко</cp:lastModifiedBy>
  <cp:revision>3</cp:revision>
  <dcterms:created xsi:type="dcterms:W3CDTF">2016-09-04T20:29:00Z</dcterms:created>
  <dcterms:modified xsi:type="dcterms:W3CDTF">2016-09-04T20:55:00Z</dcterms:modified>
</cp:coreProperties>
</file>