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22D3282A" w14:textId="77777777" w:rsidTr="009F6515">
        <w:trPr>
          <w:trHeight w:val="510"/>
        </w:trPr>
        <w:tc>
          <w:tcPr>
            <w:tcW w:w="9356" w:type="dxa"/>
            <w:gridSpan w:val="6"/>
            <w:shd w:val="clear" w:color="auto" w:fill="A6A6A6"/>
            <w:vAlign w:val="center"/>
          </w:tcPr>
          <w:p w14:paraId="78852991" w14:textId="77777777" w:rsidR="00DE4088" w:rsidRPr="007B5F67" w:rsidRDefault="00DE4088" w:rsidP="009F65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7988FD8" w14:textId="7704BC40" w:rsidR="00DE4088" w:rsidRPr="007B5F67" w:rsidRDefault="0090059D" w:rsidP="009F65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59BAA3A0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19B88CCE" w14:textId="77777777" w:rsidR="00DE4088" w:rsidRPr="007B5F67" w:rsidRDefault="004C3BA6" w:rsidP="009F6515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57FE817E" w14:textId="6E2B01A5" w:rsidR="00DE4088" w:rsidRPr="009F6515" w:rsidRDefault="0084317C" w:rsidP="009F6515">
            <w:pPr>
              <w:spacing w:after="0"/>
              <w:rPr>
                <w:rFonts w:ascii="Arial" w:hAnsi="Arial" w:cs="Arial"/>
                <w:i/>
                <w:color w:val="0D0D0D" w:themeColor="text1" w:themeTint="F2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>Terminar fronted de los módulos y Conectarse a la base de datos</w:t>
            </w:r>
          </w:p>
        </w:tc>
      </w:tr>
      <w:tr w:rsidR="00EF74DB" w:rsidRPr="007B5F67" w14:paraId="6845EC79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68241DB2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4C941712" w14:textId="1E104CE5" w:rsidR="00EF74DB" w:rsidRPr="001B2A73" w:rsidRDefault="00EF74DB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</w:p>
        </w:tc>
      </w:tr>
      <w:tr w:rsidR="00EF74DB" w:rsidRPr="007B5F67" w14:paraId="1D86D649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5D8DBD1D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219CF59A" w14:textId="605CF302" w:rsidR="00EF74DB" w:rsidRPr="001B2A73" w:rsidRDefault="009F6515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 xml:space="preserve">Maldonado </w:t>
            </w:r>
            <w:proofErr w:type="spellStart"/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Maldonado</w:t>
            </w:r>
            <w:proofErr w:type="spellEnd"/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 xml:space="preserve"> Miguel Ángel</w:t>
            </w:r>
          </w:p>
        </w:tc>
      </w:tr>
      <w:tr w:rsidR="00EF74DB" w:rsidRPr="007B5F67" w14:paraId="1E2BE90B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58D770FB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C162B71" w14:textId="06D05872" w:rsidR="00EF74DB" w:rsidRPr="007B5F67" w:rsidRDefault="0090059D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>27</w:t>
            </w:r>
            <w:r w:rsidR="009F6515" w:rsidRPr="009F6515">
              <w:rPr>
                <w:rFonts w:ascii="Arial" w:hAnsi="Arial" w:cs="Arial"/>
                <w:i/>
                <w:color w:val="0D0D0D" w:themeColor="text1" w:themeTint="F2"/>
              </w:rPr>
              <w:t>-0</w:t>
            </w:r>
            <w:r>
              <w:rPr>
                <w:rFonts w:ascii="Arial" w:hAnsi="Arial" w:cs="Arial"/>
                <w:i/>
                <w:color w:val="0D0D0D" w:themeColor="text1" w:themeTint="F2"/>
              </w:rPr>
              <w:t>5</w:t>
            </w:r>
            <w:r w:rsidR="009F6515" w:rsidRPr="009F6515">
              <w:rPr>
                <w:rFonts w:ascii="Arial" w:hAnsi="Arial" w:cs="Arial"/>
                <w:i/>
                <w:color w:val="0D0D0D" w:themeColor="text1" w:themeTint="F2"/>
              </w:rPr>
              <w:t>-2025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98D7B38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23BD0623" w14:textId="523194A7" w:rsidR="00EF74DB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635DD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5A12AAF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32EF375E" w14:textId="26793F38" w:rsidR="00EF74DB" w:rsidRPr="009F6515" w:rsidRDefault="009F6515" w:rsidP="009F6515">
            <w:pPr>
              <w:spacing w:after="0"/>
              <w:rPr>
                <w:rFonts w:ascii="Arial" w:hAnsi="Arial" w:cs="Arial"/>
                <w:color w:val="0D0D0D" w:themeColor="text1" w:themeTint="F2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1</w:t>
            </w:r>
            <w:r w:rsidR="006635DD">
              <w:rPr>
                <w:rFonts w:ascii="Arial" w:hAnsi="Arial" w:cs="Arial"/>
                <w:i/>
                <w:color w:val="0D0D0D" w:themeColor="text1" w:themeTint="F2"/>
              </w:rPr>
              <w:t>7</w:t>
            </w: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:00</w:t>
            </w:r>
          </w:p>
        </w:tc>
      </w:tr>
      <w:tr w:rsidR="00EF74DB" w:rsidRPr="007B5F67" w14:paraId="71655544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159800F3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0369155D" w14:textId="69EEE2E7" w:rsidR="00EF74DB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 w:themeColor="text1" w:themeTint="F2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Vía Zoom</w:t>
            </w:r>
          </w:p>
        </w:tc>
      </w:tr>
      <w:tr w:rsidR="00EF74DB" w:rsidRPr="007B5F67" w14:paraId="7E62E6CE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578512A7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72981BD" w14:textId="3EC0AC2D" w:rsidR="00EF74DB" w:rsidRPr="001B2A73" w:rsidRDefault="00EF74DB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333D610D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2977"/>
        <w:gridCol w:w="2835"/>
      </w:tblGrid>
      <w:tr w:rsidR="00DE4088" w:rsidRPr="007B5F67" w14:paraId="0B063D18" w14:textId="77777777" w:rsidTr="007B5F67">
        <w:tc>
          <w:tcPr>
            <w:tcW w:w="9923" w:type="dxa"/>
            <w:gridSpan w:val="3"/>
            <w:shd w:val="clear" w:color="auto" w:fill="A6A6A6"/>
          </w:tcPr>
          <w:p w14:paraId="54C0FF12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0F0AF86B" w14:textId="77777777" w:rsidTr="002A1EDF">
        <w:trPr>
          <w:trHeight w:val="624"/>
        </w:trPr>
        <w:tc>
          <w:tcPr>
            <w:tcW w:w="4111" w:type="dxa"/>
            <w:shd w:val="clear" w:color="auto" w:fill="D9D9D9"/>
            <w:vAlign w:val="center"/>
          </w:tcPr>
          <w:p w14:paraId="0962763F" w14:textId="77777777" w:rsidR="00DE4088" w:rsidRPr="007B5F67" w:rsidRDefault="00DE4088" w:rsidP="002A1ED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215F0F07" w14:textId="77777777" w:rsidR="00DE4088" w:rsidRPr="007B5F67" w:rsidRDefault="00DE4088" w:rsidP="002A1ED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56D0459A" w14:textId="20521806" w:rsidR="00DE4088" w:rsidRPr="007B5F67" w:rsidRDefault="002A1EDF" w:rsidP="002A1EDF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Porcentaje Completado</w:t>
            </w:r>
          </w:p>
        </w:tc>
      </w:tr>
      <w:tr w:rsidR="00FA1E80" w:rsidRPr="007B5F67" w14:paraId="3709AD6F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32E8E1AF" w14:textId="27D593A6" w:rsidR="00FA1E80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 w:themeColor="text1" w:themeTint="F2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Cantos Miranda María Gabriela</w:t>
            </w:r>
          </w:p>
        </w:tc>
        <w:tc>
          <w:tcPr>
            <w:tcW w:w="2977" w:type="dxa"/>
            <w:vAlign w:val="center"/>
          </w:tcPr>
          <w:p w14:paraId="2B26D4FC" w14:textId="24AC38EC" w:rsidR="00FA1E80" w:rsidRPr="001B2A73" w:rsidRDefault="009F6515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</w:rPr>
              <w:t>Módulo de Proveedores</w:t>
            </w:r>
          </w:p>
        </w:tc>
        <w:tc>
          <w:tcPr>
            <w:tcW w:w="2835" w:type="dxa"/>
            <w:vAlign w:val="center"/>
          </w:tcPr>
          <w:p w14:paraId="0BC59C4B" w14:textId="057DDAB6" w:rsidR="00FA1E80" w:rsidRPr="001B2A73" w:rsidRDefault="0090059D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50</w:t>
            </w:r>
            <w:r w:rsidR="002A1EDF">
              <w:rPr>
                <w:rFonts w:ascii="Arial" w:hAnsi="Arial" w:cs="Arial"/>
                <w:i/>
                <w:color w:val="0000FF"/>
              </w:rPr>
              <w:t xml:space="preserve"> %</w:t>
            </w:r>
          </w:p>
        </w:tc>
      </w:tr>
      <w:tr w:rsidR="00FA1E80" w:rsidRPr="007B5F67" w14:paraId="7EF74C04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094F3A0B" w14:textId="573859B0" w:rsidR="00FA1E80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/>
              </w:rPr>
            </w:pPr>
            <w:r w:rsidRPr="009F6515">
              <w:rPr>
                <w:rFonts w:ascii="Arial" w:hAnsi="Arial" w:cs="Arial"/>
                <w:i/>
                <w:color w:val="0D0D0D"/>
              </w:rPr>
              <w:t>Delgado Ordóñez Giancarlos Alejandro</w:t>
            </w:r>
          </w:p>
        </w:tc>
        <w:tc>
          <w:tcPr>
            <w:tcW w:w="2977" w:type="dxa"/>
            <w:vAlign w:val="center"/>
          </w:tcPr>
          <w:p w14:paraId="3F726CBF" w14:textId="6B75CFFA" w:rsidR="00FA1E80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Ventas</w:t>
            </w:r>
          </w:p>
        </w:tc>
        <w:tc>
          <w:tcPr>
            <w:tcW w:w="2835" w:type="dxa"/>
            <w:vAlign w:val="center"/>
          </w:tcPr>
          <w:p w14:paraId="23C2B06F" w14:textId="56917C0A" w:rsidR="00FA1E80" w:rsidRPr="007B5F67" w:rsidRDefault="002A1EDF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35 %</w:t>
            </w:r>
          </w:p>
        </w:tc>
      </w:tr>
      <w:tr w:rsidR="00FA1E80" w:rsidRPr="007B5F67" w14:paraId="31D8E373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702C3068" w14:textId="423A721B" w:rsidR="00FA1E80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/>
              </w:rPr>
            </w:pPr>
            <w:r w:rsidRPr="009F6515">
              <w:rPr>
                <w:rFonts w:ascii="Arial" w:hAnsi="Arial" w:cs="Arial"/>
                <w:i/>
                <w:color w:val="0D0D0D"/>
              </w:rPr>
              <w:t xml:space="preserve">Maldonado </w:t>
            </w:r>
            <w:proofErr w:type="spellStart"/>
            <w:r w:rsidRPr="009F6515">
              <w:rPr>
                <w:rFonts w:ascii="Arial" w:hAnsi="Arial" w:cs="Arial"/>
                <w:i/>
                <w:color w:val="0D0D0D"/>
              </w:rPr>
              <w:t>Maldonado</w:t>
            </w:r>
            <w:proofErr w:type="spellEnd"/>
            <w:r w:rsidRPr="009F6515">
              <w:rPr>
                <w:rFonts w:ascii="Arial" w:hAnsi="Arial" w:cs="Arial"/>
                <w:i/>
                <w:color w:val="0D0D0D"/>
              </w:rPr>
              <w:t xml:space="preserve"> Miguel Ángel</w:t>
            </w:r>
          </w:p>
        </w:tc>
        <w:tc>
          <w:tcPr>
            <w:tcW w:w="2977" w:type="dxa"/>
            <w:vAlign w:val="center"/>
          </w:tcPr>
          <w:p w14:paraId="6A4A08D4" w14:textId="34D3A8B2" w:rsidR="00FA1E80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Productos</w:t>
            </w:r>
          </w:p>
        </w:tc>
        <w:tc>
          <w:tcPr>
            <w:tcW w:w="2835" w:type="dxa"/>
            <w:vAlign w:val="center"/>
          </w:tcPr>
          <w:p w14:paraId="3541A161" w14:textId="1C7FCE36" w:rsidR="00FA1E80" w:rsidRPr="007B5F67" w:rsidRDefault="002A1EDF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45 %</w:t>
            </w:r>
          </w:p>
        </w:tc>
      </w:tr>
      <w:tr w:rsidR="009F6515" w:rsidRPr="007B5F67" w14:paraId="0A9422DF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5A63AF52" w14:textId="288ED12F" w:rsidR="009F6515" w:rsidRPr="00FA1E80" w:rsidRDefault="009F6515" w:rsidP="009F6515">
            <w:pPr>
              <w:spacing w:after="0"/>
              <w:rPr>
                <w:rFonts w:ascii="Arial" w:hAnsi="Arial" w:cs="Arial"/>
              </w:rPr>
            </w:pPr>
            <w:r w:rsidRPr="009F6515">
              <w:rPr>
                <w:rFonts w:ascii="Arial" w:hAnsi="Arial" w:cs="Arial"/>
                <w:i/>
                <w:color w:val="0D0D0D"/>
              </w:rPr>
              <w:t>Tinoco Jiménez David Alejandro (líder)</w:t>
            </w:r>
          </w:p>
        </w:tc>
        <w:tc>
          <w:tcPr>
            <w:tcW w:w="2977" w:type="dxa"/>
            <w:vAlign w:val="center"/>
          </w:tcPr>
          <w:p w14:paraId="3D49B83D" w14:textId="76E2CFD1" w:rsidR="009F6515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Devoluciones</w:t>
            </w:r>
          </w:p>
        </w:tc>
        <w:tc>
          <w:tcPr>
            <w:tcW w:w="2835" w:type="dxa"/>
            <w:vAlign w:val="center"/>
          </w:tcPr>
          <w:p w14:paraId="502DDD6B" w14:textId="525B1205" w:rsidR="009F6515" w:rsidRPr="007B5F67" w:rsidRDefault="002A1EDF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35 %</w:t>
            </w:r>
          </w:p>
        </w:tc>
      </w:tr>
    </w:tbl>
    <w:p w14:paraId="689A8B1E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735F551D" w14:textId="77777777" w:rsidTr="007B5F67">
        <w:tc>
          <w:tcPr>
            <w:tcW w:w="9923" w:type="dxa"/>
            <w:shd w:val="clear" w:color="auto" w:fill="D9D9D9"/>
          </w:tcPr>
          <w:p w14:paraId="0BD7DDA9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3BD7876A" w14:textId="77777777" w:rsidR="006635DD" w:rsidRPr="006635DD" w:rsidRDefault="006635DD" w:rsidP="006635DD">
      <w:pPr>
        <w:spacing w:after="0"/>
        <w:rPr>
          <w:rFonts w:ascii="Arial" w:hAnsi="Arial" w:cs="Arial"/>
          <w:i/>
          <w:color w:val="0D0D0D" w:themeColor="text1" w:themeTint="F2"/>
        </w:rPr>
      </w:pPr>
    </w:p>
    <w:p w14:paraId="3D8C45D8" w14:textId="77777777" w:rsidR="0090059D" w:rsidRDefault="0090059D" w:rsidP="0090059D">
      <w:pPr>
        <w:numPr>
          <w:ilvl w:val="0"/>
          <w:numId w:val="50"/>
        </w:numPr>
        <w:spacing w:after="0"/>
        <w:rPr>
          <w:rFonts w:ascii="Arial" w:hAnsi="Arial" w:cs="Arial"/>
          <w:i/>
          <w:color w:val="0D0D0D" w:themeColor="text1" w:themeTint="F2"/>
        </w:rPr>
      </w:pPr>
      <w:r w:rsidRPr="002A1EDF">
        <w:rPr>
          <w:rFonts w:ascii="Arial" w:hAnsi="Arial" w:cs="Arial"/>
          <w:i/>
          <w:color w:val="0D0D0D" w:themeColor="text1" w:themeTint="F2"/>
        </w:rPr>
        <w:t xml:space="preserve">Se desarrolló e integró la funcionalidad que permite registrar productos desde el </w:t>
      </w:r>
      <w:proofErr w:type="spellStart"/>
      <w:r w:rsidRPr="002A1EDF">
        <w:rPr>
          <w:rFonts w:ascii="Arial" w:hAnsi="Arial" w:cs="Arial"/>
          <w:i/>
          <w:color w:val="0D0D0D" w:themeColor="text1" w:themeTint="F2"/>
        </w:rPr>
        <w:t>frontend</w:t>
      </w:r>
      <w:proofErr w:type="spellEnd"/>
      <w:r w:rsidRPr="002A1EDF">
        <w:rPr>
          <w:rFonts w:ascii="Arial" w:hAnsi="Arial" w:cs="Arial"/>
          <w:i/>
          <w:color w:val="0D0D0D" w:themeColor="text1" w:themeTint="F2"/>
        </w:rPr>
        <w:t>, enviando los datos correctamente a la base de datos.</w:t>
      </w:r>
      <w:r w:rsidRPr="0084317C">
        <w:rPr>
          <w:rFonts w:ascii="Arial" w:hAnsi="Arial" w:cs="Arial"/>
          <w:i/>
          <w:color w:val="0D0D0D" w:themeColor="text1" w:themeTint="F2"/>
        </w:rPr>
        <w:t>.</w:t>
      </w:r>
    </w:p>
    <w:p w14:paraId="10FD9B72" w14:textId="77777777" w:rsidR="0090059D" w:rsidRPr="0084317C" w:rsidRDefault="0090059D" w:rsidP="0090059D">
      <w:pPr>
        <w:spacing w:after="0"/>
        <w:ind w:left="360"/>
        <w:rPr>
          <w:rFonts w:ascii="Arial" w:hAnsi="Arial" w:cs="Arial"/>
          <w:i/>
          <w:color w:val="0D0D0D" w:themeColor="text1" w:themeTint="F2"/>
        </w:rPr>
      </w:pPr>
    </w:p>
    <w:p w14:paraId="462E59F5" w14:textId="51843C72" w:rsidR="0090059D" w:rsidRPr="0084317C" w:rsidRDefault="0090059D" w:rsidP="0090059D">
      <w:pPr>
        <w:numPr>
          <w:ilvl w:val="0"/>
          <w:numId w:val="50"/>
        </w:numPr>
        <w:spacing w:after="0"/>
        <w:rPr>
          <w:rFonts w:ascii="Arial" w:hAnsi="Arial" w:cs="Arial"/>
          <w:i/>
          <w:color w:val="0D0D0D" w:themeColor="text1" w:themeTint="F2"/>
        </w:rPr>
      </w:pPr>
      <w:r w:rsidRPr="002A1EDF">
        <w:rPr>
          <w:rFonts w:ascii="Arial" w:hAnsi="Arial" w:cs="Arial"/>
          <w:i/>
          <w:color w:val="0D0D0D" w:themeColor="text1" w:themeTint="F2"/>
        </w:rPr>
        <w:t xml:space="preserve">Se desarrolló e integró la funcionalidad que permite </w:t>
      </w:r>
      <w:r>
        <w:rPr>
          <w:rFonts w:ascii="Arial" w:hAnsi="Arial" w:cs="Arial"/>
          <w:i/>
          <w:color w:val="0D0D0D" w:themeColor="text1" w:themeTint="F2"/>
        </w:rPr>
        <w:t>listar</w:t>
      </w:r>
      <w:r w:rsidRPr="002A1EDF">
        <w:rPr>
          <w:rFonts w:ascii="Arial" w:hAnsi="Arial" w:cs="Arial"/>
          <w:i/>
          <w:color w:val="0D0D0D" w:themeColor="text1" w:themeTint="F2"/>
        </w:rPr>
        <w:t xml:space="preserve"> productos desde el </w:t>
      </w:r>
      <w:proofErr w:type="spellStart"/>
      <w:r w:rsidRPr="002A1EDF">
        <w:rPr>
          <w:rFonts w:ascii="Arial" w:hAnsi="Arial" w:cs="Arial"/>
          <w:i/>
          <w:color w:val="0D0D0D" w:themeColor="text1" w:themeTint="F2"/>
        </w:rPr>
        <w:t>frontend</w:t>
      </w:r>
      <w:proofErr w:type="spellEnd"/>
      <w:r w:rsidRPr="002A1EDF">
        <w:rPr>
          <w:rFonts w:ascii="Arial" w:hAnsi="Arial" w:cs="Arial"/>
          <w:i/>
          <w:color w:val="0D0D0D" w:themeColor="text1" w:themeTint="F2"/>
        </w:rPr>
        <w:t>, enviando los datos correctamente a la base de datos.</w:t>
      </w:r>
      <w:r w:rsidRPr="0084317C">
        <w:rPr>
          <w:rFonts w:ascii="Arial" w:hAnsi="Arial" w:cs="Arial"/>
          <w:i/>
          <w:color w:val="0D0D0D" w:themeColor="text1" w:themeTint="F2"/>
        </w:rPr>
        <w:t>.</w:t>
      </w:r>
    </w:p>
    <w:p w14:paraId="0A679C58" w14:textId="77777777" w:rsidR="0084317C" w:rsidRPr="0084317C" w:rsidRDefault="0084317C" w:rsidP="0084317C">
      <w:pPr>
        <w:spacing w:after="0"/>
        <w:ind w:left="360"/>
        <w:rPr>
          <w:rFonts w:ascii="Arial" w:hAnsi="Arial" w:cs="Arial"/>
          <w:i/>
          <w:color w:val="0D0D0D" w:themeColor="text1" w:themeTint="F2"/>
        </w:rPr>
      </w:pPr>
    </w:p>
    <w:p w14:paraId="434D355C" w14:textId="77777777" w:rsidR="002C6613" w:rsidRPr="002A1EDF" w:rsidRDefault="002C6613" w:rsidP="001B2A73">
      <w:pPr>
        <w:pStyle w:val="Textoindependiente"/>
        <w:rPr>
          <w:rFonts w:ascii="Arial" w:hAnsi="Arial" w:cs="Arial"/>
          <w:i/>
          <w:color w:val="0000FF"/>
          <w:sz w:val="6"/>
          <w:szCs w:val="6"/>
        </w:rPr>
      </w:pPr>
    </w:p>
    <w:p w14:paraId="4DA22096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0DB7A5C5" w14:textId="4D0AED37" w:rsidR="0084317C" w:rsidRPr="0084317C" w:rsidRDefault="0084317C" w:rsidP="002A1EDF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D0D0D" w:themeColor="text1" w:themeTint="F2"/>
        </w:rPr>
      </w:pPr>
      <w:r w:rsidRPr="0084317C">
        <w:rPr>
          <w:rFonts w:ascii="Arial" w:hAnsi="Arial" w:cs="Arial"/>
          <w:i/>
          <w:color w:val="0D0D0D" w:themeColor="text1" w:themeTint="F2"/>
        </w:rPr>
        <w:t>Finalizar y subir el Avance N.</w:t>
      </w:r>
      <w:r w:rsidR="0090059D">
        <w:rPr>
          <w:rFonts w:ascii="Arial" w:hAnsi="Arial" w:cs="Arial"/>
          <w:i/>
          <w:color w:val="0D0D0D" w:themeColor="text1" w:themeTint="F2"/>
        </w:rPr>
        <w:t>5</w:t>
      </w:r>
    </w:p>
    <w:p w14:paraId="19DB752F" w14:textId="4DC4E77A" w:rsidR="00A3088A" w:rsidRPr="002A1EDF" w:rsidRDefault="0084317C" w:rsidP="002A1EDF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D0D0D" w:themeColor="text1" w:themeTint="F2"/>
        </w:rPr>
      </w:pPr>
      <w:r w:rsidRPr="0084317C">
        <w:rPr>
          <w:rFonts w:ascii="Arial" w:hAnsi="Arial" w:cs="Arial"/>
          <w:i/>
          <w:color w:val="0D0D0D" w:themeColor="text1" w:themeTint="F2"/>
        </w:rPr>
        <w:t>Elaborar la Bitácora de Reuniones en Word.</w:t>
      </w:r>
    </w:p>
    <w:p w14:paraId="11ACEE2C" w14:textId="29C6CFB3" w:rsidR="00FC7902" w:rsidRPr="002C6613" w:rsidRDefault="00F94683" w:rsidP="002C661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lastRenderedPageBreak/>
        <w:t xml:space="preserve">ANEXOS </w:t>
      </w:r>
    </w:p>
    <w:sectPr w:rsidR="00FC7902" w:rsidRPr="002C6613" w:rsidSect="007B5F67">
      <w:headerReference w:type="default" r:id="rId8"/>
      <w:footerReference w:type="default" r:id="rId9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5E55F" w14:textId="77777777" w:rsidR="00801E5A" w:rsidRDefault="00801E5A" w:rsidP="00E45455">
      <w:pPr>
        <w:spacing w:after="0" w:line="240" w:lineRule="auto"/>
      </w:pPr>
      <w:r>
        <w:separator/>
      </w:r>
    </w:p>
  </w:endnote>
  <w:endnote w:type="continuationSeparator" w:id="0">
    <w:p w14:paraId="6F513897" w14:textId="77777777" w:rsidR="00801E5A" w:rsidRDefault="00801E5A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407EC" w14:textId="555CD0E4" w:rsidR="007B5F67" w:rsidRPr="007B5F67" w:rsidRDefault="002C6613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5828E86" wp14:editId="6C6E0FB0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403069753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9CA2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C1962" w14:textId="77777777" w:rsidR="00801E5A" w:rsidRDefault="00801E5A" w:rsidP="00E45455">
      <w:pPr>
        <w:spacing w:after="0" w:line="240" w:lineRule="auto"/>
      </w:pPr>
      <w:r>
        <w:separator/>
      </w:r>
    </w:p>
  </w:footnote>
  <w:footnote w:type="continuationSeparator" w:id="0">
    <w:p w14:paraId="18075C78" w14:textId="77777777" w:rsidR="00801E5A" w:rsidRDefault="00801E5A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7359E" w14:textId="64E491BD" w:rsidR="006B66B9" w:rsidRPr="006B66B9" w:rsidRDefault="002C6613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7F034713" wp14:editId="4FF5BCCA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3088A">
      <w:rPr>
        <w:rFonts w:eastAsia="Times New Roman"/>
        <w:sz w:val="20"/>
        <w:szCs w:val="20"/>
        <w:lang w:eastAsia="ar-SA"/>
      </w:rPr>
      <w:t>Sistema de inventario web</w:t>
    </w:r>
    <w:r w:rsidR="006B66B9" w:rsidRPr="006B66B9">
      <w:rPr>
        <w:rFonts w:eastAsia="Times New Roman"/>
        <w:sz w:val="20"/>
        <w:szCs w:val="20"/>
        <w:lang w:eastAsia="ar-SA"/>
      </w:rPr>
      <w:t xml:space="preserve">     </w:t>
    </w:r>
  </w:p>
  <w:p w14:paraId="2F609031" w14:textId="0DC73DE9" w:rsidR="006B66B9" w:rsidRPr="006B66B9" w:rsidRDefault="002C6613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CA9352" wp14:editId="3D033E39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146622009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3155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3088A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3088A">
      <w:rPr>
        <w:rFonts w:eastAsia="Times New Roman"/>
        <w:sz w:val="20"/>
        <w:szCs w:val="20"/>
        <w:lang w:eastAsia="ar-SA"/>
      </w:rPr>
      <w:t>Materia Construcción de Software</w:t>
    </w:r>
  </w:p>
  <w:p w14:paraId="26887E92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61C7FFCC" w14:textId="77777777" w:rsidR="00A3088A" w:rsidRDefault="00891D30" w:rsidP="00A3088A">
    <w:pPr>
      <w:pStyle w:val="Encabezado"/>
      <w:rPr>
        <w:sz w:val="20"/>
        <w:szCs w:val="20"/>
      </w:rPr>
    </w:pP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A3088A">
      <w:rPr>
        <w:sz w:val="20"/>
        <w:szCs w:val="20"/>
      </w:rPr>
      <w:t>Sistema de Inventario Web</w:t>
    </w:r>
    <w:r>
      <w:rPr>
        <w:sz w:val="20"/>
        <w:szCs w:val="20"/>
      </w:rPr>
      <w:t xml:space="preserve">  </w:t>
    </w:r>
  </w:p>
  <w:p w14:paraId="5D6C7E8E" w14:textId="15F7E2E4" w:rsidR="005206DA" w:rsidRPr="006B66B9" w:rsidRDefault="00833634" w:rsidP="00A3088A">
    <w:pPr>
      <w:pStyle w:val="Encabezado"/>
      <w:rPr>
        <w:sz w:val="20"/>
        <w:szCs w:val="2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3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4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650761"/>
    <w:multiLevelType w:val="hybridMultilevel"/>
    <w:tmpl w:val="DFDC816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6C526A">
      <w:start w:val="1"/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401E5E"/>
    <w:multiLevelType w:val="hybridMultilevel"/>
    <w:tmpl w:val="46B05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58141">
    <w:abstractNumId w:val="3"/>
  </w:num>
  <w:num w:numId="2" w16cid:durableId="1474909025">
    <w:abstractNumId w:val="15"/>
  </w:num>
  <w:num w:numId="3" w16cid:durableId="1759674157">
    <w:abstractNumId w:val="8"/>
  </w:num>
  <w:num w:numId="4" w16cid:durableId="1182740452">
    <w:abstractNumId w:val="19"/>
  </w:num>
  <w:num w:numId="5" w16cid:durableId="2023046008">
    <w:abstractNumId w:val="13"/>
  </w:num>
  <w:num w:numId="6" w16cid:durableId="871647731">
    <w:abstractNumId w:val="25"/>
  </w:num>
  <w:num w:numId="7" w16cid:durableId="586420568">
    <w:abstractNumId w:val="29"/>
  </w:num>
  <w:num w:numId="8" w16cid:durableId="454370172">
    <w:abstractNumId w:val="40"/>
  </w:num>
  <w:num w:numId="9" w16cid:durableId="2011374792">
    <w:abstractNumId w:val="41"/>
  </w:num>
  <w:num w:numId="10" w16cid:durableId="1273437652">
    <w:abstractNumId w:val="42"/>
  </w:num>
  <w:num w:numId="11" w16cid:durableId="1979458822">
    <w:abstractNumId w:val="9"/>
  </w:num>
  <w:num w:numId="12" w16cid:durableId="330646286">
    <w:abstractNumId w:val="7"/>
  </w:num>
  <w:num w:numId="13" w16cid:durableId="1047222833">
    <w:abstractNumId w:val="33"/>
  </w:num>
  <w:num w:numId="14" w16cid:durableId="1470635931">
    <w:abstractNumId w:val="27"/>
  </w:num>
  <w:num w:numId="15" w16cid:durableId="1113136224">
    <w:abstractNumId w:val="47"/>
  </w:num>
  <w:num w:numId="16" w16cid:durableId="1305045593">
    <w:abstractNumId w:val="32"/>
  </w:num>
  <w:num w:numId="17" w16cid:durableId="746421502">
    <w:abstractNumId w:val="24"/>
  </w:num>
  <w:num w:numId="18" w16cid:durableId="1651327179">
    <w:abstractNumId w:val="6"/>
  </w:num>
  <w:num w:numId="19" w16cid:durableId="1860049489">
    <w:abstractNumId w:val="22"/>
  </w:num>
  <w:num w:numId="20" w16cid:durableId="1386487473">
    <w:abstractNumId w:val="0"/>
  </w:num>
  <w:num w:numId="21" w16cid:durableId="506478688">
    <w:abstractNumId w:val="1"/>
  </w:num>
  <w:num w:numId="22" w16cid:durableId="1566255624">
    <w:abstractNumId w:val="12"/>
  </w:num>
  <w:num w:numId="23" w16cid:durableId="546572572">
    <w:abstractNumId w:val="2"/>
  </w:num>
  <w:num w:numId="24" w16cid:durableId="659581163">
    <w:abstractNumId w:val="10"/>
  </w:num>
  <w:num w:numId="25" w16cid:durableId="1417088740">
    <w:abstractNumId w:val="46"/>
  </w:num>
  <w:num w:numId="26" w16cid:durableId="2089227144">
    <w:abstractNumId w:val="17"/>
  </w:num>
  <w:num w:numId="27" w16cid:durableId="1842159456">
    <w:abstractNumId w:val="22"/>
  </w:num>
  <w:num w:numId="28" w16cid:durableId="1339846300">
    <w:abstractNumId w:val="22"/>
  </w:num>
  <w:num w:numId="29" w16cid:durableId="599946770">
    <w:abstractNumId w:val="22"/>
  </w:num>
  <w:num w:numId="30" w16cid:durableId="1567762055">
    <w:abstractNumId w:val="23"/>
  </w:num>
  <w:num w:numId="31" w16cid:durableId="980227796">
    <w:abstractNumId w:val="20"/>
  </w:num>
  <w:num w:numId="32" w16cid:durableId="2102409552">
    <w:abstractNumId w:val="26"/>
  </w:num>
  <w:num w:numId="33" w16cid:durableId="2080664323">
    <w:abstractNumId w:val="11"/>
  </w:num>
  <w:num w:numId="34" w16cid:durableId="761223555">
    <w:abstractNumId w:val="28"/>
  </w:num>
  <w:num w:numId="35" w16cid:durableId="765613941">
    <w:abstractNumId w:val="18"/>
  </w:num>
  <w:num w:numId="36" w16cid:durableId="1995840367">
    <w:abstractNumId w:val="38"/>
  </w:num>
  <w:num w:numId="37" w16cid:durableId="536116224">
    <w:abstractNumId w:val="5"/>
  </w:num>
  <w:num w:numId="38" w16cid:durableId="1508135889">
    <w:abstractNumId w:val="30"/>
  </w:num>
  <w:num w:numId="39" w16cid:durableId="960919242">
    <w:abstractNumId w:val="34"/>
  </w:num>
  <w:num w:numId="40" w16cid:durableId="75127222">
    <w:abstractNumId w:val="39"/>
  </w:num>
  <w:num w:numId="41" w16cid:durableId="1752502556">
    <w:abstractNumId w:val="14"/>
  </w:num>
  <w:num w:numId="42" w16cid:durableId="279259692">
    <w:abstractNumId w:val="21"/>
  </w:num>
  <w:num w:numId="43" w16cid:durableId="486366438">
    <w:abstractNumId w:val="35"/>
  </w:num>
  <w:num w:numId="44" w16cid:durableId="479157278">
    <w:abstractNumId w:val="16"/>
  </w:num>
  <w:num w:numId="45" w16cid:durableId="933706202">
    <w:abstractNumId w:val="45"/>
  </w:num>
  <w:num w:numId="46" w16cid:durableId="475417818">
    <w:abstractNumId w:val="36"/>
  </w:num>
  <w:num w:numId="47" w16cid:durableId="161513220">
    <w:abstractNumId w:val="4"/>
  </w:num>
  <w:num w:numId="48" w16cid:durableId="492836003">
    <w:abstractNumId w:val="43"/>
  </w:num>
  <w:num w:numId="49" w16cid:durableId="1596592229">
    <w:abstractNumId w:val="31"/>
  </w:num>
  <w:num w:numId="50" w16cid:durableId="854342191">
    <w:abstractNumId w:val="37"/>
  </w:num>
  <w:num w:numId="51" w16cid:durableId="15780080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66A6"/>
    <w:rsid w:val="000367FB"/>
    <w:rsid w:val="00043A21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3239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87C59"/>
    <w:rsid w:val="002902DF"/>
    <w:rsid w:val="002914D3"/>
    <w:rsid w:val="0029753F"/>
    <w:rsid w:val="002A1EDF"/>
    <w:rsid w:val="002B06D8"/>
    <w:rsid w:val="002C6613"/>
    <w:rsid w:val="002D5DBA"/>
    <w:rsid w:val="002E2A3F"/>
    <w:rsid w:val="002E58F7"/>
    <w:rsid w:val="00302012"/>
    <w:rsid w:val="003307D9"/>
    <w:rsid w:val="003511E2"/>
    <w:rsid w:val="00365726"/>
    <w:rsid w:val="00367881"/>
    <w:rsid w:val="003708B3"/>
    <w:rsid w:val="003711B6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1B52"/>
    <w:rsid w:val="0045669B"/>
    <w:rsid w:val="00471D49"/>
    <w:rsid w:val="004A09C7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23F2"/>
    <w:rsid w:val="00604B97"/>
    <w:rsid w:val="00616B39"/>
    <w:rsid w:val="00620725"/>
    <w:rsid w:val="00625118"/>
    <w:rsid w:val="0063368E"/>
    <w:rsid w:val="00641F07"/>
    <w:rsid w:val="00644500"/>
    <w:rsid w:val="00660730"/>
    <w:rsid w:val="006635DD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3DEB"/>
    <w:rsid w:val="00775913"/>
    <w:rsid w:val="00792FB6"/>
    <w:rsid w:val="00796ABB"/>
    <w:rsid w:val="007B5F67"/>
    <w:rsid w:val="007D2C57"/>
    <w:rsid w:val="00801E5A"/>
    <w:rsid w:val="00833634"/>
    <w:rsid w:val="00841F13"/>
    <w:rsid w:val="0084317C"/>
    <w:rsid w:val="008457DA"/>
    <w:rsid w:val="00850DA0"/>
    <w:rsid w:val="00856A28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059D"/>
    <w:rsid w:val="00907666"/>
    <w:rsid w:val="00910233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9F6515"/>
    <w:rsid w:val="00A03EC0"/>
    <w:rsid w:val="00A051F5"/>
    <w:rsid w:val="00A23CA0"/>
    <w:rsid w:val="00A262E1"/>
    <w:rsid w:val="00A3088A"/>
    <w:rsid w:val="00A46BB1"/>
    <w:rsid w:val="00A542F4"/>
    <w:rsid w:val="00A6544E"/>
    <w:rsid w:val="00A91FD9"/>
    <w:rsid w:val="00AA3C8F"/>
    <w:rsid w:val="00AB304D"/>
    <w:rsid w:val="00AE0B4B"/>
    <w:rsid w:val="00AE439E"/>
    <w:rsid w:val="00AE45C1"/>
    <w:rsid w:val="00AE6717"/>
    <w:rsid w:val="00AF28BD"/>
    <w:rsid w:val="00AF2AF5"/>
    <w:rsid w:val="00B0371A"/>
    <w:rsid w:val="00B151D3"/>
    <w:rsid w:val="00B210F7"/>
    <w:rsid w:val="00B43F93"/>
    <w:rsid w:val="00B460E6"/>
    <w:rsid w:val="00B562B4"/>
    <w:rsid w:val="00BD2C9A"/>
    <w:rsid w:val="00BD7DED"/>
    <w:rsid w:val="00C33A69"/>
    <w:rsid w:val="00C54623"/>
    <w:rsid w:val="00C54BBF"/>
    <w:rsid w:val="00C65E76"/>
    <w:rsid w:val="00C70B59"/>
    <w:rsid w:val="00C81561"/>
    <w:rsid w:val="00C8158B"/>
    <w:rsid w:val="00C83D7D"/>
    <w:rsid w:val="00C863B9"/>
    <w:rsid w:val="00C93B5D"/>
    <w:rsid w:val="00C96124"/>
    <w:rsid w:val="00CB71D4"/>
    <w:rsid w:val="00CB7A9F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1F53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B67DF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73E76"/>
    <w:rsid w:val="00F80926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8C499"/>
  <w15:chartTrackingRefBased/>
  <w15:docId w15:val="{5D999031-A80F-4100-AE98-F57F2CF5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Miguel</cp:lastModifiedBy>
  <cp:revision>2</cp:revision>
  <cp:lastPrinted>2025-05-08T14:39:00Z</cp:lastPrinted>
  <dcterms:created xsi:type="dcterms:W3CDTF">2025-06-09T21:29:00Z</dcterms:created>
  <dcterms:modified xsi:type="dcterms:W3CDTF">2025-06-09T21:29:00Z</dcterms:modified>
</cp:coreProperties>
</file>