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5EBC9ACB" w:rsidR="00DE4088" w:rsidRPr="007B5F67" w:rsidRDefault="004A679F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6E2B01A5" w:rsidR="00DE4088" w:rsidRPr="009F6515" w:rsidRDefault="0084317C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Terminar fronted de los módulos y Conectarse a la base de datos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5AEC6549" w:rsidR="00EF74DB" w:rsidRPr="007B5F67" w:rsidRDefault="004A679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03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-0</w:t>
            </w:r>
            <w:r>
              <w:rPr>
                <w:rFonts w:ascii="Arial" w:hAnsi="Arial" w:cs="Arial"/>
                <w:i/>
                <w:color w:val="0D0D0D" w:themeColor="text1" w:themeTint="F2"/>
              </w:rPr>
              <w:t>6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523194A7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35D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6793F38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6635DD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2A1EDF">
        <w:trPr>
          <w:trHeight w:val="624"/>
        </w:trPr>
        <w:tc>
          <w:tcPr>
            <w:tcW w:w="4111" w:type="dxa"/>
            <w:shd w:val="clear" w:color="auto" w:fill="D9D9D9"/>
            <w:vAlign w:val="center"/>
          </w:tcPr>
          <w:p w14:paraId="0962763F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15F0F07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6D0459A" w14:textId="20521806" w:rsidR="00DE4088" w:rsidRPr="007B5F67" w:rsidRDefault="002A1EDF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Completado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 de Proveedores</w:t>
            </w:r>
          </w:p>
        </w:tc>
        <w:tc>
          <w:tcPr>
            <w:tcW w:w="2835" w:type="dxa"/>
            <w:vAlign w:val="center"/>
          </w:tcPr>
          <w:p w14:paraId="0BC59C4B" w14:textId="057DDAB6" w:rsidR="00FA1E80" w:rsidRPr="001B2A73" w:rsidRDefault="0090059D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Ventas</w:t>
            </w:r>
          </w:p>
        </w:tc>
        <w:tc>
          <w:tcPr>
            <w:tcW w:w="2835" w:type="dxa"/>
            <w:vAlign w:val="center"/>
          </w:tcPr>
          <w:p w14:paraId="23C2B06F" w14:textId="56917C0A" w:rsidR="00FA1E80" w:rsidRPr="007B5F67" w:rsidRDefault="002A1ED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35 %</w:t>
            </w: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Productos</w:t>
            </w:r>
          </w:p>
        </w:tc>
        <w:tc>
          <w:tcPr>
            <w:tcW w:w="2835" w:type="dxa"/>
            <w:vAlign w:val="center"/>
          </w:tcPr>
          <w:p w14:paraId="3541A161" w14:textId="5EA79D07" w:rsidR="00FA1E80" w:rsidRPr="007B5F67" w:rsidRDefault="004A679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>%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Devoluciones</w:t>
            </w:r>
          </w:p>
        </w:tc>
        <w:tc>
          <w:tcPr>
            <w:tcW w:w="2835" w:type="dxa"/>
            <w:vAlign w:val="center"/>
          </w:tcPr>
          <w:p w14:paraId="502DDD6B" w14:textId="525B1205" w:rsidR="009F6515" w:rsidRPr="007B5F67" w:rsidRDefault="002A1ED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35 %</w:t>
            </w: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BD7876A" w14:textId="77777777" w:rsidR="006635DD" w:rsidRPr="006635DD" w:rsidRDefault="006635DD" w:rsidP="006635DD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3D8C45D8" w14:textId="25825B69" w:rsidR="0090059D" w:rsidRDefault="0090059D" w:rsidP="0090059D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 w:rsidR="004A679F">
        <w:rPr>
          <w:rFonts w:ascii="Arial" w:hAnsi="Arial" w:cs="Arial"/>
          <w:i/>
          <w:color w:val="0D0D0D" w:themeColor="text1" w:themeTint="F2"/>
        </w:rPr>
        <w:t xml:space="preserve">Completo el 100% de </w:t>
      </w:r>
      <w:proofErr w:type="spellStart"/>
      <w:r w:rsidR="004A679F">
        <w:rPr>
          <w:rFonts w:ascii="Arial" w:hAnsi="Arial" w:cs="Arial"/>
          <w:i/>
          <w:color w:val="0D0D0D" w:themeColor="text1" w:themeTint="F2"/>
        </w:rPr>
        <w:t>modulo</w:t>
      </w:r>
      <w:proofErr w:type="spellEnd"/>
      <w:r w:rsidR="004A679F">
        <w:rPr>
          <w:rFonts w:ascii="Arial" w:hAnsi="Arial" w:cs="Arial"/>
          <w:i/>
          <w:color w:val="0D0D0D" w:themeColor="text1" w:themeTint="F2"/>
        </w:rPr>
        <w:t xml:space="preserve"> de productos.</w:t>
      </w:r>
    </w:p>
    <w:p w14:paraId="0A679C58" w14:textId="77777777" w:rsidR="0084317C" w:rsidRPr="0084317C" w:rsidRDefault="0084317C" w:rsidP="004A679F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434D355C" w14:textId="77777777" w:rsidR="002C6613" w:rsidRPr="002A1EDF" w:rsidRDefault="002C6613" w:rsidP="001B2A73">
      <w:pPr>
        <w:pStyle w:val="Textoindependiente"/>
        <w:rPr>
          <w:rFonts w:ascii="Arial" w:hAnsi="Arial" w:cs="Arial"/>
          <w:i/>
          <w:color w:val="0000FF"/>
          <w:sz w:val="6"/>
          <w:szCs w:val="6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DB7A5C5" w14:textId="4378600E" w:rsidR="0084317C" w:rsidRPr="0084317C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Finalizar y subir el Avance N.</w:t>
      </w:r>
      <w:r w:rsidR="004A679F">
        <w:rPr>
          <w:rFonts w:ascii="Arial" w:hAnsi="Arial" w:cs="Arial"/>
          <w:i/>
          <w:color w:val="0D0D0D" w:themeColor="text1" w:themeTint="F2"/>
        </w:rPr>
        <w:t>6</w:t>
      </w:r>
    </w:p>
    <w:p w14:paraId="19DB752F" w14:textId="4DC4E77A" w:rsidR="00A3088A" w:rsidRPr="002A1EDF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Elaborar la Bitácora de Reuniones en Word.</w:t>
      </w: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C6F65" w14:textId="77777777" w:rsidR="003A7E80" w:rsidRDefault="003A7E80" w:rsidP="00E45455">
      <w:pPr>
        <w:spacing w:after="0" w:line="240" w:lineRule="auto"/>
      </w:pPr>
      <w:r>
        <w:separator/>
      </w:r>
    </w:p>
  </w:endnote>
  <w:endnote w:type="continuationSeparator" w:id="0">
    <w:p w14:paraId="3F739527" w14:textId="77777777" w:rsidR="003A7E80" w:rsidRDefault="003A7E8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1EB2F" w14:textId="77777777" w:rsidR="003A7E80" w:rsidRDefault="003A7E80" w:rsidP="00E45455">
      <w:pPr>
        <w:spacing w:after="0" w:line="240" w:lineRule="auto"/>
      </w:pPr>
      <w:r>
        <w:separator/>
      </w:r>
    </w:p>
  </w:footnote>
  <w:footnote w:type="continuationSeparator" w:id="0">
    <w:p w14:paraId="09982F56" w14:textId="77777777" w:rsidR="003A7E80" w:rsidRDefault="003A7E8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43A21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3239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7C59"/>
    <w:rsid w:val="002902DF"/>
    <w:rsid w:val="002914D3"/>
    <w:rsid w:val="0029753F"/>
    <w:rsid w:val="002A1EDF"/>
    <w:rsid w:val="002B06D8"/>
    <w:rsid w:val="002C6613"/>
    <w:rsid w:val="002D5DBA"/>
    <w:rsid w:val="002E2A3F"/>
    <w:rsid w:val="002E58F7"/>
    <w:rsid w:val="00302012"/>
    <w:rsid w:val="003307D9"/>
    <w:rsid w:val="003511E2"/>
    <w:rsid w:val="00365726"/>
    <w:rsid w:val="00367881"/>
    <w:rsid w:val="003708B3"/>
    <w:rsid w:val="003711B6"/>
    <w:rsid w:val="003A7E80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1B52"/>
    <w:rsid w:val="0045669B"/>
    <w:rsid w:val="00471D49"/>
    <w:rsid w:val="004A09C7"/>
    <w:rsid w:val="004A679F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23F2"/>
    <w:rsid w:val="00604B97"/>
    <w:rsid w:val="00616B39"/>
    <w:rsid w:val="00620725"/>
    <w:rsid w:val="00625118"/>
    <w:rsid w:val="0063368E"/>
    <w:rsid w:val="00641F07"/>
    <w:rsid w:val="00644500"/>
    <w:rsid w:val="00660730"/>
    <w:rsid w:val="006635DD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DEB"/>
    <w:rsid w:val="00775913"/>
    <w:rsid w:val="00792FB6"/>
    <w:rsid w:val="00796ABB"/>
    <w:rsid w:val="007B5F67"/>
    <w:rsid w:val="007D2C57"/>
    <w:rsid w:val="00801E5A"/>
    <w:rsid w:val="00833634"/>
    <w:rsid w:val="00841F13"/>
    <w:rsid w:val="0084317C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059D"/>
    <w:rsid w:val="00907666"/>
    <w:rsid w:val="00910233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E0B4B"/>
    <w:rsid w:val="00AE439E"/>
    <w:rsid w:val="00AE45C1"/>
    <w:rsid w:val="00AE6717"/>
    <w:rsid w:val="00AF28BD"/>
    <w:rsid w:val="00AF2AF5"/>
    <w:rsid w:val="00B0371A"/>
    <w:rsid w:val="00B151D3"/>
    <w:rsid w:val="00B210F7"/>
    <w:rsid w:val="00B43F93"/>
    <w:rsid w:val="00B460E6"/>
    <w:rsid w:val="00B562B4"/>
    <w:rsid w:val="00BD2C9A"/>
    <w:rsid w:val="00BD7DED"/>
    <w:rsid w:val="00C33A69"/>
    <w:rsid w:val="00C54623"/>
    <w:rsid w:val="00C54BBF"/>
    <w:rsid w:val="00C65E76"/>
    <w:rsid w:val="00C70B59"/>
    <w:rsid w:val="00C81561"/>
    <w:rsid w:val="00C8158B"/>
    <w:rsid w:val="00C83D7D"/>
    <w:rsid w:val="00C863B9"/>
    <w:rsid w:val="00C93B5D"/>
    <w:rsid w:val="00C96124"/>
    <w:rsid w:val="00CB71D4"/>
    <w:rsid w:val="00CB7A9F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1F5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67DF"/>
    <w:rsid w:val="00ED2C98"/>
    <w:rsid w:val="00ED3AD4"/>
    <w:rsid w:val="00EE231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3E76"/>
    <w:rsid w:val="00F80926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0032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2</cp:revision>
  <cp:lastPrinted>2025-05-08T14:39:00Z</cp:lastPrinted>
  <dcterms:created xsi:type="dcterms:W3CDTF">2025-06-20T17:02:00Z</dcterms:created>
  <dcterms:modified xsi:type="dcterms:W3CDTF">2025-06-20T17:02:00Z</dcterms:modified>
</cp:coreProperties>
</file>