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4FE4" w14:textId="03F111F9" w:rsidR="00373F29" w:rsidRDefault="00AB4848">
      <w:pPr>
        <w:rPr>
          <w:b/>
          <w:bCs/>
          <w:u w:val="single"/>
        </w:rPr>
      </w:pPr>
      <w:r>
        <w:rPr>
          <w:b/>
          <w:bCs/>
          <w:u w:val="single"/>
        </w:rPr>
        <w:t>Accessing the TRE</w:t>
      </w:r>
    </w:p>
    <w:p w14:paraId="2BC05A0E" w14:textId="614E89EA" w:rsidR="00AB4848" w:rsidRDefault="009002FA">
      <w:r>
        <w:t xml:space="preserve">The Trusted Research envionment (TRE) “er_tre_msc_dcdm_users” was added to my Kings Research portal under the “Trusted Research Environment” tab. </w:t>
      </w:r>
    </w:p>
    <w:p w14:paraId="7333E4FE" w14:textId="77777777" w:rsidR="009002FA" w:rsidRDefault="009002FA"/>
    <w:p w14:paraId="751DED78" w14:textId="7BE62E21" w:rsidR="001D46FD" w:rsidRDefault="001D46FD">
      <w:r>
        <w:t xml:space="preserve">In this tab there are three Virtual Machines (VMs) all of which </w:t>
      </w:r>
      <w:r w:rsidR="008E1931">
        <w:t>can</w:t>
      </w:r>
      <w:r>
        <w:t xml:space="preserve"> be used to </w:t>
      </w:r>
      <w:r w:rsidR="008E1931">
        <w:t xml:space="preserve">access the </w:t>
      </w:r>
      <w:r w:rsidR="00D15DF5">
        <w:t xml:space="preserve">data. </w:t>
      </w:r>
    </w:p>
    <w:p w14:paraId="5053EC5B" w14:textId="6C5482EE" w:rsidR="00FA2F28" w:rsidRPr="00BF03C2" w:rsidRDefault="00BF03C2" w:rsidP="00BF03C2">
      <w:pPr>
        <w:jc w:val="both"/>
      </w:pPr>
      <w:hyperlink r:id="rId5" w:history="1">
        <w:r w:rsidRPr="00BF03C2">
          <w:rPr>
            <w:rStyle w:val="Hyperlink"/>
          </w:rPr>
          <w:t>link</w:t>
        </w:r>
      </w:hyperlink>
    </w:p>
    <w:p w14:paraId="1B0246FB" w14:textId="77777777" w:rsidR="00BF03C2" w:rsidRDefault="00BF03C2"/>
    <w:p w14:paraId="1017B2D4" w14:textId="77777777" w:rsidR="00BF03C2" w:rsidRDefault="00BF03C2"/>
    <w:p w14:paraId="7D5F40D6" w14:textId="2BE83515" w:rsidR="00FA2F28" w:rsidRDefault="00FA2F28">
      <w:r>
        <w:t>Logged into the TRE using:</w:t>
      </w:r>
    </w:p>
    <w:p w14:paraId="408EEC0C" w14:textId="64DC4A0A" w:rsidR="00FA2F28" w:rsidRDefault="00FA2F28" w:rsidP="00FA2F28">
      <w:pPr>
        <w:pStyle w:val="ListParagraph"/>
        <w:numPr>
          <w:ilvl w:val="0"/>
          <w:numId w:val="1"/>
        </w:numPr>
      </w:pPr>
      <w:r>
        <w:t xml:space="preserve">Knumber </w:t>
      </w:r>
    </w:p>
    <w:p w14:paraId="1D92FB0F" w14:textId="1FE24235" w:rsidR="00FA2F28" w:rsidRDefault="00FA2F28" w:rsidP="00FA2F28">
      <w:pPr>
        <w:pStyle w:val="ListParagraph"/>
        <w:numPr>
          <w:ilvl w:val="0"/>
          <w:numId w:val="1"/>
        </w:numPr>
      </w:pPr>
      <w:r>
        <w:t>Uni Password</w:t>
      </w:r>
    </w:p>
    <w:p w14:paraId="57347181" w14:textId="14320A16" w:rsidR="00FA2F28" w:rsidRDefault="00FA2F28" w:rsidP="00FA2F28">
      <w:pPr>
        <w:pStyle w:val="ListParagraph"/>
        <w:numPr>
          <w:ilvl w:val="0"/>
          <w:numId w:val="1"/>
        </w:numPr>
      </w:pPr>
      <w:r>
        <w:t>Domain was left blank</w:t>
      </w:r>
    </w:p>
    <w:p w14:paraId="11ADF331" w14:textId="5A4AFD93" w:rsidR="00FA2F28" w:rsidRDefault="00FA2F28" w:rsidP="00FA2F28">
      <w:r w:rsidRPr="00FA2F28">
        <w:rPr>
          <w:noProof/>
        </w:rPr>
        <w:drawing>
          <wp:inline distT="0" distB="0" distL="0" distR="0" wp14:anchorId="09EED961" wp14:editId="32760632">
            <wp:extent cx="3242603" cy="1678064"/>
            <wp:effectExtent l="0" t="0" r="0" b="0"/>
            <wp:docPr id="5714955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557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037" cy="16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B537" w14:textId="77777777" w:rsidR="00FA2F28" w:rsidRDefault="00FA2F28" w:rsidP="00FA2F28"/>
    <w:p w14:paraId="123DB99C" w14:textId="44621E33" w:rsidR="003C28DB" w:rsidRDefault="00BF03C2" w:rsidP="00FA2F28">
      <w:r>
        <w:t>Once logged into the TRE, I used the folder application to find the groups data</w:t>
      </w:r>
      <w:r w:rsidR="005521C2">
        <w:t xml:space="preserve">. The data was already in the projects file location so there was no need to move it. </w:t>
      </w:r>
    </w:p>
    <w:p w14:paraId="6BDEF388" w14:textId="79DECB48" w:rsidR="00BF03C2" w:rsidRDefault="00BF03C2" w:rsidP="00FA2F28">
      <w:r w:rsidRPr="00BF03C2">
        <w:rPr>
          <w:noProof/>
        </w:rPr>
        <w:drawing>
          <wp:inline distT="0" distB="0" distL="0" distR="0" wp14:anchorId="7329950B" wp14:editId="45902AD5">
            <wp:extent cx="4375052" cy="2267989"/>
            <wp:effectExtent l="0" t="0" r="6985" b="0"/>
            <wp:docPr id="691534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49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268" cy="22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68F7" w14:textId="77777777" w:rsidR="00BF03C2" w:rsidRDefault="00BF03C2" w:rsidP="00FA2F28"/>
    <w:p w14:paraId="76536568" w14:textId="322B35B5" w:rsidR="00BF03C2" w:rsidRDefault="004B5A0A" w:rsidP="00FA2F28">
      <w:r>
        <w:lastRenderedPageBreak/>
        <w:t>Then clicked on the data egress portal shortcut</w:t>
      </w:r>
      <w:r w:rsidRPr="004B5A0A">
        <w:rPr>
          <w:noProof/>
        </w:rPr>
        <w:drawing>
          <wp:inline distT="0" distB="0" distL="0" distR="0" wp14:anchorId="7B893E27" wp14:editId="6A934D80">
            <wp:extent cx="3131306" cy="2173458"/>
            <wp:effectExtent l="0" t="0" r="0" b="0"/>
            <wp:docPr id="77850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091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089" cy="21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6CB4" w14:textId="77777777" w:rsidR="004B5A0A" w:rsidRDefault="004B5A0A" w:rsidP="00FA2F28"/>
    <w:p w14:paraId="3AA8BDBB" w14:textId="37EC1E00" w:rsidR="004B5A0A" w:rsidRDefault="00C24E7F" w:rsidP="00FA2F28">
      <w:r>
        <w:t xml:space="preserve">After logging in it takes you to this homepage, where I clicked Egress request. </w:t>
      </w:r>
    </w:p>
    <w:p w14:paraId="345B9F0F" w14:textId="74D67E6B" w:rsidR="00BF03C2" w:rsidRDefault="00C24E7F" w:rsidP="00FA2F28">
      <w:r w:rsidRPr="00C24E7F">
        <w:rPr>
          <w:noProof/>
        </w:rPr>
        <w:drawing>
          <wp:inline distT="0" distB="0" distL="0" distR="0" wp14:anchorId="1BF87531" wp14:editId="733AEDA4">
            <wp:extent cx="4881489" cy="1984288"/>
            <wp:effectExtent l="0" t="0" r="0" b="0"/>
            <wp:docPr id="145367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76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189" cy="20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9940" w14:textId="77777777" w:rsidR="00C24E7F" w:rsidRDefault="00C24E7F" w:rsidP="00FA2F28"/>
    <w:p w14:paraId="39B62FC2" w14:textId="0168DEDD" w:rsidR="00C24E7F" w:rsidRDefault="00C24E7F" w:rsidP="00FA2F28">
      <w:r>
        <w:t xml:space="preserve">This takes you to the TRE egree portal where you can fill put the different questions in the form. </w:t>
      </w:r>
    </w:p>
    <w:p w14:paraId="6E70A3C6" w14:textId="2E8534E3" w:rsidR="00C24E7F" w:rsidRDefault="00C24E7F" w:rsidP="00FA2F28">
      <w:r w:rsidRPr="00C24E7F">
        <w:rPr>
          <w:noProof/>
        </w:rPr>
        <w:drawing>
          <wp:inline distT="0" distB="0" distL="0" distR="0" wp14:anchorId="474AB7E4" wp14:editId="1CFAAFE7">
            <wp:extent cx="4171071" cy="1173778"/>
            <wp:effectExtent l="0" t="0" r="1270" b="7620"/>
            <wp:docPr id="119629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943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5053" cy="118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94A1" w14:textId="77777777" w:rsidR="00C24E7F" w:rsidRDefault="00C24E7F" w:rsidP="00FA2F28"/>
    <w:p w14:paraId="343EEAC1" w14:textId="1B56F42C" w:rsidR="00C24E7F" w:rsidRDefault="00C24E7F" w:rsidP="00FA2F28">
      <w:r>
        <w:t>Q1.</w:t>
      </w:r>
    </w:p>
    <w:p w14:paraId="05BA5BE0" w14:textId="7E052BCD" w:rsidR="00C24E7F" w:rsidRDefault="00C24E7F" w:rsidP="00FA2F28">
      <w:r>
        <w:t>Identifying the data that needed egressing. I.e Group4.zip</w:t>
      </w:r>
    </w:p>
    <w:p w14:paraId="2E286021" w14:textId="1542B04C" w:rsidR="00C24E7F" w:rsidRDefault="00C24E7F" w:rsidP="00FA2F28">
      <w:r w:rsidRPr="00C24E7F">
        <w:rPr>
          <w:noProof/>
        </w:rPr>
        <w:drawing>
          <wp:inline distT="0" distB="0" distL="0" distR="0" wp14:anchorId="3A7209E5" wp14:editId="2D8B4892">
            <wp:extent cx="4582280" cy="1406769"/>
            <wp:effectExtent l="0" t="0" r="0" b="3175"/>
            <wp:docPr id="18196222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226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325" cy="14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5E3" w14:textId="1FB7AE3B" w:rsidR="00BF03C2" w:rsidRDefault="008E0A06" w:rsidP="00FA2F28">
      <w:r>
        <w:lastRenderedPageBreak/>
        <w:t xml:space="preserve">Q2. </w:t>
      </w:r>
    </w:p>
    <w:p w14:paraId="7CDB51E5" w14:textId="3DE399D3" w:rsidR="008E0A06" w:rsidRDefault="009D69ED" w:rsidP="00FA2F28">
      <w:r w:rsidRPr="009D69ED">
        <w:drawing>
          <wp:inline distT="0" distB="0" distL="0" distR="0" wp14:anchorId="5F90F91C" wp14:editId="198AE41B">
            <wp:extent cx="5731510" cy="737235"/>
            <wp:effectExtent l="0" t="0" r="2540" b="5715"/>
            <wp:docPr id="218410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04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FA9" w14:textId="2EB33AC5" w:rsidR="009D69ED" w:rsidRDefault="00114B48" w:rsidP="00FA2F28">
      <w:r>
        <w:t xml:space="preserve">Here I indicated the data as “non-sensitive”, as it does not contain any personal data, it is not being regulated by anyone as </w:t>
      </w:r>
      <w:r w:rsidR="00860DC3">
        <w:t>it's</w:t>
      </w:r>
      <w:r>
        <w:t xml:space="preserve"> open to use, and it is not sensitive as it does not contain any </w:t>
      </w:r>
      <w:r w:rsidR="00860DC3">
        <w:t xml:space="preserve">human or </w:t>
      </w:r>
      <w:r>
        <w:t>personal data.</w:t>
      </w:r>
    </w:p>
    <w:p w14:paraId="55C65AE3" w14:textId="77777777" w:rsidR="00114B48" w:rsidRDefault="00114B48" w:rsidP="00FA2F28"/>
    <w:p w14:paraId="6BB659FB" w14:textId="7028FFCD" w:rsidR="001B02A9" w:rsidRDefault="001B02A9" w:rsidP="00FA2F28">
      <w:r>
        <w:t>Q3.</w:t>
      </w:r>
    </w:p>
    <w:p w14:paraId="089E7DB5" w14:textId="4EC82494" w:rsidR="001B02A9" w:rsidRDefault="001B02A9" w:rsidP="00FA2F28">
      <w:r w:rsidRPr="001B02A9">
        <w:rPr>
          <w:noProof/>
        </w:rPr>
        <w:drawing>
          <wp:inline distT="0" distB="0" distL="0" distR="0" wp14:anchorId="6F30263E" wp14:editId="68443408">
            <wp:extent cx="5731510" cy="1006475"/>
            <wp:effectExtent l="0" t="0" r="2540" b="3175"/>
            <wp:docPr id="108580469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4691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B6BD" w14:textId="178B371F" w:rsidR="00A12C8A" w:rsidRDefault="001B02A9" w:rsidP="00FA2F28">
      <w:r>
        <w:t>Here</w:t>
      </w:r>
      <w:r w:rsidR="00AE7CD8">
        <w:t>, I wrote that the data came from the International Mouse Phenotyping Consortium</w:t>
      </w:r>
      <w:r>
        <w:t xml:space="preserve"> (IMPC)</w:t>
      </w:r>
      <w:r w:rsidR="0068114E">
        <w:t>.</w:t>
      </w:r>
    </w:p>
    <w:p w14:paraId="0497D7B3" w14:textId="77777777" w:rsidR="00A12C8A" w:rsidRDefault="00A12C8A" w:rsidP="00FA2F28"/>
    <w:p w14:paraId="321170D6" w14:textId="77777777" w:rsidR="00A12C8A" w:rsidRDefault="00A12C8A" w:rsidP="00FA2F28">
      <w:r>
        <w:t>Q4.</w:t>
      </w:r>
    </w:p>
    <w:p w14:paraId="3B0C5DE0" w14:textId="34118936" w:rsidR="00BF03C2" w:rsidRDefault="00A12C8A" w:rsidP="00FA2F28">
      <w:r w:rsidRPr="00A12C8A">
        <w:rPr>
          <w:noProof/>
        </w:rPr>
        <w:drawing>
          <wp:inline distT="0" distB="0" distL="0" distR="0" wp14:anchorId="1FC9BB1B" wp14:editId="0372085F">
            <wp:extent cx="4888523" cy="1435252"/>
            <wp:effectExtent l="0" t="0" r="7620" b="0"/>
            <wp:docPr id="414437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74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4552" cy="14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14E">
        <w:t xml:space="preserve"> </w:t>
      </w:r>
    </w:p>
    <w:p w14:paraId="4E75E723" w14:textId="0C9A8436" w:rsidR="00A12C8A" w:rsidRDefault="00A12C8A" w:rsidP="00FA2F28">
      <w:r>
        <w:t>For the end-point I clicked KCL internal</w:t>
      </w:r>
    </w:p>
    <w:p w14:paraId="7EC4B386" w14:textId="77777777" w:rsidR="00A12C8A" w:rsidRDefault="00A12C8A" w:rsidP="00FA2F28"/>
    <w:p w14:paraId="3CBE325D" w14:textId="595C62A1" w:rsidR="00A12C8A" w:rsidRDefault="00A12C8A" w:rsidP="00FA2F28">
      <w:r>
        <w:t>Q5.</w:t>
      </w:r>
    </w:p>
    <w:p w14:paraId="73C02711" w14:textId="5C6265CB" w:rsidR="00A12C8A" w:rsidRDefault="00A12C8A" w:rsidP="00FA2F28">
      <w:r w:rsidRPr="00A12C8A">
        <w:rPr>
          <w:noProof/>
        </w:rPr>
        <w:drawing>
          <wp:inline distT="0" distB="0" distL="0" distR="0" wp14:anchorId="45E7FD54" wp14:editId="66335429">
            <wp:extent cx="5731510" cy="1513840"/>
            <wp:effectExtent l="0" t="0" r="2540" b="0"/>
            <wp:docPr id="548842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29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5608" w14:textId="61E65438" w:rsidR="00A12C8A" w:rsidRDefault="00A12C8A" w:rsidP="00FA2F28">
      <w:r>
        <w:t>Here I wrote, the purpose of egress was so that we could complete out DCDM 2025 group coursework</w:t>
      </w:r>
      <w:r w:rsidR="00C411FE">
        <w:t xml:space="preserve">. </w:t>
      </w:r>
    </w:p>
    <w:p w14:paraId="324AEF2C" w14:textId="77777777" w:rsidR="00C411FE" w:rsidRDefault="00C411FE" w:rsidP="00FA2F28"/>
    <w:p w14:paraId="74F79C90" w14:textId="6D0591C0" w:rsidR="00C411FE" w:rsidRDefault="00C411FE" w:rsidP="00FA2F28">
      <w:r>
        <w:t>Q6.</w:t>
      </w:r>
    </w:p>
    <w:p w14:paraId="0D253923" w14:textId="37148E47" w:rsidR="00C411FE" w:rsidRDefault="004726B9" w:rsidP="00FA2F28">
      <w:r w:rsidRPr="004726B9">
        <w:rPr>
          <w:noProof/>
        </w:rPr>
        <w:lastRenderedPageBreak/>
        <w:drawing>
          <wp:inline distT="0" distB="0" distL="0" distR="0" wp14:anchorId="2AA31941" wp14:editId="48D1B3F7">
            <wp:extent cx="5731510" cy="1703705"/>
            <wp:effectExtent l="0" t="0" r="2540" b="0"/>
            <wp:docPr id="249692105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2105" name="Picture 1" descr="A white rectangular object with black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50CC" w14:textId="6648BA90" w:rsidR="004726B9" w:rsidRDefault="004726B9" w:rsidP="00FA2F28">
      <w:r>
        <w:t>For the type of data I chose</w:t>
      </w:r>
      <w:r w:rsidR="00EC5790">
        <w:t>, microdata, as the data are raw,</w:t>
      </w:r>
      <w:r>
        <w:t xml:space="preserve"> uncleaned information. </w:t>
      </w:r>
    </w:p>
    <w:p w14:paraId="4A306F01" w14:textId="77777777" w:rsidR="00AE7CD8" w:rsidRDefault="00AE7CD8" w:rsidP="00FA2F28"/>
    <w:p w14:paraId="3DFA1E51" w14:textId="77777777" w:rsidR="00AE7CD8" w:rsidRDefault="00AE7CD8" w:rsidP="00FA2F28"/>
    <w:p w14:paraId="3C1A455D" w14:textId="77777777" w:rsidR="00AE7CD8" w:rsidRDefault="00AE7CD8" w:rsidP="00FA2F28"/>
    <w:p w14:paraId="30A7F97A" w14:textId="000ADF04" w:rsidR="00AE7CD8" w:rsidRDefault="00AE7CD8" w:rsidP="00FA2F28">
      <w:r w:rsidRPr="00AE7CD8">
        <w:drawing>
          <wp:inline distT="0" distB="0" distL="0" distR="0" wp14:anchorId="33CFAB5E" wp14:editId="4A0C6DB0">
            <wp:extent cx="5731510" cy="2382520"/>
            <wp:effectExtent l="0" t="0" r="2540" b="0"/>
            <wp:docPr id="750470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700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BFCA" w14:textId="4D750B8D" w:rsidR="00AE7CD8" w:rsidRDefault="00AE7CD8" w:rsidP="00FA2F28">
      <w:r>
        <w:t>The last 3 tick boxes;</w:t>
      </w:r>
    </w:p>
    <w:p w14:paraId="6FB3F4BC" w14:textId="77777777" w:rsidR="00AE7CD8" w:rsidRDefault="00AE7CD8" w:rsidP="00FA2F28"/>
    <w:p w14:paraId="2D375C6C" w14:textId="6939E34A" w:rsidR="00AE7CD8" w:rsidRDefault="00AE7CD8" w:rsidP="00FA2F28">
      <w:r>
        <w:t xml:space="preserve">Does the data contain statistics? – Ticked the Box because </w:t>
      </w:r>
      <w:r w:rsidR="00EF50B3">
        <w:t>our</w:t>
      </w:r>
      <w:r>
        <w:t xml:space="preserve"> data </w:t>
      </w:r>
      <w:r w:rsidR="00EF50B3">
        <w:t>contains</w:t>
      </w:r>
      <w:r>
        <w:t xml:space="preserve"> P-values</w:t>
      </w:r>
    </w:p>
    <w:p w14:paraId="78C0A6D3" w14:textId="26249139" w:rsidR="00AE7CD8" w:rsidRDefault="00AE7CD8" w:rsidP="00FA2F28">
      <w:r>
        <w:t xml:space="preserve">Does the dataset contain intellectual property? </w:t>
      </w:r>
      <w:r w:rsidR="00EF50B3">
        <w:t>–</w:t>
      </w:r>
      <w:r>
        <w:t xml:space="preserve"> </w:t>
      </w:r>
      <w:r w:rsidR="00EF50B3">
        <w:t>Left unticked</w:t>
      </w:r>
      <w:r w:rsidR="00A501ED">
        <w:t>, as from what I could find, the IMPC data is made</w:t>
      </w:r>
      <w:r w:rsidR="00EF50B3">
        <w:t xml:space="preserve"> freely available and is not intellectual property. </w:t>
      </w:r>
    </w:p>
    <w:p w14:paraId="6B06C373" w14:textId="77777777" w:rsidR="00A501ED" w:rsidRDefault="00A501ED" w:rsidP="00FA2F28"/>
    <w:p w14:paraId="72F9F297" w14:textId="35B018CD" w:rsidR="00A501ED" w:rsidRDefault="00A501ED" w:rsidP="00FA2F28">
      <w:r>
        <w:t xml:space="preserve">I left the “training completed” box unticked because I have not completed any training associated with the TRE. </w:t>
      </w:r>
    </w:p>
    <w:p w14:paraId="5D186D15" w14:textId="77777777" w:rsidR="00EC5790" w:rsidRDefault="00EC5790" w:rsidP="00FA2F28"/>
    <w:p w14:paraId="431BA904" w14:textId="43967E27" w:rsidR="00EC5790" w:rsidRDefault="00EC5790" w:rsidP="00FA2F28">
      <w:r>
        <w:t>After completing this</w:t>
      </w:r>
      <w:r w:rsidR="00875845">
        <w:t>,</w:t>
      </w:r>
      <w:r>
        <w:t xml:space="preserve"> I clicked on </w:t>
      </w:r>
      <w:r w:rsidR="00875845">
        <w:t xml:space="preserve">the </w:t>
      </w:r>
      <w:r>
        <w:t>“submit request” button</w:t>
      </w:r>
      <w:r w:rsidR="00875845">
        <w:t>.</w:t>
      </w:r>
    </w:p>
    <w:p w14:paraId="3A2F7864" w14:textId="77777777" w:rsidR="00A92E78" w:rsidRDefault="00A92E78" w:rsidP="00FA2F28"/>
    <w:p w14:paraId="77977F6C" w14:textId="77777777" w:rsidR="00286C07" w:rsidRDefault="00286C07" w:rsidP="00FA2F28"/>
    <w:p w14:paraId="46792643" w14:textId="77777777" w:rsidR="00286C07" w:rsidRDefault="00286C07" w:rsidP="00FA2F28"/>
    <w:p w14:paraId="7AA566A5" w14:textId="77777777" w:rsidR="00286C07" w:rsidRDefault="00286C07" w:rsidP="00FA2F28"/>
    <w:p w14:paraId="1151FEDA" w14:textId="77777777" w:rsidR="00286C07" w:rsidRDefault="00286C07" w:rsidP="00FA2F28"/>
    <w:p w14:paraId="5C95B3F9" w14:textId="77777777" w:rsidR="00286C07" w:rsidRDefault="00286C07" w:rsidP="00FA2F28"/>
    <w:p w14:paraId="31AB68E1" w14:textId="77777777" w:rsidR="00286C07" w:rsidRDefault="00286C07" w:rsidP="00FA2F28"/>
    <w:p w14:paraId="5589DF0E" w14:textId="48B9DC29" w:rsidR="00A92E78" w:rsidRDefault="00A92E78" w:rsidP="00FA2F28">
      <w:r>
        <w:lastRenderedPageBreak/>
        <w:t xml:space="preserve">Our request then appeared in the tasks section of </w:t>
      </w:r>
      <w:r w:rsidR="00787D35">
        <w:t xml:space="preserve">the TRE Data Egress Portal. </w:t>
      </w:r>
    </w:p>
    <w:p w14:paraId="073C8344" w14:textId="18175E87" w:rsidR="00286C07" w:rsidRDefault="00286C07" w:rsidP="00FA2F28">
      <w:r w:rsidRPr="00286C07">
        <w:drawing>
          <wp:inline distT="0" distB="0" distL="0" distR="0" wp14:anchorId="36250502" wp14:editId="258C1F1A">
            <wp:extent cx="5731510" cy="2439670"/>
            <wp:effectExtent l="0" t="0" r="2540" b="0"/>
            <wp:docPr id="78497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81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0B3C" w14:textId="77777777" w:rsidR="00286C07" w:rsidRDefault="00286C07" w:rsidP="00FA2F28"/>
    <w:p w14:paraId="04FCFED9" w14:textId="77777777" w:rsidR="00286C07" w:rsidRDefault="00286C07" w:rsidP="00FA2F28"/>
    <w:p w14:paraId="63B1FD5F" w14:textId="5EBE5A5D" w:rsidR="00286C07" w:rsidRDefault="00286C07" w:rsidP="00FA2F28">
      <w:r>
        <w:t>When our data had been egressed</w:t>
      </w:r>
      <w:r w:rsidR="009F4B47">
        <w:t>,</w:t>
      </w:r>
      <w:r>
        <w:t xml:space="preserve"> I was emailed by Fursham</w:t>
      </w:r>
      <w:r w:rsidR="007A2943">
        <w:t xml:space="preserve"> Hamid</w:t>
      </w:r>
      <w:r>
        <w:t xml:space="preserve"> </w:t>
      </w:r>
      <w:r w:rsidR="009F4B47">
        <w:t>with where our data had been egressed to</w:t>
      </w:r>
      <w:r w:rsidR="007A2943">
        <w:t xml:space="preserve"> on the HPC. </w:t>
      </w:r>
    </w:p>
    <w:p w14:paraId="17FCF2C5" w14:textId="516AB184" w:rsidR="007A2943" w:rsidRDefault="007A2943" w:rsidP="00FA2F28">
      <w:r w:rsidRPr="007A2943">
        <w:drawing>
          <wp:inline distT="0" distB="0" distL="0" distR="0" wp14:anchorId="0528E787" wp14:editId="6FB22809">
            <wp:extent cx="5432079" cy="2776222"/>
            <wp:effectExtent l="0" t="0" r="0" b="5080"/>
            <wp:docPr id="20236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96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709" cy="27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EAAB" w14:textId="77777777" w:rsidR="002C5540" w:rsidRPr="00AB4848" w:rsidRDefault="002C5540" w:rsidP="00FA2F28"/>
    <w:sectPr w:rsidR="002C5540" w:rsidRPr="00AB4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207F6"/>
    <w:multiLevelType w:val="hybridMultilevel"/>
    <w:tmpl w:val="D752050A"/>
    <w:lvl w:ilvl="0" w:tplc="180AB8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46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1"/>
    <w:rsid w:val="00114B48"/>
    <w:rsid w:val="001B02A9"/>
    <w:rsid w:val="001D46FD"/>
    <w:rsid w:val="00282044"/>
    <w:rsid w:val="00286C07"/>
    <w:rsid w:val="002C5540"/>
    <w:rsid w:val="00373F29"/>
    <w:rsid w:val="003C28DB"/>
    <w:rsid w:val="004726B9"/>
    <w:rsid w:val="004802A1"/>
    <w:rsid w:val="004B5A0A"/>
    <w:rsid w:val="005521C2"/>
    <w:rsid w:val="005C0F6E"/>
    <w:rsid w:val="006140E8"/>
    <w:rsid w:val="0068114E"/>
    <w:rsid w:val="00787D35"/>
    <w:rsid w:val="007A2943"/>
    <w:rsid w:val="00860DC3"/>
    <w:rsid w:val="00875845"/>
    <w:rsid w:val="008E0A06"/>
    <w:rsid w:val="008E1931"/>
    <w:rsid w:val="009002FA"/>
    <w:rsid w:val="009D69ED"/>
    <w:rsid w:val="009F4B47"/>
    <w:rsid w:val="00A12C8A"/>
    <w:rsid w:val="00A501ED"/>
    <w:rsid w:val="00A91472"/>
    <w:rsid w:val="00A92E78"/>
    <w:rsid w:val="00AB4848"/>
    <w:rsid w:val="00AE7CD8"/>
    <w:rsid w:val="00B168AC"/>
    <w:rsid w:val="00BF03C2"/>
    <w:rsid w:val="00C24E7F"/>
    <w:rsid w:val="00C411FE"/>
    <w:rsid w:val="00D15DF5"/>
    <w:rsid w:val="00D520D4"/>
    <w:rsid w:val="00E30CAB"/>
    <w:rsid w:val="00EC5790"/>
    <w:rsid w:val="00EF50B3"/>
    <w:rsid w:val="00FA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1C233"/>
  <w15:chartTrackingRefBased/>
  <w15:docId w15:val="{59E3E372-EA4D-4991-82B8-CDBDA24B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F6E"/>
    <w:pPr>
      <w:spacing w:after="4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A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A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tinTitles">
    <w:name w:val="Martin Titles"/>
    <w:basedOn w:val="Normal"/>
    <w:link w:val="MartinTitlesChar"/>
    <w:qFormat/>
    <w:rsid w:val="00B168AC"/>
    <w:rPr>
      <w:b/>
      <w:bCs/>
      <w:u w:val="single"/>
    </w:rPr>
  </w:style>
  <w:style w:type="character" w:customStyle="1" w:styleId="MartinTitlesChar">
    <w:name w:val="Martin Titles Char"/>
    <w:basedOn w:val="DefaultParagraphFont"/>
    <w:link w:val="MartinTitles"/>
    <w:rsid w:val="00B168AC"/>
    <w:rPr>
      <w:b/>
      <w:bCs/>
      <w:sz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8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A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A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A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A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A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A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8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A1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8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A1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802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er.kcl.ac.uk/vdiresource/28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5</Pages>
  <Words>366</Words>
  <Characters>1755</Characters>
  <Application>Microsoft Office Word</Application>
  <DocSecurity>0</DocSecurity>
  <Lines>92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Dunlop Gonzalez</dc:creator>
  <cp:keywords/>
  <dc:description/>
  <cp:lastModifiedBy>Martin Dunlop Gonzalez</cp:lastModifiedBy>
  <cp:revision>31</cp:revision>
  <dcterms:created xsi:type="dcterms:W3CDTF">2025-11-14T07:55:00Z</dcterms:created>
  <dcterms:modified xsi:type="dcterms:W3CDTF">2025-11-16T21:53:00Z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a6308d9c-73a2-4ba6-84a2-dea8b99f1a35</vt:lpwstr>
  </property>
</Properties>
</file>