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Times New Roman" w:cs="Times New Roman" w:eastAsia="Times New Roman" w:hAnsi="Times New Roman"/>
          <w:b/>
          <w:bCs/>
          <w:sz w:val="24"/>
          <w:szCs w:val="24"/>
        </w:rPr>
        <w:t xml:space="preserve">Questionnaire – Checklist</w:t>
      </w:r>
    </w:p>
    <w:p>
      <w:pPr>
        <w:spacing w:before="0" w:after="40"/>
        <w:jc w:val="center"/>
      </w:pPr>
      <w:r>
        <w:rPr>
          <w:rFonts w:ascii="Times New Roman" w:cs="Times New Roman" w:eastAsia="Times New Roman" w:hAnsi="Times New Roman"/>
          <w:i/>
          <w:iCs/>
          <w:sz w:val="18"/>
          <w:szCs w:val="18"/>
        </w:rPr>
        <w:t xml:space="preserve">(Based on ISO/IEC 25010:2023 — Systems and Software Quality Requirements and Evaluation)</w:t>
      </w:r>
    </w:p>
    <w:p>
      <w:pPr>
        <w:spacing w:before="0" w:after="120"/>
        <w:jc w:val="center"/>
      </w:pPr>
      <w:r>
        <w:rPr>
          <w:rFonts w:ascii="Times New Roman" w:cs="Times New Roman" w:eastAsia="Times New Roman" w:hAnsi="Times New Roman"/>
          <w:i/>
          <w:iCs/>
          <w:sz w:val="18"/>
          <w:szCs w:val="18"/>
        </w:rPr>
        <w:t xml:space="preserve">Updated from ISO/IEC 25010:2011</w:t>
      </w:r>
    </w:p>
    <w:p>
      <w:pPr>
        <w:spacing w:before="40" w:after="40"/>
      </w:pPr>
      <w:r>
        <w:rPr>
          <w:rFonts w:ascii="Times New Roman" w:cs="Times New Roman" w:eastAsia="Times New Roman" w:hAnsi="Times New Roman"/>
          <w:b/>
          <w:bCs/>
          <w:sz w:val="20"/>
          <w:szCs w:val="20"/>
        </w:rPr>
        <w:t xml:space="preserve">Name of the System: </w:t>
      </w:r>
      <w:r>
        <w:rPr>
          <w:rFonts w:ascii="Times New Roman" w:cs="Times New Roman" w:eastAsia="Times New Roman" w:hAnsi="Times New Roman"/>
          <w:sz w:val="20"/>
          <w:szCs w:val="20"/>
        </w:rPr>
        <w:t xml:space="preserve">_____________________________________________________________</w:t>
      </w:r>
    </w:p>
    <w:p>
      <w:pPr>
        <w:spacing w:before="80" w:after="0"/>
      </w:pPr>
      <w:r>
        <w:rPr>
          <w:rFonts w:ascii="Times New Roman" w:cs="Times New Roman" w:eastAsia="Times New Roman" w:hAnsi="Times New Roman"/>
          <w:sz w:val="20"/>
          <w:szCs w:val="20"/>
        </w:rPr>
        <w:t xml:space="preserve"/>
      </w:r>
    </w:p>
    <w:p>
      <w:pPr>
        <w:spacing w:before="40" w:after="40"/>
      </w:pPr>
      <w:r>
        <w:rPr>
          <w:rFonts w:ascii="Times New Roman" w:cs="Times New Roman" w:eastAsia="Times New Roman" w:hAnsi="Times New Roman"/>
          <w:b/>
          <w:bCs/>
          <w:sz w:val="20"/>
          <w:szCs w:val="20"/>
        </w:rPr>
        <w:t xml:space="preserve">PART I – PERSONAL DATA</w:t>
      </w:r>
    </w:p>
    <w:p>
      <w:pPr>
        <w:spacing w:before="40" w:after="40"/>
      </w:pPr>
      <w:r>
        <w:rPr>
          <w:rFonts w:ascii="Times New Roman" w:cs="Times New Roman" w:eastAsia="Times New Roman" w:hAnsi="Times New Roman"/>
          <w:b/>
          <w:bCs/>
          <w:sz w:val="20"/>
          <w:szCs w:val="20"/>
        </w:rPr>
        <w:t xml:space="preserve">Name (optional): </w:t>
      </w:r>
      <w:r>
        <w:rPr>
          <w:rFonts w:ascii="Times New Roman" w:cs="Times New Roman" w:eastAsia="Times New Roman" w:hAnsi="Times New Roman"/>
          <w:sz w:val="20"/>
          <w:szCs w:val="20"/>
        </w:rPr>
        <w:t xml:space="preserve">____________________________________________________</w:t>
      </w:r>
    </w:p>
    <w:p>
      <w:pPr>
        <w:spacing w:before="100" w:after="0"/>
      </w:pPr>
      <w:r>
        <w:rPr>
          <w:rFonts w:ascii="Times New Roman" w:cs="Times New Roman" w:eastAsia="Times New Roman" w:hAnsi="Times New Roman"/>
          <w:sz w:val="20"/>
          <w:szCs w:val="20"/>
        </w:rPr>
        <w:t xml:space="preserve"/>
      </w:r>
    </w:p>
    <w:p>
      <w:pPr>
        <w:spacing w:before="40" w:after="40"/>
      </w:pPr>
      <w:r>
        <w:rPr>
          <w:rFonts w:ascii="Times New Roman" w:cs="Times New Roman" w:eastAsia="Times New Roman" w:hAnsi="Times New Roman"/>
          <w:b/>
          <w:bCs/>
          <w:sz w:val="20"/>
          <w:szCs w:val="20"/>
        </w:rPr>
        <w:t xml:space="preserve">PART II – EVALUATION OF THE SYSTEM</w:t>
      </w:r>
    </w:p>
    <w:p>
      <w:pPr>
        <w:spacing w:before="40" w:after="0"/>
      </w:pPr>
      <w:r>
        <w:rPr>
          <w:rFonts w:ascii="Times New Roman" w:cs="Times New Roman" w:eastAsia="Times New Roman" w:hAnsi="Times New Roman"/>
          <w:sz w:val="20"/>
          <w:szCs w:val="20"/>
        </w:rPr>
        <w:t xml:space="preserve"/>
      </w:r>
    </w:p>
    <w:p>
      <w:pPr>
        <w:spacing w:before="40" w:after="40"/>
      </w:pPr>
      <w:r>
        <w:rPr>
          <w:rFonts w:ascii="Times New Roman" w:cs="Times New Roman" w:eastAsia="Times New Roman" w:hAnsi="Times New Roman"/>
          <w:sz w:val="20"/>
          <w:szCs w:val="20"/>
        </w:rPr>
        <w:t xml:space="preserve">Directions: Rate the presentation of each of the criteria by checking the appropriate box to determine the level of acceptability of the System.</w:t>
      </w:r>
    </w:p>
    <w:p>
      <w:pPr>
        <w:spacing w:before="40" w:after="0"/>
      </w:pPr>
      <w:r>
        <w:rPr>
          <w:rFonts w:ascii="Times New Roman" w:cs="Times New Roman" w:eastAsia="Times New Roman" w:hAnsi="Times New Roman"/>
          <w:sz w:val="20"/>
          <w:szCs w:val="20"/>
        </w:rPr>
        <w:t xml:space="preserve"/>
      </w:r>
    </w:p>
    <w:p>
      <w:pPr>
        <w:spacing w:before="40" w:after="40"/>
      </w:pPr>
      <w:r>
        <w:rPr>
          <w:rFonts w:ascii="Times New Roman" w:cs="Times New Roman" w:eastAsia="Times New Roman" w:hAnsi="Times New Roman"/>
          <w:b/>
          <w:bCs/>
          <w:sz w:val="20"/>
          <w:szCs w:val="20"/>
        </w:rPr>
        <w:t xml:space="preserve">Scales:</w:t>
      </w:r>
    </w:p>
    <w:p>
      <w:pPr>
        <w:spacing w:before="40" w:after="40"/>
      </w:pPr>
      <w:r>
        <w:rPr>
          <w:rFonts w:ascii="Times New Roman" w:cs="Times New Roman" w:eastAsia="Times New Roman" w:hAnsi="Times New Roman"/>
          <w:sz w:val="20"/>
          <w:szCs w:val="20"/>
        </w:rPr>
        <w:t xml:space="preserve">5 – Extremely Acceptable</w:t>
      </w:r>
    </w:p>
    <w:p>
      <w:pPr>
        <w:spacing w:before="40" w:after="40"/>
      </w:pPr>
      <w:r>
        <w:rPr>
          <w:rFonts w:ascii="Times New Roman" w:cs="Times New Roman" w:eastAsia="Times New Roman" w:hAnsi="Times New Roman"/>
          <w:sz w:val="20"/>
          <w:szCs w:val="20"/>
        </w:rPr>
        <w:t xml:space="preserve">4 – Very Acceptable</w:t>
      </w:r>
    </w:p>
    <w:p>
      <w:pPr>
        <w:spacing w:before="40" w:after="40"/>
      </w:pPr>
      <w:r>
        <w:rPr>
          <w:rFonts w:ascii="Times New Roman" w:cs="Times New Roman" w:eastAsia="Times New Roman" w:hAnsi="Times New Roman"/>
          <w:sz w:val="20"/>
          <w:szCs w:val="20"/>
        </w:rPr>
        <w:t xml:space="preserve">3 – Moderately Acceptable</w:t>
      </w:r>
    </w:p>
    <w:p>
      <w:pPr>
        <w:spacing w:before="40" w:after="40"/>
      </w:pPr>
      <w:r>
        <w:rPr>
          <w:rFonts w:ascii="Times New Roman" w:cs="Times New Roman" w:eastAsia="Times New Roman" w:hAnsi="Times New Roman"/>
          <w:sz w:val="20"/>
          <w:szCs w:val="20"/>
        </w:rPr>
        <w:t xml:space="preserve">2 – Slightly Acceptable</w:t>
      </w:r>
    </w:p>
    <w:p>
      <w:pPr>
        <w:spacing w:before="40" w:after="40"/>
      </w:pPr>
      <w:r>
        <w:rPr>
          <w:rFonts w:ascii="Times New Roman" w:cs="Times New Roman" w:eastAsia="Times New Roman" w:hAnsi="Times New Roman"/>
          <w:sz w:val="20"/>
          <w:szCs w:val="20"/>
        </w:rPr>
        <w:t xml:space="preserve">1 – Unacceptable</w:t>
      </w:r>
    </w:p>
    <w:p>
      <w:pPr>
        <w:spacing w:before="80" w:after="0"/>
      </w:pPr>
      <w:r>
        <w:rPr>
          <w:rFonts w:ascii="Times New Roman" w:cs="Times New Roman" w:eastAsia="Times New Roman" w:hAnsi="Times New Roman"/>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6226"/>
        <w:gridCol w:w="470"/>
        <w:gridCol w:w="470"/>
        <w:gridCol w:w="470"/>
        <w:gridCol w:w="470"/>
        <w:gridCol w:w="470"/>
      </w:tblGrid>
      <w:tr>
        <w:trPr>
          <w:tblHeader/>
        </w:trP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sz w:val="20"/>
                <w:szCs w:val="20"/>
              </w:rPr>
              <w:t xml:space="preserve"/>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40" w:after="40"/>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b/>
                <w:bCs/>
                <w:sz w:val="20"/>
                <w:szCs w:val="20"/>
              </w:rPr>
              <w:t xml:space="preserve">5</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b/>
                <w:bCs/>
                <w:sz w:val="20"/>
                <w:szCs w:val="20"/>
              </w:rPr>
              <w:t xml:space="preserve">4</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b/>
                <w:bCs/>
                <w:sz w:val="20"/>
                <w:szCs w:val="20"/>
              </w:rPr>
              <w:t xml:space="preserve">3</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b/>
                <w:bCs/>
                <w:sz w:val="20"/>
                <w:szCs w:val="20"/>
              </w:rPr>
              <w:t xml:space="preserve">2</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b/>
                <w:bCs/>
                <w:sz w:val="20"/>
                <w:szCs w:val="20"/>
              </w:rPr>
              <w:t xml:space="preserve">1</w:t>
            </w:r>
          </w:p>
        </w:tc>
      </w:tr>
      <w:tr>
        <w:tc>
          <w:tcPr>
            <w:tcW w:type="dxa" w:w="9026"/>
            <w:gridSpan w:val="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40" w:after="40"/>
            </w:pPr>
            <w:r>
              <w:rPr>
                <w:rFonts w:ascii="Times New Roman" w:cs="Times New Roman" w:eastAsia="Times New Roman" w:hAnsi="Times New Roman"/>
                <w:b/>
                <w:bCs/>
                <w:sz w:val="20"/>
                <w:szCs w:val="20"/>
              </w:rPr>
              <w:t xml:space="preserve">1. FUNCTIONAL SUITABILITY</w:t>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1.1</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Functional Completeness. </w:t>
            </w:r>
            <w:r>
              <w:rPr>
                <w:rFonts w:ascii="Times New Roman" w:cs="Times New Roman" w:eastAsia="Times New Roman" w:hAnsi="Times New Roman"/>
                <w:sz w:val="20"/>
                <w:szCs w:val="20"/>
              </w:rPr>
              <w:t xml:space="preserve">Degree to which the set of functions covers all the specified tasks and intended users' objectives.</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1.2</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Functional Correctness. </w:t>
            </w:r>
            <w:r>
              <w:rPr>
                <w:rFonts w:ascii="Times New Roman" w:cs="Times New Roman" w:eastAsia="Times New Roman" w:hAnsi="Times New Roman"/>
                <w:sz w:val="20"/>
                <w:szCs w:val="20"/>
              </w:rPr>
              <w:t xml:space="preserve">Degree to which the System provides accurate results with the needed degree of precision.</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1.3</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Functional Appropriateness. </w:t>
            </w:r>
            <w:r>
              <w:rPr>
                <w:rFonts w:ascii="Times New Roman" w:cs="Times New Roman" w:eastAsia="Times New Roman" w:hAnsi="Times New Roman"/>
                <w:sz w:val="20"/>
                <w:szCs w:val="20"/>
              </w:rPr>
              <w:t xml:space="preserve">Degree to which the functions facilitate the accomplishment of specified tasks and objectives.</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9026"/>
            <w:gridSpan w:val="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40" w:after="40"/>
            </w:pPr>
            <w:r>
              <w:rPr>
                <w:rFonts w:ascii="Times New Roman" w:cs="Times New Roman" w:eastAsia="Times New Roman" w:hAnsi="Times New Roman"/>
                <w:b/>
                <w:bCs/>
                <w:sz w:val="20"/>
                <w:szCs w:val="20"/>
              </w:rPr>
              <w:t xml:space="preserve">2. PERFORMANCE EFFICIENCY</w:t>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2.1</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Time Behaviour. </w:t>
            </w:r>
            <w:r>
              <w:rPr>
                <w:rFonts w:ascii="Times New Roman" w:cs="Times New Roman" w:eastAsia="Times New Roman" w:hAnsi="Times New Roman"/>
                <w:sz w:val="20"/>
                <w:szCs w:val="20"/>
              </w:rPr>
              <w:t xml:space="preserve">Degree to which the response and processing times and throughput rates of the System, when performing its functions, meet requirements.</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2.2</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Resource Utilization. </w:t>
            </w:r>
            <w:r>
              <w:rPr>
                <w:rFonts w:ascii="Times New Roman" w:cs="Times New Roman" w:eastAsia="Times New Roman" w:hAnsi="Times New Roman"/>
                <w:sz w:val="20"/>
                <w:szCs w:val="20"/>
              </w:rPr>
              <w:t xml:space="preserve">Degree to which the amounts and types of resources used by the System, when performing its functions, meet requirements.</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2.3</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Capacity. </w:t>
            </w:r>
            <w:r>
              <w:rPr>
                <w:rFonts w:ascii="Times New Roman" w:cs="Times New Roman" w:eastAsia="Times New Roman" w:hAnsi="Times New Roman"/>
                <w:sz w:val="20"/>
                <w:szCs w:val="20"/>
              </w:rPr>
              <w:t xml:space="preserve">Degree to which the maximum limits of the System parameter meet requirements.</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9026"/>
            <w:gridSpan w:val="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40" w:after="40"/>
            </w:pPr>
            <w:r>
              <w:rPr>
                <w:rFonts w:ascii="Times New Roman" w:cs="Times New Roman" w:eastAsia="Times New Roman" w:hAnsi="Times New Roman"/>
                <w:b/>
                <w:bCs/>
                <w:sz w:val="20"/>
                <w:szCs w:val="20"/>
              </w:rPr>
              <w:t xml:space="preserve">3. COMPATIBILITY</w:t>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3.1</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Co-existence. </w:t>
            </w:r>
            <w:r>
              <w:rPr>
                <w:rFonts w:ascii="Times New Roman" w:cs="Times New Roman" w:eastAsia="Times New Roman" w:hAnsi="Times New Roman"/>
                <w:sz w:val="20"/>
                <w:szCs w:val="20"/>
              </w:rPr>
              <w:t xml:space="preserve">Degree to which the System can perform its required functions efficiently while sharing a common environment and resources with other products, without detrimental impact on any other system.</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3.2</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Interoperability. </w:t>
            </w:r>
            <w:r>
              <w:rPr>
                <w:rFonts w:ascii="Times New Roman" w:cs="Times New Roman" w:eastAsia="Times New Roman" w:hAnsi="Times New Roman"/>
                <w:sz w:val="20"/>
                <w:szCs w:val="20"/>
              </w:rPr>
              <w:t xml:space="preserve">Degree to which two or more systems or components can exchange information and use the information that has been exchanged.</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9026"/>
            <w:gridSpan w:val="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40" w:after="40"/>
            </w:pPr>
            <w:r>
              <w:rPr>
                <w:rFonts w:ascii="Times New Roman" w:cs="Times New Roman" w:eastAsia="Times New Roman" w:hAnsi="Times New Roman"/>
                <w:b/>
                <w:bCs/>
                <w:sz w:val="20"/>
                <w:szCs w:val="20"/>
              </w:rPr>
              <w:t xml:space="preserve">4. INTERACTION CAPABILITY
[Updated from "Usability" in ISO 25010:2011]</w:t>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4.1</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Appropriateness Recognizability. </w:t>
            </w:r>
            <w:r>
              <w:rPr>
                <w:rFonts w:ascii="Times New Roman" w:cs="Times New Roman" w:eastAsia="Times New Roman" w:hAnsi="Times New Roman"/>
                <w:sz w:val="20"/>
                <w:szCs w:val="20"/>
              </w:rPr>
              <w:t xml:space="preserve">Degree to which users can recognize whether the System is appropriate for their needs.</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4.2</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Learnability. </w:t>
            </w:r>
            <w:r>
              <w:rPr>
                <w:rFonts w:ascii="Times New Roman" w:cs="Times New Roman" w:eastAsia="Times New Roman" w:hAnsi="Times New Roman"/>
                <w:sz w:val="20"/>
                <w:szCs w:val="20"/>
              </w:rPr>
              <w:t xml:space="preserve">Degree to which the System enables the user to learn how to use it with effectiveness, efficiency, freedom from risk and satisfaction in a specified context of use.</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4.3</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Operability. </w:t>
            </w:r>
            <w:r>
              <w:rPr>
                <w:rFonts w:ascii="Times New Roman" w:cs="Times New Roman" w:eastAsia="Times New Roman" w:hAnsi="Times New Roman"/>
                <w:sz w:val="20"/>
                <w:szCs w:val="20"/>
              </w:rPr>
              <w:t xml:space="preserve">Degree to which the System is easy to operate, control and appropriate to use.</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4.4</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User Error Protection. </w:t>
            </w:r>
            <w:r>
              <w:rPr>
                <w:rFonts w:ascii="Times New Roman" w:cs="Times New Roman" w:eastAsia="Times New Roman" w:hAnsi="Times New Roman"/>
                <w:sz w:val="20"/>
                <w:szCs w:val="20"/>
              </w:rPr>
              <w:t xml:space="preserve">Degree to which the System protects users against making errors.</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4.5</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User Engagement. </w:t>
            </w:r>
            <w:r>
              <w:rPr>
                <w:rFonts w:ascii="Times New Roman" w:cs="Times New Roman" w:eastAsia="Times New Roman" w:hAnsi="Times New Roman"/>
                <w:sz w:val="20"/>
                <w:szCs w:val="20"/>
              </w:rPr>
              <w:t xml:space="preserve">Degree to which the user interface presents functions and information in an inviting and motivating manner encouraging continued interaction. [Updated from "User Interface Aesthetics" in ISO 25010:2011]</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4.6</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Inclusivity. </w:t>
            </w:r>
            <w:r>
              <w:rPr>
                <w:rFonts w:ascii="Times New Roman" w:cs="Times New Roman" w:eastAsia="Times New Roman" w:hAnsi="Times New Roman"/>
                <w:sz w:val="20"/>
                <w:szCs w:val="20"/>
              </w:rPr>
              <w:t xml:space="preserve">Degree to which the System can be used by people of various backgrounds (such as people of various ages, abilities, cultures, ethnicities, languages, genders, economic situations, etc.). [Updated from "Accessibility" in ISO 25010:2011]</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4.7</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User Assistance. </w:t>
            </w:r>
            <w:r>
              <w:rPr>
                <w:rFonts w:ascii="Times New Roman" w:cs="Times New Roman" w:eastAsia="Times New Roman" w:hAnsi="Times New Roman"/>
                <w:sz w:val="20"/>
                <w:szCs w:val="20"/>
              </w:rPr>
              <w:t xml:space="preserve">Degree to which the System can be used by people with the widest range of characteristics and capabilities to achieve specified goals in a specified context of use. [New in ISO 25010:2023]</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4.8</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Self-Descriptiveness. </w:t>
            </w:r>
            <w:r>
              <w:rPr>
                <w:rFonts w:ascii="Times New Roman" w:cs="Times New Roman" w:eastAsia="Times New Roman" w:hAnsi="Times New Roman"/>
                <w:sz w:val="20"/>
                <w:szCs w:val="20"/>
              </w:rPr>
              <w:t xml:space="preserve">Degree to which the System presents appropriate information, where needed by the user, to make its capabilities and use immediately obvious without excessive interactions with the System or other resources. [New in ISO 25010:2023]</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9026"/>
            <w:gridSpan w:val="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40" w:after="40"/>
            </w:pPr>
            <w:r>
              <w:rPr>
                <w:rFonts w:ascii="Times New Roman" w:cs="Times New Roman" w:eastAsia="Times New Roman" w:hAnsi="Times New Roman"/>
                <w:b/>
                <w:bCs/>
                <w:sz w:val="20"/>
                <w:szCs w:val="20"/>
              </w:rPr>
              <w:t xml:space="preserve">5. RELIABILITY</w:t>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5.1</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Faultlessness. </w:t>
            </w:r>
            <w:r>
              <w:rPr>
                <w:rFonts w:ascii="Times New Roman" w:cs="Times New Roman" w:eastAsia="Times New Roman" w:hAnsi="Times New Roman"/>
                <w:sz w:val="20"/>
                <w:szCs w:val="20"/>
              </w:rPr>
              <w:t xml:space="preserve">Degree to which the System performs its intended functions without fault under normal operation. [Updated from "Maturity" in ISO 25010:2011]</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5.2</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Availability. </w:t>
            </w:r>
            <w:r>
              <w:rPr>
                <w:rFonts w:ascii="Times New Roman" w:cs="Times New Roman" w:eastAsia="Times New Roman" w:hAnsi="Times New Roman"/>
                <w:sz w:val="20"/>
                <w:szCs w:val="20"/>
              </w:rPr>
              <w:t xml:space="preserve">Degree to which the System is operational and accessible when required for use.</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5.3</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Fault Tolerance. </w:t>
            </w:r>
            <w:r>
              <w:rPr>
                <w:rFonts w:ascii="Times New Roman" w:cs="Times New Roman" w:eastAsia="Times New Roman" w:hAnsi="Times New Roman"/>
                <w:sz w:val="20"/>
                <w:szCs w:val="20"/>
              </w:rPr>
              <w:t xml:space="preserve">Degree to which the System operates as intended despite the presence of hardware or software faults.</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5.4</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Recoverability. </w:t>
            </w:r>
            <w:r>
              <w:rPr>
                <w:rFonts w:ascii="Times New Roman" w:cs="Times New Roman" w:eastAsia="Times New Roman" w:hAnsi="Times New Roman"/>
                <w:sz w:val="20"/>
                <w:szCs w:val="20"/>
              </w:rPr>
              <w:t xml:space="preserve">Degree to which, in the event of an interruption or failure, the System can recover the data directly affected and re-establish the desired state of the system.</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9026"/>
            <w:gridSpan w:val="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40" w:after="40"/>
            </w:pPr>
            <w:r>
              <w:rPr>
                <w:rFonts w:ascii="Times New Roman" w:cs="Times New Roman" w:eastAsia="Times New Roman" w:hAnsi="Times New Roman"/>
                <w:b/>
                <w:bCs/>
                <w:sz w:val="20"/>
                <w:szCs w:val="20"/>
              </w:rPr>
              <w:t xml:space="preserve">6. FLEXIBILITY
[Updated from "Portability" in ISO 25010:2011]</w:t>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6.1</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Adaptability. </w:t>
            </w:r>
            <w:r>
              <w:rPr>
                <w:rFonts w:ascii="Times New Roman" w:cs="Times New Roman" w:eastAsia="Times New Roman" w:hAnsi="Times New Roman"/>
                <w:sz w:val="20"/>
                <w:szCs w:val="20"/>
              </w:rPr>
              <w:t xml:space="preserve">Degree to which the System can effectively and efficiently be adapted for different or evolving hardware, software or other operational or usage environments.</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6.2</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Installability. </w:t>
            </w:r>
            <w:r>
              <w:rPr>
                <w:rFonts w:ascii="Times New Roman" w:cs="Times New Roman" w:eastAsia="Times New Roman" w:hAnsi="Times New Roman"/>
                <w:sz w:val="20"/>
                <w:szCs w:val="20"/>
              </w:rPr>
              <w:t xml:space="preserve">Degree of effectiveness and efficiency with which the System can be successfully installed and/or uninstalled in a specified environment.</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6.3</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Replaceability. </w:t>
            </w:r>
            <w:r>
              <w:rPr>
                <w:rFonts w:ascii="Times New Roman" w:cs="Times New Roman" w:eastAsia="Times New Roman" w:hAnsi="Times New Roman"/>
                <w:sz w:val="20"/>
                <w:szCs w:val="20"/>
              </w:rPr>
              <w:t xml:space="preserve">Degree to which the System can replace another specified software product for the same purpose in the same environment.</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6.4</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Scalability. </w:t>
            </w:r>
            <w:r>
              <w:rPr>
                <w:rFonts w:ascii="Times New Roman" w:cs="Times New Roman" w:eastAsia="Times New Roman" w:hAnsi="Times New Roman"/>
                <w:sz w:val="20"/>
                <w:szCs w:val="20"/>
              </w:rPr>
              <w:t xml:space="preserve">Degree to which the System can be expanded to handle growing amounts of work or its potential to accommodate growth. [New in ISO 25010:2023]</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9026"/>
            <w:gridSpan w:val="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40" w:after="40"/>
            </w:pPr>
            <w:r>
              <w:rPr>
                <w:rFonts w:ascii="Times New Roman" w:cs="Times New Roman" w:eastAsia="Times New Roman" w:hAnsi="Times New Roman"/>
                <w:b/>
                <w:bCs/>
                <w:sz w:val="20"/>
                <w:szCs w:val="20"/>
              </w:rPr>
              <w:t xml:space="preserve">7. SECURITY</w:t>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7.1</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Confidentiality. </w:t>
            </w:r>
            <w:r>
              <w:rPr>
                <w:rFonts w:ascii="Times New Roman" w:cs="Times New Roman" w:eastAsia="Times New Roman" w:hAnsi="Times New Roman"/>
                <w:sz w:val="20"/>
                <w:szCs w:val="20"/>
              </w:rPr>
              <w:t xml:space="preserve">Degree to which the System ensures that data are accessible only to those authorized to have access.</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7.2</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Integrity. </w:t>
            </w:r>
            <w:r>
              <w:rPr>
                <w:rFonts w:ascii="Times New Roman" w:cs="Times New Roman" w:eastAsia="Times New Roman" w:hAnsi="Times New Roman"/>
                <w:sz w:val="20"/>
                <w:szCs w:val="20"/>
              </w:rPr>
              <w:t xml:space="preserve">Degree to which the System prevents unauthorized access to, or modification of, computer programs or data.</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7.3</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Non-repudiation. </w:t>
            </w:r>
            <w:r>
              <w:rPr>
                <w:rFonts w:ascii="Times New Roman" w:cs="Times New Roman" w:eastAsia="Times New Roman" w:hAnsi="Times New Roman"/>
                <w:sz w:val="20"/>
                <w:szCs w:val="20"/>
              </w:rPr>
              <w:t xml:space="preserve">Degree to which actions or events can be proven to have taken place, so that the events or actions cannot be repudiated later.</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7.4</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Accountability. </w:t>
            </w:r>
            <w:r>
              <w:rPr>
                <w:rFonts w:ascii="Times New Roman" w:cs="Times New Roman" w:eastAsia="Times New Roman" w:hAnsi="Times New Roman"/>
                <w:sz w:val="20"/>
                <w:szCs w:val="20"/>
              </w:rPr>
              <w:t xml:space="preserve">Degree to which the actions of an entity can be traced uniquely to the entity.</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7.5</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Authenticity. </w:t>
            </w:r>
            <w:r>
              <w:rPr>
                <w:rFonts w:ascii="Times New Roman" w:cs="Times New Roman" w:eastAsia="Times New Roman" w:hAnsi="Times New Roman"/>
                <w:sz w:val="20"/>
                <w:szCs w:val="20"/>
              </w:rPr>
              <w:t xml:space="preserve">Degree to which the identity of a subject or resource can be proved to be the one claimed.</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7.6</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Resistance. </w:t>
            </w:r>
            <w:r>
              <w:rPr>
                <w:rFonts w:ascii="Times New Roman" w:cs="Times New Roman" w:eastAsia="Times New Roman" w:hAnsi="Times New Roman"/>
                <w:sz w:val="20"/>
                <w:szCs w:val="20"/>
              </w:rPr>
              <w:t xml:space="preserve">Degree to which the System can sustain operations while being attacked by a hostile party. [New in ISO 25010:2023]</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9026"/>
            <w:gridSpan w:val="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40" w:after="40"/>
            </w:pPr>
            <w:r>
              <w:rPr>
                <w:rFonts w:ascii="Times New Roman" w:cs="Times New Roman" w:eastAsia="Times New Roman" w:hAnsi="Times New Roman"/>
                <w:b/>
                <w:bCs/>
                <w:sz w:val="20"/>
                <w:szCs w:val="20"/>
              </w:rPr>
              <w:t xml:space="preserve">8. MAINTAINABILITY</w:t>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8.1</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Modularity. </w:t>
            </w:r>
            <w:r>
              <w:rPr>
                <w:rFonts w:ascii="Times New Roman" w:cs="Times New Roman" w:eastAsia="Times New Roman" w:hAnsi="Times New Roman"/>
                <w:sz w:val="20"/>
                <w:szCs w:val="20"/>
              </w:rPr>
              <w:t xml:space="preserve">Degree to which the System is composed of discrete components such that a change to one component has minimal impact on other components.</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8.2</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Reusability. </w:t>
            </w:r>
            <w:r>
              <w:rPr>
                <w:rFonts w:ascii="Times New Roman" w:cs="Times New Roman" w:eastAsia="Times New Roman" w:hAnsi="Times New Roman"/>
                <w:sz w:val="20"/>
                <w:szCs w:val="20"/>
              </w:rPr>
              <w:t xml:space="preserve">Degree to which an asset can be used in more than one system, or in building other assets.</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8.3</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Analysability. </w:t>
            </w:r>
            <w:r>
              <w:rPr>
                <w:rFonts w:ascii="Times New Roman" w:cs="Times New Roman" w:eastAsia="Times New Roman" w:hAnsi="Times New Roman"/>
                <w:sz w:val="20"/>
                <w:szCs w:val="20"/>
              </w:rPr>
              <w:t xml:space="preserve">Degree of effectiveness and efficiency with which it is possible to assess the impact on the System of an intended change to one or more of its parts, or to diagnose the system for deficiencies or causes of failure, or to identify parts to be modified.</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8.4</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Modifiability. </w:t>
            </w:r>
            <w:r>
              <w:rPr>
                <w:rFonts w:ascii="Times New Roman" w:cs="Times New Roman" w:eastAsia="Times New Roman" w:hAnsi="Times New Roman"/>
                <w:sz w:val="20"/>
                <w:szCs w:val="20"/>
              </w:rPr>
              <w:t xml:space="preserve">Degree to which the System can be effectively and efficiently modified without introducing defects or degrading existing product quality.</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8.5</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Testability. </w:t>
            </w:r>
            <w:r>
              <w:rPr>
                <w:rFonts w:ascii="Times New Roman" w:cs="Times New Roman" w:eastAsia="Times New Roman" w:hAnsi="Times New Roman"/>
                <w:sz w:val="20"/>
                <w:szCs w:val="20"/>
              </w:rPr>
              <w:t xml:space="preserve">Degree of effectiveness and efficiency with which test criteria can be established for the System and tests can be performed to determine whether those criteria have been met.</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9026"/>
            <w:gridSpan w:val="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40" w:after="40"/>
            </w:pPr>
            <w:r>
              <w:rPr>
                <w:rFonts w:ascii="Times New Roman" w:cs="Times New Roman" w:eastAsia="Times New Roman" w:hAnsi="Times New Roman"/>
                <w:b/>
                <w:bCs/>
                <w:sz w:val="20"/>
                <w:szCs w:val="20"/>
              </w:rPr>
              <w:t xml:space="preserve">9. SAFETY
[New characteristic in ISO 25010:2023]</w:t>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9.1</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Operational Constraint. </w:t>
            </w:r>
            <w:r>
              <w:rPr>
                <w:rFonts w:ascii="Times New Roman" w:cs="Times New Roman" w:eastAsia="Times New Roman" w:hAnsi="Times New Roman"/>
                <w:sz w:val="20"/>
                <w:szCs w:val="20"/>
              </w:rPr>
              <w:t xml:space="preserve">Degree to which the System constrains its operation to within safe parameters or states when facing operational hazards. [New in ISO 25010:2023]</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9.2</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Risk Identification. </w:t>
            </w:r>
            <w:r>
              <w:rPr>
                <w:rFonts w:ascii="Times New Roman" w:cs="Times New Roman" w:eastAsia="Times New Roman" w:hAnsi="Times New Roman"/>
                <w:sz w:val="20"/>
                <w:szCs w:val="20"/>
              </w:rPr>
              <w:t xml:space="preserve">Degree to which the System identifies risks that could endanger human life, health, property, or the environment. [New in ISO 25010:2023]</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9.3</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Fail Safe. </w:t>
            </w:r>
            <w:r>
              <w:rPr>
                <w:rFonts w:ascii="Times New Roman" w:cs="Times New Roman" w:eastAsia="Times New Roman" w:hAnsi="Times New Roman"/>
                <w:sz w:val="20"/>
                <w:szCs w:val="20"/>
              </w:rPr>
              <w:t xml:space="preserve">Degree to which the System automatically transitions to a safe mode of operation in the event of a failure or external attack. [New in ISO 25010:2023]</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9.4</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Hazard Warning. </w:t>
            </w:r>
            <w:r>
              <w:rPr>
                <w:rFonts w:ascii="Times New Roman" w:cs="Times New Roman" w:eastAsia="Times New Roman" w:hAnsi="Times New Roman"/>
                <w:sz w:val="20"/>
                <w:szCs w:val="20"/>
              </w:rPr>
              <w:t xml:space="preserve">Degree to which the System provides adequate warnings of hazards that could cause harm in a timely manner. [New in ISO 25010:2023]</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r>
        <w:tc>
          <w:tcPr>
            <w:tcW w:type="dxa" w:w="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before="40" w:after="40"/>
              <w:jc w:val="center"/>
            </w:pPr>
            <w:r>
              <w:rPr>
                <w:rFonts w:ascii="Times New Roman" w:cs="Times New Roman" w:eastAsia="Times New Roman" w:hAnsi="Times New Roman"/>
                <w:b/>
                <w:bCs/>
                <w:sz w:val="20"/>
                <w:szCs w:val="20"/>
              </w:rPr>
              <w:t xml:space="preserve">9.5</w:t>
            </w:r>
          </w:p>
        </w:tc>
        <w:tc>
          <w:tcPr>
            <w:tcW w:type="dxa" w:w="622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before="0" w:after="0"/>
            </w:pPr>
            <w:r>
              <w:rPr>
                <w:rFonts w:ascii="Times New Roman" w:cs="Times New Roman" w:eastAsia="Times New Roman" w:hAnsi="Times New Roman"/>
                <w:b/>
                <w:bCs/>
                <w:sz w:val="20"/>
                <w:szCs w:val="20"/>
              </w:rPr>
              <w:t xml:space="preserve">Safe Integration. </w:t>
            </w:r>
            <w:r>
              <w:rPr>
                <w:rFonts w:ascii="Times New Roman" w:cs="Times New Roman" w:eastAsia="Times New Roman" w:hAnsi="Times New Roman"/>
                <w:sz w:val="20"/>
                <w:szCs w:val="20"/>
              </w:rPr>
              <w:t xml:space="preserve">Degree to which the System safely exchanges information with other systems or components without introducing hazards. [New in ISO 25010:2023]</w:t>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c>
          <w:tcPr>
            <w:tcW w:type="dxa" w:w="47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spacing w:before="40" w:after="40"/>
              <w:jc w:val="center"/>
            </w:pPr>
            <w:r>
              <w:rPr>
                <w:rFonts w:ascii="Times New Roman" w:cs="Times New Roman" w:eastAsia="Times New Roman" w:hAnsi="Times New Roman"/>
                <w:sz w:val="20"/>
                <w:szCs w:val="20"/>
              </w:rPr>
              <w:t xml:space="preserve"/>
            </w:r>
          </w:p>
        </w:tc>
      </w:tr>
    </w:tbl>
    <w:p>
      <w:pPr>
        <w:spacing w:before="240" w:after="0"/>
      </w:pPr>
      <w:r>
        <w:rPr>
          <w:rFonts w:ascii="Times New Roman" w:cs="Times New Roman" w:eastAsia="Times New Roman" w:hAnsi="Times New Roman"/>
          <w:sz w:val="20"/>
          <w:szCs w:val="20"/>
        </w:rPr>
        <w:t xml:space="preserve"/>
      </w:r>
    </w:p>
    <w:p>
      <w:r>
        <w:br w:type="page"/>
      </w:r>
    </w:p>
    <w:p>
      <w:pPr>
        <w:spacing w:before="0" w:after="40"/>
        <w:jc w:val="center"/>
      </w:pPr>
      <w:r>
        <w:rPr>
          <w:rFonts w:ascii="Times New Roman" w:cs="Times New Roman" w:eastAsia="Times New Roman" w:hAnsi="Times New Roman"/>
          <w:b/>
          <w:bCs/>
          <w:sz w:val="24"/>
          <w:szCs w:val="24"/>
        </w:rPr>
        <w:t xml:space="preserve">Interview Guide – Questions</w:t>
      </w:r>
    </w:p>
    <w:p>
      <w:pPr>
        <w:spacing w:before="0" w:after="120"/>
        <w:jc w:val="center"/>
      </w:pPr>
      <w:r>
        <w:rPr>
          <w:rFonts w:ascii="Times New Roman" w:cs="Times New Roman" w:eastAsia="Times New Roman" w:hAnsi="Times New Roman"/>
          <w:i/>
          <w:iCs/>
          <w:sz w:val="18"/>
          <w:szCs w:val="18"/>
        </w:rPr>
        <w:t xml:space="preserve">(ISO/IEC 25010:2023)</w:t>
      </w:r>
    </w:p>
    <w:p>
      <w:pPr>
        <w:spacing w:before="40" w:after="40"/>
      </w:pPr>
      <w:r>
        <w:rPr>
          <w:rFonts w:ascii="Times New Roman" w:cs="Times New Roman" w:eastAsia="Times New Roman" w:hAnsi="Times New Roman"/>
          <w:b/>
          <w:bCs/>
          <w:sz w:val="20"/>
          <w:szCs w:val="20"/>
        </w:rPr>
        <w:t xml:space="preserve">Name of the System: </w:t>
      </w:r>
      <w:r>
        <w:rPr>
          <w:rFonts w:ascii="Times New Roman" w:cs="Times New Roman" w:eastAsia="Times New Roman" w:hAnsi="Times New Roman"/>
          <w:sz w:val="20"/>
          <w:szCs w:val="20"/>
        </w:rPr>
        <w:t xml:space="preserve">_____________________________________________________________</w:t>
      </w:r>
    </w:p>
    <w:p>
      <w:pPr>
        <w:spacing w:before="80" w:after="0"/>
      </w:pPr>
      <w:r>
        <w:rPr>
          <w:rFonts w:ascii="Times New Roman" w:cs="Times New Roman" w:eastAsia="Times New Roman" w:hAnsi="Times New Roman"/>
          <w:sz w:val="20"/>
          <w:szCs w:val="20"/>
        </w:rPr>
        <w:t xml:space="preserve"/>
      </w:r>
    </w:p>
    <w:p>
      <w:pPr>
        <w:spacing w:before="40" w:after="40"/>
      </w:pPr>
      <w:r>
        <w:rPr>
          <w:rFonts w:ascii="Times New Roman" w:cs="Times New Roman" w:eastAsia="Times New Roman" w:hAnsi="Times New Roman"/>
          <w:b/>
          <w:bCs/>
          <w:sz w:val="20"/>
          <w:szCs w:val="20"/>
        </w:rPr>
        <w:t xml:space="preserve">1. Can the system be improved?</w:t>
      </w:r>
    </w:p>
    <w:p>
      <w:pPr>
        <w:spacing w:before="40" w:after="0"/>
      </w:pPr>
      <w:r>
        <w:rPr>
          <w:rFonts w:ascii="Times New Roman" w:cs="Times New Roman" w:eastAsia="Times New Roman" w:hAnsi="Times New Roman"/>
          <w:sz w:val="20"/>
          <w:szCs w:val="20"/>
        </w:rPr>
        <w:t xml:space="preserve"/>
      </w:r>
    </w:p>
    <w:p>
      <w:pPr>
        <w:spacing w:before="40" w:after="40"/>
      </w:pPr>
      <w:r>
        <w:rPr>
          <w:rFonts w:ascii="Times New Roman" w:cs="Times New Roman" w:eastAsia="Times New Roman" w:hAnsi="Times New Roman"/>
          <w:b/>
          <w:bCs/>
          <w:sz w:val="20"/>
          <w:szCs w:val="20"/>
        </w:rPr>
        <w:t xml:space="preserve">YES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NO</w:t>
      </w:r>
    </w:p>
    <w:p>
      <w:pPr>
        <w:spacing w:before="40" w:after="0"/>
      </w:pPr>
      <w:r>
        <w:rPr>
          <w:rFonts w:ascii="Times New Roman" w:cs="Times New Roman" w:eastAsia="Times New Roman" w:hAnsi="Times New Roman"/>
          <w:sz w:val="20"/>
          <w:szCs w:val="20"/>
        </w:rPr>
        <w:t xml:space="preserve"/>
      </w:r>
    </w:p>
    <w:p>
      <w:pPr>
        <w:spacing w:before="40" w:after="40"/>
      </w:pPr>
      <w:r>
        <w:rPr>
          <w:rFonts w:ascii="Times New Roman" w:cs="Times New Roman" w:eastAsia="Times New Roman" w:hAnsi="Times New Roman"/>
          <w:sz w:val="20"/>
          <w:szCs w:val="20"/>
        </w:rPr>
        <w:t xml:space="preserve">If YES, what are the recommendations you can suggest?</w:t>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spacing w:before="120" w:after="0"/>
      </w:pPr>
      <w:r>
        <w:rPr>
          <w:rFonts w:ascii="Times New Roman" w:cs="Times New Roman" w:eastAsia="Times New Roman" w:hAnsi="Times New Roman"/>
          <w:sz w:val="20"/>
          <w:szCs w:val="20"/>
        </w:rPr>
        <w:t xml:space="preserve"/>
      </w:r>
    </w:p>
    <w:p>
      <w:pPr>
        <w:spacing w:before="40" w:after="40"/>
      </w:pPr>
      <w:r>
        <w:rPr>
          <w:rFonts w:ascii="Times New Roman" w:cs="Times New Roman" w:eastAsia="Times New Roman" w:hAnsi="Times New Roman"/>
          <w:sz w:val="20"/>
          <w:szCs w:val="20"/>
        </w:rPr>
        <w:t xml:space="preserve">2. Please state the challenges encountered in the </w:t>
      </w:r>
      <w:r>
        <w:rPr>
          <w:rFonts w:ascii="Times New Roman" w:cs="Times New Roman" w:eastAsia="Times New Roman" w:hAnsi="Times New Roman"/>
          <w:sz w:val="20"/>
          <w:szCs w:val="20"/>
        </w:rPr>
        <w:t xml:space="preserve">______________________________</w:t>
      </w:r>
      <w:r>
        <w:rPr>
          <w:rFonts w:ascii="Times New Roman" w:cs="Times New Roman" w:eastAsia="Times New Roman" w:hAnsi="Times New Roman"/>
          <w:sz w:val="20"/>
          <w:szCs w:val="20"/>
        </w:rPr>
        <w:t xml:space="preserve"> System.</w:t>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spacing w:before="120" w:after="0"/>
      </w:pPr>
      <w:r>
        <w:rPr>
          <w:rFonts w:ascii="Times New Roman" w:cs="Times New Roman" w:eastAsia="Times New Roman" w:hAnsi="Times New Roman"/>
          <w:sz w:val="20"/>
          <w:szCs w:val="20"/>
        </w:rPr>
        <w:t xml:space="preserve"/>
      </w:r>
    </w:p>
    <w:p>
      <w:pPr>
        <w:spacing w:before="40" w:after="40"/>
      </w:pPr>
      <w:r>
        <w:rPr>
          <w:rFonts w:ascii="Times New Roman" w:cs="Times New Roman" w:eastAsia="Times New Roman" w:hAnsi="Times New Roman"/>
          <w:sz w:val="20"/>
          <w:szCs w:val="20"/>
        </w:rPr>
        <w:t xml:space="preserve">3. What other suggestions can you provide to improve the system?</w:t>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p>
      <w:pPr>
        <w:pBdr>
          <w:bottom w:val="single" w:color="000000" w:sz="4"/>
        </w:pBdr>
        <w:spacing w:before="60" w:after="0"/>
      </w:pPr>
      <w:r>
        <w:rPr>
          <w:rFonts w:ascii="Times New Roman" w:cs="Times New Roman" w:eastAsia="Times New Roman" w:hAnsi="Times New Roman"/>
          <w:sz w:val="20"/>
          <w:szCs w:val="20"/>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2026-02-26T13:39:35.305Z</dcterms:created>
  <dcterms:modified xsi:type="dcterms:W3CDTF">2026-02-26T13:39:35.306Z</dcterms:modified>
</cp:coreProperties>
</file>

<file path=docProps/custom.xml><?xml version="1.0" encoding="utf-8"?>
<Properties xmlns="http://schemas.openxmlformats.org/officeDocument/2006/custom-properties" xmlns:vt="http://schemas.openxmlformats.org/officeDocument/2006/docPropsVTypes"/>
</file>