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AD4C" w14:textId="1EB73A28" w:rsidR="00F53CAF" w:rsidRDefault="00BD0B66">
      <w:pPr>
        <w:pStyle w:val="BodyText"/>
        <w:ind w:left="5406"/>
        <w:rPr>
          <w:rFonts w:ascii="Times New Roman"/>
          <w:sz w:val="20"/>
        </w:rPr>
      </w:pPr>
      <w:r>
        <w:rPr>
          <w:rFonts w:ascii="Times New Roman"/>
          <w:noProof/>
          <w:sz w:val="20"/>
        </w:rPr>
        <w:drawing>
          <wp:inline distT="0" distB="0" distL="0" distR="0" wp14:anchorId="40930968" wp14:editId="63DCB837">
            <wp:extent cx="2355127" cy="3291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55127" cy="329183"/>
                    </a:xfrm>
                    <a:prstGeom prst="rect">
                      <a:avLst/>
                    </a:prstGeom>
                  </pic:spPr>
                </pic:pic>
              </a:graphicData>
            </a:graphic>
          </wp:inline>
        </w:drawing>
      </w:r>
    </w:p>
    <w:p w14:paraId="19950837" w14:textId="77777777" w:rsidR="00F53CAF" w:rsidRDefault="00F53CAF">
      <w:pPr>
        <w:rPr>
          <w:rFonts w:ascii="Times New Roman"/>
          <w:sz w:val="20"/>
        </w:rPr>
        <w:sectPr w:rsidR="00F53CAF">
          <w:type w:val="continuous"/>
          <w:pgSz w:w="11910" w:h="16840"/>
          <w:pgMar w:top="1300" w:right="1080" w:bottom="280" w:left="1340" w:header="720" w:footer="720" w:gutter="0"/>
          <w:cols w:space="720"/>
        </w:sectPr>
      </w:pPr>
    </w:p>
    <w:p w14:paraId="0568E406" w14:textId="77777777" w:rsidR="00F53CAF" w:rsidRDefault="00F53CAF">
      <w:pPr>
        <w:pStyle w:val="BodyText"/>
        <w:spacing w:before="4"/>
        <w:rPr>
          <w:rFonts w:ascii="Times New Roman"/>
        </w:rPr>
      </w:pPr>
    </w:p>
    <w:p w14:paraId="41C5FD52" w14:textId="1D7E4114" w:rsidR="00F53CAF" w:rsidRDefault="00BD0B66" w:rsidP="00BD0B66">
      <w:pPr>
        <w:pStyle w:val="BodyText"/>
        <w:ind w:right="1156"/>
      </w:pPr>
      <w:r>
        <w:t>The Directors</w:t>
      </w:r>
    </w:p>
    <w:p w14:paraId="241E9E67" w14:textId="169A6BB4" w:rsidR="00BD0B66" w:rsidRDefault="00BD0B66" w:rsidP="00BD0B66">
      <w:pPr>
        <w:pStyle w:val="BodyText"/>
        <w:ind w:right="-495"/>
      </w:pPr>
      <w:r>
        <w:t xml:space="preserve">Aberdeen House Care Limited </w:t>
      </w:r>
    </w:p>
    <w:p w14:paraId="63940F79" w14:textId="77777777" w:rsidR="00F53CAF" w:rsidRDefault="00BD0B66">
      <w:pPr>
        <w:spacing w:line="173" w:lineRule="exact"/>
        <w:ind w:right="450"/>
        <w:jc w:val="right"/>
        <w:rPr>
          <w:rFonts w:ascii="Arial"/>
          <w:sz w:val="16"/>
        </w:rPr>
      </w:pPr>
      <w:r>
        <w:br w:type="column"/>
      </w:r>
      <w:r>
        <w:rPr>
          <w:rFonts w:ascii="Arial"/>
          <w:color w:val="3D5260"/>
          <w:sz w:val="16"/>
        </w:rPr>
        <w:t>007 Northlight</w:t>
      </w:r>
      <w:r>
        <w:rPr>
          <w:rFonts w:ascii="Arial"/>
          <w:color w:val="3D5260"/>
          <w:spacing w:val="-11"/>
          <w:sz w:val="16"/>
        </w:rPr>
        <w:t xml:space="preserve"> </w:t>
      </w:r>
      <w:r>
        <w:rPr>
          <w:rFonts w:ascii="Arial"/>
          <w:color w:val="3D5260"/>
          <w:sz w:val="16"/>
        </w:rPr>
        <w:t>Parade</w:t>
      </w:r>
    </w:p>
    <w:p w14:paraId="4222893F" w14:textId="77777777" w:rsidR="00F53CAF" w:rsidRDefault="00BD0B66">
      <w:pPr>
        <w:ind w:left="3168" w:right="449" w:firstLine="169"/>
        <w:jc w:val="right"/>
        <w:rPr>
          <w:rFonts w:ascii="Arial"/>
          <w:sz w:val="16"/>
        </w:rPr>
      </w:pPr>
      <w:r>
        <w:rPr>
          <w:rFonts w:ascii="Arial"/>
          <w:color w:val="3D5260"/>
          <w:spacing w:val="-1"/>
          <w:sz w:val="16"/>
        </w:rPr>
        <w:t xml:space="preserve">Nelson </w:t>
      </w:r>
      <w:r>
        <w:rPr>
          <w:rFonts w:ascii="Arial"/>
          <w:color w:val="3D5260"/>
          <w:sz w:val="16"/>
        </w:rPr>
        <w:t>BB9</w:t>
      </w:r>
      <w:r>
        <w:rPr>
          <w:rFonts w:ascii="Arial"/>
          <w:color w:val="3D5260"/>
          <w:spacing w:val="1"/>
          <w:sz w:val="16"/>
        </w:rPr>
        <w:t xml:space="preserve"> </w:t>
      </w:r>
      <w:r>
        <w:rPr>
          <w:rFonts w:ascii="Arial"/>
          <w:color w:val="3D5260"/>
          <w:spacing w:val="-6"/>
          <w:sz w:val="16"/>
        </w:rPr>
        <w:t>5EG</w:t>
      </w:r>
    </w:p>
    <w:p w14:paraId="41F80C21" w14:textId="77777777" w:rsidR="00F53CAF" w:rsidRDefault="00F53CAF">
      <w:pPr>
        <w:pStyle w:val="BodyText"/>
        <w:spacing w:before="11"/>
        <w:rPr>
          <w:rFonts w:ascii="Arial"/>
          <w:sz w:val="15"/>
        </w:rPr>
      </w:pPr>
    </w:p>
    <w:p w14:paraId="63F62A73" w14:textId="77777777" w:rsidR="00F53CAF" w:rsidRDefault="00BD0B66">
      <w:pPr>
        <w:ind w:right="450"/>
        <w:jc w:val="right"/>
        <w:rPr>
          <w:rFonts w:ascii="Arial"/>
          <w:sz w:val="16"/>
        </w:rPr>
      </w:pPr>
      <w:r>
        <w:rPr>
          <w:rFonts w:ascii="Arial"/>
          <w:color w:val="3FA8A1"/>
          <w:sz w:val="16"/>
        </w:rPr>
        <w:t>Tel: 0800 088</w:t>
      </w:r>
      <w:r>
        <w:rPr>
          <w:rFonts w:ascii="Arial"/>
          <w:color w:val="3FA8A1"/>
          <w:spacing w:val="-9"/>
          <w:sz w:val="16"/>
        </w:rPr>
        <w:t xml:space="preserve"> </w:t>
      </w:r>
      <w:r>
        <w:rPr>
          <w:rFonts w:ascii="Arial"/>
          <w:color w:val="3FA8A1"/>
          <w:sz w:val="16"/>
        </w:rPr>
        <w:t>2142</w:t>
      </w:r>
    </w:p>
    <w:p w14:paraId="75C75D28" w14:textId="77777777" w:rsidR="00F53CAF" w:rsidRDefault="00000000">
      <w:pPr>
        <w:ind w:left="1743" w:right="449" w:firstLine="305"/>
        <w:jc w:val="right"/>
        <w:rPr>
          <w:rFonts w:ascii="Arial"/>
          <w:sz w:val="16"/>
        </w:rPr>
      </w:pPr>
      <w:hyperlink r:id="rId9">
        <w:r w:rsidR="00BD0B66">
          <w:rPr>
            <w:rFonts w:ascii="Arial"/>
            <w:color w:val="3FA8A1"/>
            <w:spacing w:val="-1"/>
            <w:sz w:val="16"/>
            <w:u w:val="single" w:color="3FA8A1"/>
          </w:rPr>
          <w:t>www.businesshelpline.uk</w:t>
        </w:r>
      </w:hyperlink>
      <w:r w:rsidR="00BD0B66">
        <w:rPr>
          <w:rFonts w:ascii="Arial"/>
          <w:color w:val="3FA8A1"/>
          <w:spacing w:val="-1"/>
          <w:sz w:val="16"/>
        </w:rPr>
        <w:t xml:space="preserve"> </w:t>
      </w:r>
      <w:hyperlink r:id="rId10">
        <w:r w:rsidR="00BD0B66">
          <w:rPr>
            <w:rFonts w:ascii="Arial"/>
            <w:color w:val="3FA8A1"/>
            <w:spacing w:val="-1"/>
            <w:sz w:val="16"/>
            <w:u w:val="single" w:color="3FA8A1"/>
          </w:rPr>
          <w:t>support@businesshelpline.uk</w:t>
        </w:r>
      </w:hyperlink>
    </w:p>
    <w:p w14:paraId="7C4DD07F" w14:textId="77777777" w:rsidR="00F53CAF" w:rsidRDefault="00F53CAF" w:rsidP="00BD0B66">
      <w:pPr>
        <w:jc w:val="center"/>
        <w:rPr>
          <w:rFonts w:ascii="Arial"/>
          <w:sz w:val="16"/>
        </w:rPr>
        <w:sectPr w:rsidR="00F53CAF">
          <w:type w:val="continuous"/>
          <w:pgSz w:w="11910" w:h="16840"/>
          <w:pgMar w:top="1300" w:right="1080" w:bottom="280" w:left="1340" w:header="720" w:footer="720" w:gutter="0"/>
          <w:cols w:num="2" w:space="720" w:equalWidth="0">
            <w:col w:w="2624" w:space="2574"/>
            <w:col w:w="4292"/>
          </w:cols>
        </w:sectPr>
      </w:pPr>
    </w:p>
    <w:p w14:paraId="72CE90C3" w14:textId="77777777" w:rsidR="00F53CAF" w:rsidRDefault="00F53CAF">
      <w:pPr>
        <w:pStyle w:val="BodyText"/>
        <w:spacing w:before="10"/>
        <w:rPr>
          <w:rFonts w:ascii="Arial"/>
          <w:sz w:val="21"/>
        </w:rPr>
      </w:pPr>
    </w:p>
    <w:p w14:paraId="799489DD" w14:textId="764AC684" w:rsidR="00F53CAF" w:rsidRDefault="00BD0B66">
      <w:pPr>
        <w:pStyle w:val="BodyText"/>
        <w:spacing w:before="55"/>
        <w:ind w:left="100"/>
      </w:pPr>
      <w:r>
        <w:t>By Emai</w:t>
      </w:r>
      <w:hyperlink r:id="rId11">
        <w:r>
          <w:t xml:space="preserve">l </w:t>
        </w:r>
      </w:hyperlink>
    </w:p>
    <w:p w14:paraId="5279DB65" w14:textId="77777777" w:rsidR="00F53CAF" w:rsidRDefault="00F53CAF">
      <w:pPr>
        <w:pStyle w:val="BodyText"/>
      </w:pPr>
    </w:p>
    <w:p w14:paraId="27E29220" w14:textId="77777777" w:rsidR="00F53CAF" w:rsidRDefault="00BD0B66">
      <w:pPr>
        <w:pStyle w:val="BodyText"/>
        <w:ind w:left="100" w:right="7373"/>
      </w:pPr>
      <w:r>
        <w:t>15 December 2023 Our ref: 23CVL055ABE</w:t>
      </w:r>
    </w:p>
    <w:p w14:paraId="1DEFC71A" w14:textId="77777777" w:rsidR="00F53CAF" w:rsidRDefault="00F53CAF">
      <w:pPr>
        <w:pStyle w:val="BodyText"/>
        <w:spacing w:before="3"/>
        <w:rPr>
          <w:sz w:val="21"/>
        </w:rPr>
      </w:pPr>
    </w:p>
    <w:p w14:paraId="12B5F934" w14:textId="77777777" w:rsidR="00F53CAF" w:rsidRDefault="00BD0B66">
      <w:pPr>
        <w:pStyle w:val="Heading2"/>
        <w:spacing w:before="1"/>
      </w:pPr>
      <w:r>
        <w:t>Letter of Engagement</w:t>
      </w:r>
    </w:p>
    <w:p w14:paraId="6A2601AD" w14:textId="77777777" w:rsidR="00F53CAF" w:rsidRDefault="00BD0B66">
      <w:pPr>
        <w:ind w:left="100"/>
        <w:rPr>
          <w:b/>
        </w:rPr>
      </w:pPr>
      <w:r>
        <w:rPr>
          <w:b/>
        </w:rPr>
        <w:t>Aberdeen House Care Limited trading as Aberdeen House Care (“the Company”)</w:t>
      </w:r>
    </w:p>
    <w:p w14:paraId="4F1B361E" w14:textId="77777777" w:rsidR="00F53CAF" w:rsidRDefault="00F53CAF">
      <w:pPr>
        <w:pStyle w:val="BodyText"/>
        <w:spacing w:before="12"/>
        <w:rPr>
          <w:b/>
          <w:sz w:val="21"/>
        </w:rPr>
      </w:pPr>
    </w:p>
    <w:p w14:paraId="61F808CB" w14:textId="77777777" w:rsidR="00F53CAF" w:rsidRDefault="00BD0B66" w:rsidP="003A2339">
      <w:pPr>
        <w:pStyle w:val="ListParagraph"/>
        <w:numPr>
          <w:ilvl w:val="0"/>
          <w:numId w:val="13"/>
        </w:numPr>
        <w:tabs>
          <w:tab w:val="left" w:pos="820"/>
          <w:tab w:val="left" w:pos="821"/>
        </w:tabs>
        <w:rPr>
          <w:b/>
        </w:rPr>
      </w:pPr>
      <w:r>
        <w:rPr>
          <w:b/>
        </w:rPr>
        <w:t>INTRODUCTION</w:t>
      </w:r>
    </w:p>
    <w:p w14:paraId="0376432B" w14:textId="77777777" w:rsidR="00F53CAF" w:rsidRDefault="00F53CAF">
      <w:pPr>
        <w:pStyle w:val="BodyText"/>
        <w:rPr>
          <w:b/>
        </w:rPr>
      </w:pPr>
    </w:p>
    <w:p w14:paraId="6AFB7FEA" w14:textId="77777777" w:rsidR="00F53CAF" w:rsidRDefault="00BD0B66" w:rsidP="003A2339">
      <w:pPr>
        <w:pStyle w:val="ListParagraph"/>
        <w:numPr>
          <w:ilvl w:val="1"/>
          <w:numId w:val="13"/>
        </w:numPr>
        <w:tabs>
          <w:tab w:val="left" w:pos="821"/>
        </w:tabs>
        <w:ind w:right="357" w:hanging="720"/>
        <w:jc w:val="both"/>
      </w:pPr>
      <w:r>
        <w:t>This</w:t>
      </w:r>
      <w:r>
        <w:rPr>
          <w:spacing w:val="-4"/>
        </w:rPr>
        <w:t xml:space="preserve"> </w:t>
      </w:r>
      <w:r>
        <w:t>letter,</w:t>
      </w:r>
      <w:r>
        <w:rPr>
          <w:spacing w:val="-3"/>
        </w:rPr>
        <w:t xml:space="preserve"> </w:t>
      </w:r>
      <w:r>
        <w:t>referred</w:t>
      </w:r>
      <w:r>
        <w:rPr>
          <w:spacing w:val="-4"/>
        </w:rPr>
        <w:t xml:space="preserve"> </w:t>
      </w:r>
      <w:r>
        <w:t>to</w:t>
      </w:r>
      <w:r>
        <w:rPr>
          <w:spacing w:val="-3"/>
        </w:rPr>
        <w:t xml:space="preserve"> </w:t>
      </w:r>
      <w:r>
        <w:t>herein</w:t>
      </w:r>
      <w:r>
        <w:rPr>
          <w:spacing w:val="-4"/>
        </w:rPr>
        <w:t xml:space="preserve"> </w:t>
      </w:r>
      <w:r>
        <w:t>as</w:t>
      </w:r>
      <w:r>
        <w:rPr>
          <w:spacing w:val="-3"/>
        </w:rPr>
        <w:t xml:space="preserve"> </w:t>
      </w:r>
      <w:r>
        <w:t>the</w:t>
      </w:r>
      <w:r>
        <w:rPr>
          <w:spacing w:val="-4"/>
        </w:rPr>
        <w:t xml:space="preserve"> </w:t>
      </w:r>
      <w:r>
        <w:t>“the</w:t>
      </w:r>
      <w:r>
        <w:rPr>
          <w:spacing w:val="-4"/>
        </w:rPr>
        <w:t xml:space="preserve"> </w:t>
      </w:r>
      <w:r>
        <w:t>Engagement</w:t>
      </w:r>
      <w:r>
        <w:rPr>
          <w:spacing w:val="-3"/>
        </w:rPr>
        <w:t xml:space="preserve"> </w:t>
      </w:r>
      <w:r>
        <w:t>Letter”,</w:t>
      </w:r>
      <w:r>
        <w:rPr>
          <w:spacing w:val="-4"/>
        </w:rPr>
        <w:t xml:space="preserve"> </w:t>
      </w:r>
      <w:r>
        <w:t>sets</w:t>
      </w:r>
      <w:r>
        <w:rPr>
          <w:spacing w:val="-3"/>
        </w:rPr>
        <w:t xml:space="preserve"> </w:t>
      </w:r>
      <w:r>
        <w:t>out</w:t>
      </w:r>
      <w:r>
        <w:rPr>
          <w:spacing w:val="-4"/>
        </w:rPr>
        <w:t xml:space="preserve"> </w:t>
      </w:r>
      <w:r>
        <w:t>the</w:t>
      </w:r>
      <w:r>
        <w:rPr>
          <w:spacing w:val="-3"/>
        </w:rPr>
        <w:t xml:space="preserve"> </w:t>
      </w:r>
      <w:r>
        <w:t>terms</w:t>
      </w:r>
      <w:r>
        <w:rPr>
          <w:spacing w:val="-3"/>
        </w:rPr>
        <w:t xml:space="preserve"> </w:t>
      </w:r>
      <w:r>
        <w:t>upon</w:t>
      </w:r>
      <w:r>
        <w:rPr>
          <w:spacing w:val="-4"/>
        </w:rPr>
        <w:t xml:space="preserve"> </w:t>
      </w:r>
      <w:r>
        <w:t>which we offer to act in connection with the provision of professional services to the Board of Directors</w:t>
      </w:r>
      <w:r>
        <w:rPr>
          <w:spacing w:val="-14"/>
        </w:rPr>
        <w:t xml:space="preserve"> </w:t>
      </w:r>
      <w:r>
        <w:t>(“the</w:t>
      </w:r>
      <w:r>
        <w:rPr>
          <w:spacing w:val="-14"/>
        </w:rPr>
        <w:t xml:space="preserve"> </w:t>
      </w:r>
      <w:r>
        <w:t>Board”)</w:t>
      </w:r>
      <w:r>
        <w:rPr>
          <w:spacing w:val="-14"/>
        </w:rPr>
        <w:t xml:space="preserve"> </w:t>
      </w:r>
      <w:r>
        <w:t>of</w:t>
      </w:r>
      <w:r>
        <w:rPr>
          <w:spacing w:val="-14"/>
        </w:rPr>
        <w:t xml:space="preserve"> </w:t>
      </w:r>
      <w:r>
        <w:t>Aberdeen</w:t>
      </w:r>
      <w:r>
        <w:rPr>
          <w:spacing w:val="-14"/>
        </w:rPr>
        <w:t xml:space="preserve"> </w:t>
      </w:r>
      <w:r>
        <w:t>House</w:t>
      </w:r>
      <w:r>
        <w:rPr>
          <w:spacing w:val="-15"/>
        </w:rPr>
        <w:t xml:space="preserve"> </w:t>
      </w:r>
      <w:r>
        <w:t>Care</w:t>
      </w:r>
      <w:r>
        <w:rPr>
          <w:spacing w:val="-14"/>
        </w:rPr>
        <w:t xml:space="preserve"> </w:t>
      </w:r>
      <w:r>
        <w:t>Limited</w:t>
      </w:r>
      <w:r>
        <w:rPr>
          <w:spacing w:val="-14"/>
        </w:rPr>
        <w:t xml:space="preserve"> </w:t>
      </w:r>
      <w:r>
        <w:t>trading</w:t>
      </w:r>
      <w:r>
        <w:rPr>
          <w:spacing w:val="-14"/>
        </w:rPr>
        <w:t xml:space="preserve"> </w:t>
      </w:r>
      <w:r>
        <w:t>as</w:t>
      </w:r>
      <w:r>
        <w:rPr>
          <w:spacing w:val="-14"/>
        </w:rPr>
        <w:t xml:space="preserve"> </w:t>
      </w:r>
      <w:r>
        <w:t>Aberdeen</w:t>
      </w:r>
      <w:r>
        <w:rPr>
          <w:spacing w:val="-14"/>
        </w:rPr>
        <w:t xml:space="preserve"> </w:t>
      </w:r>
      <w:r>
        <w:t>House</w:t>
      </w:r>
      <w:r>
        <w:rPr>
          <w:spacing w:val="-14"/>
        </w:rPr>
        <w:t xml:space="preserve"> </w:t>
      </w:r>
      <w:r>
        <w:t>Care</w:t>
      </w:r>
      <w:r>
        <w:rPr>
          <w:spacing w:val="-14"/>
        </w:rPr>
        <w:t xml:space="preserve"> </w:t>
      </w:r>
      <w:r>
        <w:t>(“the Company”). The options discussed at our initial meeting and the rationale for the Creditors’ Voluntary Liquidation (“CVL”) are detailed in the attached summary at Appendix</w:t>
      </w:r>
      <w:r>
        <w:rPr>
          <w:spacing w:val="-16"/>
        </w:rPr>
        <w:t xml:space="preserve"> </w:t>
      </w:r>
      <w:r>
        <w:t>I.</w:t>
      </w:r>
    </w:p>
    <w:p w14:paraId="4D673628" w14:textId="77777777" w:rsidR="00F53CAF" w:rsidRDefault="00F53CAF">
      <w:pPr>
        <w:pStyle w:val="BodyText"/>
      </w:pPr>
    </w:p>
    <w:p w14:paraId="0B958A01" w14:textId="77777777" w:rsidR="00F53CAF" w:rsidRDefault="00BD0B66" w:rsidP="003A2339">
      <w:pPr>
        <w:pStyle w:val="Heading2"/>
        <w:numPr>
          <w:ilvl w:val="0"/>
          <w:numId w:val="13"/>
        </w:numPr>
        <w:tabs>
          <w:tab w:val="left" w:pos="820"/>
          <w:tab w:val="left" w:pos="821"/>
        </w:tabs>
      </w:pPr>
      <w:r>
        <w:t>SCOPE</w:t>
      </w:r>
    </w:p>
    <w:p w14:paraId="02DC0A4E" w14:textId="77777777" w:rsidR="00F53CAF" w:rsidRDefault="00F53CAF">
      <w:pPr>
        <w:pStyle w:val="BodyText"/>
        <w:rPr>
          <w:b/>
        </w:rPr>
      </w:pPr>
    </w:p>
    <w:p w14:paraId="3C058F6F" w14:textId="77777777" w:rsidR="003A2339" w:rsidRDefault="003A2339" w:rsidP="003A2339">
      <w:pPr>
        <w:ind w:left="720" w:right="357" w:hanging="720"/>
        <w:jc w:val="both"/>
        <w:rPr>
          <w:rFonts w:eastAsiaTheme="minorHAnsi" w:cs="Calibri"/>
        </w:rPr>
      </w:pPr>
      <w:r>
        <w:t>2.1         To</w:t>
      </w:r>
      <w:r>
        <w:rPr>
          <w:spacing w:val="-12"/>
        </w:rPr>
        <w:t xml:space="preserve"> </w:t>
      </w:r>
      <w:r>
        <w:t>assist</w:t>
      </w:r>
      <w:r>
        <w:rPr>
          <w:spacing w:val="-12"/>
        </w:rPr>
        <w:t xml:space="preserve"> </w:t>
      </w:r>
      <w:r>
        <w:t>the</w:t>
      </w:r>
      <w:r>
        <w:rPr>
          <w:spacing w:val="-12"/>
        </w:rPr>
        <w:t xml:space="preserve"> </w:t>
      </w:r>
      <w:r>
        <w:t>directors</w:t>
      </w:r>
      <w:r>
        <w:rPr>
          <w:spacing w:val="-12"/>
        </w:rPr>
        <w:t xml:space="preserve"> </w:t>
      </w:r>
      <w:r>
        <w:t>in</w:t>
      </w:r>
      <w:r>
        <w:rPr>
          <w:spacing w:val="-11"/>
        </w:rPr>
        <w:t xml:space="preserve"> </w:t>
      </w:r>
      <w:r>
        <w:t>convening</w:t>
      </w:r>
      <w:r>
        <w:rPr>
          <w:spacing w:val="-12"/>
        </w:rPr>
        <w:t xml:space="preserve"> </w:t>
      </w:r>
      <w:r>
        <w:t>the</w:t>
      </w:r>
      <w:r>
        <w:rPr>
          <w:spacing w:val="-11"/>
        </w:rPr>
        <w:t xml:space="preserve"> </w:t>
      </w:r>
      <w:r>
        <w:t>meeting</w:t>
      </w:r>
      <w:r>
        <w:rPr>
          <w:spacing w:val="-12"/>
        </w:rPr>
        <w:t xml:space="preserve"> </w:t>
      </w:r>
      <w:r>
        <w:t>of</w:t>
      </w:r>
      <w:r>
        <w:rPr>
          <w:spacing w:val="-12"/>
        </w:rPr>
        <w:t xml:space="preserve"> </w:t>
      </w:r>
      <w:r>
        <w:t>members</w:t>
      </w:r>
      <w:r>
        <w:rPr>
          <w:spacing w:val="-11"/>
        </w:rPr>
        <w:t xml:space="preserve"> </w:t>
      </w:r>
      <w:r>
        <w:t>and</w:t>
      </w:r>
      <w:r>
        <w:rPr>
          <w:spacing w:val="-12"/>
        </w:rPr>
        <w:t xml:space="preserve"> </w:t>
      </w:r>
      <w:r>
        <w:t>creditors</w:t>
      </w:r>
      <w:r>
        <w:rPr>
          <w:spacing w:val="-12"/>
        </w:rPr>
        <w:t xml:space="preserve"> </w:t>
      </w:r>
      <w:r>
        <w:t>Decision</w:t>
      </w:r>
      <w:r>
        <w:rPr>
          <w:spacing w:val="-12"/>
        </w:rPr>
        <w:t xml:space="preserve"> </w:t>
      </w:r>
      <w:r>
        <w:t>Procedure to place the Company into creditors voluntary liquidation and for Laura Stewart</w:t>
      </w:r>
      <w:r>
        <w:rPr>
          <w:color w:val="FF0000"/>
        </w:rPr>
        <w:t xml:space="preserve">, </w:t>
      </w:r>
      <w:r w:rsidRPr="003A2339">
        <w:t>of Business Helpline Group and Gareth Wilcox, of Opus Restructuring to be appointed as Joint</w:t>
      </w:r>
      <w:r w:rsidRPr="003A2339">
        <w:rPr>
          <w:spacing w:val="-9"/>
        </w:rPr>
        <w:t xml:space="preserve"> </w:t>
      </w:r>
      <w:r w:rsidRPr="003A2339">
        <w:t>Liquidators.</w:t>
      </w:r>
    </w:p>
    <w:p w14:paraId="38F9D895" w14:textId="77777777" w:rsidR="00F53CAF" w:rsidRDefault="00F53CAF">
      <w:pPr>
        <w:pStyle w:val="BodyText"/>
      </w:pPr>
    </w:p>
    <w:p w14:paraId="63F6ACEF" w14:textId="77777777" w:rsidR="00F53CAF" w:rsidRDefault="00BD0B66">
      <w:pPr>
        <w:pStyle w:val="Heading2"/>
        <w:ind w:left="820"/>
      </w:pPr>
      <w:r>
        <w:t>Your Responsibilities</w:t>
      </w:r>
    </w:p>
    <w:p w14:paraId="095540BE" w14:textId="77777777" w:rsidR="00F53CAF" w:rsidRDefault="00F53CAF">
      <w:pPr>
        <w:pStyle w:val="BodyText"/>
        <w:rPr>
          <w:b/>
        </w:rPr>
      </w:pPr>
    </w:p>
    <w:p w14:paraId="26A16C6D" w14:textId="77777777" w:rsidR="00F53CAF" w:rsidRDefault="00BD0B66" w:rsidP="003A2339">
      <w:pPr>
        <w:pStyle w:val="ListParagraph"/>
        <w:numPr>
          <w:ilvl w:val="1"/>
          <w:numId w:val="13"/>
        </w:numPr>
        <w:tabs>
          <w:tab w:val="left" w:pos="821"/>
        </w:tabs>
        <w:ind w:right="357" w:hanging="720"/>
        <w:jc w:val="both"/>
      </w:pPr>
      <w:r>
        <w:t>You</w:t>
      </w:r>
      <w:r>
        <w:rPr>
          <w:spacing w:val="-11"/>
        </w:rPr>
        <w:t xml:space="preserve"> </w:t>
      </w:r>
      <w:r>
        <w:t>will</w:t>
      </w:r>
      <w:r>
        <w:rPr>
          <w:spacing w:val="-10"/>
        </w:rPr>
        <w:t xml:space="preserve"> </w:t>
      </w:r>
      <w:r>
        <w:t>be</w:t>
      </w:r>
      <w:r>
        <w:rPr>
          <w:spacing w:val="-10"/>
        </w:rPr>
        <w:t xml:space="preserve"> </w:t>
      </w:r>
      <w:r>
        <w:t>responsible</w:t>
      </w:r>
      <w:r>
        <w:rPr>
          <w:spacing w:val="-11"/>
        </w:rPr>
        <w:t xml:space="preserve"> </w:t>
      </w:r>
      <w:r>
        <w:t>for</w:t>
      </w:r>
      <w:r>
        <w:rPr>
          <w:spacing w:val="-10"/>
        </w:rPr>
        <w:t xml:space="preserve"> </w:t>
      </w:r>
      <w:r>
        <w:t>providing</w:t>
      </w:r>
      <w:r>
        <w:rPr>
          <w:spacing w:val="-10"/>
        </w:rPr>
        <w:t xml:space="preserve"> </w:t>
      </w:r>
      <w:r>
        <w:t>accurate</w:t>
      </w:r>
      <w:r>
        <w:rPr>
          <w:spacing w:val="-10"/>
        </w:rPr>
        <w:t xml:space="preserve"> </w:t>
      </w:r>
      <w:r>
        <w:t>information</w:t>
      </w:r>
      <w:r>
        <w:rPr>
          <w:spacing w:val="-11"/>
        </w:rPr>
        <w:t xml:space="preserve"> </w:t>
      </w:r>
      <w:r>
        <w:t>in</w:t>
      </w:r>
      <w:r>
        <w:rPr>
          <w:spacing w:val="-10"/>
        </w:rPr>
        <w:t xml:space="preserve"> </w:t>
      </w:r>
      <w:r>
        <w:t>respect</w:t>
      </w:r>
      <w:r>
        <w:rPr>
          <w:spacing w:val="-10"/>
        </w:rPr>
        <w:t xml:space="preserve"> </w:t>
      </w:r>
      <w:r>
        <w:t>of</w:t>
      </w:r>
      <w:r>
        <w:rPr>
          <w:spacing w:val="-10"/>
        </w:rPr>
        <w:t xml:space="preserve"> </w:t>
      </w:r>
      <w:r>
        <w:t>the</w:t>
      </w:r>
      <w:r>
        <w:rPr>
          <w:spacing w:val="-11"/>
        </w:rPr>
        <w:t xml:space="preserve"> </w:t>
      </w:r>
      <w:r>
        <w:t>Company’s</w:t>
      </w:r>
      <w:r>
        <w:rPr>
          <w:spacing w:val="-10"/>
        </w:rPr>
        <w:t xml:space="preserve"> </w:t>
      </w:r>
      <w:r>
        <w:t xml:space="preserve">affairs. We have sent a questionnaire under separate cover, which should be returned completed at your earliest convenience. </w:t>
      </w:r>
      <w:proofErr w:type="gramStart"/>
      <w:r>
        <w:t>In particular you</w:t>
      </w:r>
      <w:proofErr w:type="gramEnd"/>
      <w:r>
        <w:t xml:space="preserve"> are required to provide a list of all creditors’ names and addresses and amounts owed to</w:t>
      </w:r>
      <w:r>
        <w:rPr>
          <w:spacing w:val="-3"/>
        </w:rPr>
        <w:t xml:space="preserve"> </w:t>
      </w:r>
      <w:r>
        <w:t>them.</w:t>
      </w:r>
    </w:p>
    <w:p w14:paraId="19C95C4E" w14:textId="77777777" w:rsidR="00F53CAF" w:rsidRDefault="00F53CAF">
      <w:pPr>
        <w:pStyle w:val="BodyText"/>
      </w:pPr>
    </w:p>
    <w:p w14:paraId="5CE6D37B" w14:textId="77777777" w:rsidR="00F53CAF" w:rsidRDefault="00BD0B66" w:rsidP="003A2339">
      <w:pPr>
        <w:pStyle w:val="ListParagraph"/>
        <w:numPr>
          <w:ilvl w:val="1"/>
          <w:numId w:val="13"/>
        </w:numPr>
        <w:tabs>
          <w:tab w:val="left" w:pos="821"/>
        </w:tabs>
        <w:ind w:right="356" w:hanging="720"/>
        <w:jc w:val="both"/>
      </w:pPr>
      <w:r>
        <w:t xml:space="preserve">You should understand that </w:t>
      </w:r>
      <w:proofErr w:type="gramStart"/>
      <w:r>
        <w:t>in order for</w:t>
      </w:r>
      <w:proofErr w:type="gramEnd"/>
      <w:r>
        <w:t xml:space="preserve"> us to carry out our work, we may need to question directors and senior management regarding the preparation of the various documents and supporting information. Please confirm your agreement that all such personnel will be available for this purpose although we will firstly liaise with you in view of the sensitivity of our work. We will ensure we exercise maximum discretion in this</w:t>
      </w:r>
      <w:r>
        <w:rPr>
          <w:spacing w:val="-9"/>
        </w:rPr>
        <w:t xml:space="preserve"> </w:t>
      </w:r>
      <w:r>
        <w:t>matter.</w:t>
      </w:r>
    </w:p>
    <w:p w14:paraId="1E4C09E6" w14:textId="77777777" w:rsidR="00F53CAF" w:rsidRDefault="00F53CAF">
      <w:pPr>
        <w:pStyle w:val="BodyText"/>
      </w:pPr>
    </w:p>
    <w:p w14:paraId="66248BD4" w14:textId="77777777" w:rsidR="00F53CAF" w:rsidRDefault="00BD0B66" w:rsidP="003A2339">
      <w:pPr>
        <w:pStyle w:val="ListParagraph"/>
        <w:numPr>
          <w:ilvl w:val="1"/>
          <w:numId w:val="13"/>
        </w:numPr>
        <w:tabs>
          <w:tab w:val="left" w:pos="821"/>
        </w:tabs>
        <w:ind w:right="357" w:hanging="720"/>
        <w:jc w:val="both"/>
      </w:pPr>
      <w:r>
        <w:t xml:space="preserve">You will be required to prepare a Statement of Affairs for the Company and whilst we are assisting you in the preparation of this document, you nevertheless will be responsible for its accuracy. When provided with a draft of the statement of affairs it is important that you go through it in detail and understand it in its entirety. If there are any errors, alterations, </w:t>
      </w:r>
      <w:proofErr w:type="gramStart"/>
      <w:r>
        <w:t>amendments</w:t>
      </w:r>
      <w:proofErr w:type="gramEnd"/>
      <w:r>
        <w:rPr>
          <w:spacing w:val="-7"/>
        </w:rPr>
        <w:t xml:space="preserve"> </w:t>
      </w:r>
      <w:r>
        <w:t>or</w:t>
      </w:r>
      <w:r>
        <w:rPr>
          <w:spacing w:val="-7"/>
        </w:rPr>
        <w:t xml:space="preserve"> </w:t>
      </w:r>
      <w:r>
        <w:t>additions</w:t>
      </w:r>
      <w:r>
        <w:rPr>
          <w:spacing w:val="-7"/>
        </w:rPr>
        <w:t xml:space="preserve"> </w:t>
      </w:r>
      <w:r>
        <w:t>that</w:t>
      </w:r>
      <w:r>
        <w:rPr>
          <w:spacing w:val="-7"/>
        </w:rPr>
        <w:t xml:space="preserve"> </w:t>
      </w:r>
      <w:r>
        <w:t>you</w:t>
      </w:r>
      <w:r>
        <w:rPr>
          <w:spacing w:val="-7"/>
        </w:rPr>
        <w:t xml:space="preserve"> </w:t>
      </w:r>
      <w:r>
        <w:t>wish</w:t>
      </w:r>
      <w:r>
        <w:rPr>
          <w:spacing w:val="-6"/>
        </w:rPr>
        <w:t xml:space="preserve"> </w:t>
      </w:r>
      <w:r>
        <w:t>to</w:t>
      </w:r>
      <w:r>
        <w:rPr>
          <w:spacing w:val="-7"/>
        </w:rPr>
        <w:t xml:space="preserve"> </w:t>
      </w:r>
      <w:r>
        <w:t>make,</w:t>
      </w:r>
      <w:r>
        <w:rPr>
          <w:spacing w:val="-7"/>
        </w:rPr>
        <w:t xml:space="preserve"> </w:t>
      </w:r>
      <w:r>
        <w:t>then</w:t>
      </w:r>
      <w:r>
        <w:rPr>
          <w:spacing w:val="-7"/>
        </w:rPr>
        <w:t xml:space="preserve"> </w:t>
      </w:r>
      <w:r>
        <w:t>you</w:t>
      </w:r>
      <w:r>
        <w:rPr>
          <w:spacing w:val="-7"/>
        </w:rPr>
        <w:t xml:space="preserve"> </w:t>
      </w:r>
      <w:r>
        <w:t>should</w:t>
      </w:r>
      <w:r>
        <w:rPr>
          <w:spacing w:val="-6"/>
        </w:rPr>
        <w:t xml:space="preserve"> </w:t>
      </w:r>
      <w:r>
        <w:t>advise</w:t>
      </w:r>
      <w:r>
        <w:rPr>
          <w:spacing w:val="-7"/>
        </w:rPr>
        <w:t xml:space="preserve"> </w:t>
      </w:r>
      <w:r>
        <w:t>us</w:t>
      </w:r>
      <w:r>
        <w:rPr>
          <w:spacing w:val="-7"/>
        </w:rPr>
        <w:t xml:space="preserve"> </w:t>
      </w:r>
      <w:r>
        <w:t>immediately.</w:t>
      </w:r>
      <w:r>
        <w:rPr>
          <w:spacing w:val="-7"/>
        </w:rPr>
        <w:t xml:space="preserve"> </w:t>
      </w:r>
      <w:r>
        <w:t>You</w:t>
      </w:r>
    </w:p>
    <w:p w14:paraId="2315249A" w14:textId="7DD01C7E" w:rsidR="00F53CAF" w:rsidRDefault="00F53CAF">
      <w:pPr>
        <w:pStyle w:val="BodyText"/>
        <w:spacing w:before="10"/>
        <w:rPr>
          <w:sz w:val="16"/>
        </w:rPr>
      </w:pPr>
    </w:p>
    <w:p w14:paraId="01700AE2" w14:textId="77777777" w:rsidR="00BD0B66" w:rsidRDefault="00BD0B66">
      <w:pPr>
        <w:pStyle w:val="BodyText"/>
        <w:spacing w:before="10"/>
        <w:rPr>
          <w:sz w:val="16"/>
        </w:rPr>
      </w:pPr>
    </w:p>
    <w:p w14:paraId="3260ACC7" w14:textId="77777777" w:rsidR="00BD0B66" w:rsidRDefault="00BD0B66">
      <w:pPr>
        <w:pStyle w:val="BodyText"/>
        <w:spacing w:before="10"/>
        <w:rPr>
          <w:sz w:val="16"/>
        </w:rPr>
      </w:pPr>
    </w:p>
    <w:p w14:paraId="0D684FC6" w14:textId="77777777" w:rsidR="00BD0B66" w:rsidRDefault="00BD0B66">
      <w:pPr>
        <w:pStyle w:val="BodyText"/>
        <w:spacing w:before="10"/>
        <w:rPr>
          <w:sz w:val="16"/>
        </w:rPr>
      </w:pPr>
    </w:p>
    <w:p w14:paraId="3C1385A1" w14:textId="77777777" w:rsidR="00BD0B66" w:rsidRDefault="00BD0B66">
      <w:pPr>
        <w:pStyle w:val="BodyText"/>
        <w:spacing w:before="10"/>
        <w:rPr>
          <w:sz w:val="16"/>
        </w:rPr>
      </w:pPr>
    </w:p>
    <w:p w14:paraId="42B8B7BE" w14:textId="77777777" w:rsidR="00BD0B66" w:rsidRDefault="00BD0B66">
      <w:pPr>
        <w:pStyle w:val="BodyText"/>
        <w:spacing w:before="10"/>
        <w:rPr>
          <w:sz w:val="16"/>
        </w:rPr>
      </w:pPr>
    </w:p>
    <w:p w14:paraId="64FE3A49" w14:textId="77777777" w:rsidR="00BD0B66" w:rsidRDefault="00BD0B66">
      <w:pPr>
        <w:pStyle w:val="BodyText"/>
        <w:spacing w:before="10"/>
        <w:rPr>
          <w:sz w:val="16"/>
        </w:rPr>
      </w:pPr>
    </w:p>
    <w:p w14:paraId="7D29E096" w14:textId="77777777" w:rsidR="00F53CAF" w:rsidRDefault="00BD0B66">
      <w:pPr>
        <w:spacing w:before="95"/>
        <w:ind w:left="530" w:right="789"/>
        <w:jc w:val="center"/>
        <w:rPr>
          <w:rFonts w:ascii="Arial" w:hAnsi="Arial"/>
          <w:sz w:val="16"/>
        </w:rPr>
      </w:pPr>
      <w:r>
        <w:rPr>
          <w:rFonts w:ascii="Arial" w:hAnsi="Arial"/>
          <w:color w:val="C3BC95"/>
          <w:sz w:val="16"/>
        </w:rPr>
        <w:t>Business Helpline UK is a trading style of Business Helpline Group Limited, incorporated in England and Wales, Company No.14687920 and registered with the Information Commissioner’s Office, No. ZB522650.</w:t>
      </w:r>
    </w:p>
    <w:p w14:paraId="4A99E6FB" w14:textId="77777777" w:rsidR="00F53CAF" w:rsidRDefault="00BD0B66">
      <w:pPr>
        <w:ind w:left="531" w:right="789"/>
        <w:jc w:val="center"/>
        <w:rPr>
          <w:rFonts w:ascii="Arial" w:hAnsi="Arial"/>
          <w:sz w:val="16"/>
        </w:rPr>
      </w:pPr>
      <w:r>
        <w:rPr>
          <w:rFonts w:ascii="Arial" w:hAnsi="Arial"/>
          <w:color w:val="C3BC95"/>
          <w:sz w:val="16"/>
        </w:rPr>
        <w:t>Laura Stewart is licensed to act as an Insolvency Practitioner in the UK by the Insolvency Practitioner’s Association</w:t>
      </w:r>
    </w:p>
    <w:p w14:paraId="0D3F1B34" w14:textId="77777777" w:rsidR="00F53CAF" w:rsidRDefault="00F53CAF">
      <w:pPr>
        <w:jc w:val="center"/>
        <w:rPr>
          <w:rFonts w:ascii="Arial" w:hAnsi="Arial"/>
          <w:sz w:val="16"/>
        </w:rPr>
        <w:sectPr w:rsidR="00F53CAF">
          <w:type w:val="continuous"/>
          <w:pgSz w:w="11910" w:h="16840"/>
          <w:pgMar w:top="1300" w:right="1080" w:bottom="280" w:left="1340" w:header="720" w:footer="720" w:gutter="0"/>
          <w:cols w:space="720"/>
        </w:sectPr>
      </w:pPr>
    </w:p>
    <w:p w14:paraId="49036292" w14:textId="77777777" w:rsidR="00F53CAF" w:rsidRDefault="00BD0B66">
      <w:pPr>
        <w:pStyle w:val="BodyText"/>
        <w:spacing w:before="30"/>
        <w:ind w:left="820" w:right="357"/>
        <w:jc w:val="both"/>
      </w:pPr>
      <w:r>
        <w:lastRenderedPageBreak/>
        <w:t>will be required to verify the contents of the Statement of Affairs by signing a statement of truth.</w:t>
      </w:r>
    </w:p>
    <w:p w14:paraId="21E95C39" w14:textId="77777777" w:rsidR="00F53CAF" w:rsidRDefault="00F53CAF">
      <w:pPr>
        <w:pStyle w:val="BodyText"/>
      </w:pPr>
    </w:p>
    <w:p w14:paraId="1083C0BD" w14:textId="77777777" w:rsidR="00F53CAF" w:rsidRDefault="00BD0B66" w:rsidP="003A2339">
      <w:pPr>
        <w:pStyle w:val="ListParagraph"/>
        <w:numPr>
          <w:ilvl w:val="1"/>
          <w:numId w:val="13"/>
        </w:numPr>
        <w:tabs>
          <w:tab w:val="left" w:pos="821"/>
        </w:tabs>
        <w:ind w:right="358" w:hanging="720"/>
        <w:jc w:val="both"/>
      </w:pPr>
      <w:r>
        <w:t xml:space="preserve">A director will also be required to chair the shareholders’ general meeting and any virtual or physical </w:t>
      </w:r>
      <w:proofErr w:type="gramStart"/>
      <w:r>
        <w:t>meeting</w:t>
      </w:r>
      <w:proofErr w:type="gramEnd"/>
      <w:r>
        <w:t xml:space="preserve"> of creditors convened although our staff will be present to help with the conduct of the various meetings. I have fully detailed your duties and responsibilities and the firms in respect of the process of placing the company into liquidation in Appendix</w:t>
      </w:r>
      <w:r>
        <w:rPr>
          <w:spacing w:val="-18"/>
        </w:rPr>
        <w:t xml:space="preserve"> </w:t>
      </w:r>
      <w:r>
        <w:t>II.</w:t>
      </w:r>
    </w:p>
    <w:p w14:paraId="2985D7D2" w14:textId="77777777" w:rsidR="00F53CAF" w:rsidRDefault="00F53CAF">
      <w:pPr>
        <w:pStyle w:val="BodyText"/>
      </w:pPr>
    </w:p>
    <w:p w14:paraId="0EB55FDE" w14:textId="77777777" w:rsidR="00F53CAF" w:rsidRDefault="00BD0B66" w:rsidP="003A2339">
      <w:pPr>
        <w:pStyle w:val="ListParagraph"/>
        <w:numPr>
          <w:ilvl w:val="1"/>
          <w:numId w:val="13"/>
        </w:numPr>
        <w:tabs>
          <w:tab w:val="left" w:pos="821"/>
        </w:tabs>
        <w:ind w:right="357" w:hanging="720"/>
        <w:jc w:val="both"/>
      </w:pPr>
      <w:r>
        <w:t xml:space="preserve">In the period up to the meeting of the shareholders and decision process chosen for the creditors, the Board of Directors remains responsible for the conduct of the affairs of the </w:t>
      </w:r>
      <w:proofErr w:type="gramStart"/>
      <w:r>
        <w:t>Company</w:t>
      </w:r>
      <w:proofErr w:type="gramEnd"/>
      <w:r>
        <w:t xml:space="preserve"> and you are under a duty to preserve its assets and </w:t>
      </w:r>
      <w:proofErr w:type="spellStart"/>
      <w:r>
        <w:t>minimise</w:t>
      </w:r>
      <w:proofErr w:type="spellEnd"/>
      <w:r>
        <w:t xml:space="preserve"> its liabilities. A letter will be issued under separate cover which details the action which should be taken by the Directors to protect the Company’s</w:t>
      </w:r>
      <w:r>
        <w:rPr>
          <w:spacing w:val="-1"/>
        </w:rPr>
        <w:t xml:space="preserve"> </w:t>
      </w:r>
      <w:r>
        <w:t>position.</w:t>
      </w:r>
    </w:p>
    <w:p w14:paraId="5F2B938D" w14:textId="77777777" w:rsidR="00F53CAF" w:rsidRDefault="00F53CAF">
      <w:pPr>
        <w:pStyle w:val="BodyText"/>
      </w:pPr>
    </w:p>
    <w:p w14:paraId="25C86223" w14:textId="77777777" w:rsidR="00F53CAF" w:rsidRDefault="00BD0B66" w:rsidP="003A2339">
      <w:pPr>
        <w:pStyle w:val="ListParagraph"/>
        <w:numPr>
          <w:ilvl w:val="1"/>
          <w:numId w:val="13"/>
        </w:numPr>
        <w:tabs>
          <w:tab w:val="left" w:pos="821"/>
        </w:tabs>
        <w:ind w:right="356" w:hanging="720"/>
        <w:jc w:val="both"/>
      </w:pPr>
      <w:r>
        <w:t xml:space="preserve">No assets should be disposed of, except to the extent necessary to meet essential costs and expenses of the Company. </w:t>
      </w:r>
      <w:proofErr w:type="gramStart"/>
      <w:r>
        <w:t>In the event that</w:t>
      </w:r>
      <w:proofErr w:type="gramEnd"/>
      <w:r>
        <w:t xml:space="preserve"> material assets are to be sold, these should first be valued by appropriate independent agents with adequate professional indemnity insurance.</w:t>
      </w:r>
      <w:r>
        <w:rPr>
          <w:spacing w:val="38"/>
        </w:rPr>
        <w:t xml:space="preserve"> </w:t>
      </w:r>
      <w:r>
        <w:t>In</w:t>
      </w:r>
      <w:r>
        <w:rPr>
          <w:spacing w:val="-6"/>
        </w:rPr>
        <w:t xml:space="preserve"> </w:t>
      </w:r>
      <w:r>
        <w:t>addition,</w:t>
      </w:r>
      <w:r>
        <w:rPr>
          <w:spacing w:val="-6"/>
        </w:rPr>
        <w:t xml:space="preserve"> </w:t>
      </w:r>
      <w:r>
        <w:t>if</w:t>
      </w:r>
      <w:r>
        <w:rPr>
          <w:spacing w:val="-5"/>
        </w:rPr>
        <w:t xml:space="preserve"> </w:t>
      </w:r>
      <w:r>
        <w:t>any</w:t>
      </w:r>
      <w:r>
        <w:rPr>
          <w:spacing w:val="-6"/>
        </w:rPr>
        <w:t xml:space="preserve"> </w:t>
      </w:r>
      <w:r>
        <w:t>of</w:t>
      </w:r>
      <w:r>
        <w:rPr>
          <w:spacing w:val="-6"/>
        </w:rPr>
        <w:t xml:space="preserve"> </w:t>
      </w:r>
      <w:r>
        <w:t>the</w:t>
      </w:r>
      <w:r>
        <w:rPr>
          <w:spacing w:val="-5"/>
        </w:rPr>
        <w:t xml:space="preserve"> </w:t>
      </w:r>
      <w:r>
        <w:t>directors</w:t>
      </w:r>
      <w:r>
        <w:rPr>
          <w:spacing w:val="-6"/>
        </w:rPr>
        <w:t xml:space="preserve"> </w:t>
      </w:r>
      <w:r>
        <w:t>or</w:t>
      </w:r>
      <w:r>
        <w:rPr>
          <w:spacing w:val="-6"/>
        </w:rPr>
        <w:t xml:space="preserve"> </w:t>
      </w:r>
      <w:r>
        <w:t>any</w:t>
      </w:r>
      <w:r>
        <w:rPr>
          <w:spacing w:val="-6"/>
        </w:rPr>
        <w:t xml:space="preserve"> </w:t>
      </w:r>
      <w:r>
        <w:t>other</w:t>
      </w:r>
      <w:r>
        <w:rPr>
          <w:spacing w:val="-5"/>
        </w:rPr>
        <w:t xml:space="preserve"> </w:t>
      </w:r>
      <w:r>
        <w:t>party</w:t>
      </w:r>
      <w:r>
        <w:rPr>
          <w:spacing w:val="-6"/>
        </w:rPr>
        <w:t xml:space="preserve"> </w:t>
      </w:r>
      <w:r>
        <w:t>connected</w:t>
      </w:r>
      <w:r>
        <w:rPr>
          <w:spacing w:val="-6"/>
        </w:rPr>
        <w:t xml:space="preserve"> </w:t>
      </w:r>
      <w:r>
        <w:t>with</w:t>
      </w:r>
      <w:r>
        <w:rPr>
          <w:spacing w:val="-5"/>
        </w:rPr>
        <w:t xml:space="preserve"> </w:t>
      </w:r>
      <w:r>
        <w:t>the</w:t>
      </w:r>
      <w:r>
        <w:rPr>
          <w:spacing w:val="-6"/>
        </w:rPr>
        <w:t xml:space="preserve"> </w:t>
      </w:r>
      <w:r>
        <w:t>Company is interested in purchasing the business or any of the Company’s assets, they should seek independent</w:t>
      </w:r>
      <w:r>
        <w:rPr>
          <w:spacing w:val="-12"/>
        </w:rPr>
        <w:t xml:space="preserve"> </w:t>
      </w:r>
      <w:r>
        <w:t>advice.</w:t>
      </w:r>
      <w:r>
        <w:rPr>
          <w:spacing w:val="28"/>
        </w:rPr>
        <w:t xml:space="preserve"> </w:t>
      </w:r>
      <w:r>
        <w:t>If</w:t>
      </w:r>
      <w:r>
        <w:rPr>
          <w:spacing w:val="-12"/>
        </w:rPr>
        <w:t xml:space="preserve"> </w:t>
      </w:r>
      <w:r>
        <w:t>assets</w:t>
      </w:r>
      <w:r>
        <w:rPr>
          <w:spacing w:val="-11"/>
        </w:rPr>
        <w:t xml:space="preserve"> </w:t>
      </w:r>
      <w:r>
        <w:t>are</w:t>
      </w:r>
      <w:r>
        <w:rPr>
          <w:spacing w:val="-12"/>
        </w:rPr>
        <w:t xml:space="preserve"> </w:t>
      </w:r>
      <w:r>
        <w:t>disposed</w:t>
      </w:r>
      <w:r>
        <w:rPr>
          <w:spacing w:val="-12"/>
        </w:rPr>
        <w:t xml:space="preserve"> </w:t>
      </w:r>
      <w:r>
        <w:t>of</w:t>
      </w:r>
      <w:r>
        <w:rPr>
          <w:spacing w:val="-11"/>
        </w:rPr>
        <w:t xml:space="preserve"> </w:t>
      </w:r>
      <w:r>
        <w:t>after</w:t>
      </w:r>
      <w:r>
        <w:rPr>
          <w:spacing w:val="-12"/>
        </w:rPr>
        <w:t xml:space="preserve"> </w:t>
      </w:r>
      <w:r>
        <w:t>a</w:t>
      </w:r>
      <w:r>
        <w:rPr>
          <w:spacing w:val="-12"/>
        </w:rPr>
        <w:t xml:space="preserve"> </w:t>
      </w:r>
      <w:r>
        <w:t>copy</w:t>
      </w:r>
      <w:r>
        <w:rPr>
          <w:spacing w:val="-11"/>
        </w:rPr>
        <w:t xml:space="preserve"> </w:t>
      </w:r>
      <w:r>
        <w:t>of</w:t>
      </w:r>
      <w:r>
        <w:rPr>
          <w:spacing w:val="-12"/>
        </w:rPr>
        <w:t xml:space="preserve"> </w:t>
      </w:r>
      <w:r>
        <w:t>the</w:t>
      </w:r>
      <w:r>
        <w:rPr>
          <w:spacing w:val="-12"/>
        </w:rPr>
        <w:t xml:space="preserve"> </w:t>
      </w:r>
      <w:r>
        <w:t>Statement</w:t>
      </w:r>
      <w:r>
        <w:rPr>
          <w:spacing w:val="-11"/>
        </w:rPr>
        <w:t xml:space="preserve"> </w:t>
      </w:r>
      <w:r>
        <w:t>of</w:t>
      </w:r>
      <w:r>
        <w:rPr>
          <w:spacing w:val="-11"/>
        </w:rPr>
        <w:t xml:space="preserve"> </w:t>
      </w:r>
      <w:r>
        <w:t>Affairs</w:t>
      </w:r>
      <w:r>
        <w:rPr>
          <w:spacing w:val="-12"/>
        </w:rPr>
        <w:t xml:space="preserve"> </w:t>
      </w:r>
      <w:r>
        <w:t>has</w:t>
      </w:r>
      <w:r>
        <w:rPr>
          <w:spacing w:val="-12"/>
        </w:rPr>
        <w:t xml:space="preserve"> </w:t>
      </w:r>
      <w:r>
        <w:t>been issued to creditors, this information must be disclosed to creditors before the decision date or if there is to be a virtual meeting it may be presented to the</w:t>
      </w:r>
      <w:r>
        <w:rPr>
          <w:spacing w:val="-12"/>
        </w:rPr>
        <w:t xml:space="preserve"> </w:t>
      </w:r>
      <w:proofErr w:type="gramStart"/>
      <w:r>
        <w:t>meeting</w:t>
      </w:r>
      <w:proofErr w:type="gramEnd"/>
    </w:p>
    <w:p w14:paraId="1369B15C" w14:textId="77777777" w:rsidR="00F53CAF" w:rsidRDefault="00F53CAF">
      <w:pPr>
        <w:pStyle w:val="BodyText"/>
      </w:pPr>
    </w:p>
    <w:p w14:paraId="58C5C553" w14:textId="77777777" w:rsidR="00F53CAF" w:rsidRDefault="00BD0B66">
      <w:pPr>
        <w:pStyle w:val="Heading2"/>
        <w:ind w:left="820"/>
        <w:jc w:val="both"/>
      </w:pPr>
      <w:r>
        <w:t xml:space="preserve">Books, </w:t>
      </w:r>
      <w:proofErr w:type="gramStart"/>
      <w:r>
        <w:t>records</w:t>
      </w:r>
      <w:proofErr w:type="gramEnd"/>
      <w:r>
        <w:t xml:space="preserve"> and digital data</w:t>
      </w:r>
    </w:p>
    <w:p w14:paraId="362FF61E" w14:textId="77777777" w:rsidR="00F53CAF" w:rsidRDefault="00BD0B66" w:rsidP="003A2339">
      <w:pPr>
        <w:pStyle w:val="ListParagraph"/>
        <w:numPr>
          <w:ilvl w:val="1"/>
          <w:numId w:val="13"/>
        </w:numPr>
        <w:tabs>
          <w:tab w:val="left" w:pos="821"/>
        </w:tabs>
        <w:ind w:right="358" w:hanging="720"/>
        <w:jc w:val="both"/>
      </w:pPr>
      <w:r>
        <w:t>It</w:t>
      </w:r>
      <w:r>
        <w:rPr>
          <w:spacing w:val="-4"/>
        </w:rPr>
        <w:t xml:space="preserve"> </w:t>
      </w:r>
      <w:r>
        <w:t>is</w:t>
      </w:r>
      <w:r>
        <w:rPr>
          <w:spacing w:val="-4"/>
        </w:rPr>
        <w:t xml:space="preserve"> </w:t>
      </w:r>
      <w:r>
        <w:t>also</w:t>
      </w:r>
      <w:r>
        <w:rPr>
          <w:spacing w:val="-4"/>
        </w:rPr>
        <w:t xml:space="preserve"> </w:t>
      </w:r>
      <w:r>
        <w:t>required</w:t>
      </w:r>
      <w:r>
        <w:rPr>
          <w:spacing w:val="-4"/>
        </w:rPr>
        <w:t xml:space="preserve"> </w:t>
      </w:r>
      <w:r>
        <w:t>that</w:t>
      </w:r>
      <w:r>
        <w:rPr>
          <w:spacing w:val="-4"/>
        </w:rPr>
        <w:t xml:space="preserve"> </w:t>
      </w:r>
      <w:r>
        <w:t>the</w:t>
      </w:r>
      <w:r>
        <w:rPr>
          <w:spacing w:val="-4"/>
        </w:rPr>
        <w:t xml:space="preserve"> </w:t>
      </w:r>
      <w:r>
        <w:t>books</w:t>
      </w:r>
      <w:r>
        <w:rPr>
          <w:spacing w:val="-4"/>
        </w:rPr>
        <w:t xml:space="preserve"> </w:t>
      </w:r>
      <w:r>
        <w:t>and</w:t>
      </w:r>
      <w:r>
        <w:rPr>
          <w:spacing w:val="-5"/>
        </w:rPr>
        <w:t xml:space="preserve"> </w:t>
      </w:r>
      <w:r>
        <w:t>records</w:t>
      </w:r>
      <w:r>
        <w:rPr>
          <w:spacing w:val="-5"/>
        </w:rPr>
        <w:t xml:space="preserve"> </w:t>
      </w:r>
      <w:r>
        <w:t>of</w:t>
      </w:r>
      <w:r>
        <w:rPr>
          <w:spacing w:val="-4"/>
        </w:rPr>
        <w:t xml:space="preserve"> </w:t>
      </w:r>
      <w:r>
        <w:t>the</w:t>
      </w:r>
      <w:r>
        <w:rPr>
          <w:spacing w:val="-3"/>
        </w:rPr>
        <w:t xml:space="preserve"> </w:t>
      </w:r>
      <w:r>
        <w:t>Company,</w:t>
      </w:r>
      <w:r>
        <w:rPr>
          <w:spacing w:val="-4"/>
        </w:rPr>
        <w:t xml:space="preserve"> </w:t>
      </w:r>
      <w:r>
        <w:t>including</w:t>
      </w:r>
      <w:r>
        <w:rPr>
          <w:spacing w:val="-4"/>
        </w:rPr>
        <w:t xml:space="preserve"> </w:t>
      </w:r>
      <w:r>
        <w:t>the</w:t>
      </w:r>
      <w:r>
        <w:rPr>
          <w:spacing w:val="-3"/>
        </w:rPr>
        <w:t xml:space="preserve"> </w:t>
      </w:r>
      <w:r>
        <w:t>statutory</w:t>
      </w:r>
      <w:r>
        <w:rPr>
          <w:spacing w:val="-5"/>
        </w:rPr>
        <w:t xml:space="preserve"> </w:t>
      </w:r>
      <w:r>
        <w:t xml:space="preserve">records (which should include your PSC register) and any data held on a computer or server, be delivered to our offices prior to the shareholders’ meeting.  Please </w:t>
      </w:r>
      <w:proofErr w:type="gramStart"/>
      <w:r>
        <w:t>contact  Nicole</w:t>
      </w:r>
      <w:proofErr w:type="gramEnd"/>
      <w:r>
        <w:t xml:space="preserve"> Sharples to arrange delivery of the records detailed in the attached schedule. Current Data Protection Law applies to all data held and it is your responsibility to comply with the regulation. In preparation for my appointment, I shall need to be advised of any breaches of the Data Protection Law that have occurred. I shall also require confirmation that digital data once copied</w:t>
      </w:r>
      <w:r>
        <w:rPr>
          <w:spacing w:val="-13"/>
        </w:rPr>
        <w:t xml:space="preserve"> </w:t>
      </w:r>
      <w:r>
        <w:t>has</w:t>
      </w:r>
      <w:r>
        <w:rPr>
          <w:spacing w:val="-12"/>
        </w:rPr>
        <w:t xml:space="preserve"> </w:t>
      </w:r>
      <w:r>
        <w:t>been</w:t>
      </w:r>
      <w:r>
        <w:rPr>
          <w:spacing w:val="-12"/>
        </w:rPr>
        <w:t xml:space="preserve"> </w:t>
      </w:r>
      <w:r>
        <w:t>deleted</w:t>
      </w:r>
      <w:r>
        <w:rPr>
          <w:spacing w:val="-12"/>
        </w:rPr>
        <w:t xml:space="preserve"> </w:t>
      </w:r>
      <w:r>
        <w:t>from</w:t>
      </w:r>
      <w:r>
        <w:rPr>
          <w:spacing w:val="-13"/>
        </w:rPr>
        <w:t xml:space="preserve"> </w:t>
      </w:r>
      <w:r>
        <w:t>any</w:t>
      </w:r>
      <w:r>
        <w:rPr>
          <w:spacing w:val="-12"/>
        </w:rPr>
        <w:t xml:space="preserve"> </w:t>
      </w:r>
      <w:r>
        <w:t>personal</w:t>
      </w:r>
      <w:r>
        <w:rPr>
          <w:spacing w:val="-12"/>
        </w:rPr>
        <w:t xml:space="preserve"> </w:t>
      </w:r>
      <w:r>
        <w:t>laptops.</w:t>
      </w:r>
      <w:r>
        <w:rPr>
          <w:spacing w:val="-12"/>
        </w:rPr>
        <w:t xml:space="preserve"> </w:t>
      </w:r>
      <w:r>
        <w:t>Please</w:t>
      </w:r>
      <w:r>
        <w:rPr>
          <w:spacing w:val="-13"/>
        </w:rPr>
        <w:t xml:space="preserve"> </w:t>
      </w:r>
      <w:r>
        <w:t>also</w:t>
      </w:r>
      <w:r>
        <w:rPr>
          <w:spacing w:val="-12"/>
        </w:rPr>
        <w:t xml:space="preserve"> </w:t>
      </w:r>
      <w:r>
        <w:t>provide</w:t>
      </w:r>
      <w:r>
        <w:rPr>
          <w:spacing w:val="-12"/>
        </w:rPr>
        <w:t xml:space="preserve"> </w:t>
      </w:r>
      <w:r>
        <w:t>me</w:t>
      </w:r>
      <w:r>
        <w:rPr>
          <w:spacing w:val="-12"/>
        </w:rPr>
        <w:t xml:space="preserve"> </w:t>
      </w:r>
      <w:r>
        <w:t>with</w:t>
      </w:r>
      <w:r>
        <w:rPr>
          <w:spacing w:val="-12"/>
        </w:rPr>
        <w:t xml:space="preserve"> </w:t>
      </w:r>
      <w:r>
        <w:t>all</w:t>
      </w:r>
      <w:r>
        <w:rPr>
          <w:spacing w:val="-13"/>
        </w:rPr>
        <w:t xml:space="preserve"> </w:t>
      </w:r>
      <w:r>
        <w:t>passwords to access the digital data and confirm that access has been restricted so that the risk of any breach is mitigated. Failure to provide all books and records and data and limit access may result in a breach of duty by the directors which a liquidator will be required to report to the Insolvency</w:t>
      </w:r>
      <w:r>
        <w:rPr>
          <w:spacing w:val="-2"/>
        </w:rPr>
        <w:t xml:space="preserve"> </w:t>
      </w:r>
      <w:r>
        <w:t>Service.</w:t>
      </w:r>
    </w:p>
    <w:p w14:paraId="6901A521" w14:textId="77777777" w:rsidR="00F53CAF" w:rsidRDefault="00F53CAF">
      <w:pPr>
        <w:pStyle w:val="BodyText"/>
      </w:pPr>
    </w:p>
    <w:p w14:paraId="7F28C0B8" w14:textId="77777777" w:rsidR="00F53CAF" w:rsidRDefault="00BD0B66">
      <w:pPr>
        <w:pStyle w:val="Heading2"/>
        <w:spacing w:before="1"/>
        <w:ind w:left="820"/>
      </w:pPr>
      <w:r>
        <w:t>Employees</w:t>
      </w:r>
    </w:p>
    <w:p w14:paraId="59765BF6" w14:textId="77777777" w:rsidR="00F53CAF" w:rsidRDefault="00BD0B66" w:rsidP="003A2339">
      <w:pPr>
        <w:pStyle w:val="ListParagraph"/>
        <w:numPr>
          <w:ilvl w:val="1"/>
          <w:numId w:val="13"/>
        </w:numPr>
        <w:tabs>
          <w:tab w:val="left" w:pos="821"/>
        </w:tabs>
        <w:ind w:right="355" w:hanging="720"/>
        <w:jc w:val="both"/>
        <w:rPr>
          <w:b/>
        </w:rPr>
      </w:pPr>
      <w:r>
        <w:t xml:space="preserve">You have various obligations under the employment legislation that you will need to </w:t>
      </w:r>
      <w:proofErr w:type="gramStart"/>
      <w:r>
        <w:t>meet</w:t>
      </w:r>
      <w:proofErr w:type="gramEnd"/>
      <w:r>
        <w:t xml:space="preserve"> and we suggest that you obtain legal advice on your responsibilities as a Board to the employees</w:t>
      </w:r>
      <w:r>
        <w:rPr>
          <w:spacing w:val="-8"/>
        </w:rPr>
        <w:t xml:space="preserve"> </w:t>
      </w:r>
      <w:r>
        <w:t>and</w:t>
      </w:r>
      <w:r>
        <w:rPr>
          <w:spacing w:val="-8"/>
        </w:rPr>
        <w:t xml:space="preserve"> </w:t>
      </w:r>
      <w:r>
        <w:t>government</w:t>
      </w:r>
      <w:r>
        <w:rPr>
          <w:spacing w:val="-7"/>
        </w:rPr>
        <w:t xml:space="preserve"> </w:t>
      </w:r>
      <w:r>
        <w:t>agencies.</w:t>
      </w:r>
      <w:r>
        <w:rPr>
          <w:spacing w:val="-8"/>
        </w:rPr>
        <w:t xml:space="preserve"> </w:t>
      </w:r>
      <w:r>
        <w:t>This</w:t>
      </w:r>
      <w:r>
        <w:rPr>
          <w:spacing w:val="-8"/>
        </w:rPr>
        <w:t xml:space="preserve"> </w:t>
      </w:r>
      <w:r>
        <w:t>is</w:t>
      </w:r>
      <w:r>
        <w:rPr>
          <w:spacing w:val="-7"/>
        </w:rPr>
        <w:t xml:space="preserve"> </w:t>
      </w:r>
      <w:r>
        <w:t>especially</w:t>
      </w:r>
      <w:r>
        <w:rPr>
          <w:spacing w:val="-8"/>
        </w:rPr>
        <w:t xml:space="preserve"> </w:t>
      </w:r>
      <w:r>
        <w:t>important</w:t>
      </w:r>
      <w:r>
        <w:rPr>
          <w:spacing w:val="-8"/>
        </w:rPr>
        <w:t xml:space="preserve"> </w:t>
      </w:r>
      <w:r>
        <w:t>if</w:t>
      </w:r>
      <w:r>
        <w:rPr>
          <w:spacing w:val="-7"/>
        </w:rPr>
        <w:t xml:space="preserve"> </w:t>
      </w:r>
      <w:r>
        <w:t>it</w:t>
      </w:r>
      <w:r>
        <w:rPr>
          <w:spacing w:val="-8"/>
        </w:rPr>
        <w:t xml:space="preserve"> </w:t>
      </w:r>
      <w:r>
        <w:t>is</w:t>
      </w:r>
      <w:r>
        <w:rPr>
          <w:spacing w:val="-8"/>
        </w:rPr>
        <w:t xml:space="preserve"> </w:t>
      </w:r>
      <w:r>
        <w:t>anticipated</w:t>
      </w:r>
      <w:r>
        <w:rPr>
          <w:spacing w:val="-7"/>
        </w:rPr>
        <w:t xml:space="preserve"> </w:t>
      </w:r>
      <w:r>
        <w:t>that</w:t>
      </w:r>
      <w:r>
        <w:rPr>
          <w:spacing w:val="-8"/>
        </w:rPr>
        <w:t xml:space="preserve"> </w:t>
      </w:r>
      <w:r>
        <w:t xml:space="preserve">more than 20 employees will be made redundant prior to the company formally </w:t>
      </w:r>
      <w:proofErr w:type="gramStart"/>
      <w:r>
        <w:t>entering into</w:t>
      </w:r>
      <w:proofErr w:type="gramEnd"/>
      <w:r>
        <w:t xml:space="preserve"> CVL. </w:t>
      </w:r>
      <w:r>
        <w:rPr>
          <w:b/>
        </w:rPr>
        <w:t xml:space="preserve">If more than 20 employees are to be made redundant prior to the company entering </w:t>
      </w:r>
      <w:proofErr w:type="gramStart"/>
      <w:r>
        <w:rPr>
          <w:b/>
        </w:rPr>
        <w:t>liquidation</w:t>
      </w:r>
      <w:proofErr w:type="gramEnd"/>
      <w:r>
        <w:rPr>
          <w:b/>
          <w:spacing w:val="-4"/>
        </w:rPr>
        <w:t xml:space="preserve"> </w:t>
      </w:r>
      <w:r>
        <w:rPr>
          <w:b/>
        </w:rPr>
        <w:t>then</w:t>
      </w:r>
      <w:r>
        <w:rPr>
          <w:b/>
          <w:spacing w:val="-3"/>
        </w:rPr>
        <w:t xml:space="preserve"> </w:t>
      </w:r>
      <w:r>
        <w:rPr>
          <w:b/>
        </w:rPr>
        <w:t>the</w:t>
      </w:r>
      <w:r>
        <w:rPr>
          <w:b/>
          <w:spacing w:val="-3"/>
        </w:rPr>
        <w:t xml:space="preserve"> </w:t>
      </w:r>
      <w:r>
        <w:rPr>
          <w:b/>
        </w:rPr>
        <w:t>directors</w:t>
      </w:r>
      <w:r>
        <w:rPr>
          <w:b/>
          <w:spacing w:val="-3"/>
        </w:rPr>
        <w:t xml:space="preserve"> </w:t>
      </w:r>
      <w:r>
        <w:rPr>
          <w:b/>
        </w:rPr>
        <w:t>are</w:t>
      </w:r>
      <w:r>
        <w:rPr>
          <w:b/>
          <w:spacing w:val="-3"/>
        </w:rPr>
        <w:t xml:space="preserve"> </w:t>
      </w:r>
      <w:r>
        <w:rPr>
          <w:b/>
        </w:rPr>
        <w:t>required</w:t>
      </w:r>
      <w:r>
        <w:rPr>
          <w:b/>
          <w:spacing w:val="-3"/>
        </w:rPr>
        <w:t xml:space="preserve"> </w:t>
      </w:r>
      <w:r>
        <w:rPr>
          <w:b/>
        </w:rPr>
        <w:t>to</w:t>
      </w:r>
      <w:r>
        <w:rPr>
          <w:b/>
          <w:spacing w:val="-4"/>
        </w:rPr>
        <w:t xml:space="preserve"> </w:t>
      </w:r>
      <w:r>
        <w:rPr>
          <w:b/>
        </w:rPr>
        <w:t>file</w:t>
      </w:r>
      <w:r>
        <w:rPr>
          <w:b/>
          <w:spacing w:val="-3"/>
        </w:rPr>
        <w:t xml:space="preserve"> </w:t>
      </w:r>
      <w:r>
        <w:rPr>
          <w:b/>
        </w:rPr>
        <w:t>form</w:t>
      </w:r>
      <w:r>
        <w:rPr>
          <w:b/>
          <w:spacing w:val="-3"/>
        </w:rPr>
        <w:t xml:space="preserve"> </w:t>
      </w:r>
      <w:r>
        <w:rPr>
          <w:b/>
        </w:rPr>
        <w:t>HR1</w:t>
      </w:r>
      <w:r>
        <w:rPr>
          <w:b/>
          <w:spacing w:val="-3"/>
        </w:rPr>
        <w:t xml:space="preserve"> </w:t>
      </w:r>
      <w:r>
        <w:rPr>
          <w:b/>
        </w:rPr>
        <w:t>with</w:t>
      </w:r>
      <w:r>
        <w:rPr>
          <w:b/>
          <w:spacing w:val="-3"/>
        </w:rPr>
        <w:t xml:space="preserve"> </w:t>
      </w:r>
      <w:r>
        <w:rPr>
          <w:b/>
        </w:rPr>
        <w:t>the</w:t>
      </w:r>
      <w:r>
        <w:rPr>
          <w:b/>
          <w:spacing w:val="-3"/>
        </w:rPr>
        <w:t xml:space="preserve"> </w:t>
      </w:r>
      <w:r>
        <w:rPr>
          <w:b/>
        </w:rPr>
        <w:t>Redundancy</w:t>
      </w:r>
      <w:r>
        <w:rPr>
          <w:b/>
          <w:spacing w:val="-4"/>
        </w:rPr>
        <w:t xml:space="preserve"> </w:t>
      </w:r>
      <w:r>
        <w:rPr>
          <w:b/>
        </w:rPr>
        <w:t>Payments Office.</w:t>
      </w:r>
    </w:p>
    <w:p w14:paraId="2CB2D5CB" w14:textId="77777777" w:rsidR="00F53CAF" w:rsidRDefault="00F53CAF">
      <w:pPr>
        <w:pStyle w:val="BodyText"/>
        <w:rPr>
          <w:b/>
        </w:rPr>
      </w:pPr>
    </w:p>
    <w:p w14:paraId="63C09606" w14:textId="77777777" w:rsidR="00F53CAF" w:rsidRDefault="00F53CAF">
      <w:pPr>
        <w:pStyle w:val="BodyText"/>
        <w:spacing w:before="12"/>
        <w:rPr>
          <w:b/>
          <w:sz w:val="21"/>
        </w:rPr>
      </w:pPr>
    </w:p>
    <w:p w14:paraId="6E4856BE" w14:textId="77777777" w:rsidR="00F53CAF" w:rsidRDefault="00BD0B66">
      <w:pPr>
        <w:pStyle w:val="Heading2"/>
        <w:ind w:left="820"/>
      </w:pPr>
      <w:r>
        <w:t>Our Responsibilities</w:t>
      </w:r>
    </w:p>
    <w:p w14:paraId="6834ACCF" w14:textId="77777777" w:rsidR="00F53CAF" w:rsidRDefault="00F53CAF">
      <w:pPr>
        <w:pStyle w:val="BodyText"/>
        <w:rPr>
          <w:b/>
        </w:rPr>
      </w:pPr>
    </w:p>
    <w:p w14:paraId="47D66FB8" w14:textId="77777777" w:rsidR="00F53CAF" w:rsidRDefault="00BD0B66" w:rsidP="003A2339">
      <w:pPr>
        <w:pStyle w:val="ListParagraph"/>
        <w:numPr>
          <w:ilvl w:val="1"/>
          <w:numId w:val="13"/>
        </w:numPr>
        <w:tabs>
          <w:tab w:val="left" w:pos="821"/>
        </w:tabs>
        <w:ind w:right="357" w:hanging="720"/>
        <w:jc w:val="both"/>
      </w:pPr>
      <w:r>
        <w:t>We</w:t>
      </w:r>
      <w:r>
        <w:rPr>
          <w:spacing w:val="-4"/>
        </w:rPr>
        <w:t xml:space="preserve"> </w:t>
      </w:r>
      <w:r>
        <w:t>will</w:t>
      </w:r>
      <w:r>
        <w:rPr>
          <w:spacing w:val="-3"/>
        </w:rPr>
        <w:t xml:space="preserve"> </w:t>
      </w:r>
      <w:r>
        <w:t>review</w:t>
      </w:r>
      <w:r>
        <w:rPr>
          <w:spacing w:val="-3"/>
        </w:rPr>
        <w:t xml:space="preserve"> </w:t>
      </w:r>
      <w:r>
        <w:t>the</w:t>
      </w:r>
      <w:r>
        <w:rPr>
          <w:spacing w:val="-3"/>
        </w:rPr>
        <w:t xml:space="preserve"> </w:t>
      </w:r>
      <w:r>
        <w:t>last</w:t>
      </w:r>
      <w:r>
        <w:rPr>
          <w:spacing w:val="-3"/>
        </w:rPr>
        <w:t xml:space="preserve"> </w:t>
      </w:r>
      <w:r>
        <w:t>audited</w:t>
      </w:r>
      <w:r>
        <w:rPr>
          <w:spacing w:val="-3"/>
        </w:rPr>
        <w:t xml:space="preserve"> </w:t>
      </w:r>
      <w:r>
        <w:t>accounts</w:t>
      </w:r>
      <w:r>
        <w:rPr>
          <w:spacing w:val="-3"/>
        </w:rPr>
        <w:t xml:space="preserve"> </w:t>
      </w:r>
      <w:r>
        <w:t>and</w:t>
      </w:r>
      <w:r>
        <w:rPr>
          <w:spacing w:val="-3"/>
        </w:rPr>
        <w:t xml:space="preserve"> </w:t>
      </w:r>
      <w:r>
        <w:t>any</w:t>
      </w:r>
      <w:r>
        <w:rPr>
          <w:spacing w:val="-3"/>
        </w:rPr>
        <w:t xml:space="preserve"> </w:t>
      </w:r>
      <w:r>
        <w:t>subsequent</w:t>
      </w:r>
      <w:r>
        <w:rPr>
          <w:spacing w:val="-4"/>
        </w:rPr>
        <w:t xml:space="preserve"> </w:t>
      </w:r>
      <w:r>
        <w:t>management</w:t>
      </w:r>
      <w:r>
        <w:rPr>
          <w:spacing w:val="-3"/>
        </w:rPr>
        <w:t xml:space="preserve"> </w:t>
      </w:r>
      <w:r>
        <w:t>accounts</w:t>
      </w:r>
      <w:r>
        <w:rPr>
          <w:spacing w:val="-3"/>
        </w:rPr>
        <w:t xml:space="preserve"> </w:t>
      </w:r>
      <w:r>
        <w:t>to</w:t>
      </w:r>
      <w:r>
        <w:rPr>
          <w:spacing w:val="-3"/>
        </w:rPr>
        <w:t xml:space="preserve"> </w:t>
      </w:r>
      <w:r>
        <w:t>assist with the preparation of a Statement of Affairs. We will also review all available financial information.</w:t>
      </w:r>
    </w:p>
    <w:p w14:paraId="0888BC9D" w14:textId="77777777" w:rsidR="00F53CAF" w:rsidRDefault="00F53CAF">
      <w:pPr>
        <w:jc w:val="both"/>
        <w:sectPr w:rsidR="00F53CAF">
          <w:pgSz w:w="11910" w:h="16840"/>
          <w:pgMar w:top="1260" w:right="1080" w:bottom="280" w:left="1340" w:header="720" w:footer="720" w:gutter="0"/>
          <w:cols w:space="720"/>
        </w:sectPr>
      </w:pPr>
    </w:p>
    <w:p w14:paraId="00B8938D" w14:textId="77777777" w:rsidR="00F53CAF" w:rsidRDefault="00BD0B66" w:rsidP="003A2339">
      <w:pPr>
        <w:pStyle w:val="ListParagraph"/>
        <w:numPr>
          <w:ilvl w:val="1"/>
          <w:numId w:val="13"/>
        </w:numPr>
        <w:tabs>
          <w:tab w:val="left" w:pos="821"/>
        </w:tabs>
        <w:spacing w:before="30"/>
        <w:ind w:right="357" w:hanging="720"/>
        <w:jc w:val="both"/>
      </w:pPr>
      <w:r>
        <w:t>We will be responsible for providing you with the relevant documentation to place the Company into</w:t>
      </w:r>
      <w:r>
        <w:rPr>
          <w:spacing w:val="-2"/>
        </w:rPr>
        <w:t xml:space="preserve"> </w:t>
      </w:r>
      <w:r>
        <w:t>CVL.</w:t>
      </w:r>
    </w:p>
    <w:p w14:paraId="44014AC2" w14:textId="77777777" w:rsidR="00F53CAF" w:rsidRDefault="00F53CAF">
      <w:pPr>
        <w:pStyle w:val="BodyText"/>
      </w:pPr>
    </w:p>
    <w:p w14:paraId="009DD9B6" w14:textId="77777777" w:rsidR="00F53CAF" w:rsidRDefault="00BD0B66" w:rsidP="003A2339">
      <w:pPr>
        <w:pStyle w:val="ListParagraph"/>
        <w:numPr>
          <w:ilvl w:val="1"/>
          <w:numId w:val="13"/>
        </w:numPr>
        <w:tabs>
          <w:tab w:val="left" w:pos="821"/>
        </w:tabs>
        <w:ind w:right="359" w:hanging="720"/>
        <w:jc w:val="both"/>
      </w:pPr>
      <w:r>
        <w:t>We will also be responsible for helping you conduct any meetings or decision process in accordance with legislative</w:t>
      </w:r>
      <w:r>
        <w:rPr>
          <w:spacing w:val="-3"/>
        </w:rPr>
        <w:t xml:space="preserve"> </w:t>
      </w:r>
      <w:r>
        <w:t>requirements.</w:t>
      </w:r>
    </w:p>
    <w:p w14:paraId="42B5C2E7" w14:textId="77777777" w:rsidR="00F53CAF" w:rsidRDefault="00F53CAF">
      <w:pPr>
        <w:pStyle w:val="BodyText"/>
      </w:pPr>
    </w:p>
    <w:p w14:paraId="52030311" w14:textId="77777777" w:rsidR="00F53CAF" w:rsidRDefault="00BD0B66" w:rsidP="003A2339">
      <w:pPr>
        <w:pStyle w:val="ListParagraph"/>
        <w:numPr>
          <w:ilvl w:val="1"/>
          <w:numId w:val="13"/>
        </w:numPr>
        <w:tabs>
          <w:tab w:val="left" w:pos="821"/>
        </w:tabs>
        <w:ind w:right="359" w:hanging="720"/>
        <w:jc w:val="both"/>
      </w:pPr>
      <w:r>
        <w:t>By</w:t>
      </w:r>
      <w:r>
        <w:rPr>
          <w:spacing w:val="-16"/>
        </w:rPr>
        <w:t xml:space="preserve"> </w:t>
      </w:r>
      <w:r>
        <w:t>signing</w:t>
      </w:r>
      <w:r>
        <w:rPr>
          <w:spacing w:val="-15"/>
        </w:rPr>
        <w:t xml:space="preserve"> </w:t>
      </w:r>
      <w:r>
        <w:t>this</w:t>
      </w:r>
      <w:r>
        <w:rPr>
          <w:spacing w:val="-15"/>
        </w:rPr>
        <w:t xml:space="preserve"> </w:t>
      </w:r>
      <w:r>
        <w:t>Engagement</w:t>
      </w:r>
      <w:r>
        <w:rPr>
          <w:spacing w:val="-15"/>
        </w:rPr>
        <w:t xml:space="preserve"> </w:t>
      </w:r>
      <w:proofErr w:type="gramStart"/>
      <w:r>
        <w:t>Letter</w:t>
      </w:r>
      <w:proofErr w:type="gramEnd"/>
      <w:r>
        <w:rPr>
          <w:spacing w:val="-14"/>
        </w:rPr>
        <w:t xml:space="preserve"> </w:t>
      </w:r>
      <w:r>
        <w:t>you</w:t>
      </w:r>
      <w:r>
        <w:rPr>
          <w:spacing w:val="-15"/>
        </w:rPr>
        <w:t xml:space="preserve"> </w:t>
      </w:r>
      <w:r>
        <w:t>confirm</w:t>
      </w:r>
      <w:r>
        <w:rPr>
          <w:spacing w:val="-15"/>
        </w:rPr>
        <w:t xml:space="preserve"> </w:t>
      </w:r>
      <w:r>
        <w:t>that,</w:t>
      </w:r>
      <w:r>
        <w:rPr>
          <w:spacing w:val="-15"/>
        </w:rPr>
        <w:t xml:space="preserve"> </w:t>
      </w:r>
      <w:r>
        <w:t>if</w:t>
      </w:r>
      <w:r>
        <w:rPr>
          <w:spacing w:val="-15"/>
        </w:rPr>
        <w:t xml:space="preserve"> </w:t>
      </w:r>
      <w:r>
        <w:t>we</w:t>
      </w:r>
      <w:r>
        <w:rPr>
          <w:spacing w:val="-15"/>
        </w:rPr>
        <w:t xml:space="preserve"> </w:t>
      </w:r>
      <w:r>
        <w:t>deem</w:t>
      </w:r>
      <w:r>
        <w:rPr>
          <w:spacing w:val="-16"/>
        </w:rPr>
        <w:t xml:space="preserve"> </w:t>
      </w:r>
      <w:r>
        <w:t>it</w:t>
      </w:r>
      <w:r>
        <w:rPr>
          <w:spacing w:val="-15"/>
        </w:rPr>
        <w:t xml:space="preserve"> </w:t>
      </w:r>
      <w:r>
        <w:t>appropriate,</w:t>
      </w:r>
      <w:r>
        <w:rPr>
          <w:spacing w:val="-15"/>
        </w:rPr>
        <w:t xml:space="preserve"> </w:t>
      </w:r>
      <w:r>
        <w:t>we</w:t>
      </w:r>
      <w:r>
        <w:rPr>
          <w:spacing w:val="-14"/>
        </w:rPr>
        <w:t xml:space="preserve"> </w:t>
      </w:r>
      <w:r>
        <w:t>may</w:t>
      </w:r>
      <w:r>
        <w:rPr>
          <w:spacing w:val="-15"/>
        </w:rPr>
        <w:t xml:space="preserve"> </w:t>
      </w:r>
      <w:r>
        <w:t>instruct agents to carry out professional valuations of the assets of the</w:t>
      </w:r>
      <w:r>
        <w:rPr>
          <w:spacing w:val="-6"/>
        </w:rPr>
        <w:t xml:space="preserve"> </w:t>
      </w:r>
      <w:r>
        <w:t>Company.</w:t>
      </w:r>
    </w:p>
    <w:p w14:paraId="58997EBD" w14:textId="77777777" w:rsidR="00F53CAF" w:rsidRDefault="00F53CAF">
      <w:pPr>
        <w:pStyle w:val="BodyText"/>
      </w:pPr>
    </w:p>
    <w:p w14:paraId="139FF127" w14:textId="77777777" w:rsidR="00F53CAF" w:rsidRDefault="00BD0B66" w:rsidP="003A2339">
      <w:pPr>
        <w:pStyle w:val="ListParagraph"/>
        <w:numPr>
          <w:ilvl w:val="1"/>
          <w:numId w:val="13"/>
        </w:numPr>
        <w:tabs>
          <w:tab w:val="left" w:pos="821"/>
        </w:tabs>
        <w:ind w:right="355" w:hanging="720"/>
        <w:jc w:val="both"/>
      </w:pPr>
      <w:r>
        <w:t xml:space="preserve">By signing this Engagement </w:t>
      </w:r>
      <w:proofErr w:type="gramStart"/>
      <w:r>
        <w:t>Letter</w:t>
      </w:r>
      <w:proofErr w:type="gramEnd"/>
      <w:r>
        <w:t xml:space="preserve"> you confirm your agreement to Business Helpline Group and Opus Restructuring holding any monies in advance of their appointment relating to the Company in a non-interest-bearing client account until such time as they are transferred to a designated estate account or used to discharge agreed pre appointment fees and disbursements.</w:t>
      </w:r>
    </w:p>
    <w:p w14:paraId="79F32C7F" w14:textId="77777777" w:rsidR="00F53CAF" w:rsidRDefault="00F53CAF">
      <w:pPr>
        <w:pStyle w:val="BodyText"/>
      </w:pPr>
    </w:p>
    <w:p w14:paraId="00FF0159" w14:textId="77777777" w:rsidR="00F53CAF" w:rsidRDefault="00BD0B66">
      <w:pPr>
        <w:pStyle w:val="Heading2"/>
        <w:ind w:left="820"/>
      </w:pPr>
      <w:r>
        <w:t xml:space="preserve">The Firm’s changing role in this </w:t>
      </w:r>
      <w:proofErr w:type="gramStart"/>
      <w:r>
        <w:t>assignment</w:t>
      </w:r>
      <w:proofErr w:type="gramEnd"/>
    </w:p>
    <w:p w14:paraId="51E35486" w14:textId="77777777" w:rsidR="00F53CAF" w:rsidRDefault="00F53CAF">
      <w:pPr>
        <w:pStyle w:val="BodyText"/>
        <w:rPr>
          <w:b/>
        </w:rPr>
      </w:pPr>
    </w:p>
    <w:p w14:paraId="192E846E" w14:textId="77777777" w:rsidR="00F53CAF" w:rsidRDefault="00BD0B66" w:rsidP="003A2339">
      <w:pPr>
        <w:pStyle w:val="ListParagraph"/>
        <w:numPr>
          <w:ilvl w:val="1"/>
          <w:numId w:val="12"/>
        </w:numPr>
        <w:tabs>
          <w:tab w:val="left" w:pos="821"/>
        </w:tabs>
        <w:ind w:right="357" w:hanging="720"/>
        <w:jc w:val="both"/>
      </w:pPr>
      <w:r>
        <w:t>Liquidating a company is a complex legal process subject to regulatory requirements in the insolvency legislation, Statements of Insolvency Practice (“SIPs”) and those of our regulatory bodies. As the assignment develops, our role changes and it is important that we make you aware of how this may affect</w:t>
      </w:r>
      <w:r>
        <w:rPr>
          <w:spacing w:val="-4"/>
        </w:rPr>
        <w:t xml:space="preserve"> </w:t>
      </w:r>
      <w:r>
        <w:t>you.</w:t>
      </w:r>
    </w:p>
    <w:p w14:paraId="289B368C" w14:textId="77777777" w:rsidR="00F53CAF" w:rsidRDefault="00F53CAF">
      <w:pPr>
        <w:pStyle w:val="BodyText"/>
      </w:pPr>
    </w:p>
    <w:p w14:paraId="65885061" w14:textId="77777777" w:rsidR="00F53CAF" w:rsidRDefault="00BD0B66" w:rsidP="003A2339">
      <w:pPr>
        <w:pStyle w:val="ListParagraph"/>
        <w:numPr>
          <w:ilvl w:val="1"/>
          <w:numId w:val="12"/>
        </w:numPr>
        <w:tabs>
          <w:tab w:val="left" w:pos="821"/>
        </w:tabs>
        <w:ind w:right="358" w:hanging="720"/>
        <w:jc w:val="both"/>
      </w:pPr>
      <w:r>
        <w:t>To date, as the Company’s advisor, we owed our prime duty to the Company acting through its</w:t>
      </w:r>
      <w:r>
        <w:rPr>
          <w:spacing w:val="-5"/>
        </w:rPr>
        <w:t xml:space="preserve"> </w:t>
      </w:r>
      <w:r>
        <w:t>Board</w:t>
      </w:r>
      <w:r>
        <w:rPr>
          <w:spacing w:val="-5"/>
        </w:rPr>
        <w:t xml:space="preserve"> </w:t>
      </w:r>
      <w:r>
        <w:t>and</w:t>
      </w:r>
      <w:r>
        <w:rPr>
          <w:spacing w:val="-5"/>
        </w:rPr>
        <w:t xml:space="preserve"> </w:t>
      </w:r>
      <w:r>
        <w:t>took</w:t>
      </w:r>
      <w:r>
        <w:rPr>
          <w:spacing w:val="-6"/>
        </w:rPr>
        <w:t xml:space="preserve"> </w:t>
      </w:r>
      <w:r>
        <w:t>appropriate</w:t>
      </w:r>
      <w:r>
        <w:rPr>
          <w:spacing w:val="-5"/>
        </w:rPr>
        <w:t xml:space="preserve"> </w:t>
      </w:r>
      <w:r>
        <w:t>steps</w:t>
      </w:r>
      <w:r>
        <w:rPr>
          <w:spacing w:val="-5"/>
        </w:rPr>
        <w:t xml:space="preserve"> </w:t>
      </w:r>
      <w:r>
        <w:t>to</w:t>
      </w:r>
      <w:r>
        <w:rPr>
          <w:spacing w:val="-4"/>
        </w:rPr>
        <w:t xml:space="preserve"> </w:t>
      </w:r>
      <w:r>
        <w:t>ensure</w:t>
      </w:r>
      <w:r>
        <w:rPr>
          <w:spacing w:val="-5"/>
        </w:rPr>
        <w:t xml:space="preserve"> </w:t>
      </w:r>
      <w:r>
        <w:t>that</w:t>
      </w:r>
      <w:r>
        <w:rPr>
          <w:spacing w:val="-4"/>
        </w:rPr>
        <w:t xml:space="preserve"> </w:t>
      </w:r>
      <w:r>
        <w:t>the</w:t>
      </w:r>
      <w:r>
        <w:rPr>
          <w:spacing w:val="-5"/>
        </w:rPr>
        <w:t xml:space="preserve"> </w:t>
      </w:r>
      <w:r>
        <w:t>Board</w:t>
      </w:r>
      <w:r>
        <w:rPr>
          <w:spacing w:val="-5"/>
        </w:rPr>
        <w:t xml:space="preserve"> </w:t>
      </w:r>
      <w:r>
        <w:t>received</w:t>
      </w:r>
      <w:r>
        <w:rPr>
          <w:spacing w:val="-4"/>
        </w:rPr>
        <w:t xml:space="preserve"> </w:t>
      </w:r>
      <w:r>
        <w:t>appropriate</w:t>
      </w:r>
      <w:r>
        <w:rPr>
          <w:spacing w:val="-6"/>
        </w:rPr>
        <w:t xml:space="preserve"> </w:t>
      </w:r>
      <w:r>
        <w:t>advice</w:t>
      </w:r>
      <w:r>
        <w:rPr>
          <w:spacing w:val="-4"/>
        </w:rPr>
        <w:t xml:space="preserve"> </w:t>
      </w:r>
      <w:r>
        <w:t>on its</w:t>
      </w:r>
      <w:r>
        <w:rPr>
          <w:spacing w:val="-1"/>
        </w:rPr>
        <w:t xml:space="preserve"> </w:t>
      </w:r>
      <w:r>
        <w:t>options.</w:t>
      </w:r>
    </w:p>
    <w:p w14:paraId="398089EE" w14:textId="77777777" w:rsidR="00F53CAF" w:rsidRDefault="00F53CAF">
      <w:pPr>
        <w:pStyle w:val="BodyText"/>
      </w:pPr>
    </w:p>
    <w:p w14:paraId="1338507F" w14:textId="77777777" w:rsidR="00F53CAF" w:rsidRDefault="00BD0B66" w:rsidP="003A2339">
      <w:pPr>
        <w:pStyle w:val="ListParagraph"/>
        <w:numPr>
          <w:ilvl w:val="1"/>
          <w:numId w:val="12"/>
        </w:numPr>
        <w:tabs>
          <w:tab w:val="left" w:pos="821"/>
        </w:tabs>
        <w:ind w:right="356" w:hanging="720"/>
        <w:jc w:val="both"/>
      </w:pPr>
      <w:r>
        <w:t>From now on, as our Insolvency Practitioner becomes potential Liquidator, they will have to take a more independent and balanced approach, arranging for independent valuations of assets and recording information about the Company’s affairs and dealings without compromising their future duty as Liquidator. Any advice that they give from this point will have to remain independent to avoid compromising the potential appointment as Liquidator and may have to be disclosed to</w:t>
      </w:r>
      <w:r>
        <w:rPr>
          <w:spacing w:val="-5"/>
        </w:rPr>
        <w:t xml:space="preserve"> </w:t>
      </w:r>
      <w:r>
        <w:t>creditors.</w:t>
      </w:r>
    </w:p>
    <w:p w14:paraId="7274D43A" w14:textId="77777777" w:rsidR="00F53CAF" w:rsidRDefault="00F53CAF">
      <w:pPr>
        <w:pStyle w:val="BodyText"/>
      </w:pPr>
    </w:p>
    <w:p w14:paraId="06FEA8D7" w14:textId="77777777" w:rsidR="00F53CAF" w:rsidRDefault="00BD0B66" w:rsidP="003A2339">
      <w:pPr>
        <w:pStyle w:val="ListParagraph"/>
        <w:numPr>
          <w:ilvl w:val="1"/>
          <w:numId w:val="12"/>
        </w:numPr>
        <w:tabs>
          <w:tab w:val="left" w:pos="821"/>
        </w:tabs>
        <w:spacing w:before="1"/>
        <w:ind w:right="357" w:hanging="720"/>
        <w:jc w:val="both"/>
      </w:pPr>
      <w:r>
        <w:t xml:space="preserve">Once appointed Liquidator, our Insolvency Practitioner will owe their prime duty to the creditors as a whole and has a duty to act in a way that is fair and just, </w:t>
      </w:r>
      <w:proofErr w:type="gramStart"/>
      <w:r>
        <w:t>similar to</w:t>
      </w:r>
      <w:proofErr w:type="gramEnd"/>
      <w:r>
        <w:t xml:space="preserve"> officers of the</w:t>
      </w:r>
      <w:r>
        <w:rPr>
          <w:spacing w:val="-13"/>
        </w:rPr>
        <w:t xml:space="preserve"> </w:t>
      </w:r>
      <w:r>
        <w:t>Court.</w:t>
      </w:r>
      <w:r>
        <w:rPr>
          <w:spacing w:val="25"/>
        </w:rPr>
        <w:t xml:space="preserve"> </w:t>
      </w:r>
      <w:r>
        <w:t>They</w:t>
      </w:r>
      <w:r>
        <w:rPr>
          <w:spacing w:val="-12"/>
        </w:rPr>
        <w:t xml:space="preserve"> </w:t>
      </w:r>
      <w:r>
        <w:t>will</w:t>
      </w:r>
      <w:r>
        <w:rPr>
          <w:spacing w:val="-13"/>
        </w:rPr>
        <w:t xml:space="preserve"> </w:t>
      </w:r>
      <w:r>
        <w:t>have</w:t>
      </w:r>
      <w:r>
        <w:rPr>
          <w:spacing w:val="-13"/>
        </w:rPr>
        <w:t xml:space="preserve"> </w:t>
      </w:r>
      <w:r>
        <w:t>to</w:t>
      </w:r>
      <w:r>
        <w:rPr>
          <w:spacing w:val="-12"/>
        </w:rPr>
        <w:t xml:space="preserve"> </w:t>
      </w:r>
      <w:proofErr w:type="spellStart"/>
      <w:r>
        <w:t>realise</w:t>
      </w:r>
      <w:proofErr w:type="spellEnd"/>
      <w:r>
        <w:rPr>
          <w:spacing w:val="-13"/>
        </w:rPr>
        <w:t xml:space="preserve"> </w:t>
      </w:r>
      <w:r>
        <w:t>and</w:t>
      </w:r>
      <w:r>
        <w:rPr>
          <w:spacing w:val="-13"/>
        </w:rPr>
        <w:t xml:space="preserve"> </w:t>
      </w:r>
      <w:r>
        <w:t>distribute</w:t>
      </w:r>
      <w:r>
        <w:rPr>
          <w:spacing w:val="-12"/>
        </w:rPr>
        <w:t xml:space="preserve"> </w:t>
      </w:r>
      <w:r>
        <w:t>assets,</w:t>
      </w:r>
      <w:r>
        <w:rPr>
          <w:spacing w:val="-13"/>
        </w:rPr>
        <w:t xml:space="preserve"> </w:t>
      </w:r>
      <w:proofErr w:type="spellStart"/>
      <w:r>
        <w:t>maximising</w:t>
      </w:r>
      <w:proofErr w:type="spellEnd"/>
      <w:r>
        <w:rPr>
          <w:spacing w:val="-13"/>
        </w:rPr>
        <w:t xml:space="preserve"> </w:t>
      </w:r>
      <w:proofErr w:type="spellStart"/>
      <w:r>
        <w:t>realisations</w:t>
      </w:r>
      <w:proofErr w:type="spellEnd"/>
      <w:r>
        <w:rPr>
          <w:spacing w:val="-12"/>
        </w:rPr>
        <w:t xml:space="preserve"> </w:t>
      </w:r>
      <w:r>
        <w:t>for</w:t>
      </w:r>
      <w:r>
        <w:rPr>
          <w:spacing w:val="-13"/>
        </w:rPr>
        <w:t xml:space="preserve"> </w:t>
      </w:r>
      <w:r>
        <w:t xml:space="preserve">creditors. They will have to investigate the Company’s affairs, which may lead to action being taken against individual Directors in respect of transactions and the disposal of assets </w:t>
      </w:r>
      <w:proofErr w:type="gramStart"/>
      <w:r>
        <w:t>entered into</w:t>
      </w:r>
      <w:proofErr w:type="gramEnd"/>
      <w:r>
        <w:t xml:space="preserve"> by</w:t>
      </w:r>
      <w:r>
        <w:rPr>
          <w:spacing w:val="-5"/>
        </w:rPr>
        <w:t xml:space="preserve"> </w:t>
      </w:r>
      <w:r>
        <w:t>the</w:t>
      </w:r>
      <w:r>
        <w:rPr>
          <w:spacing w:val="-5"/>
        </w:rPr>
        <w:t xml:space="preserve"> </w:t>
      </w:r>
      <w:r>
        <w:t>Company,</w:t>
      </w:r>
      <w:r>
        <w:rPr>
          <w:spacing w:val="-4"/>
        </w:rPr>
        <w:t xml:space="preserve"> </w:t>
      </w:r>
      <w:r>
        <w:t>and</w:t>
      </w:r>
      <w:r>
        <w:rPr>
          <w:spacing w:val="-5"/>
        </w:rPr>
        <w:t xml:space="preserve"> </w:t>
      </w:r>
      <w:r>
        <w:t>they</w:t>
      </w:r>
      <w:r>
        <w:rPr>
          <w:spacing w:val="-4"/>
        </w:rPr>
        <w:t xml:space="preserve"> </w:t>
      </w:r>
      <w:r>
        <w:t>must</w:t>
      </w:r>
      <w:r>
        <w:rPr>
          <w:spacing w:val="-5"/>
        </w:rPr>
        <w:t xml:space="preserve"> </w:t>
      </w:r>
      <w:r>
        <w:t>submit</w:t>
      </w:r>
      <w:r>
        <w:rPr>
          <w:spacing w:val="-4"/>
        </w:rPr>
        <w:t xml:space="preserve"> </w:t>
      </w:r>
      <w:r>
        <w:t>a</w:t>
      </w:r>
      <w:r>
        <w:rPr>
          <w:spacing w:val="-5"/>
        </w:rPr>
        <w:t xml:space="preserve"> </w:t>
      </w:r>
      <w:r>
        <w:t>report</w:t>
      </w:r>
      <w:r>
        <w:rPr>
          <w:spacing w:val="-4"/>
        </w:rPr>
        <w:t xml:space="preserve"> </w:t>
      </w:r>
      <w:r>
        <w:t>to</w:t>
      </w:r>
      <w:r>
        <w:rPr>
          <w:spacing w:val="-5"/>
        </w:rPr>
        <w:t xml:space="preserve"> </w:t>
      </w:r>
      <w:r>
        <w:t>the</w:t>
      </w:r>
      <w:r>
        <w:rPr>
          <w:spacing w:val="-4"/>
        </w:rPr>
        <w:t xml:space="preserve"> </w:t>
      </w:r>
      <w:r>
        <w:t>Secretary</w:t>
      </w:r>
      <w:r>
        <w:rPr>
          <w:spacing w:val="-5"/>
        </w:rPr>
        <w:t xml:space="preserve"> </w:t>
      </w:r>
      <w:r>
        <w:t>of</w:t>
      </w:r>
      <w:r>
        <w:rPr>
          <w:spacing w:val="-4"/>
        </w:rPr>
        <w:t xml:space="preserve"> </w:t>
      </w:r>
      <w:r>
        <w:t>State</w:t>
      </w:r>
      <w:r>
        <w:rPr>
          <w:spacing w:val="-5"/>
        </w:rPr>
        <w:t xml:space="preserve"> </w:t>
      </w:r>
      <w:r>
        <w:t>under</w:t>
      </w:r>
      <w:r>
        <w:rPr>
          <w:spacing w:val="-5"/>
        </w:rPr>
        <w:t xml:space="preserve"> </w:t>
      </w:r>
      <w:r>
        <w:t>the</w:t>
      </w:r>
      <w:r>
        <w:rPr>
          <w:spacing w:val="-4"/>
        </w:rPr>
        <w:t xml:space="preserve"> </w:t>
      </w:r>
      <w:r>
        <w:t>Company Directors Disqualification Act (“CDDA”). This may, from the Board’s perspective, appear hostile, although the Liquidators will merely be fulfilling their statutory duty as</w:t>
      </w:r>
      <w:r>
        <w:rPr>
          <w:spacing w:val="-26"/>
        </w:rPr>
        <w:t xml:space="preserve"> </w:t>
      </w:r>
      <w:r>
        <w:t>required.</w:t>
      </w:r>
    </w:p>
    <w:p w14:paraId="729FE5A4" w14:textId="77777777" w:rsidR="00F53CAF" w:rsidRDefault="00F53CAF">
      <w:pPr>
        <w:pStyle w:val="BodyText"/>
        <w:spacing w:before="12"/>
        <w:rPr>
          <w:sz w:val="21"/>
        </w:rPr>
      </w:pPr>
    </w:p>
    <w:p w14:paraId="7B39C4DA" w14:textId="77777777" w:rsidR="00F53CAF" w:rsidRDefault="00BD0B66">
      <w:pPr>
        <w:pStyle w:val="Heading2"/>
        <w:ind w:left="820"/>
      </w:pPr>
      <w:r>
        <w:t>Limitations in the Scope of our Work</w:t>
      </w:r>
    </w:p>
    <w:p w14:paraId="7241DE32" w14:textId="77777777" w:rsidR="00F53CAF" w:rsidRDefault="00F53CAF">
      <w:pPr>
        <w:pStyle w:val="BodyText"/>
        <w:rPr>
          <w:b/>
        </w:rPr>
      </w:pPr>
    </w:p>
    <w:p w14:paraId="63F61FDE" w14:textId="77777777" w:rsidR="00F53CAF" w:rsidRDefault="00BD0B66" w:rsidP="003A2339">
      <w:pPr>
        <w:pStyle w:val="ListParagraph"/>
        <w:numPr>
          <w:ilvl w:val="1"/>
          <w:numId w:val="12"/>
        </w:numPr>
        <w:tabs>
          <w:tab w:val="left" w:pos="821"/>
        </w:tabs>
        <w:ind w:right="358" w:hanging="720"/>
        <w:jc w:val="both"/>
      </w:pPr>
      <w:r>
        <w:t>We would confirm that we are being employed by the Board in respect of the position of the Company only. We are not employed to give advice to the directors on their own personal circumstances and should this be required we would advise directors to seek their own independent legal</w:t>
      </w:r>
      <w:r>
        <w:rPr>
          <w:spacing w:val="-1"/>
        </w:rPr>
        <w:t xml:space="preserve"> </w:t>
      </w:r>
      <w:r>
        <w:t>advice.</w:t>
      </w:r>
    </w:p>
    <w:p w14:paraId="743183A7" w14:textId="77777777" w:rsidR="00F53CAF" w:rsidRDefault="00F53CAF">
      <w:pPr>
        <w:pStyle w:val="BodyText"/>
      </w:pPr>
    </w:p>
    <w:p w14:paraId="2A948F1C" w14:textId="77777777" w:rsidR="00F53CAF" w:rsidRDefault="00BD0B66" w:rsidP="003A2339">
      <w:pPr>
        <w:pStyle w:val="ListParagraph"/>
        <w:numPr>
          <w:ilvl w:val="1"/>
          <w:numId w:val="12"/>
        </w:numPr>
        <w:tabs>
          <w:tab w:val="left" w:pos="821"/>
        </w:tabs>
        <w:ind w:right="356" w:hanging="720"/>
        <w:jc w:val="both"/>
      </w:pPr>
      <w:r>
        <w:t>Should</w:t>
      </w:r>
      <w:r>
        <w:rPr>
          <w:spacing w:val="-11"/>
        </w:rPr>
        <w:t xml:space="preserve"> </w:t>
      </w:r>
      <w:r>
        <w:t>you</w:t>
      </w:r>
      <w:r>
        <w:rPr>
          <w:spacing w:val="-9"/>
        </w:rPr>
        <w:t xml:space="preserve"> </w:t>
      </w:r>
      <w:r>
        <w:t>be</w:t>
      </w:r>
      <w:r>
        <w:rPr>
          <w:spacing w:val="-11"/>
        </w:rPr>
        <w:t xml:space="preserve"> </w:t>
      </w:r>
      <w:r>
        <w:t>in</w:t>
      </w:r>
      <w:r>
        <w:rPr>
          <w:spacing w:val="-10"/>
        </w:rPr>
        <w:t xml:space="preserve"> </w:t>
      </w:r>
      <w:r>
        <w:t>any</w:t>
      </w:r>
      <w:r>
        <w:rPr>
          <w:spacing w:val="-11"/>
        </w:rPr>
        <w:t xml:space="preserve"> </w:t>
      </w:r>
      <w:r>
        <w:t>doubt</w:t>
      </w:r>
      <w:r>
        <w:rPr>
          <w:spacing w:val="-10"/>
        </w:rPr>
        <w:t xml:space="preserve"> </w:t>
      </w:r>
      <w:r>
        <w:t>regarding</w:t>
      </w:r>
      <w:r>
        <w:rPr>
          <w:spacing w:val="-11"/>
        </w:rPr>
        <w:t xml:space="preserve"> </w:t>
      </w:r>
      <w:r>
        <w:t>your</w:t>
      </w:r>
      <w:r>
        <w:rPr>
          <w:spacing w:val="-10"/>
        </w:rPr>
        <w:t xml:space="preserve"> </w:t>
      </w:r>
      <w:r>
        <w:t>personal</w:t>
      </w:r>
      <w:r>
        <w:rPr>
          <w:spacing w:val="-10"/>
        </w:rPr>
        <w:t xml:space="preserve"> </w:t>
      </w:r>
      <w:r>
        <w:t>rights</w:t>
      </w:r>
      <w:r>
        <w:rPr>
          <w:spacing w:val="-10"/>
        </w:rPr>
        <w:t xml:space="preserve"> </w:t>
      </w:r>
      <w:r>
        <w:t>and</w:t>
      </w:r>
      <w:r>
        <w:rPr>
          <w:spacing w:val="-10"/>
        </w:rPr>
        <w:t xml:space="preserve"> </w:t>
      </w:r>
      <w:r>
        <w:t>obligations</w:t>
      </w:r>
      <w:r>
        <w:rPr>
          <w:spacing w:val="-11"/>
        </w:rPr>
        <w:t xml:space="preserve"> </w:t>
      </w:r>
      <w:r>
        <w:t>as</w:t>
      </w:r>
      <w:r>
        <w:rPr>
          <w:spacing w:val="-10"/>
        </w:rPr>
        <w:t xml:space="preserve"> </w:t>
      </w:r>
      <w:r>
        <w:t>a</w:t>
      </w:r>
      <w:r>
        <w:rPr>
          <w:spacing w:val="-11"/>
        </w:rPr>
        <w:t xml:space="preserve"> </w:t>
      </w:r>
      <w:r>
        <w:t>director</w:t>
      </w:r>
      <w:r>
        <w:rPr>
          <w:spacing w:val="-10"/>
        </w:rPr>
        <w:t xml:space="preserve"> </w:t>
      </w:r>
      <w:r>
        <w:t xml:space="preserve">and/or </w:t>
      </w:r>
      <w:proofErr w:type="gramStart"/>
      <w:r>
        <w:t>Shareholder,</w:t>
      </w:r>
      <w:r>
        <w:rPr>
          <w:spacing w:val="-7"/>
        </w:rPr>
        <w:t xml:space="preserve"> </w:t>
      </w:r>
      <w:r>
        <w:t>or</w:t>
      </w:r>
      <w:proofErr w:type="gramEnd"/>
      <w:r>
        <w:rPr>
          <w:spacing w:val="-7"/>
        </w:rPr>
        <w:t xml:space="preserve"> </w:t>
      </w:r>
      <w:r>
        <w:t>require</w:t>
      </w:r>
      <w:r>
        <w:rPr>
          <w:spacing w:val="-7"/>
        </w:rPr>
        <w:t xml:space="preserve"> </w:t>
      </w:r>
      <w:r>
        <w:t>any</w:t>
      </w:r>
      <w:r>
        <w:rPr>
          <w:spacing w:val="-7"/>
        </w:rPr>
        <w:t xml:space="preserve"> </w:t>
      </w:r>
      <w:r>
        <w:t>advice</w:t>
      </w:r>
      <w:r>
        <w:rPr>
          <w:spacing w:val="-7"/>
        </w:rPr>
        <w:t xml:space="preserve"> </w:t>
      </w:r>
      <w:r>
        <w:t>on</w:t>
      </w:r>
      <w:r>
        <w:rPr>
          <w:spacing w:val="-8"/>
        </w:rPr>
        <w:t xml:space="preserve"> </w:t>
      </w:r>
      <w:r>
        <w:t>specific</w:t>
      </w:r>
      <w:r>
        <w:rPr>
          <w:spacing w:val="-6"/>
        </w:rPr>
        <w:t xml:space="preserve"> </w:t>
      </w:r>
      <w:r>
        <w:t>matters</w:t>
      </w:r>
      <w:r>
        <w:rPr>
          <w:spacing w:val="-7"/>
        </w:rPr>
        <w:t xml:space="preserve"> </w:t>
      </w:r>
      <w:r>
        <w:t>concerning</w:t>
      </w:r>
      <w:r>
        <w:rPr>
          <w:spacing w:val="-8"/>
        </w:rPr>
        <w:t xml:space="preserve"> </w:t>
      </w:r>
      <w:r>
        <w:t>your</w:t>
      </w:r>
      <w:r>
        <w:rPr>
          <w:spacing w:val="-6"/>
        </w:rPr>
        <w:t xml:space="preserve"> </w:t>
      </w:r>
      <w:r>
        <w:t>personal</w:t>
      </w:r>
      <w:r>
        <w:rPr>
          <w:spacing w:val="-7"/>
        </w:rPr>
        <w:t xml:space="preserve"> </w:t>
      </w:r>
      <w:r>
        <w:t>position,</w:t>
      </w:r>
      <w:r>
        <w:rPr>
          <w:spacing w:val="-6"/>
        </w:rPr>
        <w:t xml:space="preserve"> </w:t>
      </w:r>
      <w:r>
        <w:t>you should take separate legal</w:t>
      </w:r>
      <w:r>
        <w:rPr>
          <w:spacing w:val="-4"/>
        </w:rPr>
        <w:t xml:space="preserve"> </w:t>
      </w:r>
      <w:r>
        <w:t>advice.</w:t>
      </w:r>
    </w:p>
    <w:p w14:paraId="2042FF50" w14:textId="77777777" w:rsidR="00F53CAF" w:rsidRDefault="00F53CAF">
      <w:pPr>
        <w:jc w:val="both"/>
        <w:sectPr w:rsidR="00F53CAF">
          <w:pgSz w:w="11910" w:h="16840"/>
          <w:pgMar w:top="1260" w:right="1080" w:bottom="280" w:left="1340" w:header="720" w:footer="720" w:gutter="0"/>
          <w:cols w:space="720"/>
        </w:sectPr>
      </w:pPr>
    </w:p>
    <w:p w14:paraId="4549673F" w14:textId="77777777" w:rsidR="00F53CAF" w:rsidRDefault="00BD0B66" w:rsidP="003A2339">
      <w:pPr>
        <w:pStyle w:val="ListParagraph"/>
        <w:numPr>
          <w:ilvl w:val="1"/>
          <w:numId w:val="12"/>
        </w:numPr>
        <w:tabs>
          <w:tab w:val="left" w:pos="821"/>
        </w:tabs>
        <w:spacing w:before="30"/>
        <w:ind w:right="357" w:hanging="720"/>
        <w:jc w:val="both"/>
      </w:pPr>
      <w:r>
        <w:t xml:space="preserve">We confirm that should the Directors decide to sell any assets prior to the date of the proposed liquidation, we will not advise on any potential </w:t>
      </w:r>
      <w:proofErr w:type="gramStart"/>
      <w:r>
        <w:t>sale</w:t>
      </w:r>
      <w:proofErr w:type="gramEnd"/>
      <w:r>
        <w:t xml:space="preserve"> nor will we advise any parties connected with the</w:t>
      </w:r>
      <w:r>
        <w:rPr>
          <w:spacing w:val="-2"/>
        </w:rPr>
        <w:t xml:space="preserve"> </w:t>
      </w:r>
      <w:r>
        <w:t>purchaser.</w:t>
      </w:r>
    </w:p>
    <w:p w14:paraId="2C0AA4CB" w14:textId="77777777" w:rsidR="00F53CAF" w:rsidRDefault="00F53CAF">
      <w:pPr>
        <w:pStyle w:val="BodyText"/>
      </w:pPr>
    </w:p>
    <w:p w14:paraId="2F60CF79" w14:textId="77777777" w:rsidR="00F53CAF" w:rsidRDefault="00BD0B66" w:rsidP="003A2339">
      <w:pPr>
        <w:pStyle w:val="ListParagraph"/>
        <w:numPr>
          <w:ilvl w:val="1"/>
          <w:numId w:val="12"/>
        </w:numPr>
        <w:tabs>
          <w:tab w:val="left" w:pos="820"/>
          <w:tab w:val="left" w:pos="821"/>
        </w:tabs>
        <w:ind w:right="355" w:hanging="720"/>
      </w:pPr>
      <w:r>
        <w:t>We are however obliged to provide directors with information in respect of Sections 216 &amp; 217 of the Insolvency Act 1986, which we have attached at Appendix III. The Insolvency Service has issued guidance on the Reuse of Company Names which may be found</w:t>
      </w:r>
      <w:r>
        <w:rPr>
          <w:color w:val="0000FF"/>
          <w:u w:val="single" w:color="0000FF"/>
        </w:rPr>
        <w:t xml:space="preserve"> </w:t>
      </w:r>
      <w:hyperlink r:id="rId12">
        <w:r>
          <w:rPr>
            <w:color w:val="0000FF"/>
            <w:u w:val="single" w:color="0000FF"/>
          </w:rPr>
          <w:t>https://www.gov.uk/government/publications/re-use-of-company-names/re-use-of-</w:t>
        </w:r>
      </w:hyperlink>
      <w:hyperlink r:id="rId13">
        <w:r>
          <w:rPr>
            <w:color w:val="0000FF"/>
            <w:u w:val="single" w:color="0000FF"/>
          </w:rPr>
          <w:t xml:space="preserve"> company-names</w:t>
        </w:r>
      </w:hyperlink>
      <w:r>
        <w:t>. If you think that the statutory restrictions on the re-use of the Company’s name may apply, you may wish to seek independent legal advice immediately on how to address this matter, as your options for overcoming the statutory restrictions diminish after any sale of the Company’s</w:t>
      </w:r>
      <w:r>
        <w:rPr>
          <w:spacing w:val="-4"/>
        </w:rPr>
        <w:t xml:space="preserve"> </w:t>
      </w:r>
      <w:r>
        <w:t>business.</w:t>
      </w:r>
    </w:p>
    <w:p w14:paraId="300412A0" w14:textId="77777777" w:rsidR="00F53CAF" w:rsidRDefault="00F53CAF">
      <w:pPr>
        <w:pStyle w:val="BodyText"/>
      </w:pPr>
    </w:p>
    <w:p w14:paraId="274B4A69" w14:textId="77777777" w:rsidR="00F53CAF" w:rsidRDefault="00BD0B66" w:rsidP="003A2339">
      <w:pPr>
        <w:pStyle w:val="ListParagraph"/>
        <w:numPr>
          <w:ilvl w:val="1"/>
          <w:numId w:val="12"/>
        </w:numPr>
        <w:tabs>
          <w:tab w:val="left" w:pos="820"/>
          <w:tab w:val="left" w:pos="821"/>
        </w:tabs>
        <w:ind w:right="358" w:hanging="720"/>
      </w:pPr>
      <w:r>
        <w:t>We will rely upon the integrity of the information provided to us by the Company and its accountant together with information contained in the Company’s</w:t>
      </w:r>
      <w:r>
        <w:rPr>
          <w:spacing w:val="-7"/>
        </w:rPr>
        <w:t xml:space="preserve"> </w:t>
      </w:r>
      <w:r>
        <w:t>records.</w:t>
      </w:r>
    </w:p>
    <w:p w14:paraId="0E726029" w14:textId="77777777" w:rsidR="00F53CAF" w:rsidRDefault="00F53CAF">
      <w:pPr>
        <w:pStyle w:val="BodyText"/>
      </w:pPr>
    </w:p>
    <w:p w14:paraId="54DFB958" w14:textId="77777777" w:rsidR="00F53CAF" w:rsidRDefault="00BD0B66" w:rsidP="003A2339">
      <w:pPr>
        <w:pStyle w:val="ListParagraph"/>
        <w:numPr>
          <w:ilvl w:val="1"/>
          <w:numId w:val="12"/>
        </w:numPr>
        <w:tabs>
          <w:tab w:val="left" w:pos="821"/>
        </w:tabs>
        <w:ind w:right="356" w:hanging="720"/>
        <w:jc w:val="both"/>
      </w:pPr>
      <w:r>
        <w:t>The scope of our work will not constitute an audit and we will rely upon the Company to disclose all matters of significance. Accordingly, we will be unable to and will not express an audit opinion on the financial position of the</w:t>
      </w:r>
      <w:r>
        <w:rPr>
          <w:spacing w:val="-7"/>
        </w:rPr>
        <w:t xml:space="preserve"> </w:t>
      </w:r>
      <w:r>
        <w:t>Company.</w:t>
      </w:r>
    </w:p>
    <w:p w14:paraId="25D64481" w14:textId="77777777" w:rsidR="00F53CAF" w:rsidRDefault="00F53CAF">
      <w:pPr>
        <w:pStyle w:val="BodyText"/>
      </w:pPr>
    </w:p>
    <w:p w14:paraId="280ED30B" w14:textId="77777777" w:rsidR="00F53CAF" w:rsidRDefault="00BD0B66" w:rsidP="003A2339">
      <w:pPr>
        <w:pStyle w:val="Heading2"/>
        <w:numPr>
          <w:ilvl w:val="0"/>
          <w:numId w:val="13"/>
        </w:numPr>
        <w:tabs>
          <w:tab w:val="left" w:pos="820"/>
          <w:tab w:val="left" w:pos="821"/>
        </w:tabs>
      </w:pPr>
      <w:r>
        <w:t>OUR</w:t>
      </w:r>
      <w:r>
        <w:rPr>
          <w:spacing w:val="-2"/>
        </w:rPr>
        <w:t xml:space="preserve"> </w:t>
      </w:r>
      <w:r>
        <w:t>TEAM</w:t>
      </w:r>
    </w:p>
    <w:p w14:paraId="5BC32017" w14:textId="77777777" w:rsidR="00F53CAF" w:rsidRDefault="00F53CAF">
      <w:pPr>
        <w:pStyle w:val="BodyText"/>
        <w:rPr>
          <w:b/>
        </w:rPr>
      </w:pPr>
    </w:p>
    <w:p w14:paraId="67B2FD0D" w14:textId="77777777" w:rsidR="00F53CAF" w:rsidRDefault="00BD0B66" w:rsidP="003A2339">
      <w:pPr>
        <w:pStyle w:val="ListParagraph"/>
        <w:numPr>
          <w:ilvl w:val="1"/>
          <w:numId w:val="13"/>
        </w:numPr>
        <w:tabs>
          <w:tab w:val="left" w:pos="821"/>
        </w:tabs>
        <w:ind w:right="360" w:hanging="720"/>
        <w:jc w:val="both"/>
      </w:pPr>
      <w:r>
        <w:t xml:space="preserve">Laura Stewart will be responsible for providing the services on behalf of Business Helpline Group </w:t>
      </w:r>
      <w:proofErr w:type="gramStart"/>
      <w:r>
        <w:t>Limited, and</w:t>
      </w:r>
      <w:proofErr w:type="gramEnd"/>
      <w:r>
        <w:t xml:space="preserve"> will involve other staff as necessary. We also propose involving Nicole Sharples, who will deal with the day-to-day management of the</w:t>
      </w:r>
      <w:r>
        <w:rPr>
          <w:spacing w:val="-9"/>
        </w:rPr>
        <w:t xml:space="preserve"> </w:t>
      </w:r>
      <w:r>
        <w:t>case.</w:t>
      </w:r>
    </w:p>
    <w:p w14:paraId="58A2CEBD" w14:textId="77777777" w:rsidR="00F53CAF" w:rsidRDefault="00F53CAF">
      <w:pPr>
        <w:pStyle w:val="BodyText"/>
      </w:pPr>
    </w:p>
    <w:p w14:paraId="78E1FB87" w14:textId="77777777" w:rsidR="00F53CAF" w:rsidRDefault="00BD0B66" w:rsidP="003A2339">
      <w:pPr>
        <w:pStyle w:val="ListParagraph"/>
        <w:numPr>
          <w:ilvl w:val="1"/>
          <w:numId w:val="13"/>
        </w:numPr>
        <w:tabs>
          <w:tab w:val="left" w:pos="820"/>
          <w:tab w:val="left" w:pos="821"/>
        </w:tabs>
        <w:ind w:right="357" w:hanging="720"/>
      </w:pPr>
      <w:r>
        <w:t>Gareth Wilcox will be responsible for providing the services on behalf of Opus Restructuring and will involve other staff as</w:t>
      </w:r>
      <w:r>
        <w:rPr>
          <w:spacing w:val="-4"/>
        </w:rPr>
        <w:t xml:space="preserve"> </w:t>
      </w:r>
      <w:r>
        <w:t>necessary.</w:t>
      </w:r>
    </w:p>
    <w:p w14:paraId="107B6634" w14:textId="77777777" w:rsidR="00F53CAF" w:rsidRDefault="00F53CAF">
      <w:pPr>
        <w:pStyle w:val="BodyText"/>
      </w:pPr>
    </w:p>
    <w:p w14:paraId="690C8B9D" w14:textId="77777777" w:rsidR="00F53CAF" w:rsidRDefault="00BD0B66" w:rsidP="003A2339">
      <w:pPr>
        <w:pStyle w:val="ListParagraph"/>
        <w:numPr>
          <w:ilvl w:val="1"/>
          <w:numId w:val="13"/>
        </w:numPr>
        <w:tabs>
          <w:tab w:val="left" w:pos="820"/>
          <w:tab w:val="left" w:pos="821"/>
        </w:tabs>
        <w:spacing w:before="1"/>
        <w:ind w:right="356" w:hanging="720"/>
      </w:pPr>
      <w:r>
        <w:t>We</w:t>
      </w:r>
      <w:r>
        <w:rPr>
          <w:spacing w:val="-11"/>
        </w:rPr>
        <w:t xml:space="preserve"> </w:t>
      </w:r>
      <w:r>
        <w:t>confirm</w:t>
      </w:r>
      <w:r>
        <w:rPr>
          <w:spacing w:val="-10"/>
        </w:rPr>
        <w:t xml:space="preserve"> </w:t>
      </w:r>
      <w:r>
        <w:t>that</w:t>
      </w:r>
      <w:r>
        <w:rPr>
          <w:spacing w:val="-10"/>
        </w:rPr>
        <w:t xml:space="preserve"> </w:t>
      </w:r>
      <w:r>
        <w:t>Laura</w:t>
      </w:r>
      <w:r>
        <w:rPr>
          <w:spacing w:val="-11"/>
        </w:rPr>
        <w:t xml:space="preserve"> </w:t>
      </w:r>
      <w:r>
        <w:t>Stewart</w:t>
      </w:r>
      <w:r>
        <w:rPr>
          <w:spacing w:val="-10"/>
        </w:rPr>
        <w:t xml:space="preserve"> </w:t>
      </w:r>
      <w:r>
        <w:t>is</w:t>
      </w:r>
      <w:r>
        <w:rPr>
          <w:spacing w:val="-10"/>
        </w:rPr>
        <w:t xml:space="preserve"> </w:t>
      </w:r>
      <w:r>
        <w:t>a</w:t>
      </w:r>
      <w:r>
        <w:rPr>
          <w:spacing w:val="-10"/>
        </w:rPr>
        <w:t xml:space="preserve"> </w:t>
      </w:r>
      <w:r>
        <w:t>Licensed</w:t>
      </w:r>
      <w:r>
        <w:rPr>
          <w:spacing w:val="-11"/>
        </w:rPr>
        <w:t xml:space="preserve"> </w:t>
      </w:r>
      <w:r>
        <w:t>Insolvency</w:t>
      </w:r>
      <w:r>
        <w:rPr>
          <w:spacing w:val="-10"/>
        </w:rPr>
        <w:t xml:space="preserve"> </w:t>
      </w:r>
      <w:r>
        <w:t>Practitioner</w:t>
      </w:r>
      <w:r>
        <w:rPr>
          <w:spacing w:val="-10"/>
        </w:rPr>
        <w:t xml:space="preserve"> </w:t>
      </w:r>
      <w:r>
        <w:t>licensed</w:t>
      </w:r>
      <w:r>
        <w:rPr>
          <w:spacing w:val="-10"/>
        </w:rPr>
        <w:t xml:space="preserve"> </w:t>
      </w:r>
      <w:r>
        <w:t>by</w:t>
      </w:r>
      <w:r>
        <w:rPr>
          <w:spacing w:val="-11"/>
        </w:rPr>
        <w:t xml:space="preserve"> </w:t>
      </w:r>
      <w:r>
        <w:t>the</w:t>
      </w:r>
      <w:r>
        <w:rPr>
          <w:spacing w:val="-10"/>
        </w:rPr>
        <w:t xml:space="preserve"> </w:t>
      </w:r>
      <w:r>
        <w:t>Insolvency Practitioners Association and is qualified to act as Liquidator of the</w:t>
      </w:r>
      <w:r>
        <w:rPr>
          <w:spacing w:val="-9"/>
        </w:rPr>
        <w:t xml:space="preserve"> </w:t>
      </w:r>
      <w:r>
        <w:t>Company.</w:t>
      </w:r>
    </w:p>
    <w:p w14:paraId="2155051E" w14:textId="77777777" w:rsidR="00F53CAF" w:rsidRDefault="00F53CAF">
      <w:pPr>
        <w:pStyle w:val="BodyText"/>
        <w:spacing w:before="12"/>
        <w:rPr>
          <w:sz w:val="21"/>
        </w:rPr>
      </w:pPr>
    </w:p>
    <w:p w14:paraId="55B205C5" w14:textId="77777777" w:rsidR="00F53CAF" w:rsidRDefault="00BD0B66" w:rsidP="003A2339">
      <w:pPr>
        <w:pStyle w:val="ListParagraph"/>
        <w:numPr>
          <w:ilvl w:val="1"/>
          <w:numId w:val="13"/>
        </w:numPr>
        <w:tabs>
          <w:tab w:val="left" w:pos="820"/>
          <w:tab w:val="left" w:pos="821"/>
        </w:tabs>
        <w:ind w:right="358" w:hanging="720"/>
      </w:pPr>
      <w:r>
        <w:t>We</w:t>
      </w:r>
      <w:r>
        <w:rPr>
          <w:spacing w:val="-12"/>
        </w:rPr>
        <w:t xml:space="preserve"> </w:t>
      </w:r>
      <w:r>
        <w:t>confirm</w:t>
      </w:r>
      <w:r>
        <w:rPr>
          <w:spacing w:val="-12"/>
        </w:rPr>
        <w:t xml:space="preserve"> </w:t>
      </w:r>
      <w:r>
        <w:t>that</w:t>
      </w:r>
      <w:r>
        <w:rPr>
          <w:spacing w:val="-12"/>
        </w:rPr>
        <w:t xml:space="preserve"> </w:t>
      </w:r>
      <w:r>
        <w:t>Gareth</w:t>
      </w:r>
      <w:r>
        <w:rPr>
          <w:spacing w:val="-12"/>
        </w:rPr>
        <w:t xml:space="preserve"> </w:t>
      </w:r>
      <w:r>
        <w:t>Wilcox</w:t>
      </w:r>
      <w:r>
        <w:rPr>
          <w:spacing w:val="-12"/>
        </w:rPr>
        <w:t xml:space="preserve"> </w:t>
      </w:r>
      <w:r>
        <w:t>is</w:t>
      </w:r>
      <w:r>
        <w:rPr>
          <w:spacing w:val="-12"/>
        </w:rPr>
        <w:t xml:space="preserve"> </w:t>
      </w:r>
      <w:r>
        <w:t>a</w:t>
      </w:r>
      <w:r>
        <w:rPr>
          <w:spacing w:val="-12"/>
        </w:rPr>
        <w:t xml:space="preserve"> </w:t>
      </w:r>
      <w:r>
        <w:t>Licensed</w:t>
      </w:r>
      <w:r>
        <w:rPr>
          <w:spacing w:val="-11"/>
        </w:rPr>
        <w:t xml:space="preserve"> </w:t>
      </w:r>
      <w:r>
        <w:t>Insolvency</w:t>
      </w:r>
      <w:r>
        <w:rPr>
          <w:spacing w:val="-12"/>
        </w:rPr>
        <w:t xml:space="preserve"> </w:t>
      </w:r>
      <w:r>
        <w:t>Practitioner</w:t>
      </w:r>
      <w:r>
        <w:rPr>
          <w:spacing w:val="-12"/>
        </w:rPr>
        <w:t xml:space="preserve"> </w:t>
      </w:r>
      <w:r>
        <w:t>licensed</w:t>
      </w:r>
      <w:r>
        <w:rPr>
          <w:spacing w:val="-12"/>
        </w:rPr>
        <w:t xml:space="preserve"> </w:t>
      </w:r>
      <w:r>
        <w:t>by</w:t>
      </w:r>
      <w:r>
        <w:rPr>
          <w:spacing w:val="-12"/>
        </w:rPr>
        <w:t xml:space="preserve"> </w:t>
      </w:r>
      <w:r>
        <w:t>the</w:t>
      </w:r>
      <w:r>
        <w:rPr>
          <w:spacing w:val="-12"/>
        </w:rPr>
        <w:t xml:space="preserve"> </w:t>
      </w:r>
      <w:r>
        <w:t>Insolvency Practitioners Association and is qualified to act as Liquidator of the</w:t>
      </w:r>
      <w:r>
        <w:rPr>
          <w:spacing w:val="-9"/>
        </w:rPr>
        <w:t xml:space="preserve"> </w:t>
      </w:r>
      <w:r>
        <w:t>Company.</w:t>
      </w:r>
    </w:p>
    <w:p w14:paraId="29944769" w14:textId="77777777" w:rsidR="00F53CAF" w:rsidRDefault="00F53CAF">
      <w:pPr>
        <w:pStyle w:val="BodyText"/>
      </w:pPr>
    </w:p>
    <w:p w14:paraId="38844FC0" w14:textId="77777777" w:rsidR="00F53CAF" w:rsidRDefault="00F53CAF">
      <w:pPr>
        <w:pStyle w:val="BodyText"/>
      </w:pPr>
    </w:p>
    <w:p w14:paraId="46F452F7" w14:textId="77777777" w:rsidR="00F53CAF" w:rsidRDefault="00BD0B66" w:rsidP="003A2339">
      <w:pPr>
        <w:pStyle w:val="ListParagraph"/>
        <w:numPr>
          <w:ilvl w:val="1"/>
          <w:numId w:val="13"/>
        </w:numPr>
        <w:tabs>
          <w:tab w:val="left" w:pos="821"/>
        </w:tabs>
        <w:ind w:right="357" w:hanging="720"/>
        <w:jc w:val="both"/>
      </w:pPr>
      <w:r>
        <w:t>We are not aware of any prior professional or personal relationship between Business Helpline Group Limited, Laura Stewart, Gareth Wilcox or any of their staff and the Company (or</w:t>
      </w:r>
      <w:r>
        <w:rPr>
          <w:spacing w:val="-10"/>
        </w:rPr>
        <w:t xml:space="preserve"> </w:t>
      </w:r>
      <w:r>
        <w:t>any</w:t>
      </w:r>
      <w:r>
        <w:rPr>
          <w:spacing w:val="-9"/>
        </w:rPr>
        <w:t xml:space="preserve"> </w:t>
      </w:r>
      <w:r>
        <w:t>of</w:t>
      </w:r>
      <w:r>
        <w:rPr>
          <w:spacing w:val="-10"/>
        </w:rPr>
        <w:t xml:space="preserve"> </w:t>
      </w:r>
      <w:r>
        <w:t>its</w:t>
      </w:r>
      <w:r>
        <w:rPr>
          <w:spacing w:val="-10"/>
        </w:rPr>
        <w:t xml:space="preserve"> </w:t>
      </w:r>
      <w:r>
        <w:t>Directors</w:t>
      </w:r>
      <w:r>
        <w:rPr>
          <w:spacing w:val="-9"/>
        </w:rPr>
        <w:t xml:space="preserve"> </w:t>
      </w:r>
      <w:r>
        <w:t>and</w:t>
      </w:r>
      <w:r>
        <w:rPr>
          <w:spacing w:val="-10"/>
        </w:rPr>
        <w:t xml:space="preserve"> </w:t>
      </w:r>
      <w:r>
        <w:t>Shareholders).</w:t>
      </w:r>
      <w:r>
        <w:rPr>
          <w:spacing w:val="-9"/>
        </w:rPr>
        <w:t xml:space="preserve"> </w:t>
      </w:r>
      <w:r>
        <w:t>By</w:t>
      </w:r>
      <w:r>
        <w:rPr>
          <w:spacing w:val="-10"/>
        </w:rPr>
        <w:t xml:space="preserve"> </w:t>
      </w:r>
      <w:r>
        <w:t>signing</w:t>
      </w:r>
      <w:r>
        <w:rPr>
          <w:spacing w:val="-9"/>
        </w:rPr>
        <w:t xml:space="preserve"> </w:t>
      </w:r>
      <w:r>
        <w:t>this</w:t>
      </w:r>
      <w:r>
        <w:rPr>
          <w:spacing w:val="-10"/>
        </w:rPr>
        <w:t xml:space="preserve"> </w:t>
      </w:r>
      <w:r>
        <w:t>Engagement</w:t>
      </w:r>
      <w:r>
        <w:rPr>
          <w:spacing w:val="-9"/>
        </w:rPr>
        <w:t xml:space="preserve"> </w:t>
      </w:r>
      <w:r>
        <w:t>Letter,</w:t>
      </w:r>
      <w:r>
        <w:rPr>
          <w:spacing w:val="-10"/>
        </w:rPr>
        <w:t xml:space="preserve"> </w:t>
      </w:r>
      <w:r>
        <w:t>you</w:t>
      </w:r>
      <w:r>
        <w:rPr>
          <w:spacing w:val="-9"/>
        </w:rPr>
        <w:t xml:space="preserve"> </w:t>
      </w:r>
      <w:r>
        <w:t>confirm</w:t>
      </w:r>
      <w:r>
        <w:rPr>
          <w:spacing w:val="-10"/>
        </w:rPr>
        <w:t xml:space="preserve"> </w:t>
      </w:r>
      <w:r>
        <w:t>that neither</w:t>
      </w:r>
      <w:r>
        <w:rPr>
          <w:spacing w:val="-7"/>
        </w:rPr>
        <w:t xml:space="preserve"> </w:t>
      </w:r>
      <w:r>
        <w:t>the</w:t>
      </w:r>
      <w:r>
        <w:rPr>
          <w:spacing w:val="-6"/>
        </w:rPr>
        <w:t xml:space="preserve"> </w:t>
      </w:r>
      <w:r>
        <w:t>Company</w:t>
      </w:r>
      <w:r>
        <w:rPr>
          <w:spacing w:val="-7"/>
        </w:rPr>
        <w:t xml:space="preserve"> </w:t>
      </w:r>
      <w:r>
        <w:t>nor</w:t>
      </w:r>
      <w:r>
        <w:rPr>
          <w:spacing w:val="-6"/>
        </w:rPr>
        <w:t xml:space="preserve"> </w:t>
      </w:r>
      <w:r>
        <w:t>any</w:t>
      </w:r>
      <w:r>
        <w:rPr>
          <w:spacing w:val="-7"/>
        </w:rPr>
        <w:t xml:space="preserve"> </w:t>
      </w:r>
      <w:r>
        <w:t>associates</w:t>
      </w:r>
      <w:r>
        <w:rPr>
          <w:spacing w:val="-7"/>
        </w:rPr>
        <w:t xml:space="preserve"> </w:t>
      </w:r>
      <w:r>
        <w:t>has</w:t>
      </w:r>
      <w:r>
        <w:rPr>
          <w:spacing w:val="-7"/>
        </w:rPr>
        <w:t xml:space="preserve"> </w:t>
      </w:r>
      <w:r>
        <w:t>had</w:t>
      </w:r>
      <w:r>
        <w:rPr>
          <w:spacing w:val="-6"/>
        </w:rPr>
        <w:t xml:space="preserve"> </w:t>
      </w:r>
      <w:r>
        <w:t>any</w:t>
      </w:r>
      <w:r>
        <w:rPr>
          <w:spacing w:val="-6"/>
        </w:rPr>
        <w:t xml:space="preserve"> </w:t>
      </w:r>
      <w:r>
        <w:t>previous</w:t>
      </w:r>
      <w:r>
        <w:rPr>
          <w:spacing w:val="-8"/>
        </w:rPr>
        <w:t xml:space="preserve"> </w:t>
      </w:r>
      <w:r>
        <w:t>dealings</w:t>
      </w:r>
      <w:r>
        <w:rPr>
          <w:spacing w:val="-6"/>
        </w:rPr>
        <w:t xml:space="preserve"> </w:t>
      </w:r>
      <w:r>
        <w:t>with</w:t>
      </w:r>
      <w:r>
        <w:rPr>
          <w:spacing w:val="-7"/>
        </w:rPr>
        <w:t xml:space="preserve"> </w:t>
      </w:r>
      <w:r>
        <w:t>Business</w:t>
      </w:r>
      <w:r>
        <w:rPr>
          <w:spacing w:val="-7"/>
        </w:rPr>
        <w:t xml:space="preserve"> </w:t>
      </w:r>
      <w:r>
        <w:t>Helpline Group Limited and Opus Restructuring and that you are not aware of, or consider that there is any, conflict of interests which precludes Business Helpline Group Limited and Opus Restructuring or the proposed Liquidator accepting this</w:t>
      </w:r>
      <w:r>
        <w:rPr>
          <w:spacing w:val="-9"/>
        </w:rPr>
        <w:t xml:space="preserve"> </w:t>
      </w:r>
      <w:r>
        <w:t>appointment.</w:t>
      </w:r>
    </w:p>
    <w:p w14:paraId="261F9BE2" w14:textId="77777777" w:rsidR="00F53CAF" w:rsidRDefault="00F53CAF">
      <w:pPr>
        <w:pStyle w:val="BodyText"/>
      </w:pPr>
    </w:p>
    <w:p w14:paraId="25ABF1E3" w14:textId="77777777" w:rsidR="00F53CAF" w:rsidRDefault="00BD0B66" w:rsidP="003A2339">
      <w:pPr>
        <w:pStyle w:val="Heading2"/>
        <w:numPr>
          <w:ilvl w:val="0"/>
          <w:numId w:val="13"/>
        </w:numPr>
        <w:tabs>
          <w:tab w:val="left" w:pos="820"/>
          <w:tab w:val="left" w:pos="821"/>
        </w:tabs>
        <w:spacing w:line="480" w:lineRule="auto"/>
        <w:ind w:right="6137" w:hanging="720"/>
        <w:jc w:val="both"/>
      </w:pPr>
      <w:r>
        <w:t xml:space="preserve">FEES AND OTHER </w:t>
      </w:r>
      <w:r>
        <w:rPr>
          <w:spacing w:val="-3"/>
        </w:rPr>
        <w:t xml:space="preserve">EXPENSES </w:t>
      </w:r>
      <w:r>
        <w:t>Pre-Appointment</w:t>
      </w:r>
      <w:r>
        <w:rPr>
          <w:spacing w:val="-1"/>
        </w:rPr>
        <w:t xml:space="preserve"> </w:t>
      </w:r>
      <w:r>
        <w:t>Fee</w:t>
      </w:r>
    </w:p>
    <w:p w14:paraId="506B6190" w14:textId="77777777" w:rsidR="00F53CAF" w:rsidRDefault="00BD0B66" w:rsidP="003A2339">
      <w:pPr>
        <w:pStyle w:val="ListParagraph"/>
        <w:numPr>
          <w:ilvl w:val="1"/>
          <w:numId w:val="13"/>
        </w:numPr>
        <w:tabs>
          <w:tab w:val="left" w:pos="821"/>
        </w:tabs>
        <w:ind w:right="356" w:hanging="720"/>
        <w:jc w:val="both"/>
      </w:pPr>
      <w:r>
        <w:t>In accordance with our discussion our fees in assisting with the decision procedure for creditors and the preparation of an estimated statement of affairs will be £7,000 plus VAT including costs. Costs of the liquidation will look to be recovered by the proposed liquidator from later</w:t>
      </w:r>
      <w:r>
        <w:rPr>
          <w:spacing w:val="-2"/>
        </w:rPr>
        <w:t xml:space="preserve"> </w:t>
      </w:r>
      <w:proofErr w:type="spellStart"/>
      <w:r>
        <w:t>realisations</w:t>
      </w:r>
      <w:proofErr w:type="spellEnd"/>
      <w:r>
        <w:t>.</w:t>
      </w:r>
    </w:p>
    <w:p w14:paraId="428AB1D2" w14:textId="77777777" w:rsidR="00F53CAF" w:rsidRDefault="00F53CAF">
      <w:pPr>
        <w:jc w:val="both"/>
        <w:sectPr w:rsidR="00F53CAF">
          <w:pgSz w:w="11910" w:h="16840"/>
          <w:pgMar w:top="1260" w:right="1080" w:bottom="280" w:left="1340" w:header="720" w:footer="720" w:gutter="0"/>
          <w:cols w:space="720"/>
        </w:sectPr>
      </w:pPr>
    </w:p>
    <w:p w14:paraId="5DD49D54" w14:textId="77777777" w:rsidR="00F53CAF" w:rsidRDefault="00BD0B66" w:rsidP="003A2339">
      <w:pPr>
        <w:pStyle w:val="ListParagraph"/>
        <w:numPr>
          <w:ilvl w:val="1"/>
          <w:numId w:val="13"/>
        </w:numPr>
        <w:tabs>
          <w:tab w:val="left" w:pos="821"/>
        </w:tabs>
        <w:spacing w:before="30"/>
        <w:ind w:right="357" w:hanging="720"/>
        <w:jc w:val="both"/>
      </w:pPr>
      <w:r>
        <w:t>The fees are payable by the directors and/or Shareholders or directly from the Company and should be deposited with this firm prior to any notices being circulated to creditors. For the avoidance of doubt, the Company’s directors and shareholders are severally liable for the payment of these</w:t>
      </w:r>
      <w:r>
        <w:rPr>
          <w:spacing w:val="-3"/>
        </w:rPr>
        <w:t xml:space="preserve"> </w:t>
      </w:r>
      <w:r>
        <w:t>fees.</w:t>
      </w:r>
    </w:p>
    <w:p w14:paraId="40A489C4" w14:textId="77777777" w:rsidR="00F53CAF" w:rsidRDefault="00F53CAF">
      <w:pPr>
        <w:pStyle w:val="BodyText"/>
      </w:pPr>
    </w:p>
    <w:p w14:paraId="0345ED69" w14:textId="77777777" w:rsidR="00F53CAF" w:rsidRDefault="00BD0B66">
      <w:pPr>
        <w:pStyle w:val="BodyText"/>
        <w:ind w:left="820" w:right="357"/>
        <w:jc w:val="both"/>
      </w:pPr>
      <w:r>
        <w:t>Please</w:t>
      </w:r>
      <w:r>
        <w:rPr>
          <w:spacing w:val="-14"/>
        </w:rPr>
        <w:t xml:space="preserve"> </w:t>
      </w:r>
      <w:r>
        <w:t>be</w:t>
      </w:r>
      <w:r>
        <w:rPr>
          <w:spacing w:val="-14"/>
        </w:rPr>
        <w:t xml:space="preserve"> </w:t>
      </w:r>
      <w:r>
        <w:t>aware</w:t>
      </w:r>
      <w:r>
        <w:rPr>
          <w:spacing w:val="-14"/>
        </w:rPr>
        <w:t xml:space="preserve"> </w:t>
      </w:r>
      <w:r>
        <w:t>that,</w:t>
      </w:r>
      <w:r>
        <w:rPr>
          <w:spacing w:val="-14"/>
        </w:rPr>
        <w:t xml:space="preserve"> </w:t>
      </w:r>
      <w:r>
        <w:t>depending</w:t>
      </w:r>
      <w:r>
        <w:rPr>
          <w:spacing w:val="-13"/>
        </w:rPr>
        <w:t xml:space="preserve"> </w:t>
      </w:r>
      <w:r>
        <w:t>on</w:t>
      </w:r>
      <w:r>
        <w:rPr>
          <w:spacing w:val="-14"/>
        </w:rPr>
        <w:t xml:space="preserve"> </w:t>
      </w:r>
      <w:r>
        <w:t>creditors’</w:t>
      </w:r>
      <w:r>
        <w:rPr>
          <w:spacing w:val="-14"/>
        </w:rPr>
        <w:t xml:space="preserve"> </w:t>
      </w:r>
      <w:r>
        <w:t>initial</w:t>
      </w:r>
      <w:r>
        <w:rPr>
          <w:spacing w:val="-13"/>
        </w:rPr>
        <w:t xml:space="preserve"> </w:t>
      </w:r>
      <w:r>
        <w:t>responses,</w:t>
      </w:r>
      <w:r>
        <w:rPr>
          <w:spacing w:val="-13"/>
        </w:rPr>
        <w:t xml:space="preserve"> </w:t>
      </w:r>
      <w:r>
        <w:t>a</w:t>
      </w:r>
      <w:r>
        <w:rPr>
          <w:spacing w:val="-14"/>
        </w:rPr>
        <w:t xml:space="preserve"> </w:t>
      </w:r>
      <w:r>
        <w:t>physical</w:t>
      </w:r>
      <w:r>
        <w:rPr>
          <w:spacing w:val="-14"/>
        </w:rPr>
        <w:t xml:space="preserve"> </w:t>
      </w:r>
      <w:r>
        <w:t>meeting</w:t>
      </w:r>
      <w:r>
        <w:rPr>
          <w:spacing w:val="-14"/>
        </w:rPr>
        <w:t xml:space="preserve"> </w:t>
      </w:r>
      <w:r>
        <w:t>of</w:t>
      </w:r>
      <w:r>
        <w:rPr>
          <w:spacing w:val="-14"/>
        </w:rPr>
        <w:t xml:space="preserve"> </w:t>
      </w:r>
      <w:r>
        <w:t>creditors may need to be held. If this happens, there will be an additional cost of £1,000 plus VAT plus expenses.</w:t>
      </w:r>
    </w:p>
    <w:p w14:paraId="2CB19A61" w14:textId="77777777" w:rsidR="00F53CAF" w:rsidRDefault="00F53CAF">
      <w:pPr>
        <w:pStyle w:val="BodyText"/>
      </w:pPr>
    </w:p>
    <w:p w14:paraId="347C4EC9" w14:textId="77777777" w:rsidR="00F53CAF" w:rsidRDefault="00BD0B66" w:rsidP="003A2339">
      <w:pPr>
        <w:pStyle w:val="ListParagraph"/>
        <w:numPr>
          <w:ilvl w:val="1"/>
          <w:numId w:val="13"/>
        </w:numPr>
        <w:tabs>
          <w:tab w:val="left" w:pos="821"/>
        </w:tabs>
        <w:ind w:right="356" w:hanging="720"/>
        <w:jc w:val="both"/>
      </w:pPr>
      <w:r>
        <w:t>By</w:t>
      </w:r>
      <w:r>
        <w:rPr>
          <w:spacing w:val="-11"/>
        </w:rPr>
        <w:t xml:space="preserve"> </w:t>
      </w:r>
      <w:r>
        <w:t>signing</w:t>
      </w:r>
      <w:r>
        <w:rPr>
          <w:spacing w:val="-11"/>
        </w:rPr>
        <w:t xml:space="preserve"> </w:t>
      </w:r>
      <w:r>
        <w:t>this</w:t>
      </w:r>
      <w:r>
        <w:rPr>
          <w:spacing w:val="-11"/>
        </w:rPr>
        <w:t xml:space="preserve"> </w:t>
      </w:r>
      <w:r>
        <w:t>engagement</w:t>
      </w:r>
      <w:r>
        <w:rPr>
          <w:spacing w:val="-11"/>
        </w:rPr>
        <w:t xml:space="preserve"> </w:t>
      </w:r>
      <w:r>
        <w:t>or</w:t>
      </w:r>
      <w:r>
        <w:rPr>
          <w:spacing w:val="-11"/>
        </w:rPr>
        <w:t xml:space="preserve"> </w:t>
      </w:r>
      <w:r>
        <w:t>instructing</w:t>
      </w:r>
      <w:r>
        <w:rPr>
          <w:spacing w:val="-11"/>
        </w:rPr>
        <w:t xml:space="preserve"> </w:t>
      </w:r>
      <w:r>
        <w:t>us</w:t>
      </w:r>
      <w:r>
        <w:rPr>
          <w:spacing w:val="-11"/>
        </w:rPr>
        <w:t xml:space="preserve"> </w:t>
      </w:r>
      <w:r>
        <w:t>to</w:t>
      </w:r>
      <w:r>
        <w:rPr>
          <w:spacing w:val="-11"/>
        </w:rPr>
        <w:t xml:space="preserve"> </w:t>
      </w:r>
      <w:r>
        <w:t>continue</w:t>
      </w:r>
      <w:r>
        <w:rPr>
          <w:spacing w:val="-11"/>
        </w:rPr>
        <w:t xml:space="preserve"> </w:t>
      </w:r>
      <w:r>
        <w:t>work</w:t>
      </w:r>
      <w:r>
        <w:rPr>
          <w:spacing w:val="-11"/>
        </w:rPr>
        <w:t xml:space="preserve"> </w:t>
      </w:r>
      <w:r>
        <w:t>on</w:t>
      </w:r>
      <w:r>
        <w:rPr>
          <w:spacing w:val="-11"/>
        </w:rPr>
        <w:t xml:space="preserve"> </w:t>
      </w:r>
      <w:r>
        <w:t>your</w:t>
      </w:r>
      <w:r>
        <w:rPr>
          <w:spacing w:val="-11"/>
        </w:rPr>
        <w:t xml:space="preserve"> </w:t>
      </w:r>
      <w:r>
        <w:t>behalf</w:t>
      </w:r>
      <w:r>
        <w:rPr>
          <w:spacing w:val="-11"/>
        </w:rPr>
        <w:t xml:space="preserve"> </w:t>
      </w:r>
      <w:r>
        <w:t>following</w:t>
      </w:r>
      <w:r>
        <w:rPr>
          <w:spacing w:val="-11"/>
        </w:rPr>
        <w:t xml:space="preserve"> </w:t>
      </w:r>
      <w:r>
        <w:t xml:space="preserve">receipt of this engagement letter you accept personal liability to Business Helpline Group Limited for the fees on your own account and on behalf of your fellow directors and / or shareholders. You and they expressly advised to seek your own independent legal advice before assuming this liability. By signing this engagement letter, you warrant that you have notified all other shareholders and directors of this obligation and have obtained their consent and that you and/or they have either sought legal advice or have chosen not to seek advice and will not </w:t>
      </w:r>
      <w:proofErr w:type="gramStart"/>
      <w:r>
        <w:t>at a later date</w:t>
      </w:r>
      <w:proofErr w:type="gramEnd"/>
      <w:r>
        <w:t xml:space="preserve"> question the liability to make payment in respect of the</w:t>
      </w:r>
      <w:r>
        <w:rPr>
          <w:spacing w:val="-11"/>
        </w:rPr>
        <w:t xml:space="preserve"> </w:t>
      </w:r>
      <w:r>
        <w:t>Fees.</w:t>
      </w:r>
    </w:p>
    <w:p w14:paraId="1FE753CE" w14:textId="77777777" w:rsidR="00F53CAF" w:rsidRDefault="00F53CAF">
      <w:pPr>
        <w:pStyle w:val="BodyText"/>
      </w:pPr>
    </w:p>
    <w:p w14:paraId="0886D710" w14:textId="77777777" w:rsidR="00F53CAF" w:rsidRDefault="00BD0B66" w:rsidP="003A2339">
      <w:pPr>
        <w:pStyle w:val="ListParagraph"/>
        <w:numPr>
          <w:ilvl w:val="1"/>
          <w:numId w:val="13"/>
        </w:numPr>
        <w:tabs>
          <w:tab w:val="left" w:pos="821"/>
        </w:tabs>
        <w:ind w:right="356" w:hanging="720"/>
        <w:jc w:val="both"/>
      </w:pPr>
      <w:r>
        <w:t>Further,</w:t>
      </w:r>
      <w:r>
        <w:rPr>
          <w:spacing w:val="-13"/>
        </w:rPr>
        <w:t xml:space="preserve"> </w:t>
      </w:r>
      <w:r>
        <w:t>in</w:t>
      </w:r>
      <w:r>
        <w:rPr>
          <w:spacing w:val="-13"/>
        </w:rPr>
        <w:t xml:space="preserve"> </w:t>
      </w:r>
      <w:r>
        <w:t>the</w:t>
      </w:r>
      <w:r>
        <w:rPr>
          <w:spacing w:val="-13"/>
        </w:rPr>
        <w:t xml:space="preserve"> </w:t>
      </w:r>
      <w:r>
        <w:t>event</w:t>
      </w:r>
      <w:r>
        <w:rPr>
          <w:spacing w:val="-13"/>
        </w:rPr>
        <w:t xml:space="preserve"> </w:t>
      </w:r>
      <w:r>
        <w:t>that</w:t>
      </w:r>
      <w:r>
        <w:rPr>
          <w:spacing w:val="-13"/>
        </w:rPr>
        <w:t xml:space="preserve"> </w:t>
      </w:r>
      <w:r>
        <w:t>sufficient</w:t>
      </w:r>
      <w:r>
        <w:rPr>
          <w:spacing w:val="-13"/>
        </w:rPr>
        <w:t xml:space="preserve"> </w:t>
      </w:r>
      <w:r>
        <w:t>information</w:t>
      </w:r>
      <w:r>
        <w:rPr>
          <w:spacing w:val="-11"/>
        </w:rPr>
        <w:t xml:space="preserve"> </w:t>
      </w:r>
      <w:r>
        <w:t>is</w:t>
      </w:r>
      <w:r>
        <w:rPr>
          <w:spacing w:val="-13"/>
        </w:rPr>
        <w:t xml:space="preserve"> </w:t>
      </w:r>
      <w:r>
        <w:t>not</w:t>
      </w:r>
      <w:r>
        <w:rPr>
          <w:spacing w:val="-13"/>
        </w:rPr>
        <w:t xml:space="preserve"> </w:t>
      </w:r>
      <w:r>
        <w:t>provided</w:t>
      </w:r>
      <w:r>
        <w:rPr>
          <w:spacing w:val="-13"/>
        </w:rPr>
        <w:t xml:space="preserve"> </w:t>
      </w:r>
      <w:r>
        <w:t>within</w:t>
      </w:r>
      <w:r>
        <w:rPr>
          <w:spacing w:val="-12"/>
        </w:rPr>
        <w:t xml:space="preserve"> </w:t>
      </w:r>
      <w:r>
        <w:t>60</w:t>
      </w:r>
      <w:r>
        <w:rPr>
          <w:spacing w:val="-13"/>
        </w:rPr>
        <w:t xml:space="preserve"> </w:t>
      </w:r>
      <w:r>
        <w:t>days</w:t>
      </w:r>
      <w:r>
        <w:rPr>
          <w:spacing w:val="-12"/>
        </w:rPr>
        <w:t xml:space="preserve"> </w:t>
      </w:r>
      <w:r>
        <w:t>to</w:t>
      </w:r>
      <w:r>
        <w:rPr>
          <w:spacing w:val="-13"/>
        </w:rPr>
        <w:t xml:space="preserve"> </w:t>
      </w:r>
      <w:r>
        <w:t>proceed</w:t>
      </w:r>
      <w:r>
        <w:rPr>
          <w:spacing w:val="-12"/>
        </w:rPr>
        <w:t xml:space="preserve"> </w:t>
      </w:r>
      <w:r>
        <w:t xml:space="preserve">with the engagement, the instruction may be </w:t>
      </w:r>
      <w:proofErr w:type="gramStart"/>
      <w:r>
        <w:t>terminated</w:t>
      </w:r>
      <w:proofErr w:type="gramEnd"/>
      <w:r>
        <w:t xml:space="preserve"> and the foregoing fees will become payable / be retained to cover the time costs and outlays</w:t>
      </w:r>
      <w:r>
        <w:rPr>
          <w:spacing w:val="-8"/>
        </w:rPr>
        <w:t xml:space="preserve"> </w:t>
      </w:r>
      <w:r>
        <w:t>incurred.</w:t>
      </w:r>
    </w:p>
    <w:p w14:paraId="37F53065" w14:textId="77777777" w:rsidR="00F53CAF" w:rsidRDefault="00F53CAF">
      <w:pPr>
        <w:pStyle w:val="BodyText"/>
      </w:pPr>
    </w:p>
    <w:p w14:paraId="544E5347" w14:textId="77777777" w:rsidR="00F53CAF" w:rsidRDefault="00BD0B66" w:rsidP="003A2339">
      <w:pPr>
        <w:pStyle w:val="ListParagraph"/>
        <w:numPr>
          <w:ilvl w:val="1"/>
          <w:numId w:val="13"/>
        </w:numPr>
        <w:tabs>
          <w:tab w:val="left" w:pos="821"/>
        </w:tabs>
        <w:ind w:right="357" w:hanging="720"/>
        <w:jc w:val="both"/>
      </w:pPr>
      <w:r>
        <w:t>A copy of our renumeration policy can be found here</w:t>
      </w:r>
      <w:r>
        <w:rPr>
          <w:color w:val="0000FF"/>
        </w:rPr>
        <w:t xml:space="preserve"> </w:t>
      </w:r>
      <w:hyperlink r:id="rId14">
        <w:r>
          <w:rPr>
            <w:color w:val="0000FF"/>
            <w:u w:val="single" w:color="0000FF"/>
          </w:rPr>
          <w:t>https://businesshelpline.uk/fee-</w:t>
        </w:r>
      </w:hyperlink>
      <w:hyperlink r:id="rId15">
        <w:r>
          <w:rPr>
            <w:color w:val="0000FF"/>
            <w:u w:val="single" w:color="0000FF"/>
          </w:rPr>
          <w:t xml:space="preserve"> remuneration-policy/</w:t>
        </w:r>
      </w:hyperlink>
      <w:r>
        <w:rPr>
          <w:color w:val="001F60"/>
        </w:rPr>
        <w:t>,</w:t>
      </w:r>
      <w:r>
        <w:rPr>
          <w:color w:val="001F60"/>
          <w:spacing w:val="-8"/>
        </w:rPr>
        <w:t xml:space="preserve"> </w:t>
      </w:r>
      <w:r>
        <w:rPr>
          <w:color w:val="001F60"/>
        </w:rPr>
        <w:t>which</w:t>
      </w:r>
      <w:r>
        <w:rPr>
          <w:color w:val="001F60"/>
          <w:spacing w:val="-7"/>
        </w:rPr>
        <w:t xml:space="preserve"> </w:t>
      </w:r>
      <w:r>
        <w:rPr>
          <w:color w:val="001F60"/>
        </w:rPr>
        <w:t>includes</w:t>
      </w:r>
      <w:r>
        <w:rPr>
          <w:color w:val="001F60"/>
          <w:spacing w:val="-7"/>
        </w:rPr>
        <w:t xml:space="preserve"> </w:t>
      </w:r>
      <w:r>
        <w:rPr>
          <w:color w:val="001F60"/>
        </w:rPr>
        <w:t>details</w:t>
      </w:r>
      <w:r>
        <w:rPr>
          <w:color w:val="001F60"/>
          <w:spacing w:val="-7"/>
        </w:rPr>
        <w:t xml:space="preserve"> </w:t>
      </w:r>
      <w:r>
        <w:rPr>
          <w:color w:val="001F60"/>
        </w:rPr>
        <w:t>of</w:t>
      </w:r>
      <w:r>
        <w:rPr>
          <w:color w:val="001F60"/>
          <w:spacing w:val="-7"/>
        </w:rPr>
        <w:t xml:space="preserve"> </w:t>
      </w:r>
      <w:r>
        <w:rPr>
          <w:color w:val="001F60"/>
        </w:rPr>
        <w:t>our</w:t>
      </w:r>
      <w:r>
        <w:rPr>
          <w:color w:val="001F60"/>
          <w:spacing w:val="-7"/>
        </w:rPr>
        <w:t xml:space="preserve"> </w:t>
      </w:r>
      <w:r>
        <w:rPr>
          <w:color w:val="001F60"/>
        </w:rPr>
        <w:t>current</w:t>
      </w:r>
      <w:r>
        <w:rPr>
          <w:color w:val="001F60"/>
          <w:spacing w:val="-7"/>
        </w:rPr>
        <w:t xml:space="preserve"> </w:t>
      </w:r>
      <w:r>
        <w:rPr>
          <w:color w:val="001F60"/>
        </w:rPr>
        <w:t>charge-out</w:t>
      </w:r>
      <w:r>
        <w:rPr>
          <w:color w:val="001F60"/>
          <w:spacing w:val="-7"/>
        </w:rPr>
        <w:t xml:space="preserve"> </w:t>
      </w:r>
      <w:r>
        <w:rPr>
          <w:color w:val="001F60"/>
        </w:rPr>
        <w:t>rates</w:t>
      </w:r>
      <w:r>
        <w:rPr>
          <w:color w:val="001F60"/>
          <w:spacing w:val="-7"/>
        </w:rPr>
        <w:t xml:space="preserve"> </w:t>
      </w:r>
      <w:r>
        <w:rPr>
          <w:color w:val="001F60"/>
        </w:rPr>
        <w:t>and</w:t>
      </w:r>
      <w:r>
        <w:rPr>
          <w:color w:val="001F60"/>
          <w:spacing w:val="-7"/>
        </w:rPr>
        <w:t xml:space="preserve"> </w:t>
      </w:r>
      <w:r>
        <w:rPr>
          <w:color w:val="001F60"/>
        </w:rPr>
        <w:t>our</w:t>
      </w:r>
      <w:r>
        <w:rPr>
          <w:color w:val="001F60"/>
          <w:spacing w:val="-7"/>
        </w:rPr>
        <w:t xml:space="preserve"> </w:t>
      </w:r>
      <w:r>
        <w:rPr>
          <w:color w:val="001F60"/>
        </w:rPr>
        <w:t>basis</w:t>
      </w:r>
      <w:r>
        <w:rPr>
          <w:color w:val="001F60"/>
          <w:spacing w:val="-7"/>
        </w:rPr>
        <w:t xml:space="preserve"> </w:t>
      </w:r>
      <w:r>
        <w:rPr>
          <w:color w:val="001F60"/>
        </w:rPr>
        <w:t>for charging expenses.</w:t>
      </w:r>
    </w:p>
    <w:p w14:paraId="5BDDBAA9" w14:textId="77777777" w:rsidR="00F53CAF" w:rsidRDefault="00F53CAF">
      <w:pPr>
        <w:pStyle w:val="BodyText"/>
      </w:pPr>
    </w:p>
    <w:p w14:paraId="644EC680" w14:textId="77777777" w:rsidR="00F53CAF" w:rsidRDefault="00BD0B66">
      <w:pPr>
        <w:pStyle w:val="Heading2"/>
        <w:ind w:left="820"/>
        <w:jc w:val="both"/>
      </w:pPr>
      <w:r>
        <w:t>Post-Appointment Fee</w:t>
      </w:r>
    </w:p>
    <w:p w14:paraId="3D2205ED" w14:textId="77777777" w:rsidR="00F53CAF" w:rsidRDefault="00F53CAF">
      <w:pPr>
        <w:pStyle w:val="BodyText"/>
        <w:rPr>
          <w:b/>
        </w:rPr>
      </w:pPr>
    </w:p>
    <w:p w14:paraId="5D4A1E60" w14:textId="77777777" w:rsidR="00F53CAF" w:rsidRDefault="00BD0B66" w:rsidP="003A2339">
      <w:pPr>
        <w:pStyle w:val="ListParagraph"/>
        <w:numPr>
          <w:ilvl w:val="1"/>
          <w:numId w:val="13"/>
        </w:numPr>
        <w:tabs>
          <w:tab w:val="left" w:pos="821"/>
        </w:tabs>
        <w:ind w:right="357" w:hanging="720"/>
        <w:jc w:val="both"/>
      </w:pPr>
      <w:r>
        <w:t>It</w:t>
      </w:r>
      <w:r>
        <w:rPr>
          <w:spacing w:val="-3"/>
        </w:rPr>
        <w:t xml:space="preserve"> </w:t>
      </w:r>
      <w:r>
        <w:t>is</w:t>
      </w:r>
      <w:r>
        <w:rPr>
          <w:spacing w:val="-3"/>
        </w:rPr>
        <w:t xml:space="preserve"> </w:t>
      </w:r>
      <w:r>
        <w:t>for</w:t>
      </w:r>
      <w:r>
        <w:rPr>
          <w:spacing w:val="-3"/>
        </w:rPr>
        <w:t xml:space="preserve"> </w:t>
      </w:r>
      <w:r>
        <w:t>the</w:t>
      </w:r>
      <w:r>
        <w:rPr>
          <w:spacing w:val="-2"/>
        </w:rPr>
        <w:t xml:space="preserve"> </w:t>
      </w:r>
      <w:r>
        <w:t>creditors</w:t>
      </w:r>
      <w:r>
        <w:rPr>
          <w:spacing w:val="-4"/>
        </w:rPr>
        <w:t xml:space="preserve"> </w:t>
      </w:r>
      <w:r>
        <w:t>to</w:t>
      </w:r>
      <w:r>
        <w:rPr>
          <w:spacing w:val="-3"/>
        </w:rPr>
        <w:t xml:space="preserve"> </w:t>
      </w:r>
      <w:r>
        <w:t>agree</w:t>
      </w:r>
      <w:r>
        <w:rPr>
          <w:spacing w:val="-3"/>
        </w:rPr>
        <w:t xml:space="preserve"> </w:t>
      </w:r>
      <w:r>
        <w:t>the</w:t>
      </w:r>
      <w:r>
        <w:rPr>
          <w:spacing w:val="-4"/>
        </w:rPr>
        <w:t xml:space="preserve"> </w:t>
      </w:r>
      <w:r>
        <w:t>basis</w:t>
      </w:r>
      <w:r>
        <w:rPr>
          <w:spacing w:val="-3"/>
        </w:rPr>
        <w:t xml:space="preserve"> </w:t>
      </w:r>
      <w:r>
        <w:t>of</w:t>
      </w:r>
      <w:r>
        <w:rPr>
          <w:spacing w:val="-4"/>
        </w:rPr>
        <w:t xml:space="preserve"> </w:t>
      </w:r>
      <w:r>
        <w:t>the</w:t>
      </w:r>
      <w:r>
        <w:rPr>
          <w:spacing w:val="-2"/>
        </w:rPr>
        <w:t xml:space="preserve"> </w:t>
      </w:r>
      <w:r>
        <w:t>Liquidators’</w:t>
      </w:r>
      <w:r>
        <w:rPr>
          <w:spacing w:val="-4"/>
        </w:rPr>
        <w:t xml:space="preserve"> </w:t>
      </w:r>
      <w:r>
        <w:t>remuneration</w:t>
      </w:r>
      <w:r>
        <w:rPr>
          <w:spacing w:val="-4"/>
        </w:rPr>
        <w:t xml:space="preserve"> </w:t>
      </w:r>
      <w:r>
        <w:t>once</w:t>
      </w:r>
      <w:r>
        <w:rPr>
          <w:spacing w:val="-2"/>
        </w:rPr>
        <w:t xml:space="preserve"> </w:t>
      </w:r>
      <w:r>
        <w:t>appointed.</w:t>
      </w:r>
      <w:r>
        <w:rPr>
          <w:spacing w:val="-3"/>
        </w:rPr>
        <w:t xml:space="preserve"> </w:t>
      </w:r>
      <w:r>
        <w:t>The Liquidators will seek creditors’ agreement for remuneration to be based on the time costs properly incurred in dealing with this matter and this will be paid from the assets of the Company.</w:t>
      </w:r>
    </w:p>
    <w:p w14:paraId="7F7C3B70" w14:textId="77777777" w:rsidR="00F53CAF" w:rsidRDefault="00F53CAF">
      <w:pPr>
        <w:pStyle w:val="BodyText"/>
      </w:pPr>
    </w:p>
    <w:p w14:paraId="5C012D79" w14:textId="77777777" w:rsidR="00F53CAF" w:rsidRDefault="00BD0B66" w:rsidP="003A2339">
      <w:pPr>
        <w:pStyle w:val="Heading2"/>
        <w:numPr>
          <w:ilvl w:val="0"/>
          <w:numId w:val="13"/>
        </w:numPr>
        <w:tabs>
          <w:tab w:val="left" w:pos="820"/>
          <w:tab w:val="left" w:pos="821"/>
        </w:tabs>
        <w:spacing w:before="1"/>
      </w:pPr>
      <w:r>
        <w:t>LIABILITY AND</w:t>
      </w:r>
      <w:r>
        <w:rPr>
          <w:spacing w:val="-2"/>
        </w:rPr>
        <w:t xml:space="preserve"> </w:t>
      </w:r>
      <w:r>
        <w:t>INDEMNITY</w:t>
      </w:r>
    </w:p>
    <w:p w14:paraId="343A697A" w14:textId="77777777" w:rsidR="00F53CAF" w:rsidRDefault="00F53CAF">
      <w:pPr>
        <w:pStyle w:val="BodyText"/>
        <w:spacing w:before="12"/>
        <w:rPr>
          <w:b/>
          <w:sz w:val="21"/>
        </w:rPr>
      </w:pPr>
    </w:p>
    <w:p w14:paraId="3FED4416" w14:textId="77777777" w:rsidR="00F53CAF" w:rsidRDefault="00BD0B66" w:rsidP="003A2339">
      <w:pPr>
        <w:pStyle w:val="ListParagraph"/>
        <w:numPr>
          <w:ilvl w:val="1"/>
          <w:numId w:val="13"/>
        </w:numPr>
        <w:tabs>
          <w:tab w:val="left" w:pos="821"/>
        </w:tabs>
        <w:ind w:right="359" w:hanging="720"/>
        <w:jc w:val="both"/>
      </w:pPr>
      <w:r>
        <w:t>We will perform the services with reasonable skill and care and acknowledge that we will be liable to you for any loss, damage, costs and/or interest (“Loss”) caused by our negligence or breach of contract, subject to the following</w:t>
      </w:r>
      <w:r>
        <w:rPr>
          <w:spacing w:val="-6"/>
        </w:rPr>
        <w:t xml:space="preserve"> </w:t>
      </w:r>
      <w:r>
        <w:t>provisions:</w:t>
      </w:r>
    </w:p>
    <w:p w14:paraId="0C59E6DF" w14:textId="77777777" w:rsidR="00F53CAF" w:rsidRDefault="00F53CAF">
      <w:pPr>
        <w:pStyle w:val="BodyText"/>
      </w:pPr>
    </w:p>
    <w:p w14:paraId="6FFABB8C" w14:textId="77777777" w:rsidR="00F53CAF" w:rsidRDefault="00BD0B66" w:rsidP="003A2339">
      <w:pPr>
        <w:pStyle w:val="ListParagraph"/>
        <w:numPr>
          <w:ilvl w:val="2"/>
          <w:numId w:val="13"/>
        </w:numPr>
        <w:tabs>
          <w:tab w:val="left" w:pos="1541"/>
        </w:tabs>
        <w:ind w:right="358" w:hanging="720"/>
        <w:jc w:val="both"/>
      </w:pPr>
      <w:r>
        <w:t>We will not be liable if such losses are due to the provision of false, misleading or incomplete</w:t>
      </w:r>
      <w:r>
        <w:rPr>
          <w:spacing w:val="-14"/>
        </w:rPr>
        <w:t xml:space="preserve"> </w:t>
      </w:r>
      <w:r>
        <w:t>information</w:t>
      </w:r>
      <w:r>
        <w:rPr>
          <w:spacing w:val="-13"/>
        </w:rPr>
        <w:t xml:space="preserve"> </w:t>
      </w:r>
      <w:r>
        <w:t>or</w:t>
      </w:r>
      <w:r>
        <w:rPr>
          <w:spacing w:val="-14"/>
        </w:rPr>
        <w:t xml:space="preserve"> </w:t>
      </w:r>
      <w:r>
        <w:t>documentation</w:t>
      </w:r>
      <w:r>
        <w:rPr>
          <w:spacing w:val="-13"/>
        </w:rPr>
        <w:t xml:space="preserve"> </w:t>
      </w:r>
      <w:r>
        <w:t>or</w:t>
      </w:r>
      <w:r>
        <w:rPr>
          <w:spacing w:val="-13"/>
        </w:rPr>
        <w:t xml:space="preserve"> </w:t>
      </w:r>
      <w:r>
        <w:t>due</w:t>
      </w:r>
      <w:r>
        <w:rPr>
          <w:spacing w:val="-14"/>
        </w:rPr>
        <w:t xml:space="preserve"> </w:t>
      </w:r>
      <w:r>
        <w:t>to</w:t>
      </w:r>
      <w:r>
        <w:rPr>
          <w:spacing w:val="-13"/>
        </w:rPr>
        <w:t xml:space="preserve"> </w:t>
      </w:r>
      <w:r>
        <w:t>the</w:t>
      </w:r>
      <w:r>
        <w:rPr>
          <w:spacing w:val="-14"/>
        </w:rPr>
        <w:t xml:space="preserve"> </w:t>
      </w:r>
      <w:r>
        <w:t>acts</w:t>
      </w:r>
      <w:r>
        <w:rPr>
          <w:spacing w:val="-13"/>
        </w:rPr>
        <w:t xml:space="preserve"> </w:t>
      </w:r>
      <w:r>
        <w:t>or</w:t>
      </w:r>
      <w:r>
        <w:rPr>
          <w:spacing w:val="-13"/>
        </w:rPr>
        <w:t xml:space="preserve"> </w:t>
      </w:r>
      <w:r>
        <w:t>omissions</w:t>
      </w:r>
      <w:r>
        <w:rPr>
          <w:spacing w:val="-14"/>
        </w:rPr>
        <w:t xml:space="preserve"> </w:t>
      </w:r>
      <w:r>
        <w:t>of</w:t>
      </w:r>
      <w:r>
        <w:rPr>
          <w:spacing w:val="-13"/>
        </w:rPr>
        <w:t xml:space="preserve"> </w:t>
      </w:r>
      <w:r>
        <w:t>any</w:t>
      </w:r>
      <w:r>
        <w:rPr>
          <w:spacing w:val="-13"/>
        </w:rPr>
        <w:t xml:space="preserve"> </w:t>
      </w:r>
      <w:r>
        <w:t xml:space="preserve">other </w:t>
      </w:r>
      <w:proofErr w:type="gramStart"/>
      <w:r>
        <w:t>person;</w:t>
      </w:r>
      <w:proofErr w:type="gramEnd"/>
    </w:p>
    <w:p w14:paraId="00F9CF17" w14:textId="77777777" w:rsidR="00F53CAF" w:rsidRDefault="00F53CAF">
      <w:pPr>
        <w:pStyle w:val="BodyText"/>
      </w:pPr>
    </w:p>
    <w:p w14:paraId="0A8A681F" w14:textId="77777777" w:rsidR="00F53CAF" w:rsidRDefault="00BD0B66" w:rsidP="003A2339">
      <w:pPr>
        <w:pStyle w:val="ListParagraph"/>
        <w:numPr>
          <w:ilvl w:val="2"/>
          <w:numId w:val="13"/>
        </w:numPr>
        <w:tabs>
          <w:tab w:val="left" w:pos="1540"/>
          <w:tab w:val="left" w:pos="1541"/>
        </w:tabs>
      </w:pPr>
      <w:r>
        <w:t>We will not be responsible for any consequential loss howsoever</w:t>
      </w:r>
      <w:r>
        <w:rPr>
          <w:spacing w:val="-15"/>
        </w:rPr>
        <w:t xml:space="preserve"> </w:t>
      </w:r>
      <w:r>
        <w:t>caused.</w:t>
      </w:r>
    </w:p>
    <w:p w14:paraId="7AC91AAB" w14:textId="77777777" w:rsidR="00F53CAF" w:rsidRDefault="00F53CAF">
      <w:pPr>
        <w:pStyle w:val="BodyText"/>
      </w:pPr>
    </w:p>
    <w:p w14:paraId="1010FA50" w14:textId="77777777" w:rsidR="00F53CAF" w:rsidRDefault="00BD0B66" w:rsidP="003A2339">
      <w:pPr>
        <w:pStyle w:val="ListParagraph"/>
        <w:numPr>
          <w:ilvl w:val="2"/>
          <w:numId w:val="13"/>
        </w:numPr>
        <w:tabs>
          <w:tab w:val="left" w:pos="1541"/>
        </w:tabs>
        <w:ind w:right="359" w:hanging="720"/>
        <w:jc w:val="both"/>
      </w:pPr>
      <w:r>
        <w:t>Any losses will be limited to 2.5 times the fees charged or £100,000 whichever is lower.</w:t>
      </w:r>
    </w:p>
    <w:p w14:paraId="765F8562" w14:textId="77777777" w:rsidR="00F53CAF" w:rsidRDefault="00F53CAF">
      <w:pPr>
        <w:pStyle w:val="BodyText"/>
      </w:pPr>
    </w:p>
    <w:p w14:paraId="498CF4E4" w14:textId="77777777" w:rsidR="00F53CAF" w:rsidRDefault="00BD0B66" w:rsidP="003A2339">
      <w:pPr>
        <w:pStyle w:val="ListParagraph"/>
        <w:numPr>
          <w:ilvl w:val="1"/>
          <w:numId w:val="13"/>
        </w:numPr>
        <w:tabs>
          <w:tab w:val="left" w:pos="821"/>
        </w:tabs>
        <w:ind w:right="357" w:hanging="720"/>
        <w:jc w:val="both"/>
      </w:pPr>
      <w:r>
        <w:t>Where</w:t>
      </w:r>
      <w:r>
        <w:rPr>
          <w:spacing w:val="-10"/>
        </w:rPr>
        <w:t xml:space="preserve"> </w:t>
      </w:r>
      <w:r>
        <w:t>any</w:t>
      </w:r>
      <w:r>
        <w:rPr>
          <w:spacing w:val="-10"/>
        </w:rPr>
        <w:t xml:space="preserve"> </w:t>
      </w:r>
      <w:r>
        <w:t>Loss</w:t>
      </w:r>
      <w:r>
        <w:rPr>
          <w:spacing w:val="-10"/>
        </w:rPr>
        <w:t xml:space="preserve"> </w:t>
      </w:r>
      <w:r>
        <w:t>is</w:t>
      </w:r>
      <w:r>
        <w:rPr>
          <w:spacing w:val="-10"/>
        </w:rPr>
        <w:t xml:space="preserve"> </w:t>
      </w:r>
      <w:r>
        <w:t>suffered</w:t>
      </w:r>
      <w:r>
        <w:rPr>
          <w:spacing w:val="-9"/>
        </w:rPr>
        <w:t xml:space="preserve"> </w:t>
      </w:r>
      <w:r>
        <w:t>by</w:t>
      </w:r>
      <w:r>
        <w:rPr>
          <w:spacing w:val="-10"/>
        </w:rPr>
        <w:t xml:space="preserve"> </w:t>
      </w:r>
      <w:r>
        <w:t>you</w:t>
      </w:r>
      <w:r>
        <w:rPr>
          <w:spacing w:val="-10"/>
        </w:rPr>
        <w:t xml:space="preserve"> </w:t>
      </w:r>
      <w:r>
        <w:t>for</w:t>
      </w:r>
      <w:r>
        <w:rPr>
          <w:spacing w:val="-10"/>
        </w:rPr>
        <w:t xml:space="preserve"> </w:t>
      </w:r>
      <w:r>
        <w:t>which</w:t>
      </w:r>
      <w:r>
        <w:rPr>
          <w:spacing w:val="-9"/>
        </w:rPr>
        <w:t xml:space="preserve"> </w:t>
      </w:r>
      <w:r>
        <w:t>we</w:t>
      </w:r>
      <w:r>
        <w:rPr>
          <w:spacing w:val="-10"/>
        </w:rPr>
        <w:t xml:space="preserve"> </w:t>
      </w:r>
      <w:r>
        <w:t>would</w:t>
      </w:r>
      <w:r>
        <w:rPr>
          <w:spacing w:val="-10"/>
        </w:rPr>
        <w:t xml:space="preserve"> </w:t>
      </w:r>
      <w:r>
        <w:t>otherwise</w:t>
      </w:r>
      <w:r>
        <w:rPr>
          <w:spacing w:val="-10"/>
        </w:rPr>
        <w:t xml:space="preserve"> </w:t>
      </w:r>
      <w:r>
        <w:t>be</w:t>
      </w:r>
      <w:r>
        <w:rPr>
          <w:spacing w:val="-9"/>
        </w:rPr>
        <w:t xml:space="preserve"> </w:t>
      </w:r>
      <w:r>
        <w:t>jointly</w:t>
      </w:r>
      <w:r>
        <w:rPr>
          <w:spacing w:val="-10"/>
        </w:rPr>
        <w:t xml:space="preserve"> </w:t>
      </w:r>
      <w:r>
        <w:t>and</w:t>
      </w:r>
      <w:r>
        <w:rPr>
          <w:spacing w:val="-10"/>
        </w:rPr>
        <w:t xml:space="preserve"> </w:t>
      </w:r>
      <w:r>
        <w:t>severally</w:t>
      </w:r>
      <w:r>
        <w:rPr>
          <w:spacing w:val="-10"/>
        </w:rPr>
        <w:t xml:space="preserve"> </w:t>
      </w:r>
      <w:r>
        <w:t>liable with any third parties, the extent to which such Loss shall be recoverable by you from us, as opposed</w:t>
      </w:r>
      <w:r>
        <w:rPr>
          <w:spacing w:val="-9"/>
        </w:rPr>
        <w:t xml:space="preserve"> </w:t>
      </w:r>
      <w:r>
        <w:t>to</w:t>
      </w:r>
      <w:r>
        <w:rPr>
          <w:spacing w:val="-8"/>
        </w:rPr>
        <w:t xml:space="preserve"> </w:t>
      </w:r>
      <w:r>
        <w:t>the</w:t>
      </w:r>
      <w:r>
        <w:rPr>
          <w:spacing w:val="-9"/>
        </w:rPr>
        <w:t xml:space="preserve"> </w:t>
      </w:r>
      <w:r>
        <w:t>third</w:t>
      </w:r>
      <w:r>
        <w:rPr>
          <w:spacing w:val="-8"/>
        </w:rPr>
        <w:t xml:space="preserve"> </w:t>
      </w:r>
      <w:r>
        <w:t>party,</w:t>
      </w:r>
      <w:r>
        <w:rPr>
          <w:spacing w:val="-9"/>
        </w:rPr>
        <w:t xml:space="preserve"> </w:t>
      </w:r>
      <w:r>
        <w:t>shall</w:t>
      </w:r>
      <w:r>
        <w:rPr>
          <w:spacing w:val="-8"/>
        </w:rPr>
        <w:t xml:space="preserve"> </w:t>
      </w:r>
      <w:r>
        <w:t>be</w:t>
      </w:r>
      <w:r>
        <w:rPr>
          <w:spacing w:val="-9"/>
        </w:rPr>
        <w:t xml:space="preserve"> </w:t>
      </w:r>
      <w:r>
        <w:t>limited</w:t>
      </w:r>
      <w:r>
        <w:rPr>
          <w:spacing w:val="-8"/>
        </w:rPr>
        <w:t xml:space="preserve"> </w:t>
      </w:r>
      <w:r>
        <w:t>so</w:t>
      </w:r>
      <w:r>
        <w:rPr>
          <w:spacing w:val="-9"/>
        </w:rPr>
        <w:t xml:space="preserve"> </w:t>
      </w:r>
      <w:r>
        <w:t>as</w:t>
      </w:r>
      <w:r>
        <w:rPr>
          <w:spacing w:val="-8"/>
        </w:rPr>
        <w:t xml:space="preserve"> </w:t>
      </w:r>
      <w:r>
        <w:t>to</w:t>
      </w:r>
      <w:r>
        <w:rPr>
          <w:spacing w:val="-9"/>
        </w:rPr>
        <w:t xml:space="preserve"> </w:t>
      </w:r>
      <w:r>
        <w:t>be</w:t>
      </w:r>
      <w:r>
        <w:rPr>
          <w:spacing w:val="-8"/>
        </w:rPr>
        <w:t xml:space="preserve"> </w:t>
      </w:r>
      <w:r>
        <w:t>in</w:t>
      </w:r>
      <w:r>
        <w:rPr>
          <w:spacing w:val="-9"/>
        </w:rPr>
        <w:t xml:space="preserve"> </w:t>
      </w:r>
      <w:r>
        <w:t>proportion</w:t>
      </w:r>
      <w:r>
        <w:rPr>
          <w:spacing w:val="-8"/>
        </w:rPr>
        <w:t xml:space="preserve"> </w:t>
      </w:r>
      <w:r>
        <w:t>to</w:t>
      </w:r>
      <w:r>
        <w:rPr>
          <w:spacing w:val="-8"/>
        </w:rPr>
        <w:t xml:space="preserve"> </w:t>
      </w:r>
      <w:r>
        <w:t>our</w:t>
      </w:r>
      <w:r>
        <w:rPr>
          <w:spacing w:val="-9"/>
        </w:rPr>
        <w:t xml:space="preserve"> </w:t>
      </w:r>
      <w:r>
        <w:t>contribution</w:t>
      </w:r>
      <w:r>
        <w:rPr>
          <w:spacing w:val="-8"/>
        </w:rPr>
        <w:t xml:space="preserve"> </w:t>
      </w:r>
      <w:r>
        <w:t>to</w:t>
      </w:r>
      <w:r>
        <w:rPr>
          <w:spacing w:val="-9"/>
        </w:rPr>
        <w:t xml:space="preserve"> </w:t>
      </w:r>
      <w:r>
        <w:t>the overall fault for such damage or Loss, as agreed between the parties, or in the absence of agreement, as finally determined by an English</w:t>
      </w:r>
      <w:r>
        <w:rPr>
          <w:spacing w:val="-7"/>
        </w:rPr>
        <w:t xml:space="preserve"> </w:t>
      </w:r>
      <w:r>
        <w:t>Court.</w:t>
      </w:r>
    </w:p>
    <w:p w14:paraId="3F9BA512" w14:textId="77777777" w:rsidR="00F53CAF" w:rsidRDefault="00F53CAF">
      <w:pPr>
        <w:jc w:val="both"/>
        <w:sectPr w:rsidR="00F53CAF">
          <w:pgSz w:w="11910" w:h="16840"/>
          <w:pgMar w:top="1260" w:right="1080" w:bottom="280" w:left="1340" w:header="720" w:footer="720" w:gutter="0"/>
          <w:cols w:space="720"/>
        </w:sectPr>
      </w:pPr>
    </w:p>
    <w:p w14:paraId="51188000" w14:textId="77777777" w:rsidR="00F53CAF" w:rsidRDefault="00BD0B66" w:rsidP="003A2339">
      <w:pPr>
        <w:pStyle w:val="ListParagraph"/>
        <w:numPr>
          <w:ilvl w:val="1"/>
          <w:numId w:val="13"/>
        </w:numPr>
        <w:tabs>
          <w:tab w:val="left" w:pos="821"/>
        </w:tabs>
        <w:spacing w:before="39"/>
        <w:ind w:right="357" w:hanging="720"/>
        <w:jc w:val="both"/>
      </w:pPr>
      <w:r>
        <w:t xml:space="preserve">Unless and to the extent that they have been finally and judicially determined to have been caused by our fraud, </w:t>
      </w:r>
      <w:proofErr w:type="spellStart"/>
      <w:r>
        <w:t>wilful</w:t>
      </w:r>
      <w:proofErr w:type="spellEnd"/>
      <w:r>
        <w:t xml:space="preserve"> default, negligence or breach of contract, you will indemnify on demand and hold harmless Business Helpline Group Limited and Opus Restructuring against all</w:t>
      </w:r>
      <w:r>
        <w:rPr>
          <w:spacing w:val="-14"/>
        </w:rPr>
        <w:t xml:space="preserve"> </w:t>
      </w:r>
      <w:proofErr w:type="gramStart"/>
      <w:r>
        <w:t>third</w:t>
      </w:r>
      <w:r>
        <w:rPr>
          <w:spacing w:val="-13"/>
        </w:rPr>
        <w:t xml:space="preserve"> </w:t>
      </w:r>
      <w:r>
        <w:t>party</w:t>
      </w:r>
      <w:proofErr w:type="gramEnd"/>
      <w:r>
        <w:rPr>
          <w:spacing w:val="-13"/>
        </w:rPr>
        <w:t xml:space="preserve"> </w:t>
      </w:r>
      <w:r>
        <w:t>actions,</w:t>
      </w:r>
      <w:r>
        <w:rPr>
          <w:spacing w:val="-14"/>
        </w:rPr>
        <w:t xml:space="preserve"> </w:t>
      </w:r>
      <w:r>
        <w:t>claims,</w:t>
      </w:r>
      <w:r>
        <w:rPr>
          <w:spacing w:val="-13"/>
        </w:rPr>
        <w:t xml:space="preserve"> </w:t>
      </w:r>
      <w:r>
        <w:t>proceedings</w:t>
      </w:r>
      <w:r>
        <w:rPr>
          <w:spacing w:val="-13"/>
        </w:rPr>
        <w:t xml:space="preserve"> </w:t>
      </w:r>
      <w:r>
        <w:t>and</w:t>
      </w:r>
      <w:r>
        <w:rPr>
          <w:spacing w:val="-13"/>
        </w:rPr>
        <w:t xml:space="preserve"> </w:t>
      </w:r>
      <w:r>
        <w:t>losses</w:t>
      </w:r>
      <w:r>
        <w:rPr>
          <w:spacing w:val="-14"/>
        </w:rPr>
        <w:t xml:space="preserve"> </w:t>
      </w:r>
      <w:r>
        <w:t>whatsoever</w:t>
      </w:r>
      <w:r>
        <w:rPr>
          <w:spacing w:val="-13"/>
        </w:rPr>
        <w:t xml:space="preserve"> </w:t>
      </w:r>
      <w:r>
        <w:t>and</w:t>
      </w:r>
      <w:r>
        <w:rPr>
          <w:spacing w:val="-13"/>
        </w:rPr>
        <w:t xml:space="preserve"> </w:t>
      </w:r>
      <w:r>
        <w:t>howsoever</w:t>
      </w:r>
      <w:r>
        <w:rPr>
          <w:spacing w:val="-14"/>
        </w:rPr>
        <w:t xml:space="preserve"> </w:t>
      </w:r>
      <w:r>
        <w:t>arising</w:t>
      </w:r>
      <w:r>
        <w:rPr>
          <w:spacing w:val="-13"/>
        </w:rPr>
        <w:t xml:space="preserve"> </w:t>
      </w:r>
      <w:r>
        <w:t>from, or in any way connected with, the provision of the</w:t>
      </w:r>
      <w:r>
        <w:rPr>
          <w:spacing w:val="-9"/>
        </w:rPr>
        <w:t xml:space="preserve"> </w:t>
      </w:r>
      <w:r>
        <w:t>Services.</w:t>
      </w:r>
    </w:p>
    <w:p w14:paraId="33F35F63" w14:textId="77777777" w:rsidR="00F53CAF" w:rsidRDefault="00F53CAF">
      <w:pPr>
        <w:pStyle w:val="BodyText"/>
      </w:pPr>
    </w:p>
    <w:p w14:paraId="1A9F1536" w14:textId="77777777" w:rsidR="00F53CAF" w:rsidRDefault="00BD0B66" w:rsidP="003A2339">
      <w:pPr>
        <w:pStyle w:val="ListParagraph"/>
        <w:numPr>
          <w:ilvl w:val="1"/>
          <w:numId w:val="13"/>
        </w:numPr>
        <w:tabs>
          <w:tab w:val="left" w:pos="821"/>
        </w:tabs>
        <w:ind w:right="359" w:hanging="720"/>
        <w:jc w:val="both"/>
      </w:pPr>
      <w:r>
        <w:t>Nothing in this paragraph 5 is intended to exclude or limit our liability for fraud or for any other acts or losses that cannot lawfully be excluded or</w:t>
      </w:r>
      <w:r>
        <w:rPr>
          <w:spacing w:val="-10"/>
        </w:rPr>
        <w:t xml:space="preserve"> </w:t>
      </w:r>
      <w:r>
        <w:t>limited.</w:t>
      </w:r>
    </w:p>
    <w:p w14:paraId="63FD6D97" w14:textId="77777777" w:rsidR="00F53CAF" w:rsidRDefault="00F53CAF">
      <w:pPr>
        <w:pStyle w:val="BodyText"/>
      </w:pPr>
    </w:p>
    <w:p w14:paraId="0C6223CF" w14:textId="77777777" w:rsidR="00F53CAF" w:rsidRDefault="00BD0B66" w:rsidP="003A2339">
      <w:pPr>
        <w:pStyle w:val="Heading2"/>
        <w:numPr>
          <w:ilvl w:val="0"/>
          <w:numId w:val="13"/>
        </w:numPr>
        <w:tabs>
          <w:tab w:val="left" w:pos="820"/>
          <w:tab w:val="left" w:pos="821"/>
        </w:tabs>
      </w:pPr>
      <w:r>
        <w:t>TERMS</w:t>
      </w:r>
    </w:p>
    <w:p w14:paraId="2C046988" w14:textId="77777777" w:rsidR="00F53CAF" w:rsidRDefault="00F53CAF">
      <w:pPr>
        <w:pStyle w:val="BodyText"/>
        <w:rPr>
          <w:b/>
        </w:rPr>
      </w:pPr>
    </w:p>
    <w:p w14:paraId="40515C20" w14:textId="77777777" w:rsidR="00F53CAF" w:rsidRDefault="00BD0B66" w:rsidP="003A2339">
      <w:pPr>
        <w:pStyle w:val="ListParagraph"/>
        <w:numPr>
          <w:ilvl w:val="1"/>
          <w:numId w:val="13"/>
        </w:numPr>
        <w:tabs>
          <w:tab w:val="left" w:pos="820"/>
          <w:tab w:val="left" w:pos="821"/>
        </w:tabs>
      </w:pPr>
      <w:r>
        <w:t>A copy of our Terms of Business is</w:t>
      </w:r>
      <w:r>
        <w:rPr>
          <w:spacing w:val="-8"/>
        </w:rPr>
        <w:t xml:space="preserve"> </w:t>
      </w:r>
      <w:r>
        <w:t>enclosed.</w:t>
      </w:r>
    </w:p>
    <w:p w14:paraId="0C4809AD" w14:textId="77777777" w:rsidR="00F53CAF" w:rsidRDefault="00F53CAF">
      <w:pPr>
        <w:pStyle w:val="BodyText"/>
      </w:pPr>
    </w:p>
    <w:p w14:paraId="6DADF2F9" w14:textId="77777777" w:rsidR="00AC3CF5" w:rsidRDefault="00BD0B66" w:rsidP="00AC3CF5">
      <w:pPr>
        <w:pStyle w:val="ListParagraph"/>
        <w:numPr>
          <w:ilvl w:val="1"/>
          <w:numId w:val="13"/>
        </w:numPr>
        <w:tabs>
          <w:tab w:val="left" w:pos="821"/>
        </w:tabs>
        <w:ind w:right="357" w:hanging="720"/>
        <w:jc w:val="both"/>
      </w:pPr>
      <w:r>
        <w:t>The</w:t>
      </w:r>
      <w:r>
        <w:rPr>
          <w:spacing w:val="-8"/>
        </w:rPr>
        <w:t xml:space="preserve"> </w:t>
      </w:r>
      <w:r>
        <w:t>Provision</w:t>
      </w:r>
      <w:r>
        <w:rPr>
          <w:spacing w:val="-7"/>
        </w:rPr>
        <w:t xml:space="preserve"> </w:t>
      </w:r>
      <w:r>
        <w:t>of</w:t>
      </w:r>
      <w:r>
        <w:rPr>
          <w:spacing w:val="-8"/>
        </w:rPr>
        <w:t xml:space="preserve"> </w:t>
      </w:r>
      <w:r>
        <w:t>Services</w:t>
      </w:r>
      <w:r>
        <w:rPr>
          <w:spacing w:val="-7"/>
        </w:rPr>
        <w:t xml:space="preserve"> </w:t>
      </w:r>
      <w:r>
        <w:t>Regulations</w:t>
      </w:r>
      <w:r>
        <w:rPr>
          <w:spacing w:val="-7"/>
        </w:rPr>
        <w:t xml:space="preserve"> </w:t>
      </w:r>
      <w:r>
        <w:t>2009</w:t>
      </w:r>
      <w:r>
        <w:rPr>
          <w:spacing w:val="-8"/>
        </w:rPr>
        <w:t xml:space="preserve"> </w:t>
      </w:r>
      <w:r>
        <w:t>requires</w:t>
      </w:r>
      <w:r>
        <w:rPr>
          <w:spacing w:val="-7"/>
        </w:rPr>
        <w:t xml:space="preserve"> </w:t>
      </w:r>
      <w:r>
        <w:t>that</w:t>
      </w:r>
      <w:r>
        <w:rPr>
          <w:spacing w:val="-7"/>
        </w:rPr>
        <w:t xml:space="preserve"> </w:t>
      </w:r>
      <w:r>
        <w:t>we</w:t>
      </w:r>
      <w:r>
        <w:rPr>
          <w:spacing w:val="-8"/>
        </w:rPr>
        <w:t xml:space="preserve"> </w:t>
      </w:r>
      <w:r>
        <w:t>disclose</w:t>
      </w:r>
      <w:r>
        <w:rPr>
          <w:spacing w:val="-7"/>
        </w:rPr>
        <w:t xml:space="preserve"> </w:t>
      </w:r>
      <w:r>
        <w:t>information</w:t>
      </w:r>
      <w:r>
        <w:rPr>
          <w:spacing w:val="-7"/>
        </w:rPr>
        <w:t xml:space="preserve"> </w:t>
      </w:r>
      <w:r>
        <w:t>in</w:t>
      </w:r>
      <w:r>
        <w:rPr>
          <w:spacing w:val="-8"/>
        </w:rPr>
        <w:t xml:space="preserve"> </w:t>
      </w:r>
      <w:r>
        <w:t>respect</w:t>
      </w:r>
      <w:r>
        <w:rPr>
          <w:spacing w:val="-7"/>
        </w:rPr>
        <w:t xml:space="preserve"> </w:t>
      </w:r>
      <w:r>
        <w:t>of our professional indemnity insurance and I would advise that this information is available on our website at</w:t>
      </w:r>
      <w:r>
        <w:rPr>
          <w:color w:val="0000FF"/>
          <w:spacing w:val="-7"/>
        </w:rPr>
        <w:t xml:space="preserve"> </w:t>
      </w:r>
      <w:hyperlink r:id="rId16">
        <w:r>
          <w:rPr>
            <w:color w:val="0000FF"/>
            <w:u w:val="single" w:color="0000FF"/>
          </w:rPr>
          <w:t>https://businesshelpline.uk/provision-of-service-regulations/</w:t>
        </w:r>
      </w:hyperlink>
      <w:r>
        <w:t>.</w:t>
      </w:r>
    </w:p>
    <w:p w14:paraId="454F320B" w14:textId="77777777" w:rsidR="00AC3CF5" w:rsidRDefault="00AC3CF5" w:rsidP="00AC3CF5">
      <w:pPr>
        <w:pStyle w:val="ListParagraph"/>
      </w:pPr>
    </w:p>
    <w:p w14:paraId="351EC88B" w14:textId="48FBCA31" w:rsidR="00AC3CF5" w:rsidRPr="00AC3CF5" w:rsidRDefault="00AC3CF5" w:rsidP="00AC3CF5">
      <w:pPr>
        <w:pStyle w:val="ListParagraph"/>
        <w:numPr>
          <w:ilvl w:val="1"/>
          <w:numId w:val="13"/>
        </w:numPr>
        <w:tabs>
          <w:tab w:val="left" w:pos="821"/>
        </w:tabs>
        <w:ind w:right="357" w:hanging="720"/>
        <w:jc w:val="both"/>
      </w:pPr>
      <w:r>
        <w:t xml:space="preserve">We would advise that professional indemnity insurance for Opus Restructuring is provided by Travelers Insurance Company Limited c/o </w:t>
      </w:r>
      <w:proofErr w:type="spellStart"/>
      <w:r>
        <w:t>Centor</w:t>
      </w:r>
      <w:proofErr w:type="spellEnd"/>
      <w:r>
        <w:t xml:space="preserve"> Insurance &amp; Risk Management Limited, 17 Dominion Street, London, EC2M 2EF limited to £5,000,000 for any one claim in the United Kingdom (including Chanel Islands and the Isle of Man), the Republic of Ireland and Qatar.</w:t>
      </w:r>
    </w:p>
    <w:p w14:paraId="3D7D19AE" w14:textId="77777777" w:rsidR="00F53CAF" w:rsidRDefault="00F53CAF">
      <w:pPr>
        <w:pStyle w:val="BodyText"/>
        <w:spacing w:before="5"/>
        <w:rPr>
          <w:sz w:val="17"/>
        </w:rPr>
      </w:pPr>
    </w:p>
    <w:p w14:paraId="034EF5D7" w14:textId="77777777" w:rsidR="00F53CAF" w:rsidRDefault="00BD0B66" w:rsidP="003A2339">
      <w:pPr>
        <w:pStyle w:val="ListParagraph"/>
        <w:numPr>
          <w:ilvl w:val="1"/>
          <w:numId w:val="13"/>
        </w:numPr>
        <w:tabs>
          <w:tab w:val="left" w:pos="821"/>
        </w:tabs>
        <w:spacing w:before="56"/>
        <w:ind w:right="357" w:hanging="720"/>
        <w:jc w:val="both"/>
      </w:pPr>
      <w:r>
        <w:t>The</w:t>
      </w:r>
      <w:r>
        <w:rPr>
          <w:spacing w:val="-8"/>
        </w:rPr>
        <w:t xml:space="preserve"> </w:t>
      </w:r>
      <w:r>
        <w:t>Terms</w:t>
      </w:r>
      <w:r>
        <w:rPr>
          <w:spacing w:val="-7"/>
        </w:rPr>
        <w:t xml:space="preserve"> </w:t>
      </w:r>
      <w:r>
        <w:t>of</w:t>
      </w:r>
      <w:r>
        <w:rPr>
          <w:spacing w:val="-7"/>
        </w:rPr>
        <w:t xml:space="preserve"> </w:t>
      </w:r>
      <w:r>
        <w:t>Business</w:t>
      </w:r>
      <w:r>
        <w:rPr>
          <w:spacing w:val="-7"/>
        </w:rPr>
        <w:t xml:space="preserve"> </w:t>
      </w:r>
      <w:r>
        <w:t>forms</w:t>
      </w:r>
      <w:r>
        <w:rPr>
          <w:spacing w:val="-8"/>
        </w:rPr>
        <w:t xml:space="preserve"> </w:t>
      </w:r>
      <w:r>
        <w:t>part</w:t>
      </w:r>
      <w:r>
        <w:rPr>
          <w:spacing w:val="-7"/>
        </w:rPr>
        <w:t xml:space="preserve"> </w:t>
      </w:r>
      <w:r>
        <w:t>of</w:t>
      </w:r>
      <w:r>
        <w:rPr>
          <w:spacing w:val="-7"/>
        </w:rPr>
        <w:t xml:space="preserve"> </w:t>
      </w:r>
      <w:r>
        <w:t>the</w:t>
      </w:r>
      <w:r>
        <w:rPr>
          <w:spacing w:val="-7"/>
        </w:rPr>
        <w:t xml:space="preserve"> </w:t>
      </w:r>
      <w:r>
        <w:t>Engagement</w:t>
      </w:r>
      <w:r>
        <w:rPr>
          <w:spacing w:val="-8"/>
        </w:rPr>
        <w:t xml:space="preserve"> </w:t>
      </w:r>
      <w:r>
        <w:t>Letter.</w:t>
      </w:r>
      <w:r>
        <w:rPr>
          <w:spacing w:val="-7"/>
        </w:rPr>
        <w:t xml:space="preserve"> </w:t>
      </w:r>
      <w:r>
        <w:t>Should</w:t>
      </w:r>
      <w:r>
        <w:rPr>
          <w:spacing w:val="-7"/>
        </w:rPr>
        <w:t xml:space="preserve"> </w:t>
      </w:r>
      <w:r>
        <w:t>any</w:t>
      </w:r>
      <w:r>
        <w:rPr>
          <w:spacing w:val="-7"/>
        </w:rPr>
        <w:t xml:space="preserve"> </w:t>
      </w:r>
      <w:r>
        <w:t>of</w:t>
      </w:r>
      <w:r>
        <w:rPr>
          <w:spacing w:val="-8"/>
        </w:rPr>
        <w:t xml:space="preserve"> </w:t>
      </w:r>
      <w:r>
        <w:t>the</w:t>
      </w:r>
      <w:r>
        <w:rPr>
          <w:spacing w:val="-7"/>
        </w:rPr>
        <w:t xml:space="preserve"> </w:t>
      </w:r>
      <w:r>
        <w:t>terms</w:t>
      </w:r>
      <w:r>
        <w:rPr>
          <w:spacing w:val="-7"/>
        </w:rPr>
        <w:t xml:space="preserve"> </w:t>
      </w:r>
      <w:r>
        <w:t>included in the Terms of Business conflict with any of the other Engagement Terms set out or referred to herein, the latter will</w:t>
      </w:r>
      <w:r>
        <w:rPr>
          <w:spacing w:val="-3"/>
        </w:rPr>
        <w:t xml:space="preserve"> </w:t>
      </w:r>
      <w:r>
        <w:t>prevail.</w:t>
      </w:r>
    </w:p>
    <w:p w14:paraId="0739F37A" w14:textId="77777777" w:rsidR="00F53CAF" w:rsidRDefault="00F53CAF">
      <w:pPr>
        <w:pStyle w:val="BodyText"/>
      </w:pPr>
    </w:p>
    <w:p w14:paraId="553E55E7" w14:textId="77777777" w:rsidR="00F53CAF" w:rsidRDefault="00BD0B66" w:rsidP="003A2339">
      <w:pPr>
        <w:pStyle w:val="ListParagraph"/>
        <w:numPr>
          <w:ilvl w:val="1"/>
          <w:numId w:val="13"/>
        </w:numPr>
        <w:tabs>
          <w:tab w:val="left" w:pos="821"/>
        </w:tabs>
        <w:ind w:right="356" w:hanging="720"/>
        <w:jc w:val="both"/>
      </w:pPr>
      <w:r>
        <w:t>It is expressly agreed and understood that the Engagement Terms apply to all Services provided by us pursuant to the Engagement, whether such Services are performed or remain in place and fully effective until varied or replaced by written agreement between</w:t>
      </w:r>
      <w:r>
        <w:rPr>
          <w:spacing w:val="-17"/>
        </w:rPr>
        <w:t xml:space="preserve"> </w:t>
      </w:r>
      <w:r>
        <w:t>us.</w:t>
      </w:r>
    </w:p>
    <w:p w14:paraId="537273CC" w14:textId="77777777" w:rsidR="00F53CAF" w:rsidRDefault="00F53CAF">
      <w:pPr>
        <w:pStyle w:val="BodyText"/>
      </w:pPr>
    </w:p>
    <w:p w14:paraId="68D13173" w14:textId="77777777" w:rsidR="00F53CAF" w:rsidRDefault="00BD0B66" w:rsidP="003A2339">
      <w:pPr>
        <w:pStyle w:val="ListParagraph"/>
        <w:numPr>
          <w:ilvl w:val="1"/>
          <w:numId w:val="13"/>
        </w:numPr>
        <w:tabs>
          <w:tab w:val="left" w:pos="821"/>
        </w:tabs>
        <w:ind w:right="357" w:hanging="720"/>
        <w:jc w:val="both"/>
      </w:pPr>
      <w:r>
        <w:t>We would be grateful if you would confirm your agreement to the Engagement Terms by signing and returning to us the attached copy of this letter. Should we not hear from you to the contrary we will assume that the Engagement Terms are</w:t>
      </w:r>
      <w:r>
        <w:rPr>
          <w:spacing w:val="-6"/>
        </w:rPr>
        <w:t xml:space="preserve"> </w:t>
      </w:r>
      <w:r>
        <w:t>agreed.</w:t>
      </w:r>
    </w:p>
    <w:p w14:paraId="3C62E889" w14:textId="77777777" w:rsidR="00F53CAF" w:rsidRDefault="00F53CAF">
      <w:pPr>
        <w:pStyle w:val="BodyText"/>
      </w:pPr>
    </w:p>
    <w:p w14:paraId="397FAEDB" w14:textId="77777777" w:rsidR="00F53CAF" w:rsidRDefault="00BD0B66" w:rsidP="003A2339">
      <w:pPr>
        <w:pStyle w:val="Heading2"/>
        <w:numPr>
          <w:ilvl w:val="0"/>
          <w:numId w:val="13"/>
        </w:numPr>
        <w:tabs>
          <w:tab w:val="left" w:pos="820"/>
          <w:tab w:val="left" w:pos="821"/>
        </w:tabs>
      </w:pPr>
      <w:r>
        <w:t>COMPLAINTS</w:t>
      </w:r>
    </w:p>
    <w:p w14:paraId="7263CE4A" w14:textId="77777777" w:rsidR="00F53CAF" w:rsidRDefault="00F53CAF">
      <w:pPr>
        <w:pStyle w:val="BodyText"/>
        <w:rPr>
          <w:b/>
        </w:rPr>
      </w:pPr>
    </w:p>
    <w:p w14:paraId="79EDD8B4" w14:textId="77777777" w:rsidR="00F53CAF" w:rsidRDefault="00BD0B66" w:rsidP="003A2339">
      <w:pPr>
        <w:pStyle w:val="ListParagraph"/>
        <w:numPr>
          <w:ilvl w:val="1"/>
          <w:numId w:val="13"/>
        </w:numPr>
        <w:tabs>
          <w:tab w:val="left" w:pos="821"/>
        </w:tabs>
        <w:ind w:right="356" w:hanging="720"/>
        <w:jc w:val="both"/>
      </w:pPr>
      <w:r>
        <w:t xml:space="preserve">Every </w:t>
      </w:r>
      <w:proofErr w:type="spellStart"/>
      <w:r>
        <w:t>endeavour</w:t>
      </w:r>
      <w:proofErr w:type="spellEnd"/>
      <w:r>
        <w:t xml:space="preserve"> will be made to try to resolve any issues that may arise. However, if any matter</w:t>
      </w:r>
      <w:r>
        <w:rPr>
          <w:spacing w:val="-5"/>
        </w:rPr>
        <w:t xml:space="preserve"> </w:t>
      </w:r>
      <w:r>
        <w:t>is</w:t>
      </w:r>
      <w:r>
        <w:rPr>
          <w:spacing w:val="-4"/>
        </w:rPr>
        <w:t xml:space="preserve"> </w:t>
      </w:r>
      <w:r>
        <w:t>not</w:t>
      </w:r>
      <w:r>
        <w:rPr>
          <w:spacing w:val="-5"/>
        </w:rPr>
        <w:t xml:space="preserve"> </w:t>
      </w:r>
      <w:r>
        <w:t>dealt</w:t>
      </w:r>
      <w:r>
        <w:rPr>
          <w:spacing w:val="-4"/>
        </w:rPr>
        <w:t xml:space="preserve"> </w:t>
      </w:r>
      <w:r>
        <w:t>with</w:t>
      </w:r>
      <w:r>
        <w:rPr>
          <w:spacing w:val="-3"/>
        </w:rPr>
        <w:t xml:space="preserve"> </w:t>
      </w:r>
      <w:r>
        <w:t>to</w:t>
      </w:r>
      <w:r>
        <w:rPr>
          <w:spacing w:val="-4"/>
        </w:rPr>
        <w:t xml:space="preserve"> </w:t>
      </w:r>
      <w:r>
        <w:t>your</w:t>
      </w:r>
      <w:r>
        <w:rPr>
          <w:spacing w:val="-4"/>
        </w:rPr>
        <w:t xml:space="preserve"> </w:t>
      </w:r>
      <w:r>
        <w:t>satisfaction</w:t>
      </w:r>
      <w:r>
        <w:rPr>
          <w:spacing w:val="-5"/>
        </w:rPr>
        <w:t xml:space="preserve"> </w:t>
      </w:r>
      <w:r>
        <w:t>your</w:t>
      </w:r>
      <w:r>
        <w:rPr>
          <w:spacing w:val="-4"/>
        </w:rPr>
        <w:t xml:space="preserve"> </w:t>
      </w:r>
      <w:r>
        <w:t>complaint</w:t>
      </w:r>
      <w:r>
        <w:rPr>
          <w:spacing w:val="-4"/>
        </w:rPr>
        <w:t xml:space="preserve"> </w:t>
      </w:r>
      <w:r>
        <w:t>should</w:t>
      </w:r>
      <w:r>
        <w:rPr>
          <w:spacing w:val="-5"/>
        </w:rPr>
        <w:t xml:space="preserve"> </w:t>
      </w:r>
      <w:r>
        <w:t>be</w:t>
      </w:r>
      <w:r>
        <w:rPr>
          <w:spacing w:val="-4"/>
        </w:rPr>
        <w:t xml:space="preserve"> </w:t>
      </w:r>
      <w:r>
        <w:t>made</w:t>
      </w:r>
      <w:r>
        <w:rPr>
          <w:spacing w:val="-5"/>
        </w:rPr>
        <w:t xml:space="preserve"> </w:t>
      </w:r>
      <w:r>
        <w:t>to</w:t>
      </w:r>
      <w:r>
        <w:rPr>
          <w:spacing w:val="-4"/>
        </w:rPr>
        <w:t xml:space="preserve"> </w:t>
      </w:r>
      <w:r>
        <w:t>the</w:t>
      </w:r>
      <w:r>
        <w:rPr>
          <w:spacing w:val="-4"/>
        </w:rPr>
        <w:t xml:space="preserve"> </w:t>
      </w:r>
      <w:r>
        <w:t>Insolvency Complaints Gateway by visiting their website</w:t>
      </w:r>
      <w:r>
        <w:rPr>
          <w:color w:val="0000FF"/>
        </w:rPr>
        <w:t xml:space="preserve"> </w:t>
      </w:r>
      <w:hyperlink r:id="rId17">
        <w:r>
          <w:rPr>
            <w:color w:val="0000FF"/>
            <w:u w:val="single" w:color="0000FF"/>
          </w:rPr>
          <w:t>https://www.gov.uk/complain-about-</w:t>
        </w:r>
      </w:hyperlink>
      <w:hyperlink r:id="rId18">
        <w:r>
          <w:rPr>
            <w:color w:val="0000FF"/>
            <w:u w:val="single" w:color="0000FF"/>
          </w:rPr>
          <w:t xml:space="preserve"> insolvency-practitioner</w:t>
        </w:r>
        <w:r>
          <w:rPr>
            <w:color w:val="0000FF"/>
          </w:rPr>
          <w:t xml:space="preserve"> </w:t>
        </w:r>
      </w:hyperlink>
      <w:r>
        <w:t>and completing and submitting their online form. Alternatively, you can print the form from the Insolvency Service’s website and email it to</w:t>
      </w:r>
      <w:hyperlink r:id="rId19">
        <w:r>
          <w:rPr>
            <w:color w:val="0000FF"/>
            <w:u w:val="single" w:color="0000FF"/>
          </w:rPr>
          <w:t xml:space="preserve"> insolvency.enquiryline@insolvency.gov.uk</w:t>
        </w:r>
        <w:r>
          <w:rPr>
            <w:color w:val="0000FF"/>
          </w:rPr>
          <w:t xml:space="preserve"> </w:t>
        </w:r>
      </w:hyperlink>
      <w:r>
        <w:t>or contact the Insolvency Service by telephone on</w:t>
      </w:r>
      <w:r>
        <w:rPr>
          <w:color w:val="0B0B0B"/>
        </w:rPr>
        <w:t xml:space="preserve"> 0300 678</w:t>
      </w:r>
      <w:r>
        <w:rPr>
          <w:color w:val="0B0B0B"/>
          <w:spacing w:val="-1"/>
        </w:rPr>
        <w:t xml:space="preserve"> </w:t>
      </w:r>
      <w:r>
        <w:rPr>
          <w:color w:val="0B0B0B"/>
        </w:rPr>
        <w:t>0015</w:t>
      </w:r>
      <w:r>
        <w:t>.</w:t>
      </w:r>
    </w:p>
    <w:p w14:paraId="349F59EB" w14:textId="77777777" w:rsidR="00F53CAF" w:rsidRDefault="00F53CAF">
      <w:pPr>
        <w:pStyle w:val="BodyText"/>
      </w:pPr>
    </w:p>
    <w:p w14:paraId="60494ED5" w14:textId="77777777" w:rsidR="00F53CAF" w:rsidRDefault="00BD0B66" w:rsidP="003A2339">
      <w:pPr>
        <w:pStyle w:val="ListParagraph"/>
        <w:numPr>
          <w:ilvl w:val="1"/>
          <w:numId w:val="13"/>
        </w:numPr>
        <w:tabs>
          <w:tab w:val="left" w:pos="821"/>
        </w:tabs>
        <w:ind w:right="360" w:hanging="720"/>
        <w:jc w:val="both"/>
        <w:rPr>
          <w:rFonts w:ascii="Noto Serif"/>
        </w:rPr>
      </w:pPr>
      <w:r>
        <w:t>Should you have any queries please do not hesitate to contact my colleague Nicole Sharples on 0800 088</w:t>
      </w:r>
      <w:r>
        <w:rPr>
          <w:spacing w:val="-1"/>
        </w:rPr>
        <w:t xml:space="preserve"> </w:t>
      </w:r>
      <w:r>
        <w:t>2142</w:t>
      </w:r>
      <w:r>
        <w:rPr>
          <w:rFonts w:ascii="Noto Serif"/>
        </w:rPr>
        <w:t>.</w:t>
      </w:r>
    </w:p>
    <w:p w14:paraId="77621FA3" w14:textId="77777777" w:rsidR="00F53CAF" w:rsidRDefault="00F53CAF">
      <w:pPr>
        <w:pStyle w:val="BodyText"/>
        <w:rPr>
          <w:rFonts w:ascii="Noto Serif"/>
        </w:rPr>
      </w:pPr>
    </w:p>
    <w:p w14:paraId="0A649D64" w14:textId="1F5F61E5" w:rsidR="00F53CAF" w:rsidRDefault="003A2339" w:rsidP="003A2339">
      <w:pPr>
        <w:pStyle w:val="Heading2"/>
        <w:numPr>
          <w:ilvl w:val="0"/>
          <w:numId w:val="13"/>
        </w:numPr>
        <w:tabs>
          <w:tab w:val="left" w:pos="269"/>
        </w:tabs>
        <w:ind w:left="268" w:hanging="169"/>
        <w:rPr>
          <w:sz w:val="20"/>
        </w:rPr>
      </w:pPr>
      <w:r>
        <w:t xml:space="preserve">           </w:t>
      </w:r>
      <w:r w:rsidR="00BD0B66">
        <w:t>JURISDICTION AND GOVERNING</w:t>
      </w:r>
      <w:r w:rsidR="00BD0B66">
        <w:rPr>
          <w:spacing w:val="-1"/>
        </w:rPr>
        <w:t xml:space="preserve"> </w:t>
      </w:r>
      <w:r w:rsidR="00BD0B66">
        <w:t>LAW</w:t>
      </w:r>
    </w:p>
    <w:p w14:paraId="50F6AB77" w14:textId="77777777" w:rsidR="00F53CAF" w:rsidRDefault="00F53CAF">
      <w:pPr>
        <w:pStyle w:val="BodyText"/>
        <w:rPr>
          <w:b/>
        </w:rPr>
      </w:pPr>
    </w:p>
    <w:p w14:paraId="221CDF88" w14:textId="77777777" w:rsidR="00F53CAF" w:rsidRDefault="00BD0B66" w:rsidP="003A2339">
      <w:pPr>
        <w:pStyle w:val="ListParagraph"/>
        <w:numPr>
          <w:ilvl w:val="1"/>
          <w:numId w:val="13"/>
        </w:numPr>
        <w:tabs>
          <w:tab w:val="left" w:pos="810"/>
        </w:tabs>
        <w:ind w:left="809" w:right="357" w:hanging="709"/>
        <w:jc w:val="both"/>
      </w:pPr>
      <w:r>
        <w:t>The</w:t>
      </w:r>
      <w:r>
        <w:rPr>
          <w:spacing w:val="-6"/>
        </w:rPr>
        <w:t xml:space="preserve"> </w:t>
      </w:r>
      <w:r>
        <w:t>Engagement</w:t>
      </w:r>
      <w:r>
        <w:rPr>
          <w:spacing w:val="-6"/>
        </w:rPr>
        <w:t xml:space="preserve"> </w:t>
      </w:r>
      <w:r>
        <w:t>Terms</w:t>
      </w:r>
      <w:r>
        <w:rPr>
          <w:spacing w:val="-6"/>
        </w:rPr>
        <w:t xml:space="preserve"> </w:t>
      </w:r>
      <w:r>
        <w:t>and</w:t>
      </w:r>
      <w:r>
        <w:rPr>
          <w:spacing w:val="-6"/>
        </w:rPr>
        <w:t xml:space="preserve"> </w:t>
      </w:r>
      <w:r>
        <w:t>the</w:t>
      </w:r>
      <w:r>
        <w:rPr>
          <w:spacing w:val="-6"/>
        </w:rPr>
        <w:t xml:space="preserve"> </w:t>
      </w:r>
      <w:r>
        <w:t>Services</w:t>
      </w:r>
      <w:r>
        <w:rPr>
          <w:spacing w:val="-5"/>
        </w:rPr>
        <w:t xml:space="preserve"> </w:t>
      </w:r>
      <w:r>
        <w:t>provided</w:t>
      </w:r>
      <w:r>
        <w:rPr>
          <w:spacing w:val="-6"/>
        </w:rPr>
        <w:t xml:space="preserve"> </w:t>
      </w:r>
      <w:r>
        <w:t>pursuant</w:t>
      </w:r>
      <w:r>
        <w:rPr>
          <w:spacing w:val="-6"/>
        </w:rPr>
        <w:t xml:space="preserve"> </w:t>
      </w:r>
      <w:r>
        <w:t>to</w:t>
      </w:r>
      <w:r>
        <w:rPr>
          <w:spacing w:val="-6"/>
        </w:rPr>
        <w:t xml:space="preserve"> </w:t>
      </w:r>
      <w:r>
        <w:t>them</w:t>
      </w:r>
      <w:r>
        <w:rPr>
          <w:spacing w:val="-6"/>
        </w:rPr>
        <w:t xml:space="preserve"> </w:t>
      </w:r>
      <w:r>
        <w:t>shall</w:t>
      </w:r>
      <w:r>
        <w:rPr>
          <w:spacing w:val="-6"/>
        </w:rPr>
        <w:t xml:space="preserve"> </w:t>
      </w:r>
      <w:r>
        <w:t>be</w:t>
      </w:r>
      <w:r>
        <w:rPr>
          <w:spacing w:val="-6"/>
        </w:rPr>
        <w:t xml:space="preserve"> </w:t>
      </w:r>
      <w:r>
        <w:t>governed</w:t>
      </w:r>
      <w:r>
        <w:rPr>
          <w:spacing w:val="-5"/>
        </w:rPr>
        <w:t xml:space="preserve"> </w:t>
      </w:r>
      <w:r>
        <w:t>by</w:t>
      </w:r>
      <w:r>
        <w:rPr>
          <w:spacing w:val="-6"/>
        </w:rPr>
        <w:t xml:space="preserve"> </w:t>
      </w:r>
      <w:r>
        <w:t>and interpreted in accordance with English law. A claim may only be brought against us (in contract, tort or otherwise) if it can be brought in English law without reference to the law of any other</w:t>
      </w:r>
      <w:r>
        <w:rPr>
          <w:spacing w:val="-2"/>
        </w:rPr>
        <w:t xml:space="preserve"> </w:t>
      </w:r>
      <w:r>
        <w:t>country.</w:t>
      </w:r>
    </w:p>
    <w:p w14:paraId="48B81C14" w14:textId="77777777" w:rsidR="00F53CAF" w:rsidRDefault="00F53CAF">
      <w:pPr>
        <w:pStyle w:val="BodyText"/>
      </w:pPr>
    </w:p>
    <w:p w14:paraId="5A1A0388" w14:textId="77777777" w:rsidR="00F53CAF" w:rsidRDefault="00BD0B66" w:rsidP="003A2339">
      <w:pPr>
        <w:pStyle w:val="ListParagraph"/>
        <w:numPr>
          <w:ilvl w:val="1"/>
          <w:numId w:val="13"/>
        </w:numPr>
        <w:tabs>
          <w:tab w:val="left" w:pos="810"/>
        </w:tabs>
        <w:ind w:left="809" w:right="358" w:hanging="709"/>
        <w:jc w:val="both"/>
      </w:pPr>
      <w:r>
        <w:t>The parties to these Engagement Terms irrevocably agree that the Courts of England and Wales shall have exclusive jurisdiction to settle any dispute (including claims for set-off and counterclaims).</w:t>
      </w:r>
    </w:p>
    <w:p w14:paraId="33065133" w14:textId="77777777" w:rsidR="00F53CAF" w:rsidRDefault="00F53CAF">
      <w:pPr>
        <w:jc w:val="both"/>
        <w:sectPr w:rsidR="00F53CAF">
          <w:pgSz w:w="11910" w:h="16840"/>
          <w:pgMar w:top="1520" w:right="1080" w:bottom="280" w:left="1340" w:header="720" w:footer="720" w:gutter="0"/>
          <w:cols w:space="720"/>
        </w:sectPr>
      </w:pPr>
    </w:p>
    <w:p w14:paraId="1465CE5F" w14:textId="77777777" w:rsidR="00F53CAF" w:rsidRDefault="00BD0B66" w:rsidP="003A2339">
      <w:pPr>
        <w:pStyle w:val="Heading2"/>
        <w:numPr>
          <w:ilvl w:val="0"/>
          <w:numId w:val="11"/>
        </w:numPr>
        <w:tabs>
          <w:tab w:val="left" w:pos="808"/>
          <w:tab w:val="left" w:pos="810"/>
        </w:tabs>
        <w:spacing w:before="39"/>
      </w:pPr>
      <w:r>
        <w:t>DATA</w:t>
      </w:r>
      <w:r>
        <w:rPr>
          <w:spacing w:val="-2"/>
        </w:rPr>
        <w:t xml:space="preserve"> </w:t>
      </w:r>
      <w:r>
        <w:t>PROTECTION</w:t>
      </w:r>
    </w:p>
    <w:p w14:paraId="20AAD8DF" w14:textId="77777777" w:rsidR="00F53CAF" w:rsidRDefault="00F53CAF">
      <w:pPr>
        <w:pStyle w:val="BodyText"/>
        <w:rPr>
          <w:b/>
        </w:rPr>
      </w:pPr>
    </w:p>
    <w:p w14:paraId="554EABFE" w14:textId="77777777" w:rsidR="00F53CAF" w:rsidRDefault="00BD0B66" w:rsidP="003A2339">
      <w:pPr>
        <w:pStyle w:val="ListParagraph"/>
        <w:numPr>
          <w:ilvl w:val="1"/>
          <w:numId w:val="11"/>
        </w:numPr>
        <w:tabs>
          <w:tab w:val="left" w:pos="810"/>
        </w:tabs>
        <w:ind w:right="357" w:hanging="709"/>
        <w:jc w:val="both"/>
      </w:pPr>
      <w:proofErr w:type="gramStart"/>
      <w:r>
        <w:t>During the course of</w:t>
      </w:r>
      <w:proofErr w:type="gramEnd"/>
      <w:r>
        <w:t xml:space="preserve"> our engagement, you may disclose personal data to us in order that we may</w:t>
      </w:r>
      <w:r>
        <w:rPr>
          <w:spacing w:val="-9"/>
        </w:rPr>
        <w:t xml:space="preserve"> </w:t>
      </w:r>
      <w:r>
        <w:t>provide</w:t>
      </w:r>
      <w:r>
        <w:rPr>
          <w:spacing w:val="-9"/>
        </w:rPr>
        <w:t xml:space="preserve"> </w:t>
      </w:r>
      <w:r>
        <w:t>our</w:t>
      </w:r>
      <w:r>
        <w:rPr>
          <w:spacing w:val="-8"/>
        </w:rPr>
        <w:t xml:space="preserve"> </w:t>
      </w:r>
      <w:r>
        <w:t>services</w:t>
      </w:r>
      <w:r>
        <w:rPr>
          <w:spacing w:val="-9"/>
        </w:rPr>
        <w:t xml:space="preserve"> </w:t>
      </w:r>
      <w:r>
        <w:t>to</w:t>
      </w:r>
      <w:r>
        <w:rPr>
          <w:spacing w:val="-7"/>
        </w:rPr>
        <w:t xml:space="preserve"> </w:t>
      </w:r>
      <w:r>
        <w:t>you.</w:t>
      </w:r>
      <w:r>
        <w:rPr>
          <w:spacing w:val="34"/>
        </w:rPr>
        <w:t xml:space="preserve"> </w:t>
      </w:r>
      <w:r>
        <w:t>The</w:t>
      </w:r>
      <w:r>
        <w:rPr>
          <w:spacing w:val="-9"/>
        </w:rPr>
        <w:t xml:space="preserve"> </w:t>
      </w:r>
      <w:r>
        <w:t>processing</w:t>
      </w:r>
      <w:r>
        <w:rPr>
          <w:spacing w:val="-8"/>
        </w:rPr>
        <w:t xml:space="preserve"> </w:t>
      </w:r>
      <w:r>
        <w:t>of</w:t>
      </w:r>
      <w:r>
        <w:rPr>
          <w:spacing w:val="-9"/>
        </w:rPr>
        <w:t xml:space="preserve"> </w:t>
      </w:r>
      <w:r>
        <w:t>personal</w:t>
      </w:r>
      <w:r>
        <w:rPr>
          <w:spacing w:val="-8"/>
        </w:rPr>
        <w:t xml:space="preserve"> </w:t>
      </w:r>
      <w:r>
        <w:t>data</w:t>
      </w:r>
      <w:r>
        <w:rPr>
          <w:spacing w:val="-9"/>
        </w:rPr>
        <w:t xml:space="preserve"> </w:t>
      </w:r>
      <w:r>
        <w:t>is</w:t>
      </w:r>
      <w:r>
        <w:rPr>
          <w:spacing w:val="-8"/>
        </w:rPr>
        <w:t xml:space="preserve"> </w:t>
      </w:r>
      <w:r>
        <w:t>regulated</w:t>
      </w:r>
      <w:r>
        <w:rPr>
          <w:spacing w:val="-8"/>
        </w:rPr>
        <w:t xml:space="preserve"> </w:t>
      </w:r>
      <w:r>
        <w:t>in</w:t>
      </w:r>
      <w:r>
        <w:rPr>
          <w:spacing w:val="-9"/>
        </w:rPr>
        <w:t xml:space="preserve"> </w:t>
      </w:r>
      <w:r>
        <w:t>the</w:t>
      </w:r>
      <w:r>
        <w:rPr>
          <w:spacing w:val="-8"/>
        </w:rPr>
        <w:t xml:space="preserve"> </w:t>
      </w:r>
      <w:r>
        <w:t>UK</w:t>
      </w:r>
      <w:r>
        <w:rPr>
          <w:spacing w:val="-9"/>
        </w:rPr>
        <w:t xml:space="preserve"> </w:t>
      </w:r>
      <w:r>
        <w:t>by</w:t>
      </w:r>
      <w:r>
        <w:rPr>
          <w:spacing w:val="-8"/>
        </w:rPr>
        <w:t xml:space="preserve"> </w:t>
      </w:r>
      <w:r>
        <w:t xml:space="preserve">the General Data Protection Regulation EU 2016/679 as amended for the UK by the Data Protection, Privacy and Electronic Communications (Amendments </w:t>
      </w:r>
      <w:proofErr w:type="spellStart"/>
      <w:r>
        <w:t>etc</w:t>
      </w:r>
      <w:proofErr w:type="spellEnd"/>
      <w:r>
        <w:t>) (EU Exit) Regulations 2019 and supplemented by the Data Protection Act 2018 together with other laws which relate to privacy and electronic communications. In this clause, we refer to these laws as "</w:t>
      </w:r>
      <w:r>
        <w:rPr>
          <w:b/>
        </w:rPr>
        <w:t>Data Protection Law</w:t>
      </w:r>
      <w:r>
        <w:t>". In providing our services, we act as an independent controller and are,</w:t>
      </w:r>
      <w:r>
        <w:rPr>
          <w:spacing w:val="-5"/>
        </w:rPr>
        <w:t xml:space="preserve"> </w:t>
      </w:r>
      <w:r>
        <w:t>therefore,</w:t>
      </w:r>
      <w:r>
        <w:rPr>
          <w:spacing w:val="-4"/>
        </w:rPr>
        <w:t xml:space="preserve"> </w:t>
      </w:r>
      <w:r>
        <w:t>responsible</w:t>
      </w:r>
      <w:r>
        <w:rPr>
          <w:spacing w:val="-4"/>
        </w:rPr>
        <w:t xml:space="preserve"> </w:t>
      </w:r>
      <w:r>
        <w:t>for</w:t>
      </w:r>
      <w:r>
        <w:rPr>
          <w:spacing w:val="-4"/>
        </w:rPr>
        <w:t xml:space="preserve"> </w:t>
      </w:r>
      <w:r>
        <w:t>complying</w:t>
      </w:r>
      <w:r>
        <w:rPr>
          <w:spacing w:val="-4"/>
        </w:rPr>
        <w:t xml:space="preserve"> </w:t>
      </w:r>
      <w:r>
        <w:t>with</w:t>
      </w:r>
      <w:r>
        <w:rPr>
          <w:spacing w:val="-4"/>
        </w:rPr>
        <w:t xml:space="preserve"> </w:t>
      </w:r>
      <w:r>
        <w:t>Data</w:t>
      </w:r>
      <w:r>
        <w:rPr>
          <w:spacing w:val="-5"/>
        </w:rPr>
        <w:t xml:space="preserve"> </w:t>
      </w:r>
      <w:r>
        <w:t>Protection</w:t>
      </w:r>
      <w:r>
        <w:rPr>
          <w:spacing w:val="-4"/>
        </w:rPr>
        <w:t xml:space="preserve"> </w:t>
      </w:r>
      <w:r>
        <w:t>Law</w:t>
      </w:r>
      <w:r>
        <w:rPr>
          <w:spacing w:val="-4"/>
        </w:rPr>
        <w:t xml:space="preserve"> </w:t>
      </w:r>
      <w:r>
        <w:t>in</w:t>
      </w:r>
      <w:r>
        <w:rPr>
          <w:spacing w:val="-4"/>
        </w:rPr>
        <w:t xml:space="preserve"> </w:t>
      </w:r>
      <w:r>
        <w:t>respect</w:t>
      </w:r>
      <w:r>
        <w:rPr>
          <w:spacing w:val="-4"/>
        </w:rPr>
        <w:t xml:space="preserve"> </w:t>
      </w:r>
      <w:r>
        <w:t>of</w:t>
      </w:r>
      <w:r>
        <w:rPr>
          <w:spacing w:val="-4"/>
        </w:rPr>
        <w:t xml:space="preserve"> </w:t>
      </w:r>
      <w:r>
        <w:t>any</w:t>
      </w:r>
      <w:r>
        <w:rPr>
          <w:spacing w:val="-4"/>
        </w:rPr>
        <w:t xml:space="preserve"> </w:t>
      </w:r>
      <w:r>
        <w:t>personal data we process in providing our services to you. Our privacy statement (which can be accessed at</w:t>
      </w:r>
      <w:r>
        <w:rPr>
          <w:color w:val="0000FF"/>
        </w:rPr>
        <w:t xml:space="preserve"> </w:t>
      </w:r>
      <w:hyperlink r:id="rId20">
        <w:r>
          <w:rPr>
            <w:color w:val="0000FF"/>
            <w:u w:val="single" w:color="0000FF"/>
          </w:rPr>
          <w:t>https://businesshelpline.uk/privacy-policy/</w:t>
        </w:r>
      </w:hyperlink>
      <w:r>
        <w:t>) explains how we process personal data. You are also an independent controller responsible for complying with Data Protection Law</w:t>
      </w:r>
      <w:r>
        <w:rPr>
          <w:spacing w:val="-10"/>
        </w:rPr>
        <w:t xml:space="preserve"> </w:t>
      </w:r>
      <w:r>
        <w:t>in</w:t>
      </w:r>
      <w:r>
        <w:rPr>
          <w:spacing w:val="-9"/>
        </w:rPr>
        <w:t xml:space="preserve"> </w:t>
      </w:r>
      <w:r>
        <w:t>respect</w:t>
      </w:r>
      <w:r>
        <w:rPr>
          <w:spacing w:val="-9"/>
        </w:rPr>
        <w:t xml:space="preserve"> </w:t>
      </w:r>
      <w:r>
        <w:t>of</w:t>
      </w:r>
      <w:r>
        <w:rPr>
          <w:spacing w:val="-9"/>
        </w:rPr>
        <w:t xml:space="preserve"> </w:t>
      </w:r>
      <w:r>
        <w:t>the</w:t>
      </w:r>
      <w:r>
        <w:rPr>
          <w:spacing w:val="-8"/>
        </w:rPr>
        <w:t xml:space="preserve"> </w:t>
      </w:r>
      <w:r>
        <w:t>personal</w:t>
      </w:r>
      <w:r>
        <w:rPr>
          <w:spacing w:val="-9"/>
        </w:rPr>
        <w:t xml:space="preserve"> </w:t>
      </w:r>
      <w:r>
        <w:t>data</w:t>
      </w:r>
      <w:r>
        <w:rPr>
          <w:spacing w:val="-9"/>
        </w:rPr>
        <w:t xml:space="preserve"> </w:t>
      </w:r>
      <w:r>
        <w:t>you</w:t>
      </w:r>
      <w:r>
        <w:rPr>
          <w:spacing w:val="-8"/>
        </w:rPr>
        <w:t xml:space="preserve"> </w:t>
      </w:r>
      <w:r>
        <w:t>process</w:t>
      </w:r>
      <w:r>
        <w:rPr>
          <w:spacing w:val="-9"/>
        </w:rPr>
        <w:t xml:space="preserve"> </w:t>
      </w:r>
      <w:r>
        <w:t>and,</w:t>
      </w:r>
      <w:r>
        <w:rPr>
          <w:spacing w:val="-9"/>
        </w:rPr>
        <w:t xml:space="preserve"> </w:t>
      </w:r>
      <w:r>
        <w:t>accordingly,</w:t>
      </w:r>
      <w:r>
        <w:rPr>
          <w:spacing w:val="-9"/>
        </w:rPr>
        <w:t xml:space="preserve"> </w:t>
      </w:r>
      <w:r>
        <w:t>where</w:t>
      </w:r>
      <w:r>
        <w:rPr>
          <w:spacing w:val="-8"/>
        </w:rPr>
        <w:t xml:space="preserve"> </w:t>
      </w:r>
      <w:r>
        <w:t>you</w:t>
      </w:r>
      <w:r>
        <w:rPr>
          <w:spacing w:val="-8"/>
        </w:rPr>
        <w:t xml:space="preserve"> </w:t>
      </w:r>
      <w:r>
        <w:t>disclose</w:t>
      </w:r>
      <w:r>
        <w:rPr>
          <w:spacing w:val="-10"/>
        </w:rPr>
        <w:t xml:space="preserve"> </w:t>
      </w:r>
      <w:r>
        <w:t>personal data to us you confirm that such disclosure is fair and lawful and otherwise does not contravene Data Protection Law. Terms used in this clause bear the same meanings as are ascribed to them in Data Protection</w:t>
      </w:r>
      <w:r>
        <w:rPr>
          <w:spacing w:val="-3"/>
        </w:rPr>
        <w:t xml:space="preserve"> </w:t>
      </w:r>
      <w:r>
        <w:t>Law.</w:t>
      </w:r>
    </w:p>
    <w:p w14:paraId="462905F7" w14:textId="77777777" w:rsidR="00F53CAF" w:rsidRDefault="00F53CAF">
      <w:pPr>
        <w:pStyle w:val="BodyText"/>
      </w:pPr>
    </w:p>
    <w:p w14:paraId="2ED6B4A4" w14:textId="2A76C436" w:rsidR="00F53CAF" w:rsidRDefault="00BD0B66">
      <w:pPr>
        <w:pStyle w:val="Heading2"/>
      </w:pPr>
      <w:r>
        <w:rPr>
          <w:b w:val="0"/>
        </w:rPr>
        <w:t>10</w:t>
      </w:r>
      <w:r w:rsidR="003A2339">
        <w:rPr>
          <w:b w:val="0"/>
        </w:rPr>
        <w:t xml:space="preserve">        </w:t>
      </w:r>
      <w:r>
        <w:t>ANTI MONEY LAUNDERING</w:t>
      </w:r>
    </w:p>
    <w:p w14:paraId="7DDCBE3B" w14:textId="77777777" w:rsidR="00F53CAF" w:rsidRDefault="00F53CAF">
      <w:pPr>
        <w:pStyle w:val="BodyText"/>
        <w:rPr>
          <w:b/>
        </w:rPr>
      </w:pPr>
    </w:p>
    <w:p w14:paraId="187AE8A7" w14:textId="77777777" w:rsidR="00F53CAF" w:rsidRDefault="00BD0B66" w:rsidP="003A2339">
      <w:pPr>
        <w:pStyle w:val="ListParagraph"/>
        <w:numPr>
          <w:ilvl w:val="1"/>
          <w:numId w:val="10"/>
        </w:numPr>
        <w:tabs>
          <w:tab w:val="left" w:pos="810"/>
        </w:tabs>
        <w:ind w:right="356" w:hanging="709"/>
        <w:jc w:val="both"/>
      </w:pPr>
      <w:r>
        <w:t xml:space="preserve">We are required to comply with </w:t>
      </w:r>
      <w:proofErr w:type="spellStart"/>
      <w:r>
        <w:t>anti money</w:t>
      </w:r>
      <w:proofErr w:type="spellEnd"/>
      <w:r>
        <w:t xml:space="preserve"> laundering legislation and so need to verify the identities of the directors and shareholders with over 25% of the Company’s shares or voting rights. Therefore, please bring to our next meeting or provide certified copies of the passport or driving </w:t>
      </w:r>
      <w:proofErr w:type="spellStart"/>
      <w:r>
        <w:t>licence</w:t>
      </w:r>
      <w:proofErr w:type="spellEnd"/>
      <w:r>
        <w:t xml:space="preserve"> (with photo) and recent utility bill for each of those individuals (if you have not already done</w:t>
      </w:r>
      <w:r>
        <w:rPr>
          <w:spacing w:val="-3"/>
        </w:rPr>
        <w:t xml:space="preserve"> </w:t>
      </w:r>
      <w:r>
        <w:t>so).</w:t>
      </w:r>
    </w:p>
    <w:p w14:paraId="3E3C1507" w14:textId="77777777" w:rsidR="00F53CAF" w:rsidRDefault="00F53CAF">
      <w:pPr>
        <w:pStyle w:val="BodyText"/>
      </w:pPr>
    </w:p>
    <w:p w14:paraId="21FF7686" w14:textId="77777777" w:rsidR="00F53CAF" w:rsidRDefault="00BD0B66" w:rsidP="003A2339">
      <w:pPr>
        <w:pStyle w:val="ListParagraph"/>
        <w:numPr>
          <w:ilvl w:val="1"/>
          <w:numId w:val="10"/>
        </w:numPr>
        <w:tabs>
          <w:tab w:val="left" w:pos="810"/>
        </w:tabs>
        <w:ind w:right="357" w:hanging="709"/>
        <w:jc w:val="both"/>
      </w:pPr>
      <w:r>
        <w:t>As part of our client identification process, we may undertake an online credit search for the purpose of verifying the identity of each director and shareholder who has more than a 25% interest</w:t>
      </w:r>
      <w:r>
        <w:rPr>
          <w:spacing w:val="-3"/>
        </w:rPr>
        <w:t xml:space="preserve"> </w:t>
      </w:r>
      <w:r>
        <w:t>in</w:t>
      </w:r>
      <w:r>
        <w:rPr>
          <w:spacing w:val="-3"/>
        </w:rPr>
        <w:t xml:space="preserve"> </w:t>
      </w:r>
      <w:r>
        <w:t>the</w:t>
      </w:r>
      <w:r>
        <w:rPr>
          <w:spacing w:val="-3"/>
        </w:rPr>
        <w:t xml:space="preserve"> </w:t>
      </w:r>
      <w:r>
        <w:t>Company.</w:t>
      </w:r>
      <w:r>
        <w:rPr>
          <w:spacing w:val="-3"/>
        </w:rPr>
        <w:t xml:space="preserve"> </w:t>
      </w:r>
      <w:r>
        <w:t>To</w:t>
      </w:r>
      <w:r>
        <w:rPr>
          <w:spacing w:val="-2"/>
        </w:rPr>
        <w:t xml:space="preserve"> </w:t>
      </w:r>
      <w:r>
        <w:t>do</w:t>
      </w:r>
      <w:r>
        <w:rPr>
          <w:spacing w:val="-3"/>
        </w:rPr>
        <w:t xml:space="preserve"> </w:t>
      </w:r>
      <w:r>
        <w:t>so</w:t>
      </w:r>
      <w:r>
        <w:rPr>
          <w:spacing w:val="-3"/>
        </w:rPr>
        <w:t xml:space="preserve"> </w:t>
      </w:r>
      <w:r>
        <w:t>the</w:t>
      </w:r>
      <w:r>
        <w:rPr>
          <w:spacing w:val="-3"/>
        </w:rPr>
        <w:t xml:space="preserve"> </w:t>
      </w:r>
      <w:r>
        <w:t>service</w:t>
      </w:r>
      <w:r>
        <w:rPr>
          <w:spacing w:val="-2"/>
        </w:rPr>
        <w:t xml:space="preserve"> </w:t>
      </w:r>
      <w:r>
        <w:t>provider</w:t>
      </w:r>
      <w:r>
        <w:rPr>
          <w:spacing w:val="-3"/>
        </w:rPr>
        <w:t xml:space="preserve"> </w:t>
      </w:r>
      <w:r>
        <w:t>may</w:t>
      </w:r>
      <w:r>
        <w:rPr>
          <w:spacing w:val="-3"/>
        </w:rPr>
        <w:t xml:space="preserve"> </w:t>
      </w:r>
      <w:r>
        <w:t>check</w:t>
      </w:r>
      <w:r>
        <w:rPr>
          <w:spacing w:val="-3"/>
        </w:rPr>
        <w:t xml:space="preserve"> </w:t>
      </w:r>
      <w:r>
        <w:t>the</w:t>
      </w:r>
      <w:r>
        <w:rPr>
          <w:spacing w:val="-3"/>
        </w:rPr>
        <w:t xml:space="preserve"> </w:t>
      </w:r>
      <w:r>
        <w:t>details</w:t>
      </w:r>
      <w:r>
        <w:rPr>
          <w:spacing w:val="-2"/>
        </w:rPr>
        <w:t xml:space="preserve"> </w:t>
      </w:r>
      <w:r>
        <w:t>supplied</w:t>
      </w:r>
      <w:r>
        <w:rPr>
          <w:spacing w:val="-3"/>
        </w:rPr>
        <w:t xml:space="preserve"> </w:t>
      </w:r>
      <w:r>
        <w:t>against any particulars on any database (public or otherwise) to which they have access. They may also</w:t>
      </w:r>
      <w:r>
        <w:rPr>
          <w:spacing w:val="-10"/>
        </w:rPr>
        <w:t xml:space="preserve"> </w:t>
      </w:r>
      <w:r>
        <w:t>use</w:t>
      </w:r>
      <w:r>
        <w:rPr>
          <w:spacing w:val="-10"/>
        </w:rPr>
        <w:t xml:space="preserve"> </w:t>
      </w:r>
      <w:r>
        <w:t>your</w:t>
      </w:r>
      <w:r>
        <w:rPr>
          <w:spacing w:val="-10"/>
        </w:rPr>
        <w:t xml:space="preserve"> </w:t>
      </w:r>
      <w:r>
        <w:t>details</w:t>
      </w:r>
      <w:r>
        <w:rPr>
          <w:spacing w:val="-10"/>
        </w:rPr>
        <w:t xml:space="preserve"> </w:t>
      </w:r>
      <w:r>
        <w:t>in</w:t>
      </w:r>
      <w:r>
        <w:rPr>
          <w:spacing w:val="-10"/>
        </w:rPr>
        <w:t xml:space="preserve"> </w:t>
      </w:r>
      <w:r>
        <w:t>the</w:t>
      </w:r>
      <w:r>
        <w:rPr>
          <w:spacing w:val="-10"/>
        </w:rPr>
        <w:t xml:space="preserve"> </w:t>
      </w:r>
      <w:r>
        <w:t>future</w:t>
      </w:r>
      <w:r>
        <w:rPr>
          <w:spacing w:val="-10"/>
        </w:rPr>
        <w:t xml:space="preserve"> </w:t>
      </w:r>
      <w:r>
        <w:t>to</w:t>
      </w:r>
      <w:r>
        <w:rPr>
          <w:spacing w:val="-10"/>
        </w:rPr>
        <w:t xml:space="preserve"> </w:t>
      </w:r>
      <w:r>
        <w:t>assist</w:t>
      </w:r>
      <w:r>
        <w:rPr>
          <w:spacing w:val="-10"/>
        </w:rPr>
        <w:t xml:space="preserve"> </w:t>
      </w:r>
      <w:r>
        <w:t>other</w:t>
      </w:r>
      <w:r>
        <w:rPr>
          <w:spacing w:val="-10"/>
        </w:rPr>
        <w:t xml:space="preserve"> </w:t>
      </w:r>
      <w:r>
        <w:t>companies</w:t>
      </w:r>
      <w:r>
        <w:rPr>
          <w:spacing w:val="-10"/>
        </w:rPr>
        <w:t xml:space="preserve"> </w:t>
      </w:r>
      <w:r>
        <w:t>for</w:t>
      </w:r>
      <w:r>
        <w:rPr>
          <w:spacing w:val="-10"/>
        </w:rPr>
        <w:t xml:space="preserve"> </w:t>
      </w:r>
      <w:r>
        <w:t>verification</w:t>
      </w:r>
      <w:r>
        <w:rPr>
          <w:spacing w:val="-10"/>
        </w:rPr>
        <w:t xml:space="preserve"> </w:t>
      </w:r>
      <w:r>
        <w:t>purposes.</w:t>
      </w:r>
      <w:r>
        <w:rPr>
          <w:spacing w:val="-10"/>
        </w:rPr>
        <w:t xml:space="preserve"> </w:t>
      </w:r>
      <w:r>
        <w:t>A</w:t>
      </w:r>
      <w:r>
        <w:rPr>
          <w:spacing w:val="-10"/>
        </w:rPr>
        <w:t xml:space="preserve"> </w:t>
      </w:r>
      <w:r>
        <w:t>record of</w:t>
      </w:r>
      <w:r>
        <w:rPr>
          <w:spacing w:val="-5"/>
        </w:rPr>
        <w:t xml:space="preserve"> </w:t>
      </w:r>
      <w:r>
        <w:t>the</w:t>
      </w:r>
      <w:r>
        <w:rPr>
          <w:spacing w:val="-4"/>
        </w:rPr>
        <w:t xml:space="preserve"> </w:t>
      </w:r>
      <w:r>
        <w:t>search</w:t>
      </w:r>
      <w:r>
        <w:rPr>
          <w:spacing w:val="-4"/>
        </w:rPr>
        <w:t xml:space="preserve"> </w:t>
      </w:r>
      <w:r>
        <w:t>will</w:t>
      </w:r>
      <w:r>
        <w:rPr>
          <w:spacing w:val="-4"/>
        </w:rPr>
        <w:t xml:space="preserve"> </w:t>
      </w:r>
      <w:r>
        <w:t>be</w:t>
      </w:r>
      <w:r>
        <w:rPr>
          <w:spacing w:val="-5"/>
        </w:rPr>
        <w:t xml:space="preserve"> </w:t>
      </w:r>
      <w:r>
        <w:t>retained.</w:t>
      </w:r>
      <w:r>
        <w:rPr>
          <w:spacing w:val="-4"/>
        </w:rPr>
        <w:t xml:space="preserve"> </w:t>
      </w:r>
      <w:r>
        <w:t>By</w:t>
      </w:r>
      <w:r>
        <w:rPr>
          <w:spacing w:val="-4"/>
        </w:rPr>
        <w:t xml:space="preserve"> </w:t>
      </w:r>
      <w:r>
        <w:t>signing</w:t>
      </w:r>
      <w:r>
        <w:rPr>
          <w:spacing w:val="-4"/>
        </w:rPr>
        <w:t xml:space="preserve"> </w:t>
      </w:r>
      <w:r>
        <w:t>this</w:t>
      </w:r>
      <w:r>
        <w:rPr>
          <w:spacing w:val="-5"/>
        </w:rPr>
        <w:t xml:space="preserve"> </w:t>
      </w:r>
      <w:r>
        <w:t>engagement</w:t>
      </w:r>
      <w:r>
        <w:rPr>
          <w:spacing w:val="-3"/>
        </w:rPr>
        <w:t xml:space="preserve"> </w:t>
      </w:r>
      <w:r>
        <w:t>letter,</w:t>
      </w:r>
      <w:r>
        <w:rPr>
          <w:spacing w:val="-4"/>
        </w:rPr>
        <w:t xml:space="preserve"> </w:t>
      </w:r>
      <w:r>
        <w:t>you</w:t>
      </w:r>
      <w:r>
        <w:rPr>
          <w:spacing w:val="-4"/>
        </w:rPr>
        <w:t xml:space="preserve"> </w:t>
      </w:r>
      <w:r>
        <w:t>confirm</w:t>
      </w:r>
      <w:r>
        <w:rPr>
          <w:spacing w:val="-5"/>
        </w:rPr>
        <w:t xml:space="preserve"> </w:t>
      </w:r>
      <w:r>
        <w:t>that</w:t>
      </w:r>
      <w:r>
        <w:rPr>
          <w:spacing w:val="-3"/>
        </w:rPr>
        <w:t xml:space="preserve"> </w:t>
      </w:r>
      <w:r>
        <w:t>each</w:t>
      </w:r>
      <w:r>
        <w:rPr>
          <w:spacing w:val="-4"/>
        </w:rPr>
        <w:t xml:space="preserve"> </w:t>
      </w:r>
      <w:r>
        <w:t>of</w:t>
      </w:r>
      <w:r>
        <w:rPr>
          <w:spacing w:val="-4"/>
        </w:rPr>
        <w:t xml:space="preserve"> </w:t>
      </w:r>
      <w:r>
        <w:t>the parties subject to the identification process have been advised of the above and have no objection to the search being</w:t>
      </w:r>
      <w:r>
        <w:rPr>
          <w:spacing w:val="-3"/>
        </w:rPr>
        <w:t xml:space="preserve"> </w:t>
      </w:r>
      <w:r>
        <w:t>undertaken.</w:t>
      </w:r>
    </w:p>
    <w:p w14:paraId="6072C95F" w14:textId="77777777" w:rsidR="00F53CAF" w:rsidRDefault="00F53CAF">
      <w:pPr>
        <w:pStyle w:val="BodyText"/>
      </w:pPr>
    </w:p>
    <w:p w14:paraId="2EA4216C" w14:textId="77777777" w:rsidR="00F53CAF" w:rsidRDefault="00BD0B66" w:rsidP="003A2339">
      <w:pPr>
        <w:pStyle w:val="ListParagraph"/>
        <w:numPr>
          <w:ilvl w:val="1"/>
          <w:numId w:val="10"/>
        </w:numPr>
        <w:tabs>
          <w:tab w:val="left" w:pos="810"/>
        </w:tabs>
        <w:ind w:right="358" w:hanging="709"/>
        <w:jc w:val="both"/>
      </w:pPr>
      <w:r>
        <w:t xml:space="preserve">Please note that we will not accept any funds, </w:t>
      </w:r>
      <w:proofErr w:type="gramStart"/>
      <w:r>
        <w:t>hold</w:t>
      </w:r>
      <w:proofErr w:type="gramEnd"/>
      <w:r>
        <w:t xml:space="preserve"> or deal with any assets, or carry out any work for you until we have completed our anti money laundering</w:t>
      </w:r>
      <w:r>
        <w:rPr>
          <w:spacing w:val="-11"/>
        </w:rPr>
        <w:t xml:space="preserve"> </w:t>
      </w:r>
      <w:r>
        <w:t>checks.</w:t>
      </w:r>
    </w:p>
    <w:p w14:paraId="69A2F2E4" w14:textId="77777777" w:rsidR="00F53CAF" w:rsidRDefault="00F53CAF">
      <w:pPr>
        <w:pStyle w:val="BodyText"/>
      </w:pPr>
    </w:p>
    <w:p w14:paraId="2B4CF9AF" w14:textId="77777777" w:rsidR="00F53CAF" w:rsidRDefault="00BD0B66" w:rsidP="003A2339">
      <w:pPr>
        <w:pStyle w:val="ListParagraph"/>
        <w:numPr>
          <w:ilvl w:val="1"/>
          <w:numId w:val="10"/>
        </w:numPr>
        <w:tabs>
          <w:tab w:val="left" w:pos="810"/>
        </w:tabs>
        <w:ind w:right="357" w:hanging="709"/>
        <w:jc w:val="both"/>
      </w:pPr>
      <w:r>
        <w:t>For the purposes of the Money Laundering, Terrorist Financing and Transfer of Funds (Information</w:t>
      </w:r>
      <w:r>
        <w:rPr>
          <w:spacing w:val="-5"/>
        </w:rPr>
        <w:t xml:space="preserve"> </w:t>
      </w:r>
      <w:r>
        <w:t>on</w:t>
      </w:r>
      <w:r>
        <w:rPr>
          <w:spacing w:val="-4"/>
        </w:rPr>
        <w:t xml:space="preserve"> </w:t>
      </w:r>
      <w:r>
        <w:t>the</w:t>
      </w:r>
      <w:r>
        <w:rPr>
          <w:spacing w:val="-5"/>
        </w:rPr>
        <w:t xml:space="preserve"> </w:t>
      </w:r>
      <w:r>
        <w:t>Payer)</w:t>
      </w:r>
      <w:r>
        <w:rPr>
          <w:spacing w:val="-4"/>
        </w:rPr>
        <w:t xml:space="preserve"> </w:t>
      </w:r>
      <w:r>
        <w:t>Regulations</w:t>
      </w:r>
      <w:r>
        <w:rPr>
          <w:spacing w:val="-4"/>
        </w:rPr>
        <w:t xml:space="preserve"> </w:t>
      </w:r>
      <w:r>
        <w:t>2017</w:t>
      </w:r>
      <w:r>
        <w:rPr>
          <w:spacing w:val="-5"/>
        </w:rPr>
        <w:t xml:space="preserve"> </w:t>
      </w:r>
      <w:r>
        <w:t>and</w:t>
      </w:r>
      <w:r>
        <w:rPr>
          <w:spacing w:val="-4"/>
        </w:rPr>
        <w:t xml:space="preserve"> </w:t>
      </w:r>
      <w:r>
        <w:t>this</w:t>
      </w:r>
      <w:r>
        <w:rPr>
          <w:spacing w:val="-4"/>
        </w:rPr>
        <w:t xml:space="preserve"> </w:t>
      </w:r>
      <w:r>
        <w:t>engagement,</w:t>
      </w:r>
      <w:r>
        <w:rPr>
          <w:spacing w:val="-5"/>
        </w:rPr>
        <w:t xml:space="preserve"> </w:t>
      </w:r>
      <w:r>
        <w:t>please</w:t>
      </w:r>
      <w:r>
        <w:rPr>
          <w:spacing w:val="-5"/>
        </w:rPr>
        <w:t xml:space="preserve"> </w:t>
      </w:r>
      <w:r>
        <w:t>note</w:t>
      </w:r>
      <w:r>
        <w:rPr>
          <w:spacing w:val="-5"/>
        </w:rPr>
        <w:t xml:space="preserve"> </w:t>
      </w:r>
      <w:r>
        <w:t>the</w:t>
      </w:r>
      <w:r>
        <w:rPr>
          <w:spacing w:val="-5"/>
        </w:rPr>
        <w:t xml:space="preserve"> </w:t>
      </w:r>
      <w:r>
        <w:t>following:</w:t>
      </w:r>
    </w:p>
    <w:p w14:paraId="431374C8" w14:textId="77777777" w:rsidR="00F53CAF" w:rsidRDefault="00F53CAF">
      <w:pPr>
        <w:pStyle w:val="BodyText"/>
      </w:pPr>
    </w:p>
    <w:p w14:paraId="5C73FE10" w14:textId="77777777" w:rsidR="00F53CAF" w:rsidRDefault="00BD0B66" w:rsidP="003A2339">
      <w:pPr>
        <w:pStyle w:val="ListParagraph"/>
        <w:numPr>
          <w:ilvl w:val="2"/>
          <w:numId w:val="10"/>
        </w:numPr>
        <w:tabs>
          <w:tab w:val="left" w:pos="862"/>
        </w:tabs>
        <w:ind w:left="861"/>
      </w:pPr>
      <w:r>
        <w:t>the data controller is Business Helpline Group</w:t>
      </w:r>
      <w:r>
        <w:rPr>
          <w:spacing w:val="-7"/>
        </w:rPr>
        <w:t xml:space="preserve"> </w:t>
      </w:r>
      <w:proofErr w:type="gramStart"/>
      <w:r>
        <w:t>Limited;</w:t>
      </w:r>
      <w:proofErr w:type="gramEnd"/>
    </w:p>
    <w:p w14:paraId="68E68ABF" w14:textId="77777777" w:rsidR="00F53CAF" w:rsidRDefault="00BD0B66" w:rsidP="003A2339">
      <w:pPr>
        <w:pStyle w:val="ListParagraph"/>
        <w:numPr>
          <w:ilvl w:val="2"/>
          <w:numId w:val="10"/>
        </w:numPr>
        <w:tabs>
          <w:tab w:val="left" w:pos="862"/>
        </w:tabs>
        <w:ind w:right="310" w:hanging="360"/>
      </w:pPr>
      <w:r>
        <w:t xml:space="preserve">the data are intended to be processed only for the purposes of </w:t>
      </w:r>
      <w:proofErr w:type="gramStart"/>
      <w:r>
        <w:t>preventing  money</w:t>
      </w:r>
      <w:proofErr w:type="gramEnd"/>
      <w:r>
        <w:t xml:space="preserve"> laundering and terrorist financing and for completing the work set out in the engagement letter, if agreed;</w:t>
      </w:r>
      <w:r>
        <w:rPr>
          <w:spacing w:val="-2"/>
        </w:rPr>
        <w:t xml:space="preserve"> </w:t>
      </w:r>
      <w:r>
        <w:t>and</w:t>
      </w:r>
    </w:p>
    <w:p w14:paraId="6F65A08B" w14:textId="77777777" w:rsidR="00F53CAF" w:rsidRDefault="00BD0B66" w:rsidP="003A2339">
      <w:pPr>
        <w:pStyle w:val="ListParagraph"/>
        <w:numPr>
          <w:ilvl w:val="2"/>
          <w:numId w:val="10"/>
        </w:numPr>
        <w:tabs>
          <w:tab w:val="left" w:pos="862"/>
        </w:tabs>
        <w:ind w:right="620" w:hanging="360"/>
      </w:pPr>
      <w:r>
        <w:t>for the above purposes, we may also gather information from or make enquiries into electronic information</w:t>
      </w:r>
      <w:r>
        <w:rPr>
          <w:spacing w:val="-3"/>
        </w:rPr>
        <w:t xml:space="preserve"> </w:t>
      </w:r>
      <w:r>
        <w:t>databases.</w:t>
      </w:r>
    </w:p>
    <w:p w14:paraId="28CCE890" w14:textId="77777777" w:rsidR="00F53CAF" w:rsidRDefault="00F53CAF">
      <w:pPr>
        <w:pStyle w:val="BodyText"/>
      </w:pPr>
    </w:p>
    <w:p w14:paraId="3F5BEDBF" w14:textId="77777777" w:rsidR="00BD0B66" w:rsidRDefault="00BD0B66">
      <w:pPr>
        <w:pStyle w:val="BodyText"/>
      </w:pPr>
    </w:p>
    <w:p w14:paraId="10E0D124" w14:textId="77777777" w:rsidR="00BD0B66" w:rsidRDefault="00BD0B66">
      <w:pPr>
        <w:pStyle w:val="BodyText"/>
      </w:pPr>
    </w:p>
    <w:p w14:paraId="4DC4BFD7" w14:textId="77777777" w:rsidR="00BD0B66" w:rsidRDefault="00BD0B66">
      <w:pPr>
        <w:pStyle w:val="BodyText"/>
      </w:pPr>
    </w:p>
    <w:p w14:paraId="7B2909E1" w14:textId="77777777" w:rsidR="00BD0B66" w:rsidRDefault="00BD0B66">
      <w:pPr>
        <w:pStyle w:val="BodyText"/>
      </w:pPr>
    </w:p>
    <w:p w14:paraId="1D731ADB" w14:textId="77777777" w:rsidR="00BD0B66" w:rsidRDefault="00BD0B66">
      <w:pPr>
        <w:pStyle w:val="BodyText"/>
      </w:pPr>
    </w:p>
    <w:p w14:paraId="3E1A4C98" w14:textId="77777777" w:rsidR="00BD0B66" w:rsidRDefault="00BD0B66">
      <w:pPr>
        <w:pStyle w:val="BodyText"/>
      </w:pPr>
    </w:p>
    <w:p w14:paraId="21467E85" w14:textId="77777777" w:rsidR="00BD0B66" w:rsidRDefault="00BD0B66">
      <w:pPr>
        <w:pStyle w:val="BodyText"/>
      </w:pPr>
    </w:p>
    <w:p w14:paraId="53234888" w14:textId="77777777" w:rsidR="00BD0B66" w:rsidRDefault="00BD0B66">
      <w:pPr>
        <w:pStyle w:val="BodyText"/>
      </w:pPr>
    </w:p>
    <w:p w14:paraId="6E228C70" w14:textId="77777777" w:rsidR="00BD0B66" w:rsidRDefault="00BD0B66">
      <w:pPr>
        <w:pStyle w:val="BodyText"/>
      </w:pPr>
    </w:p>
    <w:p w14:paraId="2CDE8424" w14:textId="03B25E67" w:rsidR="00F53CAF" w:rsidRDefault="00BD0B66">
      <w:pPr>
        <w:pStyle w:val="BodyText"/>
        <w:ind w:left="208"/>
        <w:rPr>
          <w:sz w:val="20"/>
        </w:rPr>
      </w:pPr>
      <w:r>
        <w:t>Yours sincerely</w:t>
      </w:r>
    </w:p>
    <w:p w14:paraId="6F802055" w14:textId="77777777" w:rsidR="00F53CAF" w:rsidRDefault="00F53CAF">
      <w:pPr>
        <w:pStyle w:val="BodyText"/>
        <w:spacing w:before="8"/>
        <w:rPr>
          <w:sz w:val="16"/>
        </w:rPr>
      </w:pPr>
    </w:p>
    <w:p w14:paraId="3B8D9D26" w14:textId="77777777" w:rsidR="00BD0B66" w:rsidRDefault="00BD0B66">
      <w:pPr>
        <w:pStyle w:val="BodyText"/>
        <w:spacing w:before="8"/>
        <w:rPr>
          <w:sz w:val="16"/>
        </w:rPr>
      </w:pPr>
    </w:p>
    <w:p w14:paraId="21EB4325" w14:textId="77777777" w:rsidR="00BD0B66" w:rsidRDefault="00BD0B66">
      <w:pPr>
        <w:pStyle w:val="BodyText"/>
        <w:spacing w:before="8"/>
        <w:rPr>
          <w:sz w:val="16"/>
        </w:rPr>
      </w:pPr>
    </w:p>
    <w:p w14:paraId="7666BC34" w14:textId="368FCD20" w:rsidR="00BD0B66" w:rsidRDefault="00BD0B66">
      <w:pPr>
        <w:pStyle w:val="BodyText"/>
        <w:spacing w:before="8"/>
        <w:rPr>
          <w:sz w:val="16"/>
        </w:rPr>
      </w:pPr>
      <w:r>
        <w:rPr>
          <w:noProof/>
          <w:sz w:val="20"/>
        </w:rPr>
        <w:drawing>
          <wp:inline distT="0" distB="0" distL="0" distR="0" wp14:anchorId="45BD0D88" wp14:editId="3961FE1A">
            <wp:extent cx="1597154" cy="576072"/>
            <wp:effectExtent l="0" t="0" r="0" b="0"/>
            <wp:docPr id="3" name="image2.jpeg"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close-up of a signature&#10;&#10;Description automatically generated"/>
                    <pic:cNvPicPr/>
                  </pic:nvPicPr>
                  <pic:blipFill>
                    <a:blip r:embed="rId21" cstate="print"/>
                    <a:stretch>
                      <a:fillRect/>
                    </a:stretch>
                  </pic:blipFill>
                  <pic:spPr>
                    <a:xfrm>
                      <a:off x="0" y="0"/>
                      <a:ext cx="1597154" cy="576072"/>
                    </a:xfrm>
                    <a:prstGeom prst="rect">
                      <a:avLst/>
                    </a:prstGeom>
                  </pic:spPr>
                </pic:pic>
              </a:graphicData>
            </a:graphic>
          </wp:inline>
        </w:drawing>
      </w:r>
    </w:p>
    <w:p w14:paraId="184D46E4" w14:textId="77777777" w:rsidR="00BD0B66" w:rsidRDefault="00BD0B66">
      <w:pPr>
        <w:pStyle w:val="BodyText"/>
        <w:spacing w:before="8"/>
        <w:rPr>
          <w:sz w:val="16"/>
        </w:rPr>
      </w:pPr>
    </w:p>
    <w:p w14:paraId="4A564A8D" w14:textId="77777777" w:rsidR="00BD0B66" w:rsidRDefault="00BD0B66">
      <w:pPr>
        <w:pStyle w:val="BodyText"/>
        <w:spacing w:before="8"/>
        <w:rPr>
          <w:sz w:val="16"/>
        </w:rPr>
      </w:pPr>
    </w:p>
    <w:p w14:paraId="4C644574" w14:textId="77777777" w:rsidR="00BD0B66" w:rsidRDefault="00BD0B66">
      <w:pPr>
        <w:pStyle w:val="BodyText"/>
        <w:spacing w:before="8"/>
        <w:rPr>
          <w:sz w:val="16"/>
        </w:rPr>
      </w:pPr>
    </w:p>
    <w:p w14:paraId="6F8E4A74" w14:textId="5F17EE18" w:rsidR="00F53CAF" w:rsidRDefault="00BD0B66" w:rsidP="003A2339">
      <w:pPr>
        <w:pStyle w:val="BodyText"/>
        <w:spacing w:before="56" w:line="480" w:lineRule="auto"/>
        <w:ind w:left="208" w:right="6374"/>
      </w:pPr>
      <w:r>
        <w:t>Business Helpline Group Limited Encs.</w:t>
      </w:r>
    </w:p>
    <w:p w14:paraId="40CB44DE" w14:textId="77777777" w:rsidR="00F53CAF" w:rsidRDefault="00F53CAF">
      <w:pPr>
        <w:pStyle w:val="BodyText"/>
      </w:pPr>
    </w:p>
    <w:p w14:paraId="511DD4E2" w14:textId="77777777" w:rsidR="00F53CAF" w:rsidRDefault="00F53CAF">
      <w:pPr>
        <w:pStyle w:val="BodyText"/>
      </w:pPr>
    </w:p>
    <w:p w14:paraId="007CD2F3" w14:textId="77777777" w:rsidR="00F53CAF" w:rsidRDefault="00BD0B66">
      <w:pPr>
        <w:pStyle w:val="BodyText"/>
        <w:ind w:left="208"/>
      </w:pPr>
      <w:r>
        <w:t>Name of Director</w:t>
      </w:r>
    </w:p>
    <w:p w14:paraId="4FB55685" w14:textId="77777777" w:rsidR="00F53CAF" w:rsidRDefault="00F53CAF">
      <w:pPr>
        <w:pStyle w:val="BodyText"/>
      </w:pPr>
    </w:p>
    <w:p w14:paraId="7AC50687" w14:textId="77777777" w:rsidR="00F53CAF" w:rsidRDefault="00BD0B66">
      <w:pPr>
        <w:pStyle w:val="BodyText"/>
        <w:spacing w:before="185"/>
        <w:ind w:left="208"/>
      </w:pPr>
      <w:r>
        <w:t>Date</w:t>
      </w:r>
      <w:r>
        <w:rPr>
          <w:spacing w:val="-16"/>
        </w:rPr>
        <w:t xml:space="preserve"> </w:t>
      </w:r>
      <w:r>
        <w:t>…………………………………………………</w:t>
      </w:r>
      <w:proofErr w:type="gramStart"/>
      <w:r>
        <w:t>…..</w:t>
      </w:r>
      <w:proofErr w:type="gramEnd"/>
    </w:p>
    <w:p w14:paraId="73986905" w14:textId="77777777" w:rsidR="00F53CAF" w:rsidRDefault="00F53CAF">
      <w:pPr>
        <w:pStyle w:val="BodyText"/>
      </w:pPr>
    </w:p>
    <w:p w14:paraId="3901C7F3" w14:textId="77777777" w:rsidR="00F53CAF" w:rsidRDefault="00F53CAF">
      <w:pPr>
        <w:pStyle w:val="BodyText"/>
      </w:pPr>
    </w:p>
    <w:p w14:paraId="146074BF" w14:textId="77777777" w:rsidR="00F53CAF" w:rsidRDefault="00BD0B66">
      <w:pPr>
        <w:pStyle w:val="BodyText"/>
        <w:ind w:left="208"/>
      </w:pPr>
      <w:r>
        <w:t>Signed</w:t>
      </w:r>
      <w:r>
        <w:rPr>
          <w:spacing w:val="-13"/>
        </w:rPr>
        <w:t xml:space="preserve"> </w:t>
      </w:r>
      <w:r>
        <w:t>………………………………………………….</w:t>
      </w:r>
    </w:p>
    <w:p w14:paraId="536B7118" w14:textId="77777777" w:rsidR="00F53CAF" w:rsidRDefault="00F53CAF">
      <w:pPr>
        <w:pStyle w:val="BodyText"/>
      </w:pPr>
    </w:p>
    <w:p w14:paraId="5BDE77EA" w14:textId="77777777" w:rsidR="00F53CAF" w:rsidRDefault="00F53CAF">
      <w:pPr>
        <w:pStyle w:val="BodyText"/>
      </w:pPr>
    </w:p>
    <w:p w14:paraId="00AB2FD1" w14:textId="77777777" w:rsidR="00F53CAF" w:rsidRDefault="00BD0B66">
      <w:pPr>
        <w:pStyle w:val="BodyText"/>
        <w:ind w:left="208"/>
      </w:pPr>
      <w:r>
        <w:t>Name of Director</w:t>
      </w:r>
    </w:p>
    <w:p w14:paraId="4256164E" w14:textId="77777777" w:rsidR="00F53CAF" w:rsidRDefault="00F53CAF">
      <w:pPr>
        <w:pStyle w:val="BodyText"/>
      </w:pPr>
    </w:p>
    <w:p w14:paraId="7BA27CB5" w14:textId="77777777" w:rsidR="00F53CAF" w:rsidRDefault="00F53CAF">
      <w:pPr>
        <w:pStyle w:val="BodyText"/>
      </w:pPr>
    </w:p>
    <w:p w14:paraId="23973746" w14:textId="77777777" w:rsidR="00F53CAF" w:rsidRDefault="00BD0B66">
      <w:pPr>
        <w:pStyle w:val="BodyText"/>
        <w:ind w:left="208"/>
      </w:pPr>
      <w:r>
        <w:t>Date</w:t>
      </w:r>
      <w:r>
        <w:rPr>
          <w:spacing w:val="-16"/>
        </w:rPr>
        <w:t xml:space="preserve"> </w:t>
      </w:r>
      <w:r>
        <w:t>…………………………………………………</w:t>
      </w:r>
      <w:proofErr w:type="gramStart"/>
      <w:r>
        <w:t>…..</w:t>
      </w:r>
      <w:proofErr w:type="gramEnd"/>
    </w:p>
    <w:p w14:paraId="7B30344B" w14:textId="77777777" w:rsidR="00F53CAF" w:rsidRDefault="00F53CAF">
      <w:pPr>
        <w:pStyle w:val="BodyText"/>
      </w:pPr>
    </w:p>
    <w:p w14:paraId="03532679" w14:textId="77777777" w:rsidR="00F53CAF" w:rsidRDefault="00F53CAF">
      <w:pPr>
        <w:pStyle w:val="BodyText"/>
      </w:pPr>
    </w:p>
    <w:p w14:paraId="27F7A1F0" w14:textId="77777777" w:rsidR="00F53CAF" w:rsidRDefault="00BD0B66">
      <w:pPr>
        <w:pStyle w:val="BodyText"/>
        <w:ind w:left="208"/>
      </w:pPr>
      <w:r>
        <w:t>Signed</w:t>
      </w:r>
      <w:r>
        <w:rPr>
          <w:spacing w:val="-13"/>
        </w:rPr>
        <w:t xml:space="preserve"> </w:t>
      </w:r>
      <w:r>
        <w:t>………………………………………………….</w:t>
      </w:r>
    </w:p>
    <w:p w14:paraId="620C2D95" w14:textId="77777777" w:rsidR="00F53CAF" w:rsidRDefault="00F53CAF">
      <w:pPr>
        <w:pStyle w:val="BodyText"/>
      </w:pPr>
    </w:p>
    <w:p w14:paraId="083DA338" w14:textId="77777777" w:rsidR="00F53CAF" w:rsidRDefault="00F53CAF">
      <w:pPr>
        <w:pStyle w:val="BodyText"/>
      </w:pPr>
    </w:p>
    <w:p w14:paraId="3FAB5903" w14:textId="77777777" w:rsidR="00F53CAF" w:rsidRDefault="00BD0B66">
      <w:pPr>
        <w:pStyle w:val="BodyText"/>
        <w:ind w:left="208"/>
      </w:pPr>
      <w:r>
        <w:t>Name of Director</w:t>
      </w:r>
    </w:p>
    <w:p w14:paraId="2B828E60" w14:textId="77777777" w:rsidR="00F53CAF" w:rsidRDefault="00F53CAF">
      <w:pPr>
        <w:pStyle w:val="BodyText"/>
      </w:pPr>
    </w:p>
    <w:p w14:paraId="4A9CBAE3" w14:textId="77777777" w:rsidR="00F53CAF" w:rsidRDefault="00BD0B66">
      <w:pPr>
        <w:pStyle w:val="BodyText"/>
        <w:spacing w:before="186"/>
        <w:ind w:left="208"/>
      </w:pPr>
      <w:r>
        <w:t>Date</w:t>
      </w:r>
      <w:r>
        <w:rPr>
          <w:spacing w:val="-16"/>
        </w:rPr>
        <w:t xml:space="preserve"> </w:t>
      </w:r>
      <w:r>
        <w:t>…………………………………………………</w:t>
      </w:r>
      <w:proofErr w:type="gramStart"/>
      <w:r>
        <w:t>…..</w:t>
      </w:r>
      <w:proofErr w:type="gramEnd"/>
    </w:p>
    <w:p w14:paraId="79BA7146" w14:textId="77777777" w:rsidR="00F53CAF" w:rsidRDefault="00F53CAF">
      <w:pPr>
        <w:pStyle w:val="BodyText"/>
      </w:pPr>
    </w:p>
    <w:p w14:paraId="00989055" w14:textId="77777777" w:rsidR="00F53CAF" w:rsidRDefault="00F53CAF">
      <w:pPr>
        <w:pStyle w:val="BodyText"/>
      </w:pPr>
    </w:p>
    <w:p w14:paraId="77E5B0C4" w14:textId="77777777" w:rsidR="00F53CAF" w:rsidRDefault="00BD0B66">
      <w:pPr>
        <w:pStyle w:val="BodyText"/>
        <w:ind w:left="208"/>
      </w:pPr>
      <w:r>
        <w:t>Signed</w:t>
      </w:r>
      <w:r>
        <w:rPr>
          <w:spacing w:val="-13"/>
        </w:rPr>
        <w:t xml:space="preserve"> </w:t>
      </w:r>
      <w:r>
        <w:t>………………………………………………….</w:t>
      </w:r>
    </w:p>
    <w:p w14:paraId="41BB4FA2" w14:textId="77777777" w:rsidR="00F53CAF" w:rsidRDefault="00F53CAF">
      <w:pPr>
        <w:pStyle w:val="BodyText"/>
      </w:pPr>
    </w:p>
    <w:p w14:paraId="49EAC59B" w14:textId="77777777" w:rsidR="00F53CAF" w:rsidRDefault="00F53CAF">
      <w:pPr>
        <w:pStyle w:val="BodyText"/>
      </w:pPr>
    </w:p>
    <w:p w14:paraId="4EAB9749" w14:textId="77777777" w:rsidR="00F53CAF" w:rsidRDefault="00BD0B66">
      <w:pPr>
        <w:pStyle w:val="BodyText"/>
        <w:ind w:left="208"/>
      </w:pPr>
      <w:r>
        <w:t>Name of Director</w:t>
      </w:r>
    </w:p>
    <w:p w14:paraId="27D7AC67" w14:textId="77777777" w:rsidR="00F53CAF" w:rsidRDefault="00F53CAF">
      <w:pPr>
        <w:pStyle w:val="BodyText"/>
      </w:pPr>
    </w:p>
    <w:p w14:paraId="17FDBFF1" w14:textId="77777777" w:rsidR="00F53CAF" w:rsidRDefault="00BD0B66">
      <w:pPr>
        <w:pStyle w:val="BodyText"/>
        <w:spacing w:before="185"/>
        <w:ind w:left="208"/>
      </w:pPr>
      <w:r>
        <w:t>Date …………………………………………………</w:t>
      </w:r>
      <w:proofErr w:type="gramStart"/>
      <w:r>
        <w:t>…..</w:t>
      </w:r>
      <w:proofErr w:type="gramEnd"/>
    </w:p>
    <w:p w14:paraId="7CB92FD4" w14:textId="77777777" w:rsidR="00F53CAF" w:rsidRDefault="00F53CAF">
      <w:pPr>
        <w:sectPr w:rsidR="00F53CAF">
          <w:pgSz w:w="11910" w:h="16840"/>
          <w:pgMar w:top="1300" w:right="1080" w:bottom="280" w:left="1340" w:header="720" w:footer="720" w:gutter="0"/>
          <w:cols w:space="720"/>
        </w:sectPr>
      </w:pPr>
    </w:p>
    <w:p w14:paraId="676CC974" w14:textId="77777777" w:rsidR="00F53CAF" w:rsidRDefault="00BD0B66">
      <w:pPr>
        <w:pStyle w:val="Heading1"/>
        <w:spacing w:before="30"/>
      </w:pPr>
      <w:r>
        <w:t>Appendix I</w:t>
      </w:r>
    </w:p>
    <w:p w14:paraId="537967A4" w14:textId="77777777" w:rsidR="00F53CAF" w:rsidRDefault="00BD0B66">
      <w:pPr>
        <w:ind w:left="100"/>
        <w:rPr>
          <w:b/>
          <w:sz w:val="28"/>
        </w:rPr>
      </w:pPr>
      <w:r>
        <w:rPr>
          <w:b/>
          <w:sz w:val="28"/>
        </w:rPr>
        <w:t xml:space="preserve">Options discussed at the initial meeting with the </w:t>
      </w:r>
      <w:proofErr w:type="gramStart"/>
      <w:r>
        <w:rPr>
          <w:b/>
          <w:sz w:val="28"/>
        </w:rPr>
        <w:t>directors</w:t>
      </w:r>
      <w:proofErr w:type="gramEnd"/>
    </w:p>
    <w:p w14:paraId="7389EC1F" w14:textId="77777777" w:rsidR="00F53CAF" w:rsidRDefault="00F53CAF">
      <w:pPr>
        <w:pStyle w:val="BodyText"/>
        <w:spacing w:before="7"/>
        <w:rPr>
          <w:b/>
          <w:sz w:val="24"/>
        </w:rPr>
      </w:pPr>
    </w:p>
    <w:p w14:paraId="0D345089" w14:textId="77777777" w:rsidR="00F53CAF" w:rsidRDefault="00BD0B66">
      <w:pPr>
        <w:pStyle w:val="BodyText"/>
        <w:ind w:left="100" w:right="411"/>
        <w:jc w:val="both"/>
      </w:pPr>
      <w:r>
        <w:t xml:space="preserve">If your company has debt problems, there are </w:t>
      </w:r>
      <w:proofErr w:type="gramStart"/>
      <w:r>
        <w:t>a number of</w:t>
      </w:r>
      <w:proofErr w:type="gramEnd"/>
      <w:r>
        <w:t xml:space="preserve"> possible alternatives that can help you to manage them. I will briefly </w:t>
      </w:r>
      <w:proofErr w:type="spellStart"/>
      <w:r>
        <w:t>summarise</w:t>
      </w:r>
      <w:proofErr w:type="spellEnd"/>
      <w:r>
        <w:t xml:space="preserve"> the advantages and disadvantages of each option and discuss them in the light of your company's circumstances.</w:t>
      </w:r>
    </w:p>
    <w:p w14:paraId="2B024135" w14:textId="77777777" w:rsidR="00F53CAF" w:rsidRDefault="00F53CAF">
      <w:pPr>
        <w:pStyle w:val="BodyText"/>
      </w:pPr>
    </w:p>
    <w:p w14:paraId="108C52E4" w14:textId="77777777" w:rsidR="00F53CAF" w:rsidRDefault="00BD0B66">
      <w:pPr>
        <w:pStyle w:val="Heading2"/>
        <w:ind w:right="7155"/>
      </w:pPr>
      <w:r>
        <w:rPr>
          <w:u w:val="single"/>
        </w:rPr>
        <w:t>Doing nothing discussed</w:t>
      </w:r>
      <w:r>
        <w:t xml:space="preserve"> </w:t>
      </w:r>
      <w:proofErr w:type="gramStart"/>
      <w:r>
        <w:t>ADVANTAGES</w:t>
      </w:r>
      <w:proofErr w:type="gramEnd"/>
    </w:p>
    <w:p w14:paraId="7254B6FD" w14:textId="77777777" w:rsidR="00F53CAF" w:rsidRDefault="00BD0B66">
      <w:pPr>
        <w:pStyle w:val="BodyText"/>
        <w:ind w:left="100"/>
        <w:jc w:val="both"/>
      </w:pPr>
      <w:r>
        <w:t xml:space="preserve">No formal insolvency process </w:t>
      </w:r>
      <w:proofErr w:type="gramStart"/>
      <w:r>
        <w:t>entered</w:t>
      </w:r>
      <w:proofErr w:type="gramEnd"/>
    </w:p>
    <w:p w14:paraId="36FCF0A9" w14:textId="77777777" w:rsidR="00F53CAF" w:rsidRDefault="00BD0B66">
      <w:pPr>
        <w:pStyle w:val="BodyText"/>
        <w:ind w:left="100" w:right="4130"/>
      </w:pPr>
      <w:r>
        <w:t xml:space="preserve">Maintain reputation of company and value of any goodwill Directors maintain control of the </w:t>
      </w:r>
      <w:proofErr w:type="gramStart"/>
      <w:r>
        <w:t>company</w:t>
      </w:r>
      <w:proofErr w:type="gramEnd"/>
    </w:p>
    <w:p w14:paraId="20A95AD7" w14:textId="77777777" w:rsidR="00F53CAF" w:rsidRDefault="00F53CAF">
      <w:pPr>
        <w:pStyle w:val="BodyText"/>
      </w:pPr>
    </w:p>
    <w:p w14:paraId="1C0E9C9C" w14:textId="77777777" w:rsidR="00F53CAF" w:rsidRDefault="00BD0B66">
      <w:pPr>
        <w:pStyle w:val="Heading2"/>
      </w:pPr>
      <w:r>
        <w:t>DISADVANTAGES</w:t>
      </w:r>
    </w:p>
    <w:p w14:paraId="779AD07B" w14:textId="77777777" w:rsidR="00F53CAF" w:rsidRDefault="00BD0B66">
      <w:pPr>
        <w:pStyle w:val="BodyText"/>
        <w:ind w:left="100" w:right="5135"/>
      </w:pPr>
      <w:r>
        <w:t xml:space="preserve">Any creditor may seek to wind-up the company Any execution or distress may </w:t>
      </w:r>
      <w:proofErr w:type="gramStart"/>
      <w:r>
        <w:t>occur</w:t>
      </w:r>
      <w:proofErr w:type="gramEnd"/>
    </w:p>
    <w:p w14:paraId="093CE74A" w14:textId="77777777" w:rsidR="00F53CAF" w:rsidRDefault="00BD0B66">
      <w:pPr>
        <w:pStyle w:val="BodyText"/>
        <w:ind w:left="100"/>
      </w:pPr>
      <w:r>
        <w:t>Risk of trading whilst insolvent - directors personally liable for any losses</w:t>
      </w:r>
    </w:p>
    <w:p w14:paraId="0081A4E1" w14:textId="77777777" w:rsidR="00F53CAF" w:rsidRDefault="00BD0B66">
      <w:pPr>
        <w:pStyle w:val="BodyText"/>
        <w:ind w:left="100" w:right="1056"/>
      </w:pPr>
      <w:r>
        <w:t xml:space="preserve">Directors may be disqualified from acting as a director for up to 15 years if they traded whilst </w:t>
      </w:r>
      <w:proofErr w:type="gramStart"/>
      <w:r>
        <w:t>insolvent</w:t>
      </w:r>
      <w:proofErr w:type="gramEnd"/>
    </w:p>
    <w:p w14:paraId="089EF88D" w14:textId="77777777" w:rsidR="00F53CAF" w:rsidRDefault="00F53CAF">
      <w:pPr>
        <w:pStyle w:val="BodyText"/>
      </w:pPr>
    </w:p>
    <w:p w14:paraId="55B1DE2A" w14:textId="77777777" w:rsidR="00F53CAF" w:rsidRDefault="00BD0B66">
      <w:pPr>
        <w:pStyle w:val="Heading2"/>
        <w:ind w:right="6421"/>
      </w:pPr>
      <w:r>
        <w:rPr>
          <w:u w:val="single"/>
        </w:rPr>
        <w:t>Informal arrangement discussed</w:t>
      </w:r>
      <w:r>
        <w:t xml:space="preserve"> </w:t>
      </w:r>
      <w:proofErr w:type="gramStart"/>
      <w:r>
        <w:t>ADVANTAGES</w:t>
      </w:r>
      <w:proofErr w:type="gramEnd"/>
    </w:p>
    <w:p w14:paraId="23A4C54B" w14:textId="77777777" w:rsidR="00F53CAF" w:rsidRDefault="00BD0B66">
      <w:pPr>
        <w:pStyle w:val="BodyText"/>
        <w:ind w:left="100"/>
        <w:jc w:val="both"/>
      </w:pPr>
      <w:r>
        <w:t xml:space="preserve">No formal insolvency process </w:t>
      </w:r>
      <w:proofErr w:type="gramStart"/>
      <w:r>
        <w:t>entered</w:t>
      </w:r>
      <w:proofErr w:type="gramEnd"/>
    </w:p>
    <w:p w14:paraId="033189BE" w14:textId="77777777" w:rsidR="00F53CAF" w:rsidRDefault="00BD0B66">
      <w:pPr>
        <w:pStyle w:val="BodyText"/>
        <w:ind w:left="100" w:right="4130"/>
      </w:pPr>
      <w:r>
        <w:t xml:space="preserve">Maintain reputation of company and value of any goodwill Directors maintain control of the </w:t>
      </w:r>
      <w:proofErr w:type="gramStart"/>
      <w:r>
        <w:t>company</w:t>
      </w:r>
      <w:proofErr w:type="gramEnd"/>
    </w:p>
    <w:p w14:paraId="1E7DFA0B" w14:textId="77777777" w:rsidR="00F53CAF" w:rsidRDefault="00F53CAF">
      <w:pPr>
        <w:pStyle w:val="BodyText"/>
      </w:pPr>
    </w:p>
    <w:p w14:paraId="61EE3E6E" w14:textId="77777777" w:rsidR="00F53CAF" w:rsidRDefault="00BD0B66">
      <w:pPr>
        <w:pStyle w:val="Heading2"/>
      </w:pPr>
      <w:r>
        <w:t>DISADVANTAGES</w:t>
      </w:r>
    </w:p>
    <w:p w14:paraId="0BDDE8EA" w14:textId="77777777" w:rsidR="00F53CAF" w:rsidRDefault="00BD0B66">
      <w:pPr>
        <w:pStyle w:val="BodyText"/>
        <w:ind w:left="100"/>
      </w:pPr>
      <w:r>
        <w:t xml:space="preserve">Agreement not </w:t>
      </w:r>
      <w:proofErr w:type="gramStart"/>
      <w:r>
        <w:t>binding</w:t>
      </w:r>
      <w:proofErr w:type="gramEnd"/>
    </w:p>
    <w:p w14:paraId="5B3D2283" w14:textId="77777777" w:rsidR="00F53CAF" w:rsidRDefault="00BD0B66">
      <w:pPr>
        <w:pStyle w:val="BodyText"/>
        <w:ind w:left="100" w:right="5135"/>
      </w:pPr>
      <w:r>
        <w:t xml:space="preserve">Any creditor may seek to wind-up the company Any execution or distress may </w:t>
      </w:r>
      <w:proofErr w:type="gramStart"/>
      <w:r>
        <w:t>occur</w:t>
      </w:r>
      <w:proofErr w:type="gramEnd"/>
    </w:p>
    <w:p w14:paraId="5361DCB2" w14:textId="77777777" w:rsidR="00F53CAF" w:rsidRDefault="00BD0B66">
      <w:pPr>
        <w:pStyle w:val="BodyText"/>
        <w:ind w:left="100"/>
      </w:pPr>
      <w:r>
        <w:t>Risk of trading whilst insolvent - directors personally liable for any losses</w:t>
      </w:r>
    </w:p>
    <w:p w14:paraId="6C5C8216" w14:textId="77777777" w:rsidR="00F53CAF" w:rsidRDefault="00BD0B66">
      <w:pPr>
        <w:pStyle w:val="BodyText"/>
        <w:ind w:left="100" w:right="1056"/>
      </w:pPr>
      <w:r>
        <w:t xml:space="preserve">Directors may be disqualified from acting as a director for up to 15 years if they traded whilst </w:t>
      </w:r>
      <w:proofErr w:type="gramStart"/>
      <w:r>
        <w:t>insolvent</w:t>
      </w:r>
      <w:proofErr w:type="gramEnd"/>
    </w:p>
    <w:p w14:paraId="33F775A3" w14:textId="77777777" w:rsidR="00F53CAF" w:rsidRDefault="00F53CAF">
      <w:pPr>
        <w:pStyle w:val="BodyText"/>
      </w:pPr>
    </w:p>
    <w:p w14:paraId="3768BA91" w14:textId="77777777" w:rsidR="00F53CAF" w:rsidRDefault="00BD0B66">
      <w:pPr>
        <w:pStyle w:val="Heading2"/>
        <w:ind w:right="7307"/>
      </w:pPr>
      <w:r>
        <w:rPr>
          <w:u w:val="single"/>
        </w:rPr>
        <w:t>Re-financing discussed</w:t>
      </w:r>
      <w:r>
        <w:t xml:space="preserve"> </w:t>
      </w:r>
      <w:proofErr w:type="gramStart"/>
      <w:r>
        <w:t>ADVANTAGES</w:t>
      </w:r>
      <w:proofErr w:type="gramEnd"/>
    </w:p>
    <w:p w14:paraId="47CA2A09" w14:textId="77777777" w:rsidR="00F53CAF" w:rsidRDefault="00BD0B66">
      <w:pPr>
        <w:pStyle w:val="BodyText"/>
        <w:ind w:left="100"/>
        <w:jc w:val="both"/>
      </w:pPr>
      <w:r>
        <w:t xml:space="preserve">No formal insolvency process </w:t>
      </w:r>
      <w:proofErr w:type="gramStart"/>
      <w:r>
        <w:t>entered</w:t>
      </w:r>
      <w:proofErr w:type="gramEnd"/>
    </w:p>
    <w:p w14:paraId="31BB818C" w14:textId="77777777" w:rsidR="00F53CAF" w:rsidRDefault="00BD0B66">
      <w:pPr>
        <w:pStyle w:val="BodyText"/>
        <w:ind w:left="100" w:right="4130"/>
      </w:pPr>
      <w:r>
        <w:t xml:space="preserve">Maintain reputation of company and value of any goodwill Directors maintain control of the </w:t>
      </w:r>
      <w:proofErr w:type="gramStart"/>
      <w:r>
        <w:t>company</w:t>
      </w:r>
      <w:proofErr w:type="gramEnd"/>
    </w:p>
    <w:p w14:paraId="0165AF61" w14:textId="77777777" w:rsidR="00F53CAF" w:rsidRDefault="00F53CAF">
      <w:pPr>
        <w:pStyle w:val="BodyText"/>
      </w:pPr>
    </w:p>
    <w:p w14:paraId="3505D5B6" w14:textId="77777777" w:rsidR="00F53CAF" w:rsidRDefault="00BD0B66">
      <w:pPr>
        <w:pStyle w:val="Heading2"/>
      </w:pPr>
      <w:r>
        <w:t>DISADVANTAGES</w:t>
      </w:r>
    </w:p>
    <w:p w14:paraId="3BE466CF" w14:textId="77777777" w:rsidR="00F53CAF" w:rsidRDefault="00BD0B66">
      <w:pPr>
        <w:pStyle w:val="BodyText"/>
        <w:ind w:left="100" w:right="792"/>
      </w:pPr>
      <w:r>
        <w:t xml:space="preserve">May require some form of personal guarantee from the directors and/or the granting of specific security over one or more of the company’s </w:t>
      </w:r>
      <w:proofErr w:type="gramStart"/>
      <w:r>
        <w:t>assets</w:t>
      </w:r>
      <w:proofErr w:type="gramEnd"/>
    </w:p>
    <w:p w14:paraId="4448E150" w14:textId="77777777" w:rsidR="00F53CAF" w:rsidRDefault="00BD0B66">
      <w:pPr>
        <w:pStyle w:val="BodyText"/>
        <w:ind w:left="100" w:right="428"/>
      </w:pPr>
      <w:r>
        <w:t xml:space="preserve">Depending on company history, the availability of a re-financing solution may be restricted depending on the company’s past credit history, the willingness of the directors to guarantee any borrowing, whether the company has any free assets to offer as security and the amount of secured borrowing it already </w:t>
      </w:r>
      <w:proofErr w:type="gramStart"/>
      <w:r>
        <w:t>has</w:t>
      </w:r>
      <w:proofErr w:type="gramEnd"/>
    </w:p>
    <w:p w14:paraId="3AF88E95" w14:textId="77777777" w:rsidR="00F53CAF" w:rsidRDefault="00F53CAF">
      <w:pPr>
        <w:pStyle w:val="BodyText"/>
      </w:pPr>
    </w:p>
    <w:p w14:paraId="6C82BFC5" w14:textId="77777777" w:rsidR="00F53CAF" w:rsidRDefault="00BD0B66">
      <w:pPr>
        <w:pStyle w:val="Heading2"/>
        <w:ind w:right="8068"/>
      </w:pPr>
      <w:r>
        <w:rPr>
          <w:u w:val="single"/>
        </w:rPr>
        <w:t>Sale discussed</w:t>
      </w:r>
      <w:r>
        <w:t xml:space="preserve"> </w:t>
      </w:r>
      <w:proofErr w:type="gramStart"/>
      <w:r>
        <w:t>ADVANTAGES</w:t>
      </w:r>
      <w:proofErr w:type="gramEnd"/>
    </w:p>
    <w:p w14:paraId="6F03DA01" w14:textId="77777777" w:rsidR="00F53CAF" w:rsidRDefault="00BD0B66">
      <w:pPr>
        <w:pStyle w:val="BodyText"/>
        <w:ind w:left="100" w:right="5343"/>
      </w:pPr>
      <w:r>
        <w:t xml:space="preserve">Strong brand identity or intellectual property Sale including the </w:t>
      </w:r>
      <w:proofErr w:type="gramStart"/>
      <w:r>
        <w:t>liabilities</w:t>
      </w:r>
      <w:proofErr w:type="gramEnd"/>
    </w:p>
    <w:p w14:paraId="01CF58DF" w14:textId="77777777" w:rsidR="00F53CAF" w:rsidRDefault="00F53CAF">
      <w:pPr>
        <w:sectPr w:rsidR="00F53CAF">
          <w:pgSz w:w="11910" w:h="16840"/>
          <w:pgMar w:top="1260" w:right="1080" w:bottom="280" w:left="1340" w:header="720" w:footer="720" w:gutter="0"/>
          <w:cols w:space="720"/>
        </w:sectPr>
      </w:pPr>
    </w:p>
    <w:p w14:paraId="0A9103E9" w14:textId="77777777" w:rsidR="00F53CAF" w:rsidRDefault="00BD0B66">
      <w:pPr>
        <w:pStyle w:val="Heading2"/>
        <w:spacing w:before="39"/>
      </w:pPr>
      <w:r>
        <w:t>DISADVANTAGES</w:t>
      </w:r>
    </w:p>
    <w:p w14:paraId="784FAB27" w14:textId="77777777" w:rsidR="00F53CAF" w:rsidRDefault="00BD0B66">
      <w:pPr>
        <w:pStyle w:val="BodyText"/>
        <w:ind w:left="100" w:right="5434"/>
      </w:pPr>
      <w:r>
        <w:t xml:space="preserve">Marketing and lead time to find a purchaser Continuing deterioration of the </w:t>
      </w:r>
      <w:proofErr w:type="gramStart"/>
      <w:r>
        <w:t>situation</w:t>
      </w:r>
      <w:proofErr w:type="gramEnd"/>
    </w:p>
    <w:p w14:paraId="23660021" w14:textId="77777777" w:rsidR="00F53CAF" w:rsidRDefault="00BD0B66">
      <w:pPr>
        <w:pStyle w:val="BodyText"/>
        <w:ind w:left="100"/>
      </w:pPr>
      <w:r>
        <w:t xml:space="preserve">Purchaser may not be willing to take on the </w:t>
      </w:r>
      <w:proofErr w:type="gramStart"/>
      <w:r>
        <w:t>liabilities</w:t>
      </w:r>
      <w:proofErr w:type="gramEnd"/>
    </w:p>
    <w:p w14:paraId="1B1FBE31" w14:textId="77777777" w:rsidR="00F53CAF" w:rsidRDefault="00F53CAF">
      <w:pPr>
        <w:pStyle w:val="BodyText"/>
      </w:pPr>
    </w:p>
    <w:p w14:paraId="2BD02D3A" w14:textId="77777777" w:rsidR="00F53CAF" w:rsidRDefault="00BD0B66">
      <w:pPr>
        <w:pStyle w:val="Heading2"/>
        <w:ind w:right="7324"/>
      </w:pPr>
      <w:r>
        <w:rPr>
          <w:u w:val="single"/>
        </w:rPr>
        <w:t>Moratorium discussed</w:t>
      </w:r>
      <w:r>
        <w:t xml:space="preserve"> </w:t>
      </w:r>
      <w:proofErr w:type="gramStart"/>
      <w:r>
        <w:t>ADVANTAGES</w:t>
      </w:r>
      <w:proofErr w:type="gramEnd"/>
    </w:p>
    <w:p w14:paraId="6C63D239" w14:textId="77777777" w:rsidR="00F53CAF" w:rsidRDefault="00BD0B66">
      <w:pPr>
        <w:pStyle w:val="BodyText"/>
        <w:ind w:left="100"/>
      </w:pPr>
      <w:r>
        <w:t>Moratorium will ease creditor</w:t>
      </w:r>
      <w:r>
        <w:rPr>
          <w:spacing w:val="-5"/>
        </w:rPr>
        <w:t xml:space="preserve"> </w:t>
      </w:r>
      <w:proofErr w:type="gramStart"/>
      <w:r>
        <w:t>pressure</w:t>
      </w:r>
      <w:proofErr w:type="gramEnd"/>
    </w:p>
    <w:p w14:paraId="4C84D1D6" w14:textId="77777777" w:rsidR="00F53CAF" w:rsidRDefault="00BD0B66">
      <w:pPr>
        <w:pStyle w:val="BodyText"/>
        <w:ind w:left="100" w:right="647"/>
      </w:pPr>
      <w:r>
        <w:t>The directors remain in control of the company while the business continues to trade and options for the company’s rescue are</w:t>
      </w:r>
      <w:r>
        <w:rPr>
          <w:spacing w:val="-4"/>
        </w:rPr>
        <w:t xml:space="preserve"> </w:t>
      </w:r>
      <w:r>
        <w:t>explored.</w:t>
      </w:r>
    </w:p>
    <w:p w14:paraId="1E72E5C5" w14:textId="77777777" w:rsidR="00F53CAF" w:rsidRDefault="00BD0B66">
      <w:pPr>
        <w:pStyle w:val="BodyText"/>
        <w:ind w:left="100" w:right="718"/>
      </w:pPr>
      <w:r>
        <w:t xml:space="preserve">Although the Moratorium initially lasts for 20 business days, this can be extended by a further 20 business days (and </w:t>
      </w:r>
      <w:proofErr w:type="gramStart"/>
      <w:r>
        <w:t>longer, if</w:t>
      </w:r>
      <w:proofErr w:type="gramEnd"/>
      <w:r>
        <w:t xml:space="preserve"> creditors agree).</w:t>
      </w:r>
    </w:p>
    <w:p w14:paraId="38E5870A" w14:textId="77777777" w:rsidR="00F53CAF" w:rsidRDefault="00F53CAF">
      <w:pPr>
        <w:pStyle w:val="BodyText"/>
      </w:pPr>
    </w:p>
    <w:p w14:paraId="587A679E" w14:textId="77777777" w:rsidR="00F53CAF" w:rsidRDefault="00BD0B66">
      <w:pPr>
        <w:pStyle w:val="Heading2"/>
      </w:pPr>
      <w:r>
        <w:rPr>
          <w:u w:val="single"/>
        </w:rPr>
        <w:t>DISADVANTAGES</w:t>
      </w:r>
    </w:p>
    <w:p w14:paraId="6AE60232" w14:textId="77777777" w:rsidR="00F53CAF" w:rsidRDefault="00BD0B66">
      <w:pPr>
        <w:pStyle w:val="BodyText"/>
        <w:ind w:left="100"/>
      </w:pPr>
      <w:r>
        <w:t>A Moratorium alone will not resolve the company’s difficulties.</w:t>
      </w:r>
    </w:p>
    <w:p w14:paraId="14EF244A" w14:textId="77777777" w:rsidR="00F53CAF" w:rsidRDefault="00BD0B66">
      <w:pPr>
        <w:pStyle w:val="BodyText"/>
        <w:ind w:left="100" w:right="834"/>
      </w:pPr>
      <w:r>
        <w:t>The company must pay the debts incurred during the Moratorium (and certain pre-Moratorium debts) as and when they fall due, otherwise the Moratorium will be terminated.</w:t>
      </w:r>
    </w:p>
    <w:p w14:paraId="354FE28E" w14:textId="77777777" w:rsidR="00F53CAF" w:rsidRDefault="00BD0B66">
      <w:pPr>
        <w:pStyle w:val="BodyText"/>
        <w:ind w:left="100" w:right="1124"/>
      </w:pPr>
      <w:r>
        <w:t>It must remain likely that the Moratorium will result in the rescue of the company as a going concern, otherwise the Moratorium will be terminated.</w:t>
      </w:r>
    </w:p>
    <w:p w14:paraId="54B339DA" w14:textId="77777777" w:rsidR="00F53CAF" w:rsidRDefault="00BD0B66">
      <w:pPr>
        <w:pStyle w:val="BodyText"/>
        <w:ind w:left="100" w:right="539"/>
      </w:pPr>
      <w:r>
        <w:t xml:space="preserve">The company will have to pay for a Monitor to oversee the Moratorium and the directors will need to provide the Monitor with trading information and accounts throughout the Moratorium. The directors will also need to ask the Monitor for consent to make certain payments. There are also restrictions on the company granting security, disposing of </w:t>
      </w:r>
      <w:proofErr w:type="gramStart"/>
      <w:r>
        <w:t>assets</w:t>
      </w:r>
      <w:proofErr w:type="gramEnd"/>
      <w:r>
        <w:t xml:space="preserve"> and obtaining credit during a Moratorium.</w:t>
      </w:r>
    </w:p>
    <w:p w14:paraId="7ABF38FB" w14:textId="77777777" w:rsidR="00F53CAF" w:rsidRDefault="00F53CAF">
      <w:pPr>
        <w:pStyle w:val="BodyText"/>
      </w:pPr>
    </w:p>
    <w:p w14:paraId="14F9FEC1" w14:textId="77777777" w:rsidR="00F53CAF" w:rsidRDefault="00BD0B66">
      <w:pPr>
        <w:pStyle w:val="Heading2"/>
        <w:ind w:right="7072"/>
      </w:pPr>
      <w:r>
        <w:rPr>
          <w:u w:val="single"/>
        </w:rPr>
        <w:t>Administration discussed</w:t>
      </w:r>
      <w:r>
        <w:t xml:space="preserve"> </w:t>
      </w:r>
      <w:proofErr w:type="gramStart"/>
      <w:r>
        <w:t>ADVANTAGES</w:t>
      </w:r>
      <w:proofErr w:type="gramEnd"/>
    </w:p>
    <w:p w14:paraId="55AEF878" w14:textId="77777777" w:rsidR="00F53CAF" w:rsidRDefault="00BD0B66">
      <w:pPr>
        <w:pStyle w:val="BodyText"/>
        <w:ind w:left="100"/>
      </w:pPr>
      <w:r>
        <w:t xml:space="preserve">Moratorium will ease creditor </w:t>
      </w:r>
      <w:proofErr w:type="gramStart"/>
      <w:r>
        <w:t>pressure</w:t>
      </w:r>
      <w:proofErr w:type="gramEnd"/>
    </w:p>
    <w:p w14:paraId="347F02F0" w14:textId="77777777" w:rsidR="00F53CAF" w:rsidRDefault="00BD0B66">
      <w:pPr>
        <w:pStyle w:val="BodyText"/>
        <w:ind w:left="100" w:right="386"/>
      </w:pPr>
      <w:r>
        <w:t>An Administration is designed to hold a business together while plans are formed either to put in place a financial restructuring to rescue the company, or to sell the business and assets to produce a better result for creditors than a liquidation. Administration can also be used where neither of these objectives can be achieved, simply as a mechanism to liquidate assets and distribute the proceeds to secured or preferential creditors, but this is not the primary purpose of the law.</w:t>
      </w:r>
    </w:p>
    <w:p w14:paraId="07A087E2" w14:textId="77777777" w:rsidR="00F53CAF" w:rsidRDefault="00F53CAF">
      <w:pPr>
        <w:pStyle w:val="BodyText"/>
      </w:pPr>
    </w:p>
    <w:p w14:paraId="3489A2A6" w14:textId="77777777" w:rsidR="00F53CAF" w:rsidRDefault="00BD0B66">
      <w:pPr>
        <w:pStyle w:val="Heading2"/>
      </w:pPr>
      <w:r>
        <w:t>DISADVANTAGES</w:t>
      </w:r>
    </w:p>
    <w:p w14:paraId="1F3180F7" w14:textId="77777777" w:rsidR="00F53CAF" w:rsidRDefault="00BD0B66">
      <w:pPr>
        <w:pStyle w:val="BodyText"/>
        <w:ind w:left="100" w:right="597"/>
      </w:pPr>
      <w:r>
        <w:t>Once an administrator is appointed, he takes over the running of the company from the directors and is responsible for any decision to continue or discontinue trading and he has control over how the company and/or its assets are disposed of.</w:t>
      </w:r>
    </w:p>
    <w:p w14:paraId="492D4238" w14:textId="77777777" w:rsidR="00F53CAF" w:rsidRDefault="00BD0B66">
      <w:pPr>
        <w:pStyle w:val="BodyText"/>
        <w:ind w:left="100"/>
      </w:pPr>
      <w:r>
        <w:t xml:space="preserve">The ability to continue trading depends on the availability of funds for working </w:t>
      </w:r>
      <w:proofErr w:type="gramStart"/>
      <w:r>
        <w:t>capital</w:t>
      </w:r>
      <w:proofErr w:type="gramEnd"/>
    </w:p>
    <w:p w14:paraId="68524AEA" w14:textId="77777777" w:rsidR="00F53CAF" w:rsidRDefault="00F53CAF">
      <w:pPr>
        <w:pStyle w:val="BodyText"/>
      </w:pPr>
    </w:p>
    <w:p w14:paraId="3810D46A" w14:textId="77777777" w:rsidR="00F53CAF" w:rsidRDefault="00BD0B66">
      <w:pPr>
        <w:pStyle w:val="Heading2"/>
        <w:ind w:right="4604"/>
      </w:pPr>
      <w:r>
        <w:rPr>
          <w:u w:val="single"/>
        </w:rPr>
        <w:t>Company Voluntary Arrangement (“CVA”) discussed</w:t>
      </w:r>
      <w:r>
        <w:t xml:space="preserve"> </w:t>
      </w:r>
      <w:proofErr w:type="gramStart"/>
      <w:r>
        <w:t>ADVANTAGES</w:t>
      </w:r>
      <w:proofErr w:type="gramEnd"/>
    </w:p>
    <w:p w14:paraId="78B1C570" w14:textId="77777777" w:rsidR="00F53CAF" w:rsidRDefault="00BD0B66">
      <w:pPr>
        <w:pStyle w:val="BodyText"/>
        <w:ind w:left="100" w:right="4958"/>
      </w:pPr>
      <w:r>
        <w:t xml:space="preserve">Enables the company to compromise debts owed Binds all </w:t>
      </w:r>
      <w:proofErr w:type="gramStart"/>
      <w:r>
        <w:t>creditors</w:t>
      </w:r>
      <w:proofErr w:type="gramEnd"/>
    </w:p>
    <w:p w14:paraId="56F05F35" w14:textId="77777777" w:rsidR="00F53CAF" w:rsidRDefault="00BD0B66">
      <w:pPr>
        <w:pStyle w:val="BodyText"/>
        <w:ind w:left="100"/>
      </w:pPr>
      <w:r>
        <w:t>Flexible</w:t>
      </w:r>
    </w:p>
    <w:p w14:paraId="5E816877" w14:textId="77777777" w:rsidR="00F53CAF" w:rsidRDefault="00BD0B66">
      <w:pPr>
        <w:pStyle w:val="BodyText"/>
        <w:ind w:left="100"/>
      </w:pPr>
      <w:r>
        <w:t xml:space="preserve">Directors retain control of the </w:t>
      </w:r>
      <w:proofErr w:type="gramStart"/>
      <w:r>
        <w:t>company</w:t>
      </w:r>
      <w:proofErr w:type="gramEnd"/>
    </w:p>
    <w:p w14:paraId="259192DF" w14:textId="77777777" w:rsidR="00F53CAF" w:rsidRDefault="00BD0B66">
      <w:pPr>
        <w:pStyle w:val="BodyText"/>
        <w:ind w:left="100" w:right="607"/>
      </w:pPr>
      <w:r>
        <w:t>Once the arrangement is successfully concluded the company remains in the control of its existing members and management</w:t>
      </w:r>
    </w:p>
    <w:p w14:paraId="5CBC2F3B" w14:textId="77777777" w:rsidR="00F53CAF" w:rsidRDefault="00BD0B66">
      <w:pPr>
        <w:pStyle w:val="BodyText"/>
        <w:ind w:left="100"/>
      </w:pPr>
      <w:r>
        <w:t xml:space="preserve">The company is able to continue to trade without adverse </w:t>
      </w:r>
      <w:proofErr w:type="gramStart"/>
      <w:r>
        <w:t>publicity</w:t>
      </w:r>
      <w:proofErr w:type="gramEnd"/>
    </w:p>
    <w:p w14:paraId="3A6CC971" w14:textId="77777777" w:rsidR="00F53CAF" w:rsidRDefault="00F53CAF">
      <w:pPr>
        <w:pStyle w:val="BodyText"/>
      </w:pPr>
    </w:p>
    <w:p w14:paraId="7A78DA2D" w14:textId="026CF8A2" w:rsidR="00F53CAF" w:rsidRDefault="00BD0B66">
      <w:pPr>
        <w:pStyle w:val="Heading2"/>
      </w:pPr>
      <w:r>
        <w:t>DISADVANTAGES</w:t>
      </w:r>
    </w:p>
    <w:p w14:paraId="0956E04B" w14:textId="77777777" w:rsidR="00F53CAF" w:rsidRDefault="00F53CAF">
      <w:pPr>
        <w:sectPr w:rsidR="00F53CAF">
          <w:pgSz w:w="11910" w:h="16840"/>
          <w:pgMar w:top="1520" w:right="1080" w:bottom="280" w:left="1340" w:header="720" w:footer="720" w:gutter="0"/>
          <w:cols w:space="720"/>
        </w:sectPr>
      </w:pPr>
    </w:p>
    <w:p w14:paraId="64E75F1B" w14:textId="77777777" w:rsidR="00F53CAF" w:rsidRDefault="00BD0B66">
      <w:pPr>
        <w:pStyle w:val="BodyText"/>
        <w:spacing w:before="30"/>
        <w:ind w:left="100" w:right="953"/>
      </w:pPr>
      <w:r>
        <w:t xml:space="preserve">No moratorium available unless a formal Moratorium is entered into separately or you go into administration </w:t>
      </w:r>
      <w:proofErr w:type="gramStart"/>
      <w:r>
        <w:t>first</w:t>
      </w:r>
      <w:proofErr w:type="gramEnd"/>
    </w:p>
    <w:p w14:paraId="1B38820D" w14:textId="77777777" w:rsidR="00F53CAF" w:rsidRDefault="00BD0B66">
      <w:pPr>
        <w:pStyle w:val="BodyText"/>
        <w:ind w:left="100" w:right="373"/>
      </w:pPr>
      <w:r>
        <w:t xml:space="preserve">Need to ensure that the issues leading to insolvency have been addressed otherwise the CVA will fail HMRC will require all returns to be up to date before </w:t>
      </w:r>
      <w:proofErr w:type="gramStart"/>
      <w:r>
        <w:t>considering</w:t>
      </w:r>
      <w:proofErr w:type="gramEnd"/>
    </w:p>
    <w:p w14:paraId="61E1EE22" w14:textId="77777777" w:rsidR="00F53CAF" w:rsidRDefault="00F53CAF">
      <w:pPr>
        <w:pStyle w:val="BodyText"/>
      </w:pPr>
    </w:p>
    <w:p w14:paraId="33797E25" w14:textId="77777777" w:rsidR="00F53CAF" w:rsidRDefault="00BD0B66">
      <w:pPr>
        <w:pStyle w:val="Heading2"/>
        <w:ind w:right="3975"/>
      </w:pPr>
      <w:r>
        <w:rPr>
          <w:u w:val="single"/>
        </w:rPr>
        <w:t>Arrangement or Reconstruction under Companies Act 2006</w:t>
      </w:r>
      <w:r>
        <w:t xml:space="preserve"> ADVANTAGES</w:t>
      </w:r>
    </w:p>
    <w:p w14:paraId="56E92B94" w14:textId="77777777" w:rsidR="00F53CAF" w:rsidRDefault="00BD0B66">
      <w:pPr>
        <w:pStyle w:val="BodyText"/>
        <w:ind w:left="100" w:right="5307"/>
      </w:pPr>
      <w:r>
        <w:t xml:space="preserve">Enables company to compromise debts owed Binds all </w:t>
      </w:r>
      <w:proofErr w:type="gramStart"/>
      <w:r>
        <w:t>creditors</w:t>
      </w:r>
      <w:proofErr w:type="gramEnd"/>
    </w:p>
    <w:p w14:paraId="4A39BA4F" w14:textId="77777777" w:rsidR="00F53CAF" w:rsidRDefault="00BD0B66">
      <w:pPr>
        <w:pStyle w:val="BodyText"/>
        <w:ind w:left="100"/>
      </w:pPr>
      <w:r>
        <w:t>Flexible</w:t>
      </w:r>
    </w:p>
    <w:p w14:paraId="23AD57F8" w14:textId="77777777" w:rsidR="00F53CAF" w:rsidRDefault="00BD0B66">
      <w:pPr>
        <w:pStyle w:val="BodyText"/>
        <w:ind w:left="100"/>
      </w:pPr>
      <w:r>
        <w:t xml:space="preserve">Directors retain control of the </w:t>
      </w:r>
      <w:proofErr w:type="gramStart"/>
      <w:r>
        <w:t>company</w:t>
      </w:r>
      <w:proofErr w:type="gramEnd"/>
    </w:p>
    <w:p w14:paraId="4C1494D1" w14:textId="77777777" w:rsidR="00F53CAF" w:rsidRDefault="00BD0B66">
      <w:pPr>
        <w:pStyle w:val="BodyText"/>
        <w:ind w:left="100" w:right="900"/>
      </w:pPr>
      <w:r>
        <w:t xml:space="preserve">Once the arrangement is successfully concluded, the company remains in control of its existing members and </w:t>
      </w:r>
      <w:proofErr w:type="gramStart"/>
      <w:r>
        <w:t>management</w:t>
      </w:r>
      <w:proofErr w:type="gramEnd"/>
    </w:p>
    <w:p w14:paraId="4C9DF9F4" w14:textId="77777777" w:rsidR="00F53CAF" w:rsidRDefault="00F53CAF">
      <w:pPr>
        <w:pStyle w:val="BodyText"/>
      </w:pPr>
    </w:p>
    <w:p w14:paraId="638AF249" w14:textId="77777777" w:rsidR="00F53CAF" w:rsidRDefault="00BD0B66">
      <w:pPr>
        <w:pStyle w:val="Heading2"/>
      </w:pPr>
      <w:r>
        <w:t>DISADVANTAGES</w:t>
      </w:r>
    </w:p>
    <w:p w14:paraId="647DC2E5" w14:textId="77777777" w:rsidR="00F53CAF" w:rsidRDefault="00BD0B66">
      <w:pPr>
        <w:pStyle w:val="BodyText"/>
        <w:ind w:left="100"/>
      </w:pPr>
      <w:r>
        <w:t xml:space="preserve">Relatively expensive, lengthy and public, as it is a court </w:t>
      </w:r>
      <w:proofErr w:type="gramStart"/>
      <w:r>
        <w:t>process</w:t>
      </w:r>
      <w:proofErr w:type="gramEnd"/>
    </w:p>
    <w:p w14:paraId="47AAA601" w14:textId="77777777" w:rsidR="00F53CAF" w:rsidRDefault="00BD0B66">
      <w:pPr>
        <w:pStyle w:val="BodyText"/>
        <w:ind w:left="100"/>
      </w:pPr>
      <w:r>
        <w:t xml:space="preserve">No statutory protection from creditors unless a Moratorium is entered into </w:t>
      </w:r>
      <w:proofErr w:type="gramStart"/>
      <w:r>
        <w:t>first</w:t>
      </w:r>
      <w:proofErr w:type="gramEnd"/>
    </w:p>
    <w:p w14:paraId="78AF53E5" w14:textId="77777777" w:rsidR="00F53CAF" w:rsidRDefault="00BD0B66">
      <w:pPr>
        <w:pStyle w:val="BodyText"/>
        <w:ind w:left="100" w:right="514"/>
      </w:pPr>
      <w:r>
        <w:t xml:space="preserve">Need to ensure that the issues leading to insolvency have been addressed so that the company can meet obligations proposed by the </w:t>
      </w:r>
      <w:proofErr w:type="gramStart"/>
      <w:r>
        <w:t>Arrangement</w:t>
      </w:r>
      <w:proofErr w:type="gramEnd"/>
    </w:p>
    <w:p w14:paraId="793268BB" w14:textId="77777777" w:rsidR="00F53CAF" w:rsidRDefault="00F53CAF">
      <w:pPr>
        <w:pStyle w:val="BodyText"/>
      </w:pPr>
    </w:p>
    <w:p w14:paraId="1DE8C78B" w14:textId="77777777" w:rsidR="00F53CAF" w:rsidRDefault="00BD0B66">
      <w:pPr>
        <w:pStyle w:val="Heading2"/>
        <w:ind w:right="5482"/>
      </w:pPr>
      <w:r>
        <w:rPr>
          <w:u w:val="single"/>
        </w:rPr>
        <w:t>Members' Voluntary Liquidation discussed</w:t>
      </w:r>
      <w:r>
        <w:t xml:space="preserve"> </w:t>
      </w:r>
      <w:proofErr w:type="gramStart"/>
      <w:r>
        <w:t>ADVANTAGES</w:t>
      </w:r>
      <w:proofErr w:type="gramEnd"/>
    </w:p>
    <w:p w14:paraId="063BF1D9" w14:textId="77777777" w:rsidR="00F53CAF" w:rsidRDefault="00BD0B66">
      <w:pPr>
        <w:pStyle w:val="BodyText"/>
        <w:ind w:left="100" w:right="4139"/>
      </w:pPr>
      <w:r>
        <w:t xml:space="preserve">A way to distribute the assets of the company to members No investigation into the conduct of the </w:t>
      </w:r>
      <w:proofErr w:type="gramStart"/>
      <w:r>
        <w:t>directors</w:t>
      </w:r>
      <w:proofErr w:type="gramEnd"/>
    </w:p>
    <w:p w14:paraId="44B9B6D9" w14:textId="77777777" w:rsidR="00F53CAF" w:rsidRDefault="00F53CAF">
      <w:pPr>
        <w:pStyle w:val="BodyText"/>
      </w:pPr>
    </w:p>
    <w:p w14:paraId="23A87255" w14:textId="77777777" w:rsidR="00F53CAF" w:rsidRDefault="00BD0B66">
      <w:pPr>
        <w:pStyle w:val="Heading2"/>
      </w:pPr>
      <w:r>
        <w:t>DISADVANTAGES</w:t>
      </w:r>
    </w:p>
    <w:p w14:paraId="1036F602" w14:textId="77777777" w:rsidR="00F53CAF" w:rsidRDefault="00BD0B66">
      <w:pPr>
        <w:pStyle w:val="BodyText"/>
        <w:ind w:left="100"/>
      </w:pPr>
      <w:r>
        <w:t xml:space="preserve">Company must be </w:t>
      </w:r>
      <w:proofErr w:type="gramStart"/>
      <w:r>
        <w:t>solvent</w:t>
      </w:r>
      <w:proofErr w:type="gramEnd"/>
    </w:p>
    <w:p w14:paraId="27885703" w14:textId="77777777" w:rsidR="00F53CAF" w:rsidRDefault="00F53CAF">
      <w:pPr>
        <w:pStyle w:val="BodyText"/>
      </w:pPr>
    </w:p>
    <w:p w14:paraId="347ECEFB" w14:textId="77777777" w:rsidR="00F53CAF" w:rsidRDefault="00BD0B66">
      <w:pPr>
        <w:pStyle w:val="Heading2"/>
        <w:ind w:right="4803"/>
      </w:pPr>
      <w:r>
        <w:rPr>
          <w:u w:val="single"/>
        </w:rPr>
        <w:t>Creditors' Voluntary Liquidation (“CVL”) discussed</w:t>
      </w:r>
      <w:r>
        <w:t xml:space="preserve"> </w:t>
      </w:r>
      <w:proofErr w:type="gramStart"/>
      <w:r>
        <w:t>ADVANTAGES</w:t>
      </w:r>
      <w:proofErr w:type="gramEnd"/>
    </w:p>
    <w:p w14:paraId="7FD73232" w14:textId="77777777" w:rsidR="00F53CAF" w:rsidRDefault="00BD0B66">
      <w:pPr>
        <w:pStyle w:val="BodyText"/>
        <w:spacing w:before="1"/>
        <w:ind w:left="100" w:right="1757"/>
      </w:pPr>
      <w:r>
        <w:t xml:space="preserve">Directors of an insolvent company can voluntarily take steps to wind up the company Limiting ongoing liability for trading whilst </w:t>
      </w:r>
      <w:proofErr w:type="gramStart"/>
      <w:r>
        <w:t>insolvent</w:t>
      </w:r>
      <w:proofErr w:type="gramEnd"/>
    </w:p>
    <w:p w14:paraId="7DAD9F26" w14:textId="77777777" w:rsidR="00F53CAF" w:rsidRDefault="00F53CAF">
      <w:pPr>
        <w:pStyle w:val="BodyText"/>
        <w:spacing w:before="12"/>
        <w:rPr>
          <w:sz w:val="21"/>
        </w:rPr>
      </w:pPr>
    </w:p>
    <w:p w14:paraId="08BF5FBB" w14:textId="77777777" w:rsidR="00F53CAF" w:rsidRDefault="00BD0B66">
      <w:pPr>
        <w:pStyle w:val="Heading2"/>
      </w:pPr>
      <w:r>
        <w:t>DISADVANTAGES</w:t>
      </w:r>
    </w:p>
    <w:p w14:paraId="30C84434" w14:textId="77777777" w:rsidR="00F53CAF" w:rsidRDefault="00BD0B66">
      <w:pPr>
        <w:pStyle w:val="BodyText"/>
        <w:ind w:left="100" w:right="2535"/>
      </w:pPr>
      <w:r>
        <w:t xml:space="preserve">The company will no longer be able to trade except as an orderly wind down </w:t>
      </w:r>
      <w:proofErr w:type="gramStart"/>
      <w:r>
        <w:t>The</w:t>
      </w:r>
      <w:proofErr w:type="gramEnd"/>
      <w:r>
        <w:t xml:space="preserve"> liquidator will take control of the assets</w:t>
      </w:r>
    </w:p>
    <w:p w14:paraId="0DED4C5F" w14:textId="77777777" w:rsidR="00F53CAF" w:rsidRDefault="00F53CAF">
      <w:pPr>
        <w:pStyle w:val="BodyText"/>
      </w:pPr>
    </w:p>
    <w:p w14:paraId="639784F1" w14:textId="77777777" w:rsidR="00F53CAF" w:rsidRDefault="00BD0B66">
      <w:pPr>
        <w:pStyle w:val="Heading2"/>
        <w:ind w:right="6273"/>
      </w:pPr>
      <w:r>
        <w:rPr>
          <w:u w:val="single"/>
        </w:rPr>
        <w:t>Compulsory Liquidation discussed</w:t>
      </w:r>
      <w:r>
        <w:t xml:space="preserve"> </w:t>
      </w:r>
      <w:proofErr w:type="gramStart"/>
      <w:r>
        <w:t>ADVANTAGES</w:t>
      </w:r>
      <w:proofErr w:type="gramEnd"/>
    </w:p>
    <w:p w14:paraId="46D406BD" w14:textId="77777777" w:rsidR="00F53CAF" w:rsidRDefault="00BD0B66">
      <w:pPr>
        <w:pStyle w:val="BodyText"/>
        <w:ind w:left="100" w:right="1757"/>
      </w:pPr>
      <w:r>
        <w:t xml:space="preserve">Directors of an insolvent company can voluntarily take steps to wind up the company Limiting ongoing liability for trading whilst </w:t>
      </w:r>
      <w:proofErr w:type="gramStart"/>
      <w:r>
        <w:t>insolvent</w:t>
      </w:r>
      <w:proofErr w:type="gramEnd"/>
    </w:p>
    <w:p w14:paraId="4F135DCC" w14:textId="77777777" w:rsidR="00F53CAF" w:rsidRDefault="00F53CAF">
      <w:pPr>
        <w:pStyle w:val="BodyText"/>
      </w:pPr>
    </w:p>
    <w:p w14:paraId="35022C7C" w14:textId="77777777" w:rsidR="00F53CAF" w:rsidRDefault="00BD0B66">
      <w:pPr>
        <w:pStyle w:val="Heading2"/>
      </w:pPr>
      <w:r>
        <w:t>DISADVANTAGES</w:t>
      </w:r>
    </w:p>
    <w:p w14:paraId="2F714E90" w14:textId="77777777" w:rsidR="00F53CAF" w:rsidRDefault="00BD0B66">
      <w:pPr>
        <w:pStyle w:val="BodyText"/>
        <w:ind w:left="100" w:right="724"/>
      </w:pPr>
      <w:r>
        <w:t xml:space="preserve">Compulsory Liquidation is the process where the court orders that the company is wound up Official Receiver is initially appointed liquidator although he may subsequently be replaced by an insolvency </w:t>
      </w:r>
      <w:proofErr w:type="gramStart"/>
      <w:r>
        <w:t>practitioner</w:t>
      </w:r>
      <w:proofErr w:type="gramEnd"/>
    </w:p>
    <w:p w14:paraId="28DFC906" w14:textId="77777777" w:rsidR="00F53CAF" w:rsidRDefault="00BD0B66">
      <w:pPr>
        <w:pStyle w:val="BodyText"/>
        <w:ind w:left="100" w:right="2267"/>
      </w:pPr>
      <w:r>
        <w:t xml:space="preserve">Once appointed, the liquidator takes control of the company from the directors The company to cease trade except for an orderly wind </w:t>
      </w:r>
      <w:proofErr w:type="gramStart"/>
      <w:r>
        <w:t>down</w:t>
      </w:r>
      <w:proofErr w:type="gramEnd"/>
    </w:p>
    <w:p w14:paraId="2C2FB56F" w14:textId="77777777" w:rsidR="00F53CAF" w:rsidRDefault="00BD0B66">
      <w:pPr>
        <w:pStyle w:val="BodyText"/>
        <w:ind w:left="100"/>
      </w:pPr>
      <w:r>
        <w:t xml:space="preserve">Increased costs deducted from </w:t>
      </w:r>
      <w:proofErr w:type="spellStart"/>
      <w:proofErr w:type="gramStart"/>
      <w:r>
        <w:t>realisations</w:t>
      </w:r>
      <w:proofErr w:type="spellEnd"/>
      <w:proofErr w:type="gramEnd"/>
    </w:p>
    <w:p w14:paraId="3D503D63" w14:textId="77777777" w:rsidR="00F53CAF" w:rsidRDefault="00F53CAF">
      <w:pPr>
        <w:sectPr w:rsidR="00F53CAF">
          <w:pgSz w:w="11910" w:h="16840"/>
          <w:pgMar w:top="1260" w:right="1080" w:bottom="280" w:left="1340" w:header="720" w:footer="720" w:gutter="0"/>
          <w:cols w:space="720"/>
        </w:sectPr>
      </w:pPr>
    </w:p>
    <w:p w14:paraId="4A4FE58B" w14:textId="77777777" w:rsidR="00F53CAF" w:rsidRDefault="00BD0B66">
      <w:pPr>
        <w:pStyle w:val="Heading2"/>
        <w:spacing w:before="30"/>
      </w:pPr>
      <w:r>
        <w:t>RATIONALE FOR CVL</w:t>
      </w:r>
    </w:p>
    <w:p w14:paraId="7625D285" w14:textId="77777777" w:rsidR="00F53CAF" w:rsidRDefault="00F53CAF">
      <w:pPr>
        <w:pStyle w:val="BodyText"/>
        <w:rPr>
          <w:b/>
        </w:rPr>
      </w:pPr>
    </w:p>
    <w:p w14:paraId="240A2E08" w14:textId="77777777" w:rsidR="00F53CAF" w:rsidRDefault="00BD0B66">
      <w:pPr>
        <w:pStyle w:val="BodyText"/>
        <w:ind w:left="100"/>
      </w:pPr>
      <w:r>
        <w:t>Please refer to Appendix 3.</w:t>
      </w:r>
    </w:p>
    <w:p w14:paraId="3594AA2B" w14:textId="77777777" w:rsidR="00F53CAF" w:rsidRDefault="00F53CAF">
      <w:pPr>
        <w:sectPr w:rsidR="00F53CAF">
          <w:pgSz w:w="11910" w:h="16840"/>
          <w:pgMar w:top="1260" w:right="1080" w:bottom="280" w:left="1340" w:header="720" w:footer="720" w:gutter="0"/>
          <w:cols w:space="720"/>
        </w:sectPr>
      </w:pPr>
    </w:p>
    <w:p w14:paraId="2351157B" w14:textId="77777777" w:rsidR="00F53CAF" w:rsidRDefault="00BD0B66">
      <w:pPr>
        <w:pStyle w:val="Heading1"/>
        <w:spacing w:before="19"/>
      </w:pPr>
      <w:r>
        <w:t>Appendix II</w:t>
      </w:r>
    </w:p>
    <w:p w14:paraId="78B1CBB3" w14:textId="77777777" w:rsidR="00F53CAF" w:rsidRDefault="00BD0B66">
      <w:pPr>
        <w:ind w:left="100" w:right="605"/>
        <w:rPr>
          <w:b/>
          <w:sz w:val="28"/>
        </w:rPr>
      </w:pPr>
      <w:r>
        <w:rPr>
          <w:b/>
          <w:sz w:val="28"/>
        </w:rPr>
        <w:t>Duties and Responsibilities of Director nominated by the Board of Directors and of the Firm</w:t>
      </w:r>
    </w:p>
    <w:p w14:paraId="57E07ED2" w14:textId="77777777" w:rsidR="00F53CAF" w:rsidRDefault="00F53CAF">
      <w:pPr>
        <w:pStyle w:val="BodyText"/>
        <w:rPr>
          <w:b/>
        </w:rPr>
      </w:pPr>
    </w:p>
    <w:p w14:paraId="5A6E3499" w14:textId="77777777" w:rsidR="00F53CAF" w:rsidRDefault="00BD0B66">
      <w:pPr>
        <w:pStyle w:val="BodyText"/>
        <w:ind w:left="100"/>
      </w:pPr>
      <w:r>
        <w:t xml:space="preserve">Process to place the company into </w:t>
      </w:r>
      <w:proofErr w:type="gramStart"/>
      <w:r>
        <w:t>CVL</w:t>
      </w:r>
      <w:proofErr w:type="gramEnd"/>
    </w:p>
    <w:p w14:paraId="50E4CA84" w14:textId="77777777" w:rsidR="00F53CAF" w:rsidRDefault="00F53CAF">
      <w:pPr>
        <w:pStyle w:val="BodyText"/>
      </w:pPr>
    </w:p>
    <w:p w14:paraId="743A0A3C" w14:textId="77777777" w:rsidR="00F53CAF" w:rsidRDefault="00BD0B66">
      <w:pPr>
        <w:pStyle w:val="Heading2"/>
      </w:pPr>
      <w:r>
        <w:t>Provision of Information</w:t>
      </w:r>
    </w:p>
    <w:p w14:paraId="71A7894B" w14:textId="77777777" w:rsidR="00F53CAF" w:rsidRDefault="00BD0B66">
      <w:pPr>
        <w:pStyle w:val="BodyText"/>
        <w:ind w:left="100" w:right="657"/>
      </w:pPr>
      <w:proofErr w:type="gramStart"/>
      <w:r>
        <w:t>In order to</w:t>
      </w:r>
      <w:proofErr w:type="gramEnd"/>
      <w:r>
        <w:t xml:space="preserve"> initiate the processes to place the company into liquidation you will be responsible for providing the following information:</w:t>
      </w:r>
    </w:p>
    <w:p w14:paraId="434AF8DC" w14:textId="77777777" w:rsidR="00F53CAF" w:rsidRDefault="00F53CAF">
      <w:pPr>
        <w:pStyle w:val="BodyText"/>
      </w:pPr>
    </w:p>
    <w:p w14:paraId="2E39D814" w14:textId="77777777" w:rsidR="00F53CAF" w:rsidRDefault="00BD0B66" w:rsidP="003A2339">
      <w:pPr>
        <w:pStyle w:val="ListParagraph"/>
        <w:numPr>
          <w:ilvl w:val="0"/>
          <w:numId w:val="9"/>
        </w:numPr>
        <w:tabs>
          <w:tab w:val="left" w:pos="513"/>
        </w:tabs>
        <w:ind w:left="512"/>
      </w:pPr>
      <w:r>
        <w:t>Current list of the names and addresses of all</w:t>
      </w:r>
      <w:r>
        <w:rPr>
          <w:spacing w:val="-6"/>
        </w:rPr>
        <w:t xml:space="preserve"> </w:t>
      </w:r>
      <w:proofErr w:type="gramStart"/>
      <w:r>
        <w:t>shareholders</w:t>
      </w:r>
      <w:proofErr w:type="gramEnd"/>
    </w:p>
    <w:p w14:paraId="7C234E07" w14:textId="77777777" w:rsidR="00F53CAF" w:rsidRDefault="00BD0B66" w:rsidP="003A2339">
      <w:pPr>
        <w:pStyle w:val="ListParagraph"/>
        <w:numPr>
          <w:ilvl w:val="0"/>
          <w:numId w:val="9"/>
        </w:numPr>
        <w:tabs>
          <w:tab w:val="left" w:pos="513"/>
        </w:tabs>
        <w:ind w:left="512"/>
      </w:pPr>
      <w:r>
        <w:t>Current list of the names and addresses of all</w:t>
      </w:r>
      <w:r>
        <w:rPr>
          <w:spacing w:val="-5"/>
        </w:rPr>
        <w:t xml:space="preserve"> </w:t>
      </w:r>
      <w:proofErr w:type="gramStart"/>
      <w:r>
        <w:t>creditors</w:t>
      </w:r>
      <w:proofErr w:type="gramEnd"/>
    </w:p>
    <w:p w14:paraId="71756FC8" w14:textId="77777777" w:rsidR="00F53CAF" w:rsidRDefault="00BD0B66" w:rsidP="003A2339">
      <w:pPr>
        <w:pStyle w:val="ListParagraph"/>
        <w:numPr>
          <w:ilvl w:val="0"/>
          <w:numId w:val="9"/>
        </w:numPr>
        <w:tabs>
          <w:tab w:val="left" w:pos="513"/>
        </w:tabs>
        <w:ind w:left="512"/>
      </w:pPr>
      <w:r>
        <w:t>Financial information to be able to draft the Statement of</w:t>
      </w:r>
      <w:r>
        <w:rPr>
          <w:spacing w:val="-7"/>
        </w:rPr>
        <w:t xml:space="preserve"> </w:t>
      </w:r>
      <w:r>
        <w:t>Affairs</w:t>
      </w:r>
    </w:p>
    <w:p w14:paraId="414E34A2" w14:textId="77777777" w:rsidR="00F53CAF" w:rsidRDefault="00BD0B66" w:rsidP="003A2339">
      <w:pPr>
        <w:pStyle w:val="ListParagraph"/>
        <w:numPr>
          <w:ilvl w:val="0"/>
          <w:numId w:val="9"/>
        </w:numPr>
        <w:tabs>
          <w:tab w:val="left" w:pos="513"/>
        </w:tabs>
        <w:ind w:left="512"/>
      </w:pPr>
      <w:r>
        <w:t>History of the company using the proforma</w:t>
      </w:r>
      <w:r>
        <w:rPr>
          <w:spacing w:val="-8"/>
        </w:rPr>
        <w:t xml:space="preserve"> </w:t>
      </w:r>
      <w:r>
        <w:t>below</w:t>
      </w:r>
    </w:p>
    <w:p w14:paraId="7045F0C2" w14:textId="77777777" w:rsidR="00F53CAF" w:rsidRDefault="00BD0B66" w:rsidP="003A2339">
      <w:pPr>
        <w:pStyle w:val="ListParagraph"/>
        <w:numPr>
          <w:ilvl w:val="0"/>
          <w:numId w:val="9"/>
        </w:numPr>
        <w:tabs>
          <w:tab w:val="left" w:pos="513"/>
        </w:tabs>
        <w:ind w:left="512"/>
      </w:pPr>
      <w:r>
        <w:t>Last three years’ balance sheets and profit and loss</w:t>
      </w:r>
      <w:r>
        <w:rPr>
          <w:spacing w:val="-9"/>
        </w:rPr>
        <w:t xml:space="preserve"> </w:t>
      </w:r>
      <w:r>
        <w:t>accounts</w:t>
      </w:r>
    </w:p>
    <w:p w14:paraId="46322E60" w14:textId="77777777" w:rsidR="00F53CAF" w:rsidRDefault="00BD0B66" w:rsidP="003A2339">
      <w:pPr>
        <w:pStyle w:val="ListParagraph"/>
        <w:numPr>
          <w:ilvl w:val="0"/>
          <w:numId w:val="9"/>
        </w:numPr>
        <w:tabs>
          <w:tab w:val="left" w:pos="513"/>
        </w:tabs>
        <w:ind w:left="512"/>
      </w:pPr>
      <w:r>
        <w:t>Information about any disposition of the company’s property within the last 12</w:t>
      </w:r>
      <w:r>
        <w:rPr>
          <w:spacing w:val="-14"/>
        </w:rPr>
        <w:t xml:space="preserve"> </w:t>
      </w:r>
      <w:r>
        <w:t>months</w:t>
      </w:r>
    </w:p>
    <w:p w14:paraId="0E29E1EF" w14:textId="77777777" w:rsidR="00F53CAF" w:rsidRDefault="00BD0B66" w:rsidP="003A2339">
      <w:pPr>
        <w:pStyle w:val="ListParagraph"/>
        <w:numPr>
          <w:ilvl w:val="0"/>
          <w:numId w:val="9"/>
        </w:numPr>
        <w:tabs>
          <w:tab w:val="left" w:pos="513"/>
        </w:tabs>
        <w:ind w:right="826" w:hanging="360"/>
      </w:pPr>
      <w:r>
        <w:t>Information about any disposition of the company’s property after the Statement of Affairs has been signed and circulated to</w:t>
      </w:r>
      <w:r>
        <w:rPr>
          <w:spacing w:val="-5"/>
        </w:rPr>
        <w:t xml:space="preserve"> </w:t>
      </w:r>
      <w:proofErr w:type="gramStart"/>
      <w:r>
        <w:t>creditors</w:t>
      </w:r>
      <w:proofErr w:type="gramEnd"/>
    </w:p>
    <w:p w14:paraId="77CD451E" w14:textId="77777777" w:rsidR="00F53CAF" w:rsidRDefault="00F53CAF">
      <w:pPr>
        <w:pStyle w:val="BodyText"/>
      </w:pPr>
    </w:p>
    <w:p w14:paraId="18E1920D" w14:textId="77777777" w:rsidR="00F53CAF" w:rsidRDefault="00BD0B66">
      <w:pPr>
        <w:pStyle w:val="Heading2"/>
      </w:pPr>
      <w:r>
        <w:t>Shareholders’ Meeting</w:t>
      </w:r>
    </w:p>
    <w:p w14:paraId="20ACC3D5" w14:textId="77777777" w:rsidR="00F53CAF" w:rsidRDefault="00BD0B66" w:rsidP="003A2339">
      <w:pPr>
        <w:pStyle w:val="ListParagraph"/>
        <w:numPr>
          <w:ilvl w:val="0"/>
          <w:numId w:val="9"/>
        </w:numPr>
        <w:tabs>
          <w:tab w:val="left" w:pos="513"/>
        </w:tabs>
        <w:ind w:left="512"/>
      </w:pPr>
      <w:r>
        <w:t>A shareholders’ meeting must be convened to place the company into</w:t>
      </w:r>
      <w:r>
        <w:rPr>
          <w:spacing w:val="-10"/>
        </w:rPr>
        <w:t xml:space="preserve"> </w:t>
      </w:r>
      <w:r>
        <w:t>liquidation.</w:t>
      </w:r>
    </w:p>
    <w:p w14:paraId="1EE18451" w14:textId="77777777" w:rsidR="00F53CAF" w:rsidRDefault="00BD0B66" w:rsidP="003A2339">
      <w:pPr>
        <w:pStyle w:val="ListParagraph"/>
        <w:numPr>
          <w:ilvl w:val="0"/>
          <w:numId w:val="9"/>
        </w:numPr>
        <w:tabs>
          <w:tab w:val="left" w:pos="513"/>
        </w:tabs>
        <w:ind w:right="737" w:hanging="360"/>
      </w:pPr>
      <w:r>
        <w:t>The director nominated by the Board will be responsible for signing the relevant notices and my firm will be responsible for ensuring that the notices are circulated to</w:t>
      </w:r>
      <w:r>
        <w:rPr>
          <w:spacing w:val="-17"/>
        </w:rPr>
        <w:t xml:space="preserve"> </w:t>
      </w:r>
      <w:r>
        <w:t>members.</w:t>
      </w:r>
    </w:p>
    <w:p w14:paraId="4C9DEB45" w14:textId="77777777" w:rsidR="00F53CAF" w:rsidRDefault="00F53CAF">
      <w:pPr>
        <w:pStyle w:val="BodyText"/>
      </w:pPr>
    </w:p>
    <w:p w14:paraId="615799B8" w14:textId="77777777" w:rsidR="00F53CAF" w:rsidRDefault="00BD0B66">
      <w:pPr>
        <w:pStyle w:val="Heading2"/>
      </w:pPr>
      <w:r>
        <w:t>Deemed Consent Procedure</w:t>
      </w:r>
    </w:p>
    <w:p w14:paraId="78B11802" w14:textId="77777777" w:rsidR="00F53CAF" w:rsidRDefault="00BD0B66" w:rsidP="003A2339">
      <w:pPr>
        <w:pStyle w:val="ListParagraph"/>
        <w:numPr>
          <w:ilvl w:val="0"/>
          <w:numId w:val="9"/>
        </w:numPr>
        <w:tabs>
          <w:tab w:val="left" w:pos="513"/>
        </w:tabs>
        <w:ind w:right="470" w:hanging="360"/>
      </w:pPr>
      <w:r>
        <w:t>If it is decided that the deemed consent procedure will be used to place the company into Liquidation you will be required to sign the relevant notices for the process and my firm will be responsible for ensuring that the notices are circulated to all</w:t>
      </w:r>
      <w:r>
        <w:rPr>
          <w:spacing w:val="-9"/>
        </w:rPr>
        <w:t xml:space="preserve"> </w:t>
      </w:r>
      <w:r>
        <w:t>creditors.</w:t>
      </w:r>
    </w:p>
    <w:p w14:paraId="3CF301B5" w14:textId="77777777" w:rsidR="00F53CAF" w:rsidRDefault="00BD0B66" w:rsidP="003A2339">
      <w:pPr>
        <w:pStyle w:val="ListParagraph"/>
        <w:numPr>
          <w:ilvl w:val="0"/>
          <w:numId w:val="9"/>
        </w:numPr>
        <w:tabs>
          <w:tab w:val="left" w:pos="513"/>
        </w:tabs>
        <w:ind w:right="840" w:hanging="360"/>
      </w:pPr>
      <w:r>
        <w:t>It may also be considered necessary to advertise the procedure and you will be responsible for signing the notice to be</w:t>
      </w:r>
      <w:r>
        <w:rPr>
          <w:spacing w:val="-4"/>
        </w:rPr>
        <w:t xml:space="preserve"> </w:t>
      </w:r>
      <w:r>
        <w:t>advertised.</w:t>
      </w:r>
    </w:p>
    <w:p w14:paraId="519555B1" w14:textId="77777777" w:rsidR="00F53CAF" w:rsidRDefault="00BD0B66" w:rsidP="003A2339">
      <w:pPr>
        <w:pStyle w:val="ListParagraph"/>
        <w:numPr>
          <w:ilvl w:val="0"/>
          <w:numId w:val="9"/>
        </w:numPr>
        <w:tabs>
          <w:tab w:val="left" w:pos="513"/>
        </w:tabs>
        <w:ind w:right="822" w:hanging="360"/>
      </w:pPr>
      <w:r>
        <w:t>You will also be responsible for reviewing any objections to the deemed consent procedure received or requests for a physical</w:t>
      </w:r>
      <w:r>
        <w:rPr>
          <w:spacing w:val="-4"/>
        </w:rPr>
        <w:t xml:space="preserve"> </w:t>
      </w:r>
      <w:proofErr w:type="gramStart"/>
      <w:r>
        <w:t>meeting</w:t>
      </w:r>
      <w:proofErr w:type="gramEnd"/>
    </w:p>
    <w:p w14:paraId="69055871" w14:textId="77777777" w:rsidR="00F53CAF" w:rsidRDefault="00BD0B66" w:rsidP="003A2339">
      <w:pPr>
        <w:pStyle w:val="ListParagraph"/>
        <w:numPr>
          <w:ilvl w:val="0"/>
          <w:numId w:val="9"/>
        </w:numPr>
        <w:tabs>
          <w:tab w:val="left" w:pos="513"/>
        </w:tabs>
        <w:ind w:right="1102" w:hanging="360"/>
      </w:pPr>
      <w:r>
        <w:t>When considering objections or requests an assessment will need to be made about the amount of the claim of the creditor objecting to the process or requesting a</w:t>
      </w:r>
      <w:r>
        <w:rPr>
          <w:spacing w:val="-22"/>
        </w:rPr>
        <w:t xml:space="preserve"> </w:t>
      </w:r>
      <w:r>
        <w:t>meeting</w:t>
      </w:r>
    </w:p>
    <w:p w14:paraId="0D1ECB88" w14:textId="77777777" w:rsidR="00F53CAF" w:rsidRDefault="00BD0B66" w:rsidP="003A2339">
      <w:pPr>
        <w:pStyle w:val="ListParagraph"/>
        <w:numPr>
          <w:ilvl w:val="0"/>
          <w:numId w:val="9"/>
        </w:numPr>
        <w:tabs>
          <w:tab w:val="left" w:pos="513"/>
        </w:tabs>
        <w:ind w:right="685" w:hanging="360"/>
      </w:pPr>
      <w:r>
        <w:t>It may be appropriate for you to obtain independent assistance in determining the authenticity of a prospective participant’s authority or entitlement to participate and the amount for which they are permitted to do so, in the event these are called into</w:t>
      </w:r>
      <w:r>
        <w:rPr>
          <w:spacing w:val="-31"/>
        </w:rPr>
        <w:t xml:space="preserve"> </w:t>
      </w:r>
      <w:proofErr w:type="gramStart"/>
      <w:r>
        <w:t>question</w:t>
      </w:r>
      <w:proofErr w:type="gramEnd"/>
    </w:p>
    <w:p w14:paraId="7172EA22" w14:textId="77777777" w:rsidR="00F53CAF" w:rsidRDefault="00BD0B66" w:rsidP="003A2339">
      <w:pPr>
        <w:pStyle w:val="ListParagraph"/>
        <w:numPr>
          <w:ilvl w:val="0"/>
          <w:numId w:val="9"/>
        </w:numPr>
        <w:tabs>
          <w:tab w:val="left" w:pos="513"/>
        </w:tabs>
        <w:ind w:left="512"/>
      </w:pPr>
      <w:r>
        <w:t>My firm will provide guidance with the</w:t>
      </w:r>
      <w:r>
        <w:rPr>
          <w:spacing w:val="-3"/>
        </w:rPr>
        <w:t xml:space="preserve"> </w:t>
      </w:r>
      <w:proofErr w:type="gramStart"/>
      <w:r>
        <w:t>process</w:t>
      </w:r>
      <w:proofErr w:type="gramEnd"/>
    </w:p>
    <w:p w14:paraId="608D105D" w14:textId="77777777" w:rsidR="00F53CAF" w:rsidRDefault="00BD0B66" w:rsidP="003A2339">
      <w:pPr>
        <w:pStyle w:val="ListParagraph"/>
        <w:numPr>
          <w:ilvl w:val="0"/>
          <w:numId w:val="9"/>
        </w:numPr>
        <w:tabs>
          <w:tab w:val="left" w:pos="513"/>
        </w:tabs>
        <w:ind w:left="512"/>
      </w:pPr>
      <w:r>
        <w:t>A record of the decision will need to be signed by</w:t>
      </w:r>
      <w:r>
        <w:rPr>
          <w:spacing w:val="-8"/>
        </w:rPr>
        <w:t xml:space="preserve"> </w:t>
      </w:r>
      <w:proofErr w:type="gramStart"/>
      <w:r>
        <w:t>you</w:t>
      </w:r>
      <w:proofErr w:type="gramEnd"/>
    </w:p>
    <w:p w14:paraId="1EB99CEC" w14:textId="77777777" w:rsidR="00F53CAF" w:rsidRDefault="00F53CAF">
      <w:pPr>
        <w:pStyle w:val="BodyText"/>
      </w:pPr>
    </w:p>
    <w:p w14:paraId="51C5DB1B" w14:textId="77777777" w:rsidR="00F53CAF" w:rsidRDefault="00BD0B66">
      <w:pPr>
        <w:pStyle w:val="Heading2"/>
      </w:pPr>
      <w:r>
        <w:t>Virtual Meeting</w:t>
      </w:r>
    </w:p>
    <w:p w14:paraId="2E737EB0" w14:textId="77777777" w:rsidR="00F53CAF" w:rsidRDefault="00BD0B66" w:rsidP="003A2339">
      <w:pPr>
        <w:pStyle w:val="ListParagraph"/>
        <w:numPr>
          <w:ilvl w:val="0"/>
          <w:numId w:val="9"/>
        </w:numPr>
        <w:tabs>
          <w:tab w:val="left" w:pos="513"/>
        </w:tabs>
        <w:ind w:right="470" w:hanging="360"/>
      </w:pPr>
      <w:r>
        <w:t>If it is decided that a virtual meeting should be convened to place the company into Liquidation you will be required to sign the relevant notices for the process and my firm will be responsible for ensuring that the notices are circulated to all</w:t>
      </w:r>
      <w:r>
        <w:rPr>
          <w:spacing w:val="-9"/>
        </w:rPr>
        <w:t xml:space="preserve"> </w:t>
      </w:r>
      <w:r>
        <w:t>creditors.</w:t>
      </w:r>
    </w:p>
    <w:p w14:paraId="1FD004A6" w14:textId="77777777" w:rsidR="00F53CAF" w:rsidRDefault="00BD0B66" w:rsidP="003A2339">
      <w:pPr>
        <w:pStyle w:val="ListParagraph"/>
        <w:numPr>
          <w:ilvl w:val="0"/>
          <w:numId w:val="9"/>
        </w:numPr>
        <w:tabs>
          <w:tab w:val="left" w:pos="513"/>
        </w:tabs>
        <w:ind w:right="940" w:hanging="360"/>
      </w:pPr>
      <w:r>
        <w:t>It will be necessary to advertise the virtual meeting and you will be responsible for signing the notice to be</w:t>
      </w:r>
      <w:r>
        <w:rPr>
          <w:spacing w:val="-2"/>
        </w:rPr>
        <w:t xml:space="preserve"> </w:t>
      </w:r>
      <w:r>
        <w:t>advertised.</w:t>
      </w:r>
    </w:p>
    <w:p w14:paraId="0A4F1E90" w14:textId="77777777" w:rsidR="00F53CAF" w:rsidRDefault="00BD0B66" w:rsidP="003A2339">
      <w:pPr>
        <w:pStyle w:val="ListParagraph"/>
        <w:numPr>
          <w:ilvl w:val="0"/>
          <w:numId w:val="9"/>
        </w:numPr>
        <w:tabs>
          <w:tab w:val="left" w:pos="513"/>
        </w:tabs>
        <w:ind w:left="512"/>
      </w:pPr>
      <w:r>
        <w:t>You will also be responsible for reviewing any requests for a physical</w:t>
      </w:r>
      <w:r>
        <w:rPr>
          <w:spacing w:val="-16"/>
        </w:rPr>
        <w:t xml:space="preserve"> </w:t>
      </w:r>
      <w:proofErr w:type="gramStart"/>
      <w:r>
        <w:t>meeting</w:t>
      </w:r>
      <w:proofErr w:type="gramEnd"/>
    </w:p>
    <w:p w14:paraId="18542E04" w14:textId="77777777" w:rsidR="00F53CAF" w:rsidRDefault="00BD0B66" w:rsidP="003A2339">
      <w:pPr>
        <w:pStyle w:val="ListParagraph"/>
        <w:numPr>
          <w:ilvl w:val="0"/>
          <w:numId w:val="9"/>
        </w:numPr>
        <w:tabs>
          <w:tab w:val="left" w:pos="513"/>
        </w:tabs>
        <w:ind w:right="990" w:hanging="360"/>
      </w:pPr>
      <w:r>
        <w:t>When considering requests an assessment will need to be made about the amount of the claim of the</w:t>
      </w:r>
      <w:r>
        <w:rPr>
          <w:spacing w:val="-3"/>
        </w:rPr>
        <w:t xml:space="preserve"> </w:t>
      </w:r>
      <w:r>
        <w:t>creditor</w:t>
      </w:r>
    </w:p>
    <w:p w14:paraId="70760FAA" w14:textId="77777777" w:rsidR="00F53CAF" w:rsidRDefault="00F53CAF">
      <w:pPr>
        <w:sectPr w:rsidR="00F53CAF">
          <w:pgSz w:w="11910" w:h="16840"/>
          <w:pgMar w:top="1540" w:right="1080" w:bottom="280" w:left="1340" w:header="720" w:footer="720" w:gutter="0"/>
          <w:cols w:space="720"/>
        </w:sectPr>
      </w:pPr>
    </w:p>
    <w:p w14:paraId="7C43E025" w14:textId="77777777" w:rsidR="00F53CAF" w:rsidRDefault="00BD0B66" w:rsidP="003A2339">
      <w:pPr>
        <w:pStyle w:val="ListParagraph"/>
        <w:numPr>
          <w:ilvl w:val="0"/>
          <w:numId w:val="9"/>
        </w:numPr>
        <w:tabs>
          <w:tab w:val="left" w:pos="513"/>
        </w:tabs>
        <w:spacing w:before="50"/>
        <w:ind w:right="685" w:hanging="360"/>
      </w:pPr>
      <w:r>
        <w:t>It may be appropriate for you to obtain independent assistance in determining the authenticity of a prospective participant’s authority or entitlement to participate and the amount for which they are permitted to do so, in the event these are called into</w:t>
      </w:r>
      <w:r>
        <w:rPr>
          <w:spacing w:val="-31"/>
        </w:rPr>
        <w:t xml:space="preserve"> </w:t>
      </w:r>
      <w:proofErr w:type="gramStart"/>
      <w:r>
        <w:t>question</w:t>
      </w:r>
      <w:proofErr w:type="gramEnd"/>
    </w:p>
    <w:p w14:paraId="52FAE127" w14:textId="77777777" w:rsidR="00F53CAF" w:rsidRDefault="00BD0B66" w:rsidP="003A2339">
      <w:pPr>
        <w:pStyle w:val="ListParagraph"/>
        <w:numPr>
          <w:ilvl w:val="0"/>
          <w:numId w:val="9"/>
        </w:numPr>
        <w:tabs>
          <w:tab w:val="left" w:pos="513"/>
        </w:tabs>
        <w:ind w:left="512"/>
      </w:pPr>
      <w:r>
        <w:t>My firm will provide guidance with the</w:t>
      </w:r>
      <w:r>
        <w:rPr>
          <w:spacing w:val="-3"/>
        </w:rPr>
        <w:t xml:space="preserve"> </w:t>
      </w:r>
      <w:proofErr w:type="gramStart"/>
      <w:r>
        <w:t>process</w:t>
      </w:r>
      <w:proofErr w:type="gramEnd"/>
    </w:p>
    <w:p w14:paraId="7D9C7CCA" w14:textId="77777777" w:rsidR="00F53CAF" w:rsidRDefault="00BD0B66" w:rsidP="003A2339">
      <w:pPr>
        <w:pStyle w:val="ListParagraph"/>
        <w:numPr>
          <w:ilvl w:val="0"/>
          <w:numId w:val="9"/>
        </w:numPr>
        <w:tabs>
          <w:tab w:val="left" w:pos="513"/>
        </w:tabs>
        <w:ind w:right="1643" w:hanging="360"/>
      </w:pPr>
      <w:r>
        <w:t>You will be the Chair of the virtual meeting, however, one of the firm’s nominated Insolvency Practitioners will conduct the meeting on your</w:t>
      </w:r>
      <w:r>
        <w:rPr>
          <w:spacing w:val="-11"/>
        </w:rPr>
        <w:t xml:space="preserve"> </w:t>
      </w:r>
      <w:proofErr w:type="gramStart"/>
      <w:r>
        <w:t>behalf</w:t>
      </w:r>
      <w:proofErr w:type="gramEnd"/>
    </w:p>
    <w:p w14:paraId="776C5999" w14:textId="77777777" w:rsidR="00F53CAF" w:rsidRDefault="00BD0B66" w:rsidP="003A2339">
      <w:pPr>
        <w:pStyle w:val="ListParagraph"/>
        <w:numPr>
          <w:ilvl w:val="0"/>
          <w:numId w:val="9"/>
        </w:numPr>
        <w:tabs>
          <w:tab w:val="left" w:pos="513"/>
        </w:tabs>
        <w:ind w:left="512"/>
      </w:pPr>
      <w:r>
        <w:t>A record of the decision will need to be signed by</w:t>
      </w:r>
      <w:r>
        <w:rPr>
          <w:spacing w:val="-8"/>
        </w:rPr>
        <w:t xml:space="preserve"> </w:t>
      </w:r>
      <w:proofErr w:type="gramStart"/>
      <w:r>
        <w:t>you</w:t>
      </w:r>
      <w:proofErr w:type="gramEnd"/>
    </w:p>
    <w:p w14:paraId="12B64B7B" w14:textId="77777777" w:rsidR="00F53CAF" w:rsidRDefault="00F53CAF">
      <w:pPr>
        <w:pStyle w:val="BodyText"/>
      </w:pPr>
    </w:p>
    <w:p w14:paraId="767A5BC3" w14:textId="77777777" w:rsidR="00F53CAF" w:rsidRDefault="00BD0B66">
      <w:pPr>
        <w:pStyle w:val="Heading2"/>
      </w:pPr>
      <w:r>
        <w:t>Statement of Affairs</w:t>
      </w:r>
    </w:p>
    <w:p w14:paraId="4F1F3CE1" w14:textId="77777777" w:rsidR="00F53CAF" w:rsidRDefault="00BD0B66" w:rsidP="003A2339">
      <w:pPr>
        <w:pStyle w:val="ListParagraph"/>
        <w:numPr>
          <w:ilvl w:val="0"/>
          <w:numId w:val="9"/>
        </w:numPr>
        <w:tabs>
          <w:tab w:val="left" w:pos="513"/>
        </w:tabs>
        <w:ind w:right="1152" w:hanging="360"/>
      </w:pPr>
      <w:r>
        <w:t>You will be responsible for providing accurate information and signing the Statement of Affairs</w:t>
      </w:r>
      <w:r>
        <w:rPr>
          <w:spacing w:val="-1"/>
        </w:rPr>
        <w:t xml:space="preserve"> </w:t>
      </w:r>
      <w:r>
        <w:t>(“SOA”).</w:t>
      </w:r>
    </w:p>
    <w:p w14:paraId="7C6F5315" w14:textId="77777777" w:rsidR="00F53CAF" w:rsidRDefault="00BD0B66" w:rsidP="003A2339">
      <w:pPr>
        <w:pStyle w:val="ListParagraph"/>
        <w:numPr>
          <w:ilvl w:val="0"/>
          <w:numId w:val="9"/>
        </w:numPr>
        <w:tabs>
          <w:tab w:val="left" w:pos="513"/>
        </w:tabs>
        <w:ind w:right="568" w:hanging="360"/>
      </w:pPr>
      <w:r>
        <w:t xml:space="preserve">This document needs to be delivered to creditors one business day prior to the decision process and I will need this </w:t>
      </w:r>
      <w:proofErr w:type="spellStart"/>
      <w:r>
        <w:t>finalised</w:t>
      </w:r>
      <w:proofErr w:type="spellEnd"/>
      <w:r>
        <w:t>, signed and provided to me at least 7 days prior to the decision date so that my firm may ensure this is delivered to</w:t>
      </w:r>
      <w:r>
        <w:rPr>
          <w:spacing w:val="-11"/>
        </w:rPr>
        <w:t xml:space="preserve"> </w:t>
      </w:r>
      <w:r>
        <w:t>creditors.</w:t>
      </w:r>
    </w:p>
    <w:p w14:paraId="55D35A8B" w14:textId="77777777" w:rsidR="00F53CAF" w:rsidRDefault="00F53CAF">
      <w:pPr>
        <w:pStyle w:val="BodyText"/>
      </w:pPr>
    </w:p>
    <w:p w14:paraId="28456189" w14:textId="77777777" w:rsidR="00F53CAF" w:rsidRDefault="00BD0B66">
      <w:pPr>
        <w:pStyle w:val="Heading2"/>
      </w:pPr>
      <w:r>
        <w:t>Material Transaction</w:t>
      </w:r>
    </w:p>
    <w:p w14:paraId="08BB92D9" w14:textId="77777777" w:rsidR="00F53CAF" w:rsidRDefault="00BD0B66" w:rsidP="003A2339">
      <w:pPr>
        <w:pStyle w:val="ListParagraph"/>
        <w:numPr>
          <w:ilvl w:val="0"/>
          <w:numId w:val="9"/>
        </w:numPr>
        <w:tabs>
          <w:tab w:val="left" w:pos="513"/>
        </w:tabs>
        <w:ind w:left="512"/>
      </w:pPr>
      <w:r>
        <w:t>Where the statement of affairs will not state the company’s affairs at the decision date</w:t>
      </w:r>
      <w:r>
        <w:rPr>
          <w:spacing w:val="-25"/>
        </w:rPr>
        <w:t xml:space="preserve"> </w:t>
      </w:r>
      <w:r>
        <w:t>for</w:t>
      </w:r>
    </w:p>
    <w:p w14:paraId="1EFD4CA6" w14:textId="77777777" w:rsidR="00F53CAF" w:rsidRDefault="00BD0B66">
      <w:pPr>
        <w:pStyle w:val="BodyText"/>
        <w:ind w:left="820" w:right="520"/>
      </w:pPr>
      <w:r>
        <w:t>the creditors’ nomination of a liquidator, the directors of the company must cause a report (written or oral) to be made to the creditors e.g., if after you have provided the SOA, you then dispose of any of the assets of the company.</w:t>
      </w:r>
    </w:p>
    <w:p w14:paraId="76725085" w14:textId="77777777" w:rsidR="00F53CAF" w:rsidRDefault="00BD0B66" w:rsidP="003A2339">
      <w:pPr>
        <w:pStyle w:val="ListParagraph"/>
        <w:numPr>
          <w:ilvl w:val="0"/>
          <w:numId w:val="9"/>
        </w:numPr>
        <w:tabs>
          <w:tab w:val="left" w:pos="513"/>
        </w:tabs>
        <w:ind w:right="1099" w:hanging="360"/>
      </w:pPr>
      <w:r>
        <w:t>If the deemed consent process is in train, a report will need to be submitted to creditors immediately and this may extend the decision</w:t>
      </w:r>
      <w:r>
        <w:rPr>
          <w:spacing w:val="-6"/>
        </w:rPr>
        <w:t xml:space="preserve"> </w:t>
      </w:r>
      <w:r>
        <w:t>date.</w:t>
      </w:r>
    </w:p>
    <w:p w14:paraId="1A8804D1" w14:textId="77777777" w:rsidR="00F53CAF" w:rsidRDefault="00BD0B66" w:rsidP="003A2339">
      <w:pPr>
        <w:pStyle w:val="ListParagraph"/>
        <w:numPr>
          <w:ilvl w:val="0"/>
          <w:numId w:val="9"/>
        </w:numPr>
        <w:tabs>
          <w:tab w:val="left" w:pos="513"/>
        </w:tabs>
        <w:ind w:right="1292" w:hanging="360"/>
      </w:pPr>
      <w:r>
        <w:t>If a virtual or physical meeting has been convened, the report will be presented to the meeting.</w:t>
      </w:r>
    </w:p>
    <w:p w14:paraId="6F2D7B32" w14:textId="77777777" w:rsidR="00F53CAF" w:rsidRDefault="00F53CAF">
      <w:pPr>
        <w:pStyle w:val="BodyText"/>
      </w:pPr>
    </w:p>
    <w:p w14:paraId="3EDC32FD" w14:textId="77777777" w:rsidR="00F53CAF" w:rsidRDefault="00BD0B66">
      <w:pPr>
        <w:pStyle w:val="Heading2"/>
      </w:pPr>
      <w:r>
        <w:t>Objections and Requests for meeting</w:t>
      </w:r>
    </w:p>
    <w:p w14:paraId="209CD746" w14:textId="77777777" w:rsidR="00F53CAF" w:rsidRDefault="00BD0B66" w:rsidP="003A2339">
      <w:pPr>
        <w:pStyle w:val="ListParagraph"/>
        <w:numPr>
          <w:ilvl w:val="0"/>
          <w:numId w:val="9"/>
        </w:numPr>
        <w:tabs>
          <w:tab w:val="left" w:pos="513"/>
        </w:tabs>
        <w:ind w:right="1364" w:hanging="360"/>
      </w:pPr>
      <w:r>
        <w:t>As detailed above it will be your responsibility to review claims to assess whether the threshold for convening a physical meeting has been</w:t>
      </w:r>
      <w:r>
        <w:rPr>
          <w:spacing w:val="-7"/>
        </w:rPr>
        <w:t xml:space="preserve"> </w:t>
      </w:r>
      <w:r>
        <w:t>met.</w:t>
      </w:r>
    </w:p>
    <w:p w14:paraId="3BFB5738" w14:textId="77777777" w:rsidR="00F53CAF" w:rsidRDefault="00BD0B66" w:rsidP="003A2339">
      <w:pPr>
        <w:pStyle w:val="ListParagraph"/>
        <w:numPr>
          <w:ilvl w:val="0"/>
          <w:numId w:val="9"/>
        </w:numPr>
        <w:tabs>
          <w:tab w:val="left" w:pos="513"/>
        </w:tabs>
        <w:ind w:right="685" w:hanging="360"/>
      </w:pPr>
      <w:r>
        <w:t>It may be appropriate for you to obtain independent assistance in determining the authenticity of a prospective participant’s authority or entitlement to participate and the amount for which they are permitted to do so, in the event these are called into</w:t>
      </w:r>
      <w:r>
        <w:rPr>
          <w:spacing w:val="-31"/>
        </w:rPr>
        <w:t xml:space="preserve"> </w:t>
      </w:r>
      <w:proofErr w:type="gramStart"/>
      <w:r>
        <w:t>question</w:t>
      </w:r>
      <w:proofErr w:type="gramEnd"/>
    </w:p>
    <w:p w14:paraId="344DE16D" w14:textId="77777777" w:rsidR="00F53CAF" w:rsidRDefault="00BD0B66" w:rsidP="003A2339">
      <w:pPr>
        <w:pStyle w:val="ListParagraph"/>
        <w:numPr>
          <w:ilvl w:val="0"/>
          <w:numId w:val="9"/>
        </w:numPr>
        <w:tabs>
          <w:tab w:val="left" w:pos="513"/>
        </w:tabs>
        <w:spacing w:before="1"/>
        <w:ind w:right="476" w:hanging="360"/>
      </w:pPr>
      <w:r>
        <w:t>Where the threshold has been met by creditors either objecting to the deemed consent process or requesting a physical meeting, it will be necessary to convene a physical meeting and the deemed consent or virtual meeting will be superseded by the physical</w:t>
      </w:r>
      <w:r>
        <w:rPr>
          <w:spacing w:val="-18"/>
        </w:rPr>
        <w:t xml:space="preserve"> </w:t>
      </w:r>
      <w:r>
        <w:t>meeting.</w:t>
      </w:r>
    </w:p>
    <w:p w14:paraId="2ACDE386" w14:textId="77777777" w:rsidR="00F53CAF" w:rsidRDefault="00F53CAF">
      <w:pPr>
        <w:pStyle w:val="BodyText"/>
        <w:spacing w:before="12"/>
        <w:rPr>
          <w:sz w:val="21"/>
        </w:rPr>
      </w:pPr>
    </w:p>
    <w:p w14:paraId="379E45C0" w14:textId="77777777" w:rsidR="00F53CAF" w:rsidRDefault="00BD0B66">
      <w:pPr>
        <w:pStyle w:val="Heading2"/>
      </w:pPr>
      <w:r>
        <w:t>Physical</w:t>
      </w:r>
      <w:r>
        <w:rPr>
          <w:spacing w:val="-4"/>
        </w:rPr>
        <w:t xml:space="preserve"> </w:t>
      </w:r>
      <w:r>
        <w:t>Meeting</w:t>
      </w:r>
    </w:p>
    <w:p w14:paraId="4DE6A7D2" w14:textId="77777777" w:rsidR="00F53CAF" w:rsidRDefault="00BD0B66" w:rsidP="003A2339">
      <w:pPr>
        <w:pStyle w:val="ListParagraph"/>
        <w:numPr>
          <w:ilvl w:val="0"/>
          <w:numId w:val="9"/>
        </w:numPr>
        <w:tabs>
          <w:tab w:val="left" w:pos="513"/>
        </w:tabs>
        <w:ind w:right="415" w:hanging="360"/>
      </w:pPr>
      <w:r>
        <w:t>If it is decided that a physical meeting should be convened to place the company into Liquidation, you will be required to sign the relevant notices for the process and my firm will be responsible for ensuring that the notices are circulated to all</w:t>
      </w:r>
      <w:r>
        <w:rPr>
          <w:spacing w:val="-9"/>
        </w:rPr>
        <w:t xml:space="preserve"> </w:t>
      </w:r>
      <w:r>
        <w:t>creditors.</w:t>
      </w:r>
    </w:p>
    <w:p w14:paraId="24C111A9" w14:textId="77777777" w:rsidR="00F53CAF" w:rsidRDefault="00BD0B66" w:rsidP="003A2339">
      <w:pPr>
        <w:pStyle w:val="ListParagraph"/>
        <w:numPr>
          <w:ilvl w:val="0"/>
          <w:numId w:val="9"/>
        </w:numPr>
        <w:tabs>
          <w:tab w:val="left" w:pos="513"/>
        </w:tabs>
        <w:ind w:right="794" w:hanging="360"/>
      </w:pPr>
      <w:r>
        <w:t>It will be necessary to advertise the physical meeting and you will be responsible for signing the notice to be</w:t>
      </w:r>
      <w:r>
        <w:rPr>
          <w:spacing w:val="-2"/>
        </w:rPr>
        <w:t xml:space="preserve"> </w:t>
      </w:r>
      <w:r>
        <w:t>advertised.</w:t>
      </w:r>
    </w:p>
    <w:p w14:paraId="1DCF493A" w14:textId="77777777" w:rsidR="00F53CAF" w:rsidRDefault="00BD0B66" w:rsidP="003A2339">
      <w:pPr>
        <w:pStyle w:val="ListParagraph"/>
        <w:numPr>
          <w:ilvl w:val="0"/>
          <w:numId w:val="9"/>
        </w:numPr>
        <w:tabs>
          <w:tab w:val="left" w:pos="513"/>
        </w:tabs>
        <w:ind w:right="685" w:hanging="360"/>
      </w:pPr>
      <w:r>
        <w:t>It may be appropriate for you to obtain independent assistance in determining the authenticity of a prospective participant’s authority or entitlement to participate and the amount for which they are permitted to do so, in the event these are called into</w:t>
      </w:r>
      <w:r>
        <w:rPr>
          <w:spacing w:val="-31"/>
        </w:rPr>
        <w:t xml:space="preserve"> </w:t>
      </w:r>
      <w:proofErr w:type="gramStart"/>
      <w:r>
        <w:t>question</w:t>
      </w:r>
      <w:proofErr w:type="gramEnd"/>
    </w:p>
    <w:p w14:paraId="3438FED4" w14:textId="77777777" w:rsidR="00F53CAF" w:rsidRDefault="00BD0B66" w:rsidP="003A2339">
      <w:pPr>
        <w:pStyle w:val="ListParagraph"/>
        <w:numPr>
          <w:ilvl w:val="0"/>
          <w:numId w:val="9"/>
        </w:numPr>
        <w:tabs>
          <w:tab w:val="left" w:pos="513"/>
        </w:tabs>
        <w:ind w:left="512"/>
      </w:pPr>
      <w:r>
        <w:t>My firm will provide guidance with the</w:t>
      </w:r>
      <w:r>
        <w:rPr>
          <w:spacing w:val="-3"/>
        </w:rPr>
        <w:t xml:space="preserve"> </w:t>
      </w:r>
      <w:proofErr w:type="gramStart"/>
      <w:r>
        <w:t>process</w:t>
      </w:r>
      <w:proofErr w:type="gramEnd"/>
    </w:p>
    <w:p w14:paraId="0994CCCE" w14:textId="77777777" w:rsidR="00F53CAF" w:rsidRDefault="00BD0B66" w:rsidP="003A2339">
      <w:pPr>
        <w:pStyle w:val="ListParagraph"/>
        <w:numPr>
          <w:ilvl w:val="0"/>
          <w:numId w:val="9"/>
        </w:numPr>
        <w:tabs>
          <w:tab w:val="left" w:pos="513"/>
        </w:tabs>
        <w:ind w:right="1553" w:hanging="360"/>
      </w:pPr>
      <w:r>
        <w:t>You will be the Chair of the physical meeting, however one of the firm’s nominated Insolvency Practitioners will conduct the meeting on your</w:t>
      </w:r>
      <w:r>
        <w:rPr>
          <w:spacing w:val="-10"/>
        </w:rPr>
        <w:t xml:space="preserve"> </w:t>
      </w:r>
      <w:proofErr w:type="gramStart"/>
      <w:r>
        <w:t>behalf</w:t>
      </w:r>
      <w:proofErr w:type="gramEnd"/>
    </w:p>
    <w:p w14:paraId="2C81C0BF" w14:textId="77777777" w:rsidR="00F53CAF" w:rsidRDefault="00BD0B66" w:rsidP="003A2339">
      <w:pPr>
        <w:pStyle w:val="ListParagraph"/>
        <w:numPr>
          <w:ilvl w:val="0"/>
          <w:numId w:val="9"/>
        </w:numPr>
        <w:tabs>
          <w:tab w:val="left" w:pos="513"/>
        </w:tabs>
        <w:ind w:left="512"/>
      </w:pPr>
      <w:r>
        <w:t>A record of the decision will need to be signed by</w:t>
      </w:r>
      <w:r>
        <w:rPr>
          <w:spacing w:val="-8"/>
        </w:rPr>
        <w:t xml:space="preserve"> </w:t>
      </w:r>
      <w:proofErr w:type="gramStart"/>
      <w:r>
        <w:t>you</w:t>
      </w:r>
      <w:proofErr w:type="gramEnd"/>
    </w:p>
    <w:p w14:paraId="08CC24ED" w14:textId="77777777" w:rsidR="00F53CAF" w:rsidRDefault="00F53CAF">
      <w:pPr>
        <w:sectPr w:rsidR="00F53CAF">
          <w:pgSz w:w="11910" w:h="16840"/>
          <w:pgMar w:top="1240" w:right="1080" w:bottom="280" w:left="1340" w:header="720" w:footer="720" w:gutter="0"/>
          <w:cols w:space="720"/>
        </w:sectPr>
      </w:pPr>
    </w:p>
    <w:p w14:paraId="1AB13ACB" w14:textId="77777777" w:rsidR="00F53CAF" w:rsidRDefault="00BD0B66">
      <w:pPr>
        <w:pStyle w:val="Heading2"/>
        <w:spacing w:before="34"/>
      </w:pPr>
      <w:r>
        <w:t>Appendix III</w:t>
      </w:r>
    </w:p>
    <w:p w14:paraId="1C29350C" w14:textId="77777777" w:rsidR="00F53CAF" w:rsidRDefault="00F53CAF">
      <w:pPr>
        <w:pStyle w:val="BodyText"/>
        <w:rPr>
          <w:b/>
        </w:rPr>
      </w:pPr>
    </w:p>
    <w:p w14:paraId="73E4C2C8" w14:textId="77777777" w:rsidR="00F53CAF" w:rsidRDefault="00BD0B66">
      <w:pPr>
        <w:ind w:left="100"/>
        <w:rPr>
          <w:b/>
        </w:rPr>
      </w:pPr>
      <w:r>
        <w:rPr>
          <w:b/>
        </w:rPr>
        <w:t>SECTION 216 INSOLVENCY ACT 1986</w:t>
      </w:r>
    </w:p>
    <w:p w14:paraId="2A11600E" w14:textId="77777777" w:rsidR="00F53CAF" w:rsidRDefault="00F53CAF">
      <w:pPr>
        <w:pStyle w:val="BodyText"/>
        <w:rPr>
          <w:b/>
        </w:rPr>
      </w:pPr>
    </w:p>
    <w:p w14:paraId="779EB40D" w14:textId="77777777" w:rsidR="00F53CAF" w:rsidRDefault="00BD0B66" w:rsidP="003A2339">
      <w:pPr>
        <w:pStyle w:val="ListParagraph"/>
        <w:numPr>
          <w:ilvl w:val="0"/>
          <w:numId w:val="8"/>
        </w:numPr>
        <w:tabs>
          <w:tab w:val="left" w:pos="820"/>
        </w:tabs>
        <w:ind w:right="357"/>
        <w:jc w:val="both"/>
      </w:pPr>
      <w:r>
        <w:t>This section applies to a person where a Company (“the liquidating Company”) has gone into insolvent liquidation on or after the appointed day and he was a director or shadow director of the Company at any time in the period of 12 months ending with the day before it went into</w:t>
      </w:r>
      <w:r>
        <w:rPr>
          <w:spacing w:val="-1"/>
        </w:rPr>
        <w:t xml:space="preserve"> </w:t>
      </w:r>
      <w:r>
        <w:t>liquidation.</w:t>
      </w:r>
    </w:p>
    <w:p w14:paraId="1E6E550E" w14:textId="77777777" w:rsidR="00F53CAF" w:rsidRDefault="00F53CAF">
      <w:pPr>
        <w:pStyle w:val="BodyText"/>
      </w:pPr>
    </w:p>
    <w:p w14:paraId="09C1B728" w14:textId="77777777" w:rsidR="00F53CAF" w:rsidRDefault="00BD0B66" w:rsidP="003A2339">
      <w:pPr>
        <w:pStyle w:val="ListParagraph"/>
        <w:numPr>
          <w:ilvl w:val="0"/>
          <w:numId w:val="8"/>
        </w:numPr>
        <w:tabs>
          <w:tab w:val="left" w:pos="819"/>
          <w:tab w:val="left" w:pos="820"/>
        </w:tabs>
        <w:ind w:left="819"/>
      </w:pPr>
      <w:r>
        <w:t>For</w:t>
      </w:r>
      <w:r>
        <w:rPr>
          <w:spacing w:val="-4"/>
        </w:rPr>
        <w:t xml:space="preserve"> </w:t>
      </w:r>
      <w:r>
        <w:t>the</w:t>
      </w:r>
      <w:r>
        <w:rPr>
          <w:spacing w:val="-2"/>
        </w:rPr>
        <w:t xml:space="preserve"> </w:t>
      </w:r>
      <w:r>
        <w:t>purposes</w:t>
      </w:r>
      <w:r>
        <w:rPr>
          <w:spacing w:val="-2"/>
        </w:rPr>
        <w:t xml:space="preserve"> </w:t>
      </w:r>
      <w:r>
        <w:t>of</w:t>
      </w:r>
      <w:r>
        <w:rPr>
          <w:spacing w:val="-2"/>
        </w:rPr>
        <w:t xml:space="preserve"> </w:t>
      </w:r>
      <w:r>
        <w:t>this</w:t>
      </w:r>
      <w:r>
        <w:rPr>
          <w:spacing w:val="-2"/>
        </w:rPr>
        <w:t xml:space="preserve"> </w:t>
      </w:r>
      <w:r>
        <w:t>section,</w:t>
      </w:r>
      <w:r>
        <w:rPr>
          <w:spacing w:val="-2"/>
        </w:rPr>
        <w:t xml:space="preserve"> </w:t>
      </w:r>
      <w:r>
        <w:t>a</w:t>
      </w:r>
      <w:r>
        <w:rPr>
          <w:spacing w:val="-2"/>
        </w:rPr>
        <w:t xml:space="preserve"> </w:t>
      </w:r>
      <w:r>
        <w:t>name</w:t>
      </w:r>
      <w:r>
        <w:rPr>
          <w:spacing w:val="-2"/>
        </w:rPr>
        <w:t xml:space="preserve"> </w:t>
      </w:r>
      <w:r>
        <w:t>is</w:t>
      </w:r>
      <w:r>
        <w:rPr>
          <w:spacing w:val="-2"/>
        </w:rPr>
        <w:t xml:space="preserve"> </w:t>
      </w:r>
      <w:r>
        <w:t>a</w:t>
      </w:r>
      <w:r>
        <w:rPr>
          <w:spacing w:val="-3"/>
        </w:rPr>
        <w:t xml:space="preserve"> </w:t>
      </w:r>
      <w:r>
        <w:t>prohibited</w:t>
      </w:r>
      <w:r>
        <w:rPr>
          <w:spacing w:val="-3"/>
        </w:rPr>
        <w:t xml:space="preserve"> </w:t>
      </w:r>
      <w:r>
        <w:t>name</w:t>
      </w:r>
      <w:r>
        <w:rPr>
          <w:spacing w:val="-2"/>
        </w:rPr>
        <w:t xml:space="preserve"> </w:t>
      </w:r>
      <w:r>
        <w:t>in</w:t>
      </w:r>
      <w:r>
        <w:rPr>
          <w:spacing w:val="-3"/>
        </w:rPr>
        <w:t xml:space="preserve"> </w:t>
      </w:r>
      <w:r>
        <w:t>relation</w:t>
      </w:r>
      <w:r>
        <w:rPr>
          <w:spacing w:val="-2"/>
        </w:rPr>
        <w:t xml:space="preserve"> </w:t>
      </w:r>
      <w:r>
        <w:t>to</w:t>
      </w:r>
      <w:r>
        <w:rPr>
          <w:spacing w:val="-2"/>
        </w:rPr>
        <w:t xml:space="preserve"> </w:t>
      </w:r>
      <w:r>
        <w:t>such</w:t>
      </w:r>
      <w:r>
        <w:rPr>
          <w:spacing w:val="-2"/>
        </w:rPr>
        <w:t xml:space="preserve"> </w:t>
      </w:r>
      <w:r>
        <w:t>a</w:t>
      </w:r>
      <w:r>
        <w:rPr>
          <w:spacing w:val="-2"/>
        </w:rPr>
        <w:t xml:space="preserve"> </w:t>
      </w:r>
      <w:r>
        <w:t>person</w:t>
      </w:r>
      <w:r>
        <w:rPr>
          <w:spacing w:val="-3"/>
        </w:rPr>
        <w:t xml:space="preserve"> </w:t>
      </w:r>
      <w:r>
        <w:t>if—</w:t>
      </w:r>
    </w:p>
    <w:p w14:paraId="679C2E6E" w14:textId="77777777" w:rsidR="00F53CAF" w:rsidRDefault="00BD0B66" w:rsidP="003A2339">
      <w:pPr>
        <w:pStyle w:val="ListParagraph"/>
        <w:numPr>
          <w:ilvl w:val="1"/>
          <w:numId w:val="8"/>
        </w:numPr>
        <w:tabs>
          <w:tab w:val="left" w:pos="1539"/>
          <w:tab w:val="left" w:pos="1540"/>
        </w:tabs>
        <w:ind w:right="358" w:firstLine="0"/>
      </w:pPr>
      <w:r>
        <w:t>it is a name by which the liquidating Company was known at any time in that period of</w:t>
      </w:r>
      <w:r>
        <w:tab/>
        <w:t>12 months,</w:t>
      </w:r>
      <w:r>
        <w:rPr>
          <w:spacing w:val="-3"/>
        </w:rPr>
        <w:t xml:space="preserve"> </w:t>
      </w:r>
      <w:r>
        <w:t>or</w:t>
      </w:r>
    </w:p>
    <w:p w14:paraId="6DAE14F0" w14:textId="77777777" w:rsidR="00F53CAF" w:rsidRDefault="00BD0B66" w:rsidP="003A2339">
      <w:pPr>
        <w:pStyle w:val="ListParagraph"/>
        <w:numPr>
          <w:ilvl w:val="1"/>
          <w:numId w:val="8"/>
        </w:numPr>
        <w:tabs>
          <w:tab w:val="left" w:pos="1539"/>
          <w:tab w:val="left" w:pos="1541"/>
        </w:tabs>
        <w:ind w:left="1540" w:right="358"/>
      </w:pPr>
      <w:r>
        <w:t xml:space="preserve">it is a name which is so </w:t>
      </w:r>
      <w:proofErr w:type="gramStart"/>
      <w:r>
        <w:t>similar to</w:t>
      </w:r>
      <w:proofErr w:type="gramEnd"/>
      <w:r>
        <w:t xml:space="preserve"> a name falling within paragraph (a) as to suggest an association with that</w:t>
      </w:r>
      <w:r>
        <w:rPr>
          <w:spacing w:val="-2"/>
        </w:rPr>
        <w:t xml:space="preserve"> </w:t>
      </w:r>
      <w:r>
        <w:t>Company.</w:t>
      </w:r>
    </w:p>
    <w:p w14:paraId="4A66395E" w14:textId="77777777" w:rsidR="00F53CAF" w:rsidRDefault="00F53CAF">
      <w:pPr>
        <w:pStyle w:val="BodyText"/>
      </w:pPr>
    </w:p>
    <w:p w14:paraId="4EB3A07E" w14:textId="77777777" w:rsidR="00F53CAF" w:rsidRDefault="00BD0B66" w:rsidP="003A2339">
      <w:pPr>
        <w:pStyle w:val="ListParagraph"/>
        <w:numPr>
          <w:ilvl w:val="0"/>
          <w:numId w:val="8"/>
        </w:numPr>
        <w:tabs>
          <w:tab w:val="left" w:pos="820"/>
        </w:tabs>
        <w:ind w:right="357"/>
        <w:jc w:val="both"/>
      </w:pPr>
      <w:r>
        <w:t>Except with leave of the court or in such circumstances as may be prescribed, a person to whom</w:t>
      </w:r>
      <w:r>
        <w:rPr>
          <w:spacing w:val="-8"/>
        </w:rPr>
        <w:t xml:space="preserve"> </w:t>
      </w:r>
      <w:r>
        <w:t>this</w:t>
      </w:r>
      <w:r>
        <w:rPr>
          <w:spacing w:val="-7"/>
        </w:rPr>
        <w:t xml:space="preserve"> </w:t>
      </w:r>
      <w:r>
        <w:t>section</w:t>
      </w:r>
      <w:r>
        <w:rPr>
          <w:spacing w:val="-7"/>
        </w:rPr>
        <w:t xml:space="preserve"> </w:t>
      </w:r>
      <w:r>
        <w:t>applies</w:t>
      </w:r>
      <w:r>
        <w:rPr>
          <w:spacing w:val="-7"/>
        </w:rPr>
        <w:t xml:space="preserve"> </w:t>
      </w:r>
      <w:r>
        <w:t>shall</w:t>
      </w:r>
      <w:r>
        <w:rPr>
          <w:spacing w:val="-7"/>
        </w:rPr>
        <w:t xml:space="preserve"> </w:t>
      </w:r>
      <w:r>
        <w:t>not</w:t>
      </w:r>
      <w:r>
        <w:rPr>
          <w:spacing w:val="-7"/>
        </w:rPr>
        <w:t xml:space="preserve"> </w:t>
      </w:r>
      <w:r>
        <w:t>at</w:t>
      </w:r>
      <w:r>
        <w:rPr>
          <w:spacing w:val="-8"/>
        </w:rPr>
        <w:t xml:space="preserve"> </w:t>
      </w:r>
      <w:r>
        <w:t>any</w:t>
      </w:r>
      <w:r>
        <w:rPr>
          <w:spacing w:val="-7"/>
        </w:rPr>
        <w:t xml:space="preserve"> </w:t>
      </w:r>
      <w:r>
        <w:t>time</w:t>
      </w:r>
      <w:r>
        <w:rPr>
          <w:spacing w:val="-7"/>
        </w:rPr>
        <w:t xml:space="preserve"> </w:t>
      </w:r>
      <w:r>
        <w:t>in</w:t>
      </w:r>
      <w:r>
        <w:rPr>
          <w:spacing w:val="-7"/>
        </w:rPr>
        <w:t xml:space="preserve"> </w:t>
      </w:r>
      <w:r>
        <w:t>the</w:t>
      </w:r>
      <w:r>
        <w:rPr>
          <w:spacing w:val="-7"/>
        </w:rPr>
        <w:t xml:space="preserve"> </w:t>
      </w:r>
      <w:r>
        <w:t>period</w:t>
      </w:r>
      <w:r>
        <w:rPr>
          <w:spacing w:val="-7"/>
        </w:rPr>
        <w:t xml:space="preserve"> </w:t>
      </w:r>
      <w:r>
        <w:t>of</w:t>
      </w:r>
      <w:r>
        <w:rPr>
          <w:spacing w:val="-8"/>
        </w:rPr>
        <w:t xml:space="preserve"> </w:t>
      </w:r>
      <w:r>
        <w:t>5</w:t>
      </w:r>
      <w:r>
        <w:rPr>
          <w:spacing w:val="-7"/>
        </w:rPr>
        <w:t xml:space="preserve"> </w:t>
      </w:r>
      <w:r>
        <w:t>years</w:t>
      </w:r>
      <w:r>
        <w:rPr>
          <w:spacing w:val="-7"/>
        </w:rPr>
        <w:t xml:space="preserve"> </w:t>
      </w:r>
      <w:r>
        <w:t>beginning</w:t>
      </w:r>
      <w:r>
        <w:rPr>
          <w:spacing w:val="-7"/>
        </w:rPr>
        <w:t xml:space="preserve"> </w:t>
      </w:r>
      <w:r>
        <w:t>with</w:t>
      </w:r>
      <w:r>
        <w:rPr>
          <w:spacing w:val="-7"/>
        </w:rPr>
        <w:t xml:space="preserve"> </w:t>
      </w:r>
      <w:r>
        <w:t>the</w:t>
      </w:r>
      <w:r>
        <w:rPr>
          <w:spacing w:val="-7"/>
        </w:rPr>
        <w:t xml:space="preserve"> </w:t>
      </w:r>
      <w:r>
        <w:t>day on which the liquidating Company went into</w:t>
      </w:r>
      <w:r>
        <w:rPr>
          <w:spacing w:val="-3"/>
        </w:rPr>
        <w:t xml:space="preserve"> </w:t>
      </w:r>
      <w:r>
        <w:t>liquidation—</w:t>
      </w:r>
    </w:p>
    <w:p w14:paraId="5C20D757" w14:textId="77777777" w:rsidR="00F53CAF" w:rsidRDefault="00F53CAF">
      <w:pPr>
        <w:pStyle w:val="BodyText"/>
      </w:pPr>
    </w:p>
    <w:p w14:paraId="72F20F13" w14:textId="77777777" w:rsidR="00F53CAF" w:rsidRDefault="00BD0B66" w:rsidP="003A2339">
      <w:pPr>
        <w:pStyle w:val="ListParagraph"/>
        <w:numPr>
          <w:ilvl w:val="1"/>
          <w:numId w:val="8"/>
        </w:numPr>
        <w:tabs>
          <w:tab w:val="left" w:pos="1539"/>
          <w:tab w:val="left" w:pos="1540"/>
        </w:tabs>
        <w:ind w:left="1539"/>
      </w:pPr>
      <w:r>
        <w:t>be a director of any other Company that is known by a prohibited name,</w:t>
      </w:r>
      <w:r>
        <w:rPr>
          <w:spacing w:val="-18"/>
        </w:rPr>
        <w:t xml:space="preserve"> </w:t>
      </w:r>
      <w:r>
        <w:t>or</w:t>
      </w:r>
    </w:p>
    <w:p w14:paraId="4B395060" w14:textId="77777777" w:rsidR="00F53CAF" w:rsidRDefault="00F53CAF">
      <w:pPr>
        <w:pStyle w:val="BodyText"/>
      </w:pPr>
    </w:p>
    <w:p w14:paraId="70CD521B" w14:textId="77777777" w:rsidR="00F53CAF" w:rsidRDefault="00BD0B66" w:rsidP="003A2339">
      <w:pPr>
        <w:pStyle w:val="ListParagraph"/>
        <w:numPr>
          <w:ilvl w:val="1"/>
          <w:numId w:val="8"/>
        </w:numPr>
        <w:tabs>
          <w:tab w:val="left" w:pos="1540"/>
          <w:tab w:val="left" w:pos="1541"/>
        </w:tabs>
        <w:ind w:left="1540" w:right="357"/>
      </w:pPr>
      <w:r>
        <w:t>in</w:t>
      </w:r>
      <w:r>
        <w:rPr>
          <w:spacing w:val="-11"/>
        </w:rPr>
        <w:t xml:space="preserve"> </w:t>
      </w:r>
      <w:r>
        <w:t>any</w:t>
      </w:r>
      <w:r>
        <w:rPr>
          <w:spacing w:val="-10"/>
        </w:rPr>
        <w:t xml:space="preserve"> </w:t>
      </w:r>
      <w:r>
        <w:t>way,</w:t>
      </w:r>
      <w:r>
        <w:rPr>
          <w:spacing w:val="-10"/>
        </w:rPr>
        <w:t xml:space="preserve"> </w:t>
      </w:r>
      <w:r>
        <w:t>whether</w:t>
      </w:r>
      <w:r>
        <w:rPr>
          <w:spacing w:val="-10"/>
        </w:rPr>
        <w:t xml:space="preserve"> </w:t>
      </w:r>
      <w:r>
        <w:t>directly</w:t>
      </w:r>
      <w:r>
        <w:rPr>
          <w:spacing w:val="-10"/>
        </w:rPr>
        <w:t xml:space="preserve"> </w:t>
      </w:r>
      <w:r>
        <w:t>or</w:t>
      </w:r>
      <w:r>
        <w:rPr>
          <w:spacing w:val="-10"/>
        </w:rPr>
        <w:t xml:space="preserve"> </w:t>
      </w:r>
      <w:r>
        <w:t>indirectly,</w:t>
      </w:r>
      <w:r>
        <w:rPr>
          <w:spacing w:val="-11"/>
        </w:rPr>
        <w:t xml:space="preserve"> </w:t>
      </w:r>
      <w:r>
        <w:t>be</w:t>
      </w:r>
      <w:r>
        <w:rPr>
          <w:spacing w:val="-10"/>
        </w:rPr>
        <w:t xml:space="preserve"> </w:t>
      </w:r>
      <w:r>
        <w:t>concerned</w:t>
      </w:r>
      <w:r>
        <w:rPr>
          <w:spacing w:val="-10"/>
        </w:rPr>
        <w:t xml:space="preserve"> </w:t>
      </w:r>
      <w:r>
        <w:t>or</w:t>
      </w:r>
      <w:r>
        <w:rPr>
          <w:spacing w:val="-10"/>
        </w:rPr>
        <w:t xml:space="preserve"> </w:t>
      </w:r>
      <w:r>
        <w:t>take</w:t>
      </w:r>
      <w:r>
        <w:rPr>
          <w:spacing w:val="-10"/>
        </w:rPr>
        <w:t xml:space="preserve"> </w:t>
      </w:r>
      <w:r>
        <w:t>part</w:t>
      </w:r>
      <w:r>
        <w:rPr>
          <w:spacing w:val="-10"/>
        </w:rPr>
        <w:t xml:space="preserve"> </w:t>
      </w:r>
      <w:r>
        <w:t>in</w:t>
      </w:r>
      <w:r>
        <w:rPr>
          <w:spacing w:val="-11"/>
        </w:rPr>
        <w:t xml:space="preserve"> </w:t>
      </w:r>
      <w:r>
        <w:t>the</w:t>
      </w:r>
      <w:r>
        <w:rPr>
          <w:spacing w:val="-10"/>
        </w:rPr>
        <w:t xml:space="preserve"> </w:t>
      </w:r>
      <w:r>
        <w:t xml:space="preserve">promotion, </w:t>
      </w:r>
      <w:proofErr w:type="gramStart"/>
      <w:r>
        <w:t>formation</w:t>
      </w:r>
      <w:proofErr w:type="gramEnd"/>
      <w:r>
        <w:t xml:space="preserve"> or management of any such Company,</w:t>
      </w:r>
      <w:r>
        <w:rPr>
          <w:spacing w:val="-5"/>
        </w:rPr>
        <w:t xml:space="preserve"> </w:t>
      </w:r>
      <w:r>
        <w:t>or</w:t>
      </w:r>
    </w:p>
    <w:p w14:paraId="0FD3D0D8" w14:textId="77777777" w:rsidR="00F53CAF" w:rsidRDefault="00F53CAF">
      <w:pPr>
        <w:pStyle w:val="BodyText"/>
      </w:pPr>
    </w:p>
    <w:p w14:paraId="4BFFABD6" w14:textId="77777777" w:rsidR="00F53CAF" w:rsidRDefault="00BD0B66" w:rsidP="003A2339">
      <w:pPr>
        <w:pStyle w:val="ListParagraph"/>
        <w:numPr>
          <w:ilvl w:val="1"/>
          <w:numId w:val="8"/>
        </w:numPr>
        <w:tabs>
          <w:tab w:val="left" w:pos="1539"/>
          <w:tab w:val="left" w:pos="1540"/>
        </w:tabs>
        <w:ind w:right="358" w:firstLine="0"/>
      </w:pPr>
      <w:r>
        <w:t>in any way, whether directly or indirectly, be concerned or take part in the carrying on</w:t>
      </w:r>
      <w:r>
        <w:tab/>
        <w:t>of a business carried on (otherwise than by a Company) under a prohibited</w:t>
      </w:r>
      <w:r>
        <w:rPr>
          <w:spacing w:val="-30"/>
        </w:rPr>
        <w:t xml:space="preserve"> </w:t>
      </w:r>
      <w:r>
        <w:t>name.</w:t>
      </w:r>
    </w:p>
    <w:p w14:paraId="2A700184" w14:textId="77777777" w:rsidR="00F53CAF" w:rsidRDefault="00F53CAF">
      <w:pPr>
        <w:pStyle w:val="BodyText"/>
      </w:pPr>
    </w:p>
    <w:p w14:paraId="25F6F773" w14:textId="77777777" w:rsidR="00F53CAF" w:rsidRDefault="00BD0B66" w:rsidP="003A2339">
      <w:pPr>
        <w:pStyle w:val="ListParagraph"/>
        <w:numPr>
          <w:ilvl w:val="0"/>
          <w:numId w:val="8"/>
        </w:numPr>
        <w:tabs>
          <w:tab w:val="left" w:pos="819"/>
          <w:tab w:val="left" w:pos="820"/>
        </w:tabs>
        <w:ind w:left="819"/>
      </w:pPr>
      <w:r>
        <w:t>If</w:t>
      </w:r>
      <w:r>
        <w:rPr>
          <w:spacing w:val="-7"/>
        </w:rPr>
        <w:t xml:space="preserve"> </w:t>
      </w:r>
      <w:r>
        <w:t>a</w:t>
      </w:r>
      <w:r>
        <w:rPr>
          <w:spacing w:val="-7"/>
        </w:rPr>
        <w:t xml:space="preserve"> </w:t>
      </w:r>
      <w:r>
        <w:t>person</w:t>
      </w:r>
      <w:r>
        <w:rPr>
          <w:spacing w:val="-6"/>
        </w:rPr>
        <w:t xml:space="preserve"> </w:t>
      </w:r>
      <w:r>
        <w:t>acts</w:t>
      </w:r>
      <w:r>
        <w:rPr>
          <w:spacing w:val="-6"/>
        </w:rPr>
        <w:t xml:space="preserve"> </w:t>
      </w:r>
      <w:r>
        <w:t>in</w:t>
      </w:r>
      <w:r>
        <w:rPr>
          <w:spacing w:val="-7"/>
        </w:rPr>
        <w:t xml:space="preserve"> </w:t>
      </w:r>
      <w:r>
        <w:t>contravention</w:t>
      </w:r>
      <w:r>
        <w:rPr>
          <w:spacing w:val="-6"/>
        </w:rPr>
        <w:t xml:space="preserve"> </w:t>
      </w:r>
      <w:r>
        <w:t>of</w:t>
      </w:r>
      <w:r>
        <w:rPr>
          <w:spacing w:val="-6"/>
        </w:rPr>
        <w:t xml:space="preserve"> </w:t>
      </w:r>
      <w:r>
        <w:t>this</w:t>
      </w:r>
      <w:r>
        <w:rPr>
          <w:spacing w:val="-7"/>
        </w:rPr>
        <w:t xml:space="preserve"> </w:t>
      </w:r>
      <w:r>
        <w:t>section,</w:t>
      </w:r>
      <w:r>
        <w:rPr>
          <w:spacing w:val="-7"/>
        </w:rPr>
        <w:t xml:space="preserve"> </w:t>
      </w:r>
      <w:r>
        <w:t>he</w:t>
      </w:r>
      <w:r>
        <w:rPr>
          <w:spacing w:val="-6"/>
        </w:rPr>
        <w:t xml:space="preserve"> </w:t>
      </w:r>
      <w:r>
        <w:t>is</w:t>
      </w:r>
      <w:r>
        <w:rPr>
          <w:spacing w:val="-6"/>
        </w:rPr>
        <w:t xml:space="preserve"> </w:t>
      </w:r>
      <w:r>
        <w:t>liable</w:t>
      </w:r>
      <w:r>
        <w:rPr>
          <w:spacing w:val="-7"/>
        </w:rPr>
        <w:t xml:space="preserve"> </w:t>
      </w:r>
      <w:r>
        <w:t>to</w:t>
      </w:r>
      <w:r>
        <w:rPr>
          <w:spacing w:val="-6"/>
        </w:rPr>
        <w:t xml:space="preserve"> </w:t>
      </w:r>
      <w:r>
        <w:t>imprisonment</w:t>
      </w:r>
      <w:r>
        <w:rPr>
          <w:spacing w:val="-6"/>
        </w:rPr>
        <w:t xml:space="preserve"> </w:t>
      </w:r>
      <w:r>
        <w:t>or</w:t>
      </w:r>
      <w:r>
        <w:rPr>
          <w:spacing w:val="-7"/>
        </w:rPr>
        <w:t xml:space="preserve"> </w:t>
      </w:r>
      <w:r>
        <w:t>a</w:t>
      </w:r>
      <w:r>
        <w:rPr>
          <w:spacing w:val="-6"/>
        </w:rPr>
        <w:t xml:space="preserve"> </w:t>
      </w:r>
      <w:r>
        <w:t>fine,</w:t>
      </w:r>
      <w:r>
        <w:rPr>
          <w:spacing w:val="-7"/>
        </w:rPr>
        <w:t xml:space="preserve"> </w:t>
      </w:r>
      <w:r>
        <w:t>or</w:t>
      </w:r>
      <w:r>
        <w:rPr>
          <w:spacing w:val="-6"/>
        </w:rPr>
        <w:t xml:space="preserve"> </w:t>
      </w:r>
      <w:r>
        <w:t>both.</w:t>
      </w:r>
    </w:p>
    <w:p w14:paraId="0E7FD018" w14:textId="77777777" w:rsidR="00F53CAF" w:rsidRDefault="00F53CAF">
      <w:pPr>
        <w:pStyle w:val="BodyText"/>
      </w:pPr>
    </w:p>
    <w:p w14:paraId="585EEFF9" w14:textId="77777777" w:rsidR="00F53CAF" w:rsidRDefault="00BD0B66" w:rsidP="003A2339">
      <w:pPr>
        <w:pStyle w:val="ListParagraph"/>
        <w:numPr>
          <w:ilvl w:val="0"/>
          <w:numId w:val="8"/>
        </w:numPr>
        <w:tabs>
          <w:tab w:val="left" w:pos="820"/>
        </w:tabs>
        <w:ind w:right="356"/>
        <w:jc w:val="both"/>
      </w:pPr>
      <w:r>
        <w:t>In subsection (3) “the court” means any court having jurisdiction to wind up companies; and on</w:t>
      </w:r>
      <w:r>
        <w:rPr>
          <w:spacing w:val="-12"/>
        </w:rPr>
        <w:t xml:space="preserve"> </w:t>
      </w:r>
      <w:r>
        <w:t>an</w:t>
      </w:r>
      <w:r>
        <w:rPr>
          <w:spacing w:val="-12"/>
        </w:rPr>
        <w:t xml:space="preserve"> </w:t>
      </w:r>
      <w:r>
        <w:t>application</w:t>
      </w:r>
      <w:r>
        <w:rPr>
          <w:spacing w:val="-12"/>
        </w:rPr>
        <w:t xml:space="preserve"> </w:t>
      </w:r>
      <w:r>
        <w:t>for</w:t>
      </w:r>
      <w:r>
        <w:rPr>
          <w:spacing w:val="-12"/>
        </w:rPr>
        <w:t xml:space="preserve"> </w:t>
      </w:r>
      <w:r>
        <w:t>leave</w:t>
      </w:r>
      <w:r>
        <w:rPr>
          <w:spacing w:val="-12"/>
        </w:rPr>
        <w:t xml:space="preserve"> </w:t>
      </w:r>
      <w:r>
        <w:t>under</w:t>
      </w:r>
      <w:r>
        <w:rPr>
          <w:spacing w:val="-12"/>
        </w:rPr>
        <w:t xml:space="preserve"> </w:t>
      </w:r>
      <w:r>
        <w:t>that</w:t>
      </w:r>
      <w:r>
        <w:rPr>
          <w:spacing w:val="-12"/>
        </w:rPr>
        <w:t xml:space="preserve"> </w:t>
      </w:r>
      <w:r>
        <w:t>subsection,</w:t>
      </w:r>
      <w:r>
        <w:rPr>
          <w:spacing w:val="-12"/>
        </w:rPr>
        <w:t xml:space="preserve"> </w:t>
      </w:r>
      <w:r>
        <w:t>the</w:t>
      </w:r>
      <w:r>
        <w:rPr>
          <w:spacing w:val="-12"/>
        </w:rPr>
        <w:t xml:space="preserve"> </w:t>
      </w:r>
      <w:r>
        <w:t>Secretary</w:t>
      </w:r>
      <w:r>
        <w:rPr>
          <w:spacing w:val="-12"/>
        </w:rPr>
        <w:t xml:space="preserve"> </w:t>
      </w:r>
      <w:r>
        <w:t>of</w:t>
      </w:r>
      <w:r>
        <w:rPr>
          <w:spacing w:val="-12"/>
        </w:rPr>
        <w:t xml:space="preserve"> </w:t>
      </w:r>
      <w:r>
        <w:t>State</w:t>
      </w:r>
      <w:r>
        <w:rPr>
          <w:spacing w:val="-12"/>
        </w:rPr>
        <w:t xml:space="preserve"> </w:t>
      </w:r>
      <w:r>
        <w:t>or</w:t>
      </w:r>
      <w:r>
        <w:rPr>
          <w:spacing w:val="-11"/>
        </w:rPr>
        <w:t xml:space="preserve"> </w:t>
      </w:r>
      <w:r>
        <w:t>the</w:t>
      </w:r>
      <w:r>
        <w:rPr>
          <w:spacing w:val="-12"/>
        </w:rPr>
        <w:t xml:space="preserve"> </w:t>
      </w:r>
      <w:r>
        <w:t>official</w:t>
      </w:r>
      <w:r>
        <w:rPr>
          <w:spacing w:val="-12"/>
        </w:rPr>
        <w:t xml:space="preserve"> </w:t>
      </w:r>
      <w:r>
        <w:t>receiver may appear and call the attention of the court to any matters which seem to him to be relevant.</w:t>
      </w:r>
    </w:p>
    <w:p w14:paraId="4D2919B2" w14:textId="77777777" w:rsidR="00F53CAF" w:rsidRDefault="00F53CAF">
      <w:pPr>
        <w:pStyle w:val="BodyText"/>
      </w:pPr>
    </w:p>
    <w:p w14:paraId="3CCB8D44" w14:textId="77777777" w:rsidR="00F53CAF" w:rsidRDefault="00BD0B66" w:rsidP="003A2339">
      <w:pPr>
        <w:pStyle w:val="ListParagraph"/>
        <w:numPr>
          <w:ilvl w:val="0"/>
          <w:numId w:val="8"/>
        </w:numPr>
        <w:tabs>
          <w:tab w:val="left" w:pos="820"/>
        </w:tabs>
        <w:ind w:right="359"/>
        <w:jc w:val="both"/>
      </w:pPr>
      <w:r>
        <w:t>References in this section, in relation to any time, to a name by which a Company is known are</w:t>
      </w:r>
      <w:r>
        <w:rPr>
          <w:spacing w:val="-12"/>
        </w:rPr>
        <w:t xml:space="preserve"> </w:t>
      </w:r>
      <w:r>
        <w:t>to</w:t>
      </w:r>
      <w:r>
        <w:rPr>
          <w:spacing w:val="-11"/>
        </w:rPr>
        <w:t xml:space="preserve"> </w:t>
      </w:r>
      <w:r>
        <w:t>the</w:t>
      </w:r>
      <w:r>
        <w:rPr>
          <w:spacing w:val="-11"/>
        </w:rPr>
        <w:t xml:space="preserve"> </w:t>
      </w:r>
      <w:r>
        <w:t>name</w:t>
      </w:r>
      <w:r>
        <w:rPr>
          <w:spacing w:val="-11"/>
        </w:rPr>
        <w:t xml:space="preserve"> </w:t>
      </w:r>
      <w:r>
        <w:t>of</w:t>
      </w:r>
      <w:r>
        <w:rPr>
          <w:spacing w:val="-11"/>
        </w:rPr>
        <w:t xml:space="preserve"> </w:t>
      </w:r>
      <w:r>
        <w:t>the</w:t>
      </w:r>
      <w:r>
        <w:rPr>
          <w:spacing w:val="-11"/>
        </w:rPr>
        <w:t xml:space="preserve"> </w:t>
      </w:r>
      <w:r>
        <w:t>Company</w:t>
      </w:r>
      <w:r>
        <w:rPr>
          <w:spacing w:val="-11"/>
        </w:rPr>
        <w:t xml:space="preserve"> </w:t>
      </w:r>
      <w:r>
        <w:t>at</w:t>
      </w:r>
      <w:r>
        <w:rPr>
          <w:spacing w:val="-11"/>
        </w:rPr>
        <w:t xml:space="preserve"> </w:t>
      </w:r>
      <w:r>
        <w:t>that</w:t>
      </w:r>
      <w:r>
        <w:rPr>
          <w:spacing w:val="-12"/>
        </w:rPr>
        <w:t xml:space="preserve"> </w:t>
      </w:r>
      <w:r>
        <w:t>time</w:t>
      </w:r>
      <w:r>
        <w:rPr>
          <w:spacing w:val="-11"/>
        </w:rPr>
        <w:t xml:space="preserve"> </w:t>
      </w:r>
      <w:r>
        <w:t>or</w:t>
      </w:r>
      <w:r>
        <w:rPr>
          <w:spacing w:val="-11"/>
        </w:rPr>
        <w:t xml:space="preserve"> </w:t>
      </w:r>
      <w:r>
        <w:t>to</w:t>
      </w:r>
      <w:r>
        <w:rPr>
          <w:spacing w:val="-11"/>
        </w:rPr>
        <w:t xml:space="preserve"> </w:t>
      </w:r>
      <w:r>
        <w:t>any</w:t>
      </w:r>
      <w:r>
        <w:rPr>
          <w:spacing w:val="-11"/>
        </w:rPr>
        <w:t xml:space="preserve"> </w:t>
      </w:r>
      <w:r>
        <w:t>name</w:t>
      </w:r>
      <w:r>
        <w:rPr>
          <w:spacing w:val="-11"/>
        </w:rPr>
        <w:t xml:space="preserve"> </w:t>
      </w:r>
      <w:r>
        <w:t>under</w:t>
      </w:r>
      <w:r>
        <w:rPr>
          <w:spacing w:val="-11"/>
        </w:rPr>
        <w:t xml:space="preserve"> </w:t>
      </w:r>
      <w:r>
        <w:t>which</w:t>
      </w:r>
      <w:r>
        <w:rPr>
          <w:spacing w:val="-11"/>
        </w:rPr>
        <w:t xml:space="preserve"> </w:t>
      </w:r>
      <w:r>
        <w:t>the</w:t>
      </w:r>
      <w:r>
        <w:rPr>
          <w:spacing w:val="-12"/>
        </w:rPr>
        <w:t xml:space="preserve"> </w:t>
      </w:r>
      <w:r>
        <w:t>Company</w:t>
      </w:r>
      <w:r>
        <w:rPr>
          <w:spacing w:val="-11"/>
        </w:rPr>
        <w:t xml:space="preserve"> </w:t>
      </w:r>
      <w:r>
        <w:t>carries on business at that</w:t>
      </w:r>
      <w:r>
        <w:rPr>
          <w:spacing w:val="-2"/>
        </w:rPr>
        <w:t xml:space="preserve"> </w:t>
      </w:r>
      <w:r>
        <w:t>time.</w:t>
      </w:r>
    </w:p>
    <w:p w14:paraId="67F74E1B" w14:textId="77777777" w:rsidR="00F53CAF" w:rsidRDefault="00F53CAF">
      <w:pPr>
        <w:pStyle w:val="BodyText"/>
      </w:pPr>
    </w:p>
    <w:p w14:paraId="157C4AF0" w14:textId="77777777" w:rsidR="00F53CAF" w:rsidRDefault="00BD0B66" w:rsidP="003A2339">
      <w:pPr>
        <w:pStyle w:val="ListParagraph"/>
        <w:numPr>
          <w:ilvl w:val="0"/>
          <w:numId w:val="8"/>
        </w:numPr>
        <w:tabs>
          <w:tab w:val="left" w:pos="820"/>
        </w:tabs>
        <w:ind w:right="359"/>
        <w:jc w:val="both"/>
      </w:pPr>
      <w:r>
        <w:t>For the purposes of this section a Company goes into insolvent liquidation if it goes into liquidation at a time when its assets are insufficient for the payment of its debts and other liabilities and the expenses of the winding</w:t>
      </w:r>
      <w:r>
        <w:rPr>
          <w:spacing w:val="-2"/>
        </w:rPr>
        <w:t xml:space="preserve"> </w:t>
      </w:r>
      <w:r>
        <w:t>up.</w:t>
      </w:r>
    </w:p>
    <w:p w14:paraId="5C538698" w14:textId="77777777" w:rsidR="00F53CAF" w:rsidRDefault="00F53CAF">
      <w:pPr>
        <w:pStyle w:val="BodyText"/>
      </w:pPr>
    </w:p>
    <w:p w14:paraId="0B5F51E9" w14:textId="77777777" w:rsidR="00F53CAF" w:rsidRDefault="00BD0B66" w:rsidP="003A2339">
      <w:pPr>
        <w:pStyle w:val="ListParagraph"/>
        <w:numPr>
          <w:ilvl w:val="0"/>
          <w:numId w:val="8"/>
        </w:numPr>
        <w:tabs>
          <w:tab w:val="left" w:pos="820"/>
        </w:tabs>
        <w:ind w:right="359"/>
        <w:jc w:val="both"/>
      </w:pPr>
      <w:r>
        <w:t>In this section “Company” includes a Company which may be wound up under Part V of this Act.</w:t>
      </w:r>
    </w:p>
    <w:p w14:paraId="62D5FF34" w14:textId="77777777" w:rsidR="00F53CAF" w:rsidRDefault="00F53CAF">
      <w:pPr>
        <w:jc w:val="both"/>
        <w:sectPr w:rsidR="00F53CAF">
          <w:pgSz w:w="11910" w:h="16840"/>
          <w:pgMar w:top="940" w:right="1080" w:bottom="280" w:left="1340" w:header="720" w:footer="720" w:gutter="0"/>
          <w:cols w:space="720"/>
        </w:sectPr>
      </w:pPr>
    </w:p>
    <w:p w14:paraId="46AC6A7F" w14:textId="77777777" w:rsidR="00F53CAF" w:rsidRDefault="00BD0B66">
      <w:pPr>
        <w:pStyle w:val="Heading2"/>
        <w:spacing w:before="34"/>
      </w:pPr>
      <w:r>
        <w:t>SECTION 217 INSOLVENCY ACT 1986</w:t>
      </w:r>
    </w:p>
    <w:p w14:paraId="5F7E6699" w14:textId="77777777" w:rsidR="00F53CAF" w:rsidRDefault="00F53CAF">
      <w:pPr>
        <w:pStyle w:val="BodyText"/>
        <w:rPr>
          <w:b/>
        </w:rPr>
      </w:pPr>
    </w:p>
    <w:p w14:paraId="0F32DAF8" w14:textId="77777777" w:rsidR="00F53CAF" w:rsidRDefault="00BD0B66" w:rsidP="003A2339">
      <w:pPr>
        <w:pStyle w:val="ListParagraph"/>
        <w:numPr>
          <w:ilvl w:val="0"/>
          <w:numId w:val="7"/>
        </w:numPr>
        <w:tabs>
          <w:tab w:val="left" w:pos="819"/>
          <w:tab w:val="left" w:pos="820"/>
        </w:tabs>
      </w:pPr>
      <w:r>
        <w:t>A person is personally responsible for all the relevant debts of a Company if at any</w:t>
      </w:r>
      <w:r>
        <w:rPr>
          <w:spacing w:val="-24"/>
        </w:rPr>
        <w:t xml:space="preserve"> </w:t>
      </w:r>
      <w:r>
        <w:t>time—</w:t>
      </w:r>
    </w:p>
    <w:p w14:paraId="2D071856" w14:textId="77777777" w:rsidR="00F53CAF" w:rsidRDefault="00F53CAF">
      <w:pPr>
        <w:pStyle w:val="BodyText"/>
      </w:pPr>
    </w:p>
    <w:p w14:paraId="043D7695" w14:textId="77777777" w:rsidR="00F53CAF" w:rsidRDefault="00BD0B66" w:rsidP="003A2339">
      <w:pPr>
        <w:pStyle w:val="ListParagraph"/>
        <w:numPr>
          <w:ilvl w:val="1"/>
          <w:numId w:val="7"/>
        </w:numPr>
        <w:tabs>
          <w:tab w:val="left" w:pos="1539"/>
          <w:tab w:val="left" w:pos="1540"/>
        </w:tabs>
        <w:ind w:right="359" w:firstLine="0"/>
      </w:pPr>
      <w:r>
        <w:t>in contravention of section 216, he is involved in the management of the Company, or</w:t>
      </w:r>
    </w:p>
    <w:p w14:paraId="44FAF5B7" w14:textId="77777777" w:rsidR="00F53CAF" w:rsidRDefault="00F53CAF">
      <w:pPr>
        <w:pStyle w:val="BodyText"/>
      </w:pPr>
    </w:p>
    <w:p w14:paraId="6AB1412C" w14:textId="77777777" w:rsidR="00F53CAF" w:rsidRDefault="00BD0B66" w:rsidP="003A2339">
      <w:pPr>
        <w:pStyle w:val="ListParagraph"/>
        <w:numPr>
          <w:ilvl w:val="1"/>
          <w:numId w:val="7"/>
        </w:numPr>
        <w:tabs>
          <w:tab w:val="left" w:pos="1541"/>
        </w:tabs>
        <w:ind w:left="1540" w:right="357"/>
        <w:jc w:val="both"/>
      </w:pPr>
      <w:r>
        <w:t>as a person who is involved in the management of the Company, he acts or is willing to act on instructions given (without the leave of the court) by a person whom he knows at that time to be in contravention in relation to the Company of section</w:t>
      </w:r>
      <w:r>
        <w:rPr>
          <w:spacing w:val="-24"/>
        </w:rPr>
        <w:t xml:space="preserve"> </w:t>
      </w:r>
      <w:r>
        <w:t>216.</w:t>
      </w:r>
    </w:p>
    <w:p w14:paraId="2D1E3111" w14:textId="77777777" w:rsidR="00F53CAF" w:rsidRDefault="00F53CAF">
      <w:pPr>
        <w:pStyle w:val="BodyText"/>
      </w:pPr>
    </w:p>
    <w:p w14:paraId="7A4D2B38" w14:textId="77777777" w:rsidR="00F53CAF" w:rsidRDefault="00BD0B66" w:rsidP="003A2339">
      <w:pPr>
        <w:pStyle w:val="ListParagraph"/>
        <w:numPr>
          <w:ilvl w:val="0"/>
          <w:numId w:val="7"/>
        </w:numPr>
        <w:tabs>
          <w:tab w:val="left" w:pos="820"/>
        </w:tabs>
        <w:ind w:left="820" w:right="358"/>
        <w:jc w:val="both"/>
      </w:pPr>
      <w:r>
        <w:t>Where a person is personally responsible under this section for the relevant debts of a Company,</w:t>
      </w:r>
      <w:r>
        <w:rPr>
          <w:spacing w:val="-11"/>
        </w:rPr>
        <w:t xml:space="preserve"> </w:t>
      </w:r>
      <w:r>
        <w:t>he</w:t>
      </w:r>
      <w:r>
        <w:rPr>
          <w:spacing w:val="-10"/>
        </w:rPr>
        <w:t xml:space="preserve"> </w:t>
      </w:r>
      <w:r>
        <w:t>is</w:t>
      </w:r>
      <w:r>
        <w:rPr>
          <w:spacing w:val="-11"/>
        </w:rPr>
        <w:t xml:space="preserve"> </w:t>
      </w:r>
      <w:r>
        <w:t>jointly</w:t>
      </w:r>
      <w:r>
        <w:rPr>
          <w:spacing w:val="-9"/>
        </w:rPr>
        <w:t xml:space="preserve"> </w:t>
      </w:r>
      <w:r>
        <w:t>and</w:t>
      </w:r>
      <w:r>
        <w:rPr>
          <w:spacing w:val="-9"/>
        </w:rPr>
        <w:t xml:space="preserve"> </w:t>
      </w:r>
      <w:r>
        <w:t>severally</w:t>
      </w:r>
      <w:r>
        <w:rPr>
          <w:spacing w:val="-11"/>
        </w:rPr>
        <w:t xml:space="preserve"> </w:t>
      </w:r>
      <w:r>
        <w:t>liable</w:t>
      </w:r>
      <w:r>
        <w:rPr>
          <w:spacing w:val="-10"/>
        </w:rPr>
        <w:t xml:space="preserve"> </w:t>
      </w:r>
      <w:r>
        <w:t>in</w:t>
      </w:r>
      <w:r>
        <w:rPr>
          <w:spacing w:val="-10"/>
        </w:rPr>
        <w:t xml:space="preserve"> </w:t>
      </w:r>
      <w:r>
        <w:t>respect</w:t>
      </w:r>
      <w:r>
        <w:rPr>
          <w:spacing w:val="-10"/>
        </w:rPr>
        <w:t xml:space="preserve"> </w:t>
      </w:r>
      <w:r>
        <w:t>of</w:t>
      </w:r>
      <w:r>
        <w:rPr>
          <w:spacing w:val="-10"/>
        </w:rPr>
        <w:t xml:space="preserve"> </w:t>
      </w:r>
      <w:r>
        <w:t>those</w:t>
      </w:r>
      <w:r>
        <w:rPr>
          <w:spacing w:val="-9"/>
        </w:rPr>
        <w:t xml:space="preserve"> </w:t>
      </w:r>
      <w:r>
        <w:t>debts</w:t>
      </w:r>
      <w:r>
        <w:rPr>
          <w:spacing w:val="-11"/>
        </w:rPr>
        <w:t xml:space="preserve"> </w:t>
      </w:r>
      <w:r>
        <w:t>with</w:t>
      </w:r>
      <w:r>
        <w:rPr>
          <w:spacing w:val="-9"/>
        </w:rPr>
        <w:t xml:space="preserve"> </w:t>
      </w:r>
      <w:r>
        <w:t>the</w:t>
      </w:r>
      <w:r>
        <w:rPr>
          <w:spacing w:val="-10"/>
        </w:rPr>
        <w:t xml:space="preserve"> </w:t>
      </w:r>
      <w:r>
        <w:t>Company</w:t>
      </w:r>
      <w:r>
        <w:rPr>
          <w:spacing w:val="-10"/>
        </w:rPr>
        <w:t xml:space="preserve"> </w:t>
      </w:r>
      <w:r>
        <w:t>and</w:t>
      </w:r>
      <w:r>
        <w:rPr>
          <w:spacing w:val="-9"/>
        </w:rPr>
        <w:t xml:space="preserve"> </w:t>
      </w:r>
      <w:r>
        <w:t>any other person who, whether under this section or otherwise, is so</w:t>
      </w:r>
      <w:r>
        <w:rPr>
          <w:spacing w:val="-14"/>
        </w:rPr>
        <w:t xml:space="preserve"> </w:t>
      </w:r>
      <w:r>
        <w:t>liable.</w:t>
      </w:r>
    </w:p>
    <w:p w14:paraId="7D7FFF92" w14:textId="77777777" w:rsidR="00F53CAF" w:rsidRDefault="00F53CAF">
      <w:pPr>
        <w:pStyle w:val="BodyText"/>
      </w:pPr>
    </w:p>
    <w:p w14:paraId="327C8A89" w14:textId="77777777" w:rsidR="00F53CAF" w:rsidRDefault="00BD0B66" w:rsidP="003A2339">
      <w:pPr>
        <w:pStyle w:val="ListParagraph"/>
        <w:numPr>
          <w:ilvl w:val="0"/>
          <w:numId w:val="7"/>
        </w:numPr>
        <w:tabs>
          <w:tab w:val="left" w:pos="819"/>
          <w:tab w:val="left" w:pos="820"/>
        </w:tabs>
      </w:pPr>
      <w:r>
        <w:t>For the purposes of this section the relevant debts of a Company</w:t>
      </w:r>
      <w:r>
        <w:rPr>
          <w:spacing w:val="-12"/>
        </w:rPr>
        <w:t xml:space="preserve"> </w:t>
      </w:r>
      <w:r>
        <w:t>are—</w:t>
      </w:r>
    </w:p>
    <w:p w14:paraId="6EDB8568" w14:textId="77777777" w:rsidR="00F53CAF" w:rsidRDefault="00F53CAF">
      <w:pPr>
        <w:pStyle w:val="BodyText"/>
      </w:pPr>
    </w:p>
    <w:p w14:paraId="7699C63D" w14:textId="77777777" w:rsidR="00F53CAF" w:rsidRDefault="00BD0B66" w:rsidP="003A2339">
      <w:pPr>
        <w:pStyle w:val="ListParagraph"/>
        <w:numPr>
          <w:ilvl w:val="1"/>
          <w:numId w:val="7"/>
        </w:numPr>
        <w:tabs>
          <w:tab w:val="left" w:pos="1540"/>
        </w:tabs>
        <w:ind w:left="1540" w:right="358"/>
        <w:jc w:val="both"/>
      </w:pPr>
      <w:r>
        <w:t>in relation to a person who is personally responsible under paragraph (a) of subsection (1), such debts and other liabilities of the Company as are incurred at a time when that person was involved in the management of the Company,</w:t>
      </w:r>
      <w:r>
        <w:rPr>
          <w:spacing w:val="-11"/>
        </w:rPr>
        <w:t xml:space="preserve"> </w:t>
      </w:r>
      <w:r>
        <w:t>and</w:t>
      </w:r>
    </w:p>
    <w:p w14:paraId="0456FBE3" w14:textId="77777777" w:rsidR="00F53CAF" w:rsidRDefault="00F53CAF">
      <w:pPr>
        <w:pStyle w:val="BodyText"/>
      </w:pPr>
    </w:p>
    <w:p w14:paraId="1809F255" w14:textId="77777777" w:rsidR="00F53CAF" w:rsidRDefault="00BD0B66" w:rsidP="003A2339">
      <w:pPr>
        <w:pStyle w:val="ListParagraph"/>
        <w:numPr>
          <w:ilvl w:val="1"/>
          <w:numId w:val="7"/>
        </w:numPr>
        <w:tabs>
          <w:tab w:val="left" w:pos="1541"/>
        </w:tabs>
        <w:ind w:left="1540" w:right="357"/>
        <w:jc w:val="both"/>
      </w:pPr>
      <w:r>
        <w:t xml:space="preserve">in relation to a person who is personally responsible under paragraph (b) of that subsection, such </w:t>
      </w:r>
      <w:proofErr w:type="gramStart"/>
      <w:r>
        <w:t>debts</w:t>
      </w:r>
      <w:proofErr w:type="gramEnd"/>
      <w:r>
        <w:t xml:space="preserve"> and other liabilities of the Company as are incurred at a time when that person was acting or was willing to act on instructions given as mentioned in that</w:t>
      </w:r>
      <w:r>
        <w:rPr>
          <w:spacing w:val="-1"/>
        </w:rPr>
        <w:t xml:space="preserve"> </w:t>
      </w:r>
      <w:r>
        <w:t>paragraph.</w:t>
      </w:r>
    </w:p>
    <w:p w14:paraId="50A26990" w14:textId="77777777" w:rsidR="00F53CAF" w:rsidRDefault="00F53CAF">
      <w:pPr>
        <w:pStyle w:val="BodyText"/>
      </w:pPr>
    </w:p>
    <w:p w14:paraId="01B8AC7B" w14:textId="77777777" w:rsidR="00F53CAF" w:rsidRDefault="00BD0B66" w:rsidP="003A2339">
      <w:pPr>
        <w:pStyle w:val="ListParagraph"/>
        <w:numPr>
          <w:ilvl w:val="0"/>
          <w:numId w:val="7"/>
        </w:numPr>
        <w:tabs>
          <w:tab w:val="left" w:pos="820"/>
        </w:tabs>
        <w:ind w:left="820" w:right="358"/>
        <w:jc w:val="both"/>
      </w:pPr>
      <w:r>
        <w:t>For the purposes of this section, a person is involved in the management of a Company if he is</w:t>
      </w:r>
      <w:r>
        <w:rPr>
          <w:spacing w:val="-8"/>
        </w:rPr>
        <w:t xml:space="preserve"> </w:t>
      </w:r>
      <w:r>
        <w:t>a</w:t>
      </w:r>
      <w:r>
        <w:rPr>
          <w:spacing w:val="-7"/>
        </w:rPr>
        <w:t xml:space="preserve"> </w:t>
      </w:r>
      <w:r>
        <w:t>director</w:t>
      </w:r>
      <w:r>
        <w:rPr>
          <w:spacing w:val="-7"/>
        </w:rPr>
        <w:t xml:space="preserve"> </w:t>
      </w:r>
      <w:r>
        <w:t>of</w:t>
      </w:r>
      <w:r>
        <w:rPr>
          <w:spacing w:val="-8"/>
        </w:rPr>
        <w:t xml:space="preserve"> </w:t>
      </w:r>
      <w:r>
        <w:t>the</w:t>
      </w:r>
      <w:r>
        <w:rPr>
          <w:spacing w:val="-7"/>
        </w:rPr>
        <w:t xml:space="preserve"> </w:t>
      </w:r>
      <w:r>
        <w:t>Company</w:t>
      </w:r>
      <w:r>
        <w:rPr>
          <w:spacing w:val="-7"/>
        </w:rPr>
        <w:t xml:space="preserve"> </w:t>
      </w:r>
      <w:r>
        <w:t>or</w:t>
      </w:r>
      <w:r>
        <w:rPr>
          <w:spacing w:val="-8"/>
        </w:rPr>
        <w:t xml:space="preserve"> </w:t>
      </w:r>
      <w:r>
        <w:t>if</w:t>
      </w:r>
      <w:r>
        <w:rPr>
          <w:spacing w:val="-7"/>
        </w:rPr>
        <w:t xml:space="preserve"> </w:t>
      </w:r>
      <w:r>
        <w:t>he</w:t>
      </w:r>
      <w:r>
        <w:rPr>
          <w:spacing w:val="-7"/>
        </w:rPr>
        <w:t xml:space="preserve"> </w:t>
      </w:r>
      <w:r>
        <w:t>is</w:t>
      </w:r>
      <w:r>
        <w:rPr>
          <w:spacing w:val="-7"/>
        </w:rPr>
        <w:t xml:space="preserve"> </w:t>
      </w:r>
      <w:r>
        <w:t>concerned,</w:t>
      </w:r>
      <w:r>
        <w:rPr>
          <w:spacing w:val="-8"/>
        </w:rPr>
        <w:t xml:space="preserve"> </w:t>
      </w:r>
      <w:r>
        <w:t>whether</w:t>
      </w:r>
      <w:r>
        <w:rPr>
          <w:spacing w:val="-7"/>
        </w:rPr>
        <w:t xml:space="preserve"> </w:t>
      </w:r>
      <w:r>
        <w:t>directly</w:t>
      </w:r>
      <w:r>
        <w:rPr>
          <w:spacing w:val="-7"/>
        </w:rPr>
        <w:t xml:space="preserve"> </w:t>
      </w:r>
      <w:r>
        <w:t>or</w:t>
      </w:r>
      <w:r>
        <w:rPr>
          <w:spacing w:val="-8"/>
        </w:rPr>
        <w:t xml:space="preserve"> </w:t>
      </w:r>
      <w:r>
        <w:t>indirectly,</w:t>
      </w:r>
      <w:r>
        <w:rPr>
          <w:spacing w:val="-7"/>
        </w:rPr>
        <w:t xml:space="preserve"> </w:t>
      </w:r>
      <w:r>
        <w:t>or</w:t>
      </w:r>
      <w:r>
        <w:rPr>
          <w:spacing w:val="-7"/>
        </w:rPr>
        <w:t xml:space="preserve"> </w:t>
      </w:r>
      <w:r>
        <w:t>takes</w:t>
      </w:r>
      <w:r>
        <w:rPr>
          <w:spacing w:val="-7"/>
        </w:rPr>
        <w:t xml:space="preserve"> </w:t>
      </w:r>
      <w:r>
        <w:t>part, in the management of the</w:t>
      </w:r>
      <w:r>
        <w:rPr>
          <w:spacing w:val="-2"/>
        </w:rPr>
        <w:t xml:space="preserve"> </w:t>
      </w:r>
      <w:r>
        <w:t>Company.</w:t>
      </w:r>
    </w:p>
    <w:p w14:paraId="24BDA521" w14:textId="77777777" w:rsidR="00F53CAF" w:rsidRDefault="00F53CAF">
      <w:pPr>
        <w:pStyle w:val="BodyText"/>
      </w:pPr>
    </w:p>
    <w:p w14:paraId="1A74B08B" w14:textId="77777777" w:rsidR="00F53CAF" w:rsidRDefault="00BD0B66" w:rsidP="003A2339">
      <w:pPr>
        <w:pStyle w:val="ListParagraph"/>
        <w:numPr>
          <w:ilvl w:val="0"/>
          <w:numId w:val="7"/>
        </w:numPr>
        <w:tabs>
          <w:tab w:val="left" w:pos="820"/>
        </w:tabs>
        <w:ind w:left="820" w:right="358"/>
        <w:jc w:val="both"/>
      </w:pPr>
      <w:r>
        <w:t>For the purposes of this section a person who, as a person involved in the management of a Company, has at any time acted on instructions given (without the leave of the court) by a person whom he knew at that time to be in contravention in relation to the Company of section 216 is presumed, unless the contrary is shown, to have been willing at any time thereafter to act on any instructions given by that</w:t>
      </w:r>
      <w:r>
        <w:rPr>
          <w:spacing w:val="-7"/>
        </w:rPr>
        <w:t xml:space="preserve"> </w:t>
      </w:r>
      <w:r>
        <w:t>person.</w:t>
      </w:r>
    </w:p>
    <w:p w14:paraId="09A58EE7" w14:textId="77777777" w:rsidR="00F53CAF" w:rsidRDefault="00F53CAF">
      <w:pPr>
        <w:pStyle w:val="BodyText"/>
      </w:pPr>
    </w:p>
    <w:p w14:paraId="2F67F58E" w14:textId="77777777" w:rsidR="00F53CAF" w:rsidRDefault="00BD0B66" w:rsidP="003A2339">
      <w:pPr>
        <w:pStyle w:val="ListParagraph"/>
        <w:numPr>
          <w:ilvl w:val="0"/>
          <w:numId w:val="7"/>
        </w:numPr>
        <w:tabs>
          <w:tab w:val="left" w:pos="819"/>
          <w:tab w:val="left" w:pos="820"/>
        </w:tabs>
      </w:pPr>
      <w:r>
        <w:t>In this section “Company” includes a Company which may be wound up under Part</w:t>
      </w:r>
      <w:r>
        <w:rPr>
          <w:spacing w:val="-17"/>
        </w:rPr>
        <w:t xml:space="preserve"> </w:t>
      </w:r>
      <w:r>
        <w:t>V.</w:t>
      </w:r>
    </w:p>
    <w:p w14:paraId="424426EC" w14:textId="77777777" w:rsidR="00F53CAF" w:rsidRDefault="00F53CAF">
      <w:pPr>
        <w:sectPr w:rsidR="00F53CAF">
          <w:pgSz w:w="11910" w:h="16840"/>
          <w:pgMar w:top="940" w:right="1080" w:bottom="280" w:left="1340" w:header="720" w:footer="720" w:gutter="0"/>
          <w:cols w:space="720"/>
        </w:sectPr>
      </w:pPr>
    </w:p>
    <w:p w14:paraId="4B95F982" w14:textId="77777777" w:rsidR="00F53CAF" w:rsidRDefault="00BD0B66">
      <w:pPr>
        <w:pStyle w:val="Heading2"/>
        <w:spacing w:before="30"/>
      </w:pPr>
      <w:r>
        <w:t>The Insolvency Act 1986</w:t>
      </w:r>
    </w:p>
    <w:p w14:paraId="5391DEE5" w14:textId="77777777" w:rsidR="00F53CAF" w:rsidRDefault="00F53CAF">
      <w:pPr>
        <w:pStyle w:val="BodyText"/>
        <w:spacing w:before="12"/>
        <w:rPr>
          <w:b/>
          <w:sz w:val="21"/>
        </w:rPr>
      </w:pPr>
    </w:p>
    <w:p w14:paraId="1E20DBE6" w14:textId="77777777" w:rsidR="00F53CAF" w:rsidRDefault="00BD0B66">
      <w:pPr>
        <w:ind w:left="100"/>
        <w:rPr>
          <w:b/>
        </w:rPr>
      </w:pPr>
      <w:r>
        <w:rPr>
          <w:b/>
        </w:rPr>
        <w:t>Section 216 Restriction on re-use of company names</w:t>
      </w:r>
    </w:p>
    <w:p w14:paraId="6DA0BED3" w14:textId="77777777" w:rsidR="00F53CAF" w:rsidRDefault="00F53CAF">
      <w:pPr>
        <w:pStyle w:val="BodyText"/>
        <w:rPr>
          <w:b/>
        </w:rPr>
      </w:pPr>
    </w:p>
    <w:p w14:paraId="4AC58E4D" w14:textId="77777777" w:rsidR="00F53CAF" w:rsidRDefault="00BD0B66">
      <w:pPr>
        <w:pStyle w:val="BodyText"/>
        <w:ind w:left="820" w:right="421" w:hanging="720"/>
      </w:pPr>
      <w:r>
        <w:t>216(1) [Application] This section applies to a person where a company ("the liquidating company") has gone into insolvent liquidation on or after the appointed day and he was a director or shadow director of the company at any time in the period of 12 months ending with the day before it went into liquidation.</w:t>
      </w:r>
    </w:p>
    <w:p w14:paraId="17F0FE4F" w14:textId="77777777" w:rsidR="00F53CAF" w:rsidRDefault="00F53CAF">
      <w:pPr>
        <w:pStyle w:val="BodyText"/>
      </w:pPr>
    </w:p>
    <w:p w14:paraId="1358EA7A" w14:textId="77777777" w:rsidR="00F53CAF" w:rsidRDefault="00BD0B66">
      <w:pPr>
        <w:pStyle w:val="BodyText"/>
        <w:ind w:left="820" w:right="539" w:hanging="720"/>
      </w:pPr>
      <w:r>
        <w:t>216(2) [Prohibited name] For the purposes of this section, a name is a prohibited name in relation to such a person if -</w:t>
      </w:r>
    </w:p>
    <w:p w14:paraId="552812A0" w14:textId="77777777" w:rsidR="00F53CAF" w:rsidRDefault="00F53CAF">
      <w:pPr>
        <w:pStyle w:val="BodyText"/>
      </w:pPr>
    </w:p>
    <w:p w14:paraId="7D5F68D3" w14:textId="77777777" w:rsidR="00F53CAF" w:rsidRDefault="00BD0B66" w:rsidP="003A2339">
      <w:pPr>
        <w:pStyle w:val="ListParagraph"/>
        <w:numPr>
          <w:ilvl w:val="1"/>
          <w:numId w:val="7"/>
        </w:numPr>
        <w:tabs>
          <w:tab w:val="left" w:pos="1234"/>
        </w:tabs>
        <w:ind w:left="1233" w:right="553" w:hanging="425"/>
      </w:pPr>
      <w:r>
        <w:t>it is a name by which the liquidating company was known at any time in that period of 12 months,</w:t>
      </w:r>
      <w:r>
        <w:rPr>
          <w:spacing w:val="-2"/>
        </w:rPr>
        <w:t xml:space="preserve"> </w:t>
      </w:r>
      <w:r>
        <w:t>or</w:t>
      </w:r>
    </w:p>
    <w:p w14:paraId="50456BA6" w14:textId="77777777" w:rsidR="00F53CAF" w:rsidRDefault="00F53CAF">
      <w:pPr>
        <w:pStyle w:val="BodyText"/>
      </w:pPr>
    </w:p>
    <w:p w14:paraId="123FA908" w14:textId="77777777" w:rsidR="00F53CAF" w:rsidRDefault="00BD0B66" w:rsidP="003A2339">
      <w:pPr>
        <w:pStyle w:val="ListParagraph"/>
        <w:numPr>
          <w:ilvl w:val="1"/>
          <w:numId w:val="7"/>
        </w:numPr>
        <w:tabs>
          <w:tab w:val="left" w:pos="1235"/>
        </w:tabs>
        <w:ind w:left="1233" w:right="671" w:hanging="425"/>
      </w:pPr>
      <w:r>
        <w:t xml:space="preserve">it is a name which is so </w:t>
      </w:r>
      <w:proofErr w:type="gramStart"/>
      <w:r>
        <w:t>similar to</w:t>
      </w:r>
      <w:proofErr w:type="gramEnd"/>
      <w:r>
        <w:t xml:space="preserve"> a name falling within paragraph (a) as to suggest an association with that</w:t>
      </w:r>
      <w:r>
        <w:rPr>
          <w:spacing w:val="-2"/>
        </w:rPr>
        <w:t xml:space="preserve"> </w:t>
      </w:r>
      <w:r>
        <w:t>company.</w:t>
      </w:r>
    </w:p>
    <w:p w14:paraId="2F4456B3" w14:textId="77777777" w:rsidR="00F53CAF" w:rsidRDefault="00F53CAF">
      <w:pPr>
        <w:pStyle w:val="BodyText"/>
      </w:pPr>
    </w:p>
    <w:p w14:paraId="6BBECCBE" w14:textId="77777777" w:rsidR="00F53CAF" w:rsidRDefault="00BD0B66">
      <w:pPr>
        <w:pStyle w:val="BodyText"/>
        <w:ind w:left="820" w:right="428" w:hanging="720"/>
      </w:pPr>
      <w:r>
        <w:t>216(3) [Restriction] Except with leave of the court or in such circumstances as may be prescribed, a person to whom this section applies shall not at any time in the period of 5 years beginning with the day on which the liquidating company went into liquidation -</w:t>
      </w:r>
    </w:p>
    <w:p w14:paraId="11C18C50" w14:textId="77777777" w:rsidR="00F53CAF" w:rsidRDefault="00F53CAF">
      <w:pPr>
        <w:pStyle w:val="BodyText"/>
      </w:pPr>
    </w:p>
    <w:p w14:paraId="49309322" w14:textId="77777777" w:rsidR="00F53CAF" w:rsidRDefault="00BD0B66" w:rsidP="003A2339">
      <w:pPr>
        <w:pStyle w:val="ListParagraph"/>
        <w:numPr>
          <w:ilvl w:val="0"/>
          <w:numId w:val="6"/>
        </w:numPr>
        <w:tabs>
          <w:tab w:val="left" w:pos="1234"/>
        </w:tabs>
      </w:pPr>
      <w:r>
        <w:t>be a director of any other company that is known by a prohibited name,</w:t>
      </w:r>
      <w:r>
        <w:rPr>
          <w:spacing w:val="-16"/>
        </w:rPr>
        <w:t xml:space="preserve"> </w:t>
      </w:r>
      <w:r>
        <w:t>or</w:t>
      </w:r>
    </w:p>
    <w:p w14:paraId="6789506C" w14:textId="77777777" w:rsidR="00F53CAF" w:rsidRDefault="00F53CAF">
      <w:pPr>
        <w:pStyle w:val="BodyText"/>
      </w:pPr>
    </w:p>
    <w:p w14:paraId="19DF2D9B" w14:textId="77777777" w:rsidR="00F53CAF" w:rsidRDefault="00BD0B66" w:rsidP="003A2339">
      <w:pPr>
        <w:pStyle w:val="ListParagraph"/>
        <w:numPr>
          <w:ilvl w:val="0"/>
          <w:numId w:val="6"/>
        </w:numPr>
        <w:tabs>
          <w:tab w:val="left" w:pos="1235"/>
        </w:tabs>
        <w:ind w:left="1233" w:right="544"/>
      </w:pPr>
      <w:r>
        <w:t xml:space="preserve">in any way, whether directly or indirectly, be concerned or take part in the promotion, </w:t>
      </w:r>
      <w:proofErr w:type="gramStart"/>
      <w:r>
        <w:t>formation</w:t>
      </w:r>
      <w:proofErr w:type="gramEnd"/>
      <w:r>
        <w:t xml:space="preserve"> or management of any such company,</w:t>
      </w:r>
      <w:r>
        <w:rPr>
          <w:spacing w:val="-6"/>
        </w:rPr>
        <w:t xml:space="preserve"> </w:t>
      </w:r>
      <w:r>
        <w:t>or</w:t>
      </w:r>
    </w:p>
    <w:p w14:paraId="21E55C24" w14:textId="77777777" w:rsidR="00F53CAF" w:rsidRDefault="00F53CAF">
      <w:pPr>
        <w:pStyle w:val="BodyText"/>
      </w:pPr>
    </w:p>
    <w:p w14:paraId="770C99D5" w14:textId="77777777" w:rsidR="00F53CAF" w:rsidRDefault="00BD0B66" w:rsidP="003A2339">
      <w:pPr>
        <w:pStyle w:val="ListParagraph"/>
        <w:numPr>
          <w:ilvl w:val="0"/>
          <w:numId w:val="6"/>
        </w:numPr>
        <w:tabs>
          <w:tab w:val="left" w:pos="1234"/>
        </w:tabs>
        <w:ind w:left="1233" w:right="552"/>
      </w:pPr>
      <w:r>
        <w:t>in any way, whether directly or indirectly, be concerned or take part in the carrying on of a business carried on (otherwise than by a company) under a prohibited</w:t>
      </w:r>
      <w:r>
        <w:rPr>
          <w:spacing w:val="-20"/>
        </w:rPr>
        <w:t xml:space="preserve"> </w:t>
      </w:r>
      <w:r>
        <w:t>name.</w:t>
      </w:r>
    </w:p>
    <w:p w14:paraId="39766888" w14:textId="77777777" w:rsidR="00F53CAF" w:rsidRDefault="00F53CAF">
      <w:pPr>
        <w:pStyle w:val="BodyText"/>
      </w:pPr>
    </w:p>
    <w:p w14:paraId="0E94EF78" w14:textId="77777777" w:rsidR="00F53CAF" w:rsidRDefault="00BD0B66">
      <w:pPr>
        <w:pStyle w:val="BodyText"/>
        <w:ind w:left="820" w:right="428" w:hanging="720"/>
      </w:pPr>
      <w:r>
        <w:t>216(4) [Penalty] If a person acts in contravention of this section, he is liable to imprisonment or a fine, or both.</w:t>
      </w:r>
    </w:p>
    <w:p w14:paraId="02B37BB4" w14:textId="77777777" w:rsidR="00F53CAF" w:rsidRDefault="00F53CAF">
      <w:pPr>
        <w:pStyle w:val="BodyText"/>
      </w:pPr>
    </w:p>
    <w:p w14:paraId="3A9D6934" w14:textId="77777777" w:rsidR="00F53CAF" w:rsidRDefault="00BD0B66">
      <w:pPr>
        <w:pStyle w:val="BodyText"/>
        <w:ind w:left="820" w:right="511" w:hanging="720"/>
      </w:pPr>
      <w:r>
        <w:t>216(5) ["The court”] In subsection (3) "the court" means any court having jurisdiction to wind-up companies; and on an application for leave under that subsection, the Secretary of State or the official receiver may appear and call the attention of the court to any matters which seem to him to be relevant.</w:t>
      </w:r>
    </w:p>
    <w:p w14:paraId="43D9CE4D" w14:textId="77777777" w:rsidR="00F53CAF" w:rsidRDefault="00F53CAF">
      <w:pPr>
        <w:pStyle w:val="BodyText"/>
      </w:pPr>
    </w:p>
    <w:p w14:paraId="15CC4BB9" w14:textId="77777777" w:rsidR="00F53CAF" w:rsidRDefault="00BD0B66">
      <w:pPr>
        <w:pStyle w:val="BodyText"/>
        <w:ind w:left="820" w:right="783" w:hanging="720"/>
        <w:jc w:val="both"/>
      </w:pPr>
      <w:r>
        <w:t>216(6) [Interpretation re name] References in this section, in relation to any time, to a name by which a company is known are to the name of the company at that time or to any name under which the company carries on business at that time.</w:t>
      </w:r>
    </w:p>
    <w:p w14:paraId="5981B353" w14:textId="77777777" w:rsidR="00F53CAF" w:rsidRDefault="00F53CAF">
      <w:pPr>
        <w:pStyle w:val="BodyText"/>
      </w:pPr>
    </w:p>
    <w:p w14:paraId="5FC95D0E" w14:textId="77777777" w:rsidR="00F53CAF" w:rsidRDefault="00BD0B66">
      <w:pPr>
        <w:pStyle w:val="BodyText"/>
        <w:ind w:left="820" w:right="428" w:hanging="720"/>
      </w:pPr>
      <w:r>
        <w:t>216(7) [Interpretation re insolvent liquidation] For the purposes of this section a company goes into insolvent liquidation if it goes into liquidation at a time when its assets are insufficient for the payment of its debts and other liabilities and the expenses of the winding-up.</w:t>
      </w:r>
    </w:p>
    <w:p w14:paraId="4B03BD20" w14:textId="77777777" w:rsidR="00F53CAF" w:rsidRDefault="00F53CAF">
      <w:pPr>
        <w:pStyle w:val="BodyText"/>
      </w:pPr>
    </w:p>
    <w:p w14:paraId="697B42B3" w14:textId="77777777" w:rsidR="00F53CAF" w:rsidRDefault="00BD0B66">
      <w:pPr>
        <w:pStyle w:val="BodyText"/>
        <w:ind w:left="820" w:right="428" w:hanging="720"/>
      </w:pPr>
      <w:r>
        <w:t>216(8) ["Company”] In this section "company" includes a company which may be wound up under Part V of this Act.</w:t>
      </w:r>
    </w:p>
    <w:p w14:paraId="38BAB135" w14:textId="77777777" w:rsidR="00F53CAF" w:rsidRDefault="00F53CAF">
      <w:pPr>
        <w:sectPr w:rsidR="00F53CAF">
          <w:pgSz w:w="11910" w:h="16840"/>
          <w:pgMar w:top="1560" w:right="1080" w:bottom="280" w:left="1340" w:header="720" w:footer="720" w:gutter="0"/>
          <w:cols w:space="720"/>
        </w:sectPr>
      </w:pPr>
    </w:p>
    <w:p w14:paraId="6D2D1279" w14:textId="77777777" w:rsidR="00F53CAF" w:rsidRDefault="00BD0B66">
      <w:pPr>
        <w:pStyle w:val="Heading2"/>
        <w:spacing w:before="30"/>
      </w:pPr>
      <w:r>
        <w:t>The Insolvency Act 1986</w:t>
      </w:r>
    </w:p>
    <w:p w14:paraId="752A8C16" w14:textId="77777777" w:rsidR="00F53CAF" w:rsidRDefault="00F53CAF">
      <w:pPr>
        <w:pStyle w:val="BodyText"/>
        <w:rPr>
          <w:b/>
        </w:rPr>
      </w:pPr>
    </w:p>
    <w:p w14:paraId="7C4D29FD" w14:textId="77777777" w:rsidR="00F53CAF" w:rsidRDefault="00BD0B66">
      <w:pPr>
        <w:ind w:left="100"/>
        <w:rPr>
          <w:b/>
        </w:rPr>
      </w:pPr>
      <w:r>
        <w:rPr>
          <w:b/>
        </w:rPr>
        <w:t>Section 217 Personal liability for debts, following contravention of s.</w:t>
      </w:r>
      <w:proofErr w:type="gramStart"/>
      <w:r>
        <w:rPr>
          <w:b/>
        </w:rPr>
        <w:t>216</w:t>
      </w:r>
      <w:proofErr w:type="gramEnd"/>
    </w:p>
    <w:p w14:paraId="3750D4CF" w14:textId="77777777" w:rsidR="00F53CAF" w:rsidRDefault="00F53CAF">
      <w:pPr>
        <w:pStyle w:val="BodyText"/>
        <w:rPr>
          <w:b/>
        </w:rPr>
      </w:pPr>
    </w:p>
    <w:p w14:paraId="3300D374" w14:textId="77777777" w:rsidR="00F53CAF" w:rsidRDefault="00BD0B66">
      <w:pPr>
        <w:pStyle w:val="BodyText"/>
        <w:ind w:left="809" w:right="511" w:hanging="709"/>
      </w:pPr>
      <w:r>
        <w:t>217(1) [Personal liability] A person is personally responsible for all the relevant debts of a company if at any time -</w:t>
      </w:r>
    </w:p>
    <w:p w14:paraId="41BCE334" w14:textId="77777777" w:rsidR="00F53CAF" w:rsidRDefault="00F53CAF">
      <w:pPr>
        <w:pStyle w:val="BodyText"/>
      </w:pPr>
    </w:p>
    <w:p w14:paraId="06652879" w14:textId="77777777" w:rsidR="00F53CAF" w:rsidRDefault="00BD0B66" w:rsidP="003A2339">
      <w:pPr>
        <w:pStyle w:val="ListParagraph"/>
        <w:numPr>
          <w:ilvl w:val="0"/>
          <w:numId w:val="5"/>
        </w:numPr>
        <w:tabs>
          <w:tab w:val="left" w:pos="1234"/>
        </w:tabs>
      </w:pPr>
      <w:r>
        <w:t>in contravention of section 216, he is involved in the management of the company,</w:t>
      </w:r>
      <w:r>
        <w:rPr>
          <w:spacing w:val="-16"/>
        </w:rPr>
        <w:t xml:space="preserve"> </w:t>
      </w:r>
      <w:r>
        <w:t>or</w:t>
      </w:r>
    </w:p>
    <w:p w14:paraId="71CE509E" w14:textId="77777777" w:rsidR="00F53CAF" w:rsidRDefault="00F53CAF">
      <w:pPr>
        <w:pStyle w:val="BodyText"/>
      </w:pPr>
    </w:p>
    <w:p w14:paraId="12F7B31D" w14:textId="77777777" w:rsidR="00F53CAF" w:rsidRDefault="00BD0B66" w:rsidP="003A2339">
      <w:pPr>
        <w:pStyle w:val="ListParagraph"/>
        <w:numPr>
          <w:ilvl w:val="0"/>
          <w:numId w:val="5"/>
        </w:numPr>
        <w:tabs>
          <w:tab w:val="left" w:pos="1235"/>
        </w:tabs>
        <w:ind w:left="1233" w:right="370"/>
      </w:pPr>
      <w:r>
        <w:t>as a person who is involved in the management of the company, he acts or is willing to act on instructions given (without the leave of the court) by a person whom he knows at that time to be in contravention in relation to the company of section</w:t>
      </w:r>
      <w:r>
        <w:rPr>
          <w:spacing w:val="-12"/>
        </w:rPr>
        <w:t xml:space="preserve"> </w:t>
      </w:r>
      <w:r>
        <w:t>216.</w:t>
      </w:r>
    </w:p>
    <w:p w14:paraId="439F20CC" w14:textId="77777777" w:rsidR="00F53CAF" w:rsidRDefault="00F53CAF">
      <w:pPr>
        <w:pStyle w:val="BodyText"/>
      </w:pPr>
    </w:p>
    <w:p w14:paraId="4ABA13F7" w14:textId="77777777" w:rsidR="00F53CAF" w:rsidRDefault="00BD0B66">
      <w:pPr>
        <w:pStyle w:val="BodyText"/>
        <w:ind w:left="820" w:right="446" w:hanging="720"/>
      </w:pPr>
      <w:r>
        <w:t>217(2) [Joint and several liability] Where a person is personally responsible under this section for the relevant debts of a company, he is jointly and severally liable in respect of those debts with the company and any other person who, whether under this section or otherwise, is so liable.</w:t>
      </w:r>
    </w:p>
    <w:p w14:paraId="5F9CCD1C" w14:textId="77777777" w:rsidR="00F53CAF" w:rsidRDefault="00F53CAF">
      <w:pPr>
        <w:pStyle w:val="BodyText"/>
      </w:pPr>
    </w:p>
    <w:p w14:paraId="1D7597F8" w14:textId="77777777" w:rsidR="00F53CAF" w:rsidRDefault="00BD0B66">
      <w:pPr>
        <w:pStyle w:val="BodyText"/>
        <w:ind w:left="809" w:right="1056" w:hanging="709"/>
      </w:pPr>
      <w:r>
        <w:t>217(3) [Relevant debts of company] For the purposes of this section the relevant debts of a company are -</w:t>
      </w:r>
    </w:p>
    <w:p w14:paraId="4353D50B" w14:textId="77777777" w:rsidR="00F53CAF" w:rsidRDefault="00F53CAF">
      <w:pPr>
        <w:pStyle w:val="BodyText"/>
      </w:pPr>
    </w:p>
    <w:p w14:paraId="0220D992" w14:textId="77777777" w:rsidR="00F53CAF" w:rsidRDefault="00BD0B66" w:rsidP="003A2339">
      <w:pPr>
        <w:pStyle w:val="ListParagraph"/>
        <w:numPr>
          <w:ilvl w:val="0"/>
          <w:numId w:val="4"/>
        </w:numPr>
        <w:tabs>
          <w:tab w:val="left" w:pos="1234"/>
        </w:tabs>
        <w:ind w:left="1233" w:right="505"/>
        <w:jc w:val="both"/>
      </w:pPr>
      <w:r>
        <w:t>in relation to a person who is personally responsible under paragraph (a) of subsection (1), such debts and other liabilities of the company as are incurred at a time when that person was involved in the management of the company,</w:t>
      </w:r>
      <w:r>
        <w:rPr>
          <w:spacing w:val="-3"/>
        </w:rPr>
        <w:t xml:space="preserve"> </w:t>
      </w:r>
      <w:r>
        <w:t>and</w:t>
      </w:r>
    </w:p>
    <w:p w14:paraId="41476FF5" w14:textId="77777777" w:rsidR="00F53CAF" w:rsidRDefault="00F53CAF">
      <w:pPr>
        <w:pStyle w:val="BodyText"/>
      </w:pPr>
    </w:p>
    <w:p w14:paraId="6C9EF381" w14:textId="77777777" w:rsidR="00F53CAF" w:rsidRDefault="00BD0B66" w:rsidP="003A2339">
      <w:pPr>
        <w:pStyle w:val="ListParagraph"/>
        <w:numPr>
          <w:ilvl w:val="0"/>
          <w:numId w:val="4"/>
        </w:numPr>
        <w:tabs>
          <w:tab w:val="left" w:pos="1235"/>
        </w:tabs>
        <w:ind w:left="1233" w:right="444"/>
      </w:pPr>
      <w:r>
        <w:t xml:space="preserve">in relation to a person who is personally responsible under paragraph (b) of that subsection, such </w:t>
      </w:r>
      <w:proofErr w:type="gramStart"/>
      <w:r>
        <w:t>debts</w:t>
      </w:r>
      <w:proofErr w:type="gramEnd"/>
      <w:r>
        <w:t xml:space="preserve"> and other liabilities of the company as are incurred at a time when that person was acting or was willing to act on instructions given as mentioned in that paragraph.</w:t>
      </w:r>
    </w:p>
    <w:p w14:paraId="28F0831E" w14:textId="77777777" w:rsidR="00F53CAF" w:rsidRDefault="00F53CAF">
      <w:pPr>
        <w:pStyle w:val="BodyText"/>
      </w:pPr>
    </w:p>
    <w:p w14:paraId="2DE2D510" w14:textId="77777777" w:rsidR="00F53CAF" w:rsidRDefault="00BD0B66">
      <w:pPr>
        <w:pStyle w:val="BodyText"/>
        <w:spacing w:before="1"/>
        <w:ind w:left="809" w:hanging="709"/>
      </w:pPr>
      <w:r>
        <w:t>217(4) [Person involved in management] For the purposes of this section, a person is involved in the management of a company if he is a director of the company or if he is concerned, whether directly or indirectly, or takes part, in the management of the company.</w:t>
      </w:r>
    </w:p>
    <w:p w14:paraId="7214A55F" w14:textId="77777777" w:rsidR="00F53CAF" w:rsidRDefault="00F53CAF">
      <w:pPr>
        <w:pStyle w:val="BodyText"/>
      </w:pPr>
    </w:p>
    <w:p w14:paraId="1D191032" w14:textId="77777777" w:rsidR="00F53CAF" w:rsidRDefault="00F53CAF">
      <w:pPr>
        <w:pStyle w:val="BodyText"/>
        <w:spacing w:before="12"/>
        <w:rPr>
          <w:sz w:val="21"/>
        </w:rPr>
      </w:pPr>
    </w:p>
    <w:p w14:paraId="658F0A2E" w14:textId="77777777" w:rsidR="00F53CAF" w:rsidRDefault="00BD0B66">
      <w:pPr>
        <w:pStyle w:val="BodyText"/>
        <w:ind w:left="809" w:right="359" w:hanging="709"/>
      </w:pPr>
      <w:r>
        <w:t>217(5) [Interpretation] For the purposes of this section a person who, as a person involved in the management of a company, has at any time acted on instructions given (without the leave of the court) by a person whom he knew at that time to be in contravention in relation to the company of section 216 is presumed, unless the contrary is shown, to have been willing at any time thereafter to act on any instructions given by that person.</w:t>
      </w:r>
    </w:p>
    <w:p w14:paraId="3B867382" w14:textId="77777777" w:rsidR="00F53CAF" w:rsidRDefault="00F53CAF">
      <w:pPr>
        <w:pStyle w:val="BodyText"/>
      </w:pPr>
    </w:p>
    <w:p w14:paraId="300A122D" w14:textId="77777777" w:rsidR="00F53CAF" w:rsidRDefault="00BD0B66">
      <w:pPr>
        <w:pStyle w:val="BodyText"/>
        <w:ind w:left="809" w:right="428" w:hanging="709"/>
      </w:pPr>
      <w:r>
        <w:t>217(6) ["Company”] In this section "company " includes a company which may be wound up under Part V.</w:t>
      </w:r>
    </w:p>
    <w:p w14:paraId="0D681AEC" w14:textId="77777777" w:rsidR="00F53CAF" w:rsidRDefault="00F53CAF">
      <w:pPr>
        <w:sectPr w:rsidR="00F53CAF">
          <w:pgSz w:w="11910" w:h="16840"/>
          <w:pgMar w:top="960" w:right="1080" w:bottom="280" w:left="1340" w:header="720" w:footer="720" w:gutter="0"/>
          <w:cols w:space="720"/>
        </w:sectPr>
      </w:pPr>
    </w:p>
    <w:p w14:paraId="6DDD89A7" w14:textId="77777777" w:rsidR="00F53CAF" w:rsidRDefault="00BD0B66">
      <w:pPr>
        <w:pStyle w:val="Heading2"/>
        <w:spacing w:before="30"/>
      </w:pPr>
      <w:r>
        <w:t>The Insolvency (England &amp; Wales) Rules 2016: Part 22</w:t>
      </w:r>
    </w:p>
    <w:p w14:paraId="66F6B52A" w14:textId="77777777" w:rsidR="00F53CAF" w:rsidRDefault="00BD0B66">
      <w:pPr>
        <w:ind w:left="100"/>
        <w:rPr>
          <w:b/>
        </w:rPr>
      </w:pPr>
      <w:r>
        <w:rPr>
          <w:b/>
        </w:rPr>
        <w:t>PERMISSION TO ACT AS DIRECTOR ETC. OF COMPANY WITH A PROHIBITED NAME (SECTION 216)</w:t>
      </w:r>
    </w:p>
    <w:p w14:paraId="219102DF" w14:textId="77777777" w:rsidR="00F53CAF" w:rsidRDefault="00F53CAF">
      <w:pPr>
        <w:pStyle w:val="BodyText"/>
        <w:rPr>
          <w:b/>
        </w:rPr>
      </w:pPr>
    </w:p>
    <w:p w14:paraId="5327ED18" w14:textId="77777777" w:rsidR="00F53CAF" w:rsidRDefault="00BD0B66">
      <w:pPr>
        <w:ind w:left="100"/>
        <w:rPr>
          <w:b/>
        </w:rPr>
      </w:pPr>
      <w:r>
        <w:rPr>
          <w:b/>
        </w:rPr>
        <w:t>Preliminary</w:t>
      </w:r>
    </w:p>
    <w:p w14:paraId="3DBF8185" w14:textId="77777777" w:rsidR="00F53CAF" w:rsidRDefault="00F53CAF">
      <w:pPr>
        <w:pStyle w:val="BodyText"/>
        <w:rPr>
          <w:b/>
        </w:rPr>
      </w:pPr>
    </w:p>
    <w:p w14:paraId="76D88FF3" w14:textId="77777777" w:rsidR="00F53CAF" w:rsidRDefault="00BD0B66" w:rsidP="003A2339">
      <w:pPr>
        <w:pStyle w:val="ListParagraph"/>
        <w:numPr>
          <w:ilvl w:val="1"/>
          <w:numId w:val="3"/>
        </w:numPr>
        <w:tabs>
          <w:tab w:val="left" w:pos="554"/>
        </w:tabs>
      </w:pPr>
      <w:r>
        <w:t>— (1) The rules in this</w:t>
      </w:r>
      <w:r>
        <w:rPr>
          <w:spacing w:val="-7"/>
        </w:rPr>
        <w:t xml:space="preserve"> </w:t>
      </w:r>
      <w:r>
        <w:t>Part—</w:t>
      </w:r>
    </w:p>
    <w:p w14:paraId="6D1745CD" w14:textId="77777777" w:rsidR="00F53CAF" w:rsidRDefault="00BD0B66" w:rsidP="003A2339">
      <w:pPr>
        <w:pStyle w:val="ListParagraph"/>
        <w:numPr>
          <w:ilvl w:val="2"/>
          <w:numId w:val="3"/>
        </w:numPr>
        <w:tabs>
          <w:tab w:val="left" w:pos="1180"/>
        </w:tabs>
        <w:ind w:right="602"/>
      </w:pPr>
      <w:r>
        <w:t>relate to permission required under section 216 (restriction on re-use of name of company in insolvent liquidation) for a person to act as mentioned in section 216(3) in relation to a company with a prohibited</w:t>
      </w:r>
      <w:r>
        <w:rPr>
          <w:spacing w:val="-6"/>
        </w:rPr>
        <w:t xml:space="preserve"> </w:t>
      </w:r>
      <w:proofErr w:type="gramStart"/>
      <w:r>
        <w:t>name;</w:t>
      </w:r>
      <w:proofErr w:type="gramEnd"/>
    </w:p>
    <w:p w14:paraId="30DDB24C" w14:textId="77777777" w:rsidR="00F53CAF" w:rsidRDefault="00BD0B66" w:rsidP="003A2339">
      <w:pPr>
        <w:pStyle w:val="ListParagraph"/>
        <w:numPr>
          <w:ilvl w:val="2"/>
          <w:numId w:val="3"/>
        </w:numPr>
        <w:tabs>
          <w:tab w:val="left" w:pos="1180"/>
        </w:tabs>
        <w:ind w:right="784"/>
      </w:pPr>
      <w:r>
        <w:t>prescribe the cases excepted from that provision</w:t>
      </w:r>
      <w:proofErr w:type="gramStart"/>
      <w:r>
        <w:t>, that is to say, in</w:t>
      </w:r>
      <w:proofErr w:type="gramEnd"/>
      <w:r>
        <w:t xml:space="preserve"> which a person to whom the section applies may so act without that permission;</w:t>
      </w:r>
      <w:r>
        <w:rPr>
          <w:spacing w:val="-13"/>
        </w:rPr>
        <w:t xml:space="preserve"> </w:t>
      </w:r>
      <w:r>
        <w:t>and</w:t>
      </w:r>
    </w:p>
    <w:p w14:paraId="440DEBF2" w14:textId="77777777" w:rsidR="00F53CAF" w:rsidRDefault="00BD0B66" w:rsidP="003A2339">
      <w:pPr>
        <w:pStyle w:val="ListParagraph"/>
        <w:numPr>
          <w:ilvl w:val="2"/>
          <w:numId w:val="3"/>
        </w:numPr>
        <w:tabs>
          <w:tab w:val="left" w:pos="1180"/>
        </w:tabs>
        <w:ind w:left="1179"/>
      </w:pPr>
      <w:r>
        <w:t>apply to all windings up to which section 216</w:t>
      </w:r>
      <w:r>
        <w:rPr>
          <w:spacing w:val="-5"/>
        </w:rPr>
        <w:t xml:space="preserve"> </w:t>
      </w:r>
      <w:r>
        <w:t>applies.</w:t>
      </w:r>
    </w:p>
    <w:p w14:paraId="652170B0" w14:textId="77777777" w:rsidR="00F53CAF" w:rsidRDefault="00F53CAF">
      <w:pPr>
        <w:pStyle w:val="BodyText"/>
      </w:pPr>
    </w:p>
    <w:p w14:paraId="4EECFE9B" w14:textId="77777777" w:rsidR="00F53CAF" w:rsidRDefault="00BD0B66">
      <w:pPr>
        <w:pStyle w:val="Heading2"/>
      </w:pPr>
      <w:r>
        <w:t>Application for permission under section 216(3)</w:t>
      </w:r>
    </w:p>
    <w:p w14:paraId="74F06502" w14:textId="77777777" w:rsidR="00F53CAF" w:rsidRDefault="00F53CAF">
      <w:pPr>
        <w:pStyle w:val="BodyText"/>
        <w:rPr>
          <w:b/>
        </w:rPr>
      </w:pPr>
    </w:p>
    <w:p w14:paraId="456002B9" w14:textId="77777777" w:rsidR="00F53CAF" w:rsidRDefault="00BD0B66" w:rsidP="003A2339">
      <w:pPr>
        <w:pStyle w:val="ListParagraph"/>
        <w:numPr>
          <w:ilvl w:val="1"/>
          <w:numId w:val="3"/>
        </w:numPr>
        <w:tabs>
          <w:tab w:val="left" w:pos="554"/>
        </w:tabs>
        <w:ind w:left="100" w:right="1211" w:firstLine="0"/>
      </w:pPr>
      <w:r>
        <w:t>— (1) At least 14 days’ notice of any application for permission to act in any of the circumstances which would otherwise be prohibited by section 216(3) must be given by the applicant to the Secretary of State, who</w:t>
      </w:r>
      <w:r>
        <w:rPr>
          <w:spacing w:val="-4"/>
        </w:rPr>
        <w:t xml:space="preserve"> </w:t>
      </w:r>
      <w:r>
        <w:t>may—</w:t>
      </w:r>
    </w:p>
    <w:p w14:paraId="0F555CEF" w14:textId="77777777" w:rsidR="00F53CAF" w:rsidRDefault="00BD0B66" w:rsidP="003A2339">
      <w:pPr>
        <w:pStyle w:val="ListParagraph"/>
        <w:numPr>
          <w:ilvl w:val="2"/>
          <w:numId w:val="3"/>
        </w:numPr>
        <w:tabs>
          <w:tab w:val="left" w:pos="1180"/>
        </w:tabs>
        <w:ind w:left="1179"/>
      </w:pPr>
      <w:r>
        <w:t>appear at the hearing of the application;</w:t>
      </w:r>
      <w:r>
        <w:rPr>
          <w:spacing w:val="-6"/>
        </w:rPr>
        <w:t xml:space="preserve"> </w:t>
      </w:r>
      <w:r>
        <w:t>and</w:t>
      </w:r>
    </w:p>
    <w:p w14:paraId="58DAFB9D" w14:textId="77777777" w:rsidR="00F53CAF" w:rsidRDefault="00BD0B66" w:rsidP="003A2339">
      <w:pPr>
        <w:pStyle w:val="ListParagraph"/>
        <w:numPr>
          <w:ilvl w:val="2"/>
          <w:numId w:val="3"/>
        </w:numPr>
        <w:tabs>
          <w:tab w:val="left" w:pos="1180"/>
        </w:tabs>
        <w:ind w:left="1179"/>
      </w:pPr>
      <w:r>
        <w:t>whether or not appearing at the hearing, make</w:t>
      </w:r>
      <w:r>
        <w:rPr>
          <w:spacing w:val="-7"/>
        </w:rPr>
        <w:t xml:space="preserve"> </w:t>
      </w:r>
      <w:r>
        <w:t>representations.</w:t>
      </w:r>
    </w:p>
    <w:p w14:paraId="63F3981D" w14:textId="77777777" w:rsidR="00F53CAF" w:rsidRDefault="00F53CAF">
      <w:pPr>
        <w:pStyle w:val="BodyText"/>
      </w:pPr>
    </w:p>
    <w:p w14:paraId="131F87D3" w14:textId="77777777" w:rsidR="00F53CAF" w:rsidRDefault="00BD0B66">
      <w:pPr>
        <w:pStyle w:val="Heading2"/>
      </w:pPr>
      <w:r>
        <w:t xml:space="preserve">Power of court to call for liquidator’s </w:t>
      </w:r>
      <w:proofErr w:type="gramStart"/>
      <w:r>
        <w:t>report</w:t>
      </w:r>
      <w:proofErr w:type="gramEnd"/>
    </w:p>
    <w:p w14:paraId="3BAA63B9" w14:textId="77777777" w:rsidR="00F53CAF" w:rsidRDefault="00F53CAF">
      <w:pPr>
        <w:pStyle w:val="BodyText"/>
        <w:rPr>
          <w:b/>
        </w:rPr>
      </w:pPr>
    </w:p>
    <w:p w14:paraId="12C08148" w14:textId="77777777" w:rsidR="00F53CAF" w:rsidRDefault="00BD0B66" w:rsidP="003A2339">
      <w:pPr>
        <w:pStyle w:val="ListParagraph"/>
        <w:numPr>
          <w:ilvl w:val="1"/>
          <w:numId w:val="3"/>
        </w:numPr>
        <w:tabs>
          <w:tab w:val="left" w:pos="603"/>
        </w:tabs>
        <w:ind w:left="100" w:right="547" w:firstLine="0"/>
      </w:pPr>
      <w:r>
        <w:t>When considering an application for permission under section 216, the court may call on the liquidator, or any former liquidator, of the liquidating company for a report of the circumstances in which the company became insolvent and the extent (if any) of the applicant’s apparent responsibility for it doing</w:t>
      </w:r>
      <w:r>
        <w:rPr>
          <w:spacing w:val="-4"/>
        </w:rPr>
        <w:t xml:space="preserve"> </w:t>
      </w:r>
      <w:r>
        <w:t>so.</w:t>
      </w:r>
    </w:p>
    <w:p w14:paraId="7E2C6F29" w14:textId="77777777" w:rsidR="00F53CAF" w:rsidRDefault="00F53CAF">
      <w:pPr>
        <w:pStyle w:val="BodyText"/>
      </w:pPr>
    </w:p>
    <w:p w14:paraId="09B16717" w14:textId="77777777" w:rsidR="00F53CAF" w:rsidRDefault="00BD0B66">
      <w:pPr>
        <w:pStyle w:val="Heading2"/>
      </w:pPr>
      <w:r>
        <w:t>First excepted case</w:t>
      </w:r>
    </w:p>
    <w:p w14:paraId="75CCA61C" w14:textId="77777777" w:rsidR="00F53CAF" w:rsidRDefault="00F53CAF">
      <w:pPr>
        <w:pStyle w:val="BodyText"/>
        <w:rPr>
          <w:b/>
        </w:rPr>
      </w:pPr>
    </w:p>
    <w:p w14:paraId="470D6852" w14:textId="77777777" w:rsidR="00F53CAF" w:rsidRDefault="00BD0B66" w:rsidP="003A2339">
      <w:pPr>
        <w:pStyle w:val="ListParagraph"/>
        <w:numPr>
          <w:ilvl w:val="1"/>
          <w:numId w:val="3"/>
        </w:numPr>
        <w:tabs>
          <w:tab w:val="left" w:pos="554"/>
        </w:tabs>
        <w:spacing w:before="1"/>
      </w:pPr>
      <w:r>
        <w:t>— (1) This rule applies</w:t>
      </w:r>
      <w:r>
        <w:rPr>
          <w:spacing w:val="-5"/>
        </w:rPr>
        <w:t xml:space="preserve"> </w:t>
      </w:r>
      <w:r>
        <w:t>where—</w:t>
      </w:r>
    </w:p>
    <w:p w14:paraId="6867FE35" w14:textId="77777777" w:rsidR="00F53CAF" w:rsidRDefault="00F53CAF">
      <w:pPr>
        <w:pStyle w:val="BodyText"/>
        <w:spacing w:before="12"/>
        <w:rPr>
          <w:sz w:val="21"/>
        </w:rPr>
      </w:pPr>
    </w:p>
    <w:p w14:paraId="78903116" w14:textId="77777777" w:rsidR="00F53CAF" w:rsidRDefault="00BD0B66" w:rsidP="003A2339">
      <w:pPr>
        <w:pStyle w:val="ListParagraph"/>
        <w:numPr>
          <w:ilvl w:val="2"/>
          <w:numId w:val="3"/>
        </w:numPr>
        <w:tabs>
          <w:tab w:val="left" w:pos="1180"/>
        </w:tabs>
        <w:ind w:right="416"/>
      </w:pPr>
      <w:r>
        <w:t>a person (“the person”) was within the period mentioned in section 216(1) a director, or shadow director, of an insolvent company that has gone into insolvent liquidation;</w:t>
      </w:r>
      <w:r>
        <w:rPr>
          <w:spacing w:val="-26"/>
        </w:rPr>
        <w:t xml:space="preserve"> </w:t>
      </w:r>
      <w:r>
        <w:t>and</w:t>
      </w:r>
    </w:p>
    <w:p w14:paraId="4EB8002B" w14:textId="77777777" w:rsidR="00F53CAF" w:rsidRDefault="00BD0B66" w:rsidP="003A2339">
      <w:pPr>
        <w:pStyle w:val="ListParagraph"/>
        <w:numPr>
          <w:ilvl w:val="2"/>
          <w:numId w:val="3"/>
        </w:numPr>
        <w:tabs>
          <w:tab w:val="left" w:pos="1180"/>
        </w:tabs>
        <w:ind w:right="369"/>
      </w:pPr>
      <w:r>
        <w:t>the person acts in all or any of the ways specified in section 216(3) in connection with, or for the purposes of, the carrying on (or proposed carrying on) of the whole or substantially the whole of the business of the insolvent company where that business (or substantially the whole of it) is (or is to be) acquired from the insolvent company under</w:t>
      </w:r>
      <w:r>
        <w:rPr>
          <w:spacing w:val="-2"/>
        </w:rPr>
        <w:t xml:space="preserve"> </w:t>
      </w:r>
      <w:r>
        <w:t>arrangements—</w:t>
      </w:r>
    </w:p>
    <w:p w14:paraId="03EB501C" w14:textId="77777777" w:rsidR="00F53CAF" w:rsidRDefault="00BD0B66" w:rsidP="003A2339">
      <w:pPr>
        <w:pStyle w:val="ListParagraph"/>
        <w:numPr>
          <w:ilvl w:val="3"/>
          <w:numId w:val="3"/>
        </w:numPr>
        <w:tabs>
          <w:tab w:val="left" w:pos="2260"/>
          <w:tab w:val="left" w:pos="2261"/>
        </w:tabs>
      </w:pPr>
      <w:r>
        <w:t>made by its liquidator,</w:t>
      </w:r>
      <w:r>
        <w:rPr>
          <w:spacing w:val="-4"/>
        </w:rPr>
        <w:t xml:space="preserve"> </w:t>
      </w:r>
      <w:r>
        <w:t>or</w:t>
      </w:r>
    </w:p>
    <w:p w14:paraId="756CF785" w14:textId="77777777" w:rsidR="00F53CAF" w:rsidRDefault="00BD0B66" w:rsidP="003A2339">
      <w:pPr>
        <w:pStyle w:val="ListParagraph"/>
        <w:numPr>
          <w:ilvl w:val="3"/>
          <w:numId w:val="3"/>
        </w:numPr>
        <w:tabs>
          <w:tab w:val="left" w:pos="2259"/>
          <w:tab w:val="left" w:pos="2261"/>
        </w:tabs>
        <w:ind w:right="412" w:hanging="720"/>
      </w:pPr>
      <w:r>
        <w:t xml:space="preserve">made before the insolvent company </w:t>
      </w:r>
      <w:proofErr w:type="gramStart"/>
      <w:r>
        <w:t>entered into</w:t>
      </w:r>
      <w:proofErr w:type="gramEnd"/>
      <w:r>
        <w:t xml:space="preserve"> insolvent liquidation by an officeholder acting in relation to it as administrator, administrative receiver or supervisor of a</w:t>
      </w:r>
      <w:r>
        <w:rPr>
          <w:spacing w:val="-4"/>
        </w:rPr>
        <w:t xml:space="preserve"> </w:t>
      </w:r>
      <w:r>
        <w:t>CVA.</w:t>
      </w:r>
    </w:p>
    <w:p w14:paraId="70608FBE" w14:textId="77777777" w:rsidR="00F53CAF" w:rsidRDefault="00F53CAF">
      <w:pPr>
        <w:pStyle w:val="BodyText"/>
      </w:pPr>
    </w:p>
    <w:p w14:paraId="4377518D" w14:textId="77777777" w:rsidR="00F53CAF" w:rsidRDefault="00BD0B66" w:rsidP="003A2339">
      <w:pPr>
        <w:pStyle w:val="ListParagraph"/>
        <w:numPr>
          <w:ilvl w:val="0"/>
          <w:numId w:val="2"/>
        </w:numPr>
        <w:tabs>
          <w:tab w:val="left" w:pos="395"/>
        </w:tabs>
        <w:ind w:right="400" w:firstLine="0"/>
        <w:jc w:val="both"/>
      </w:pPr>
      <w:r>
        <w:t>The person will not be taken to have contravened section 216 if prior to that person acting in the circumstances set out in paragraph (1) a notice is, in accordance with the requirements of paragraph (3),</w:t>
      </w:r>
      <w:r>
        <w:rPr>
          <w:spacing w:val="-2"/>
        </w:rPr>
        <w:t xml:space="preserve"> </w:t>
      </w:r>
      <w:r>
        <w:t>—</w:t>
      </w:r>
    </w:p>
    <w:p w14:paraId="53806CDB" w14:textId="77777777" w:rsidR="00F53CAF" w:rsidRDefault="00F53CAF">
      <w:pPr>
        <w:pStyle w:val="BodyText"/>
      </w:pPr>
    </w:p>
    <w:p w14:paraId="00DCF736" w14:textId="77777777" w:rsidR="00F53CAF" w:rsidRDefault="00BD0B66" w:rsidP="003A2339">
      <w:pPr>
        <w:pStyle w:val="ListParagraph"/>
        <w:numPr>
          <w:ilvl w:val="1"/>
          <w:numId w:val="2"/>
        </w:numPr>
        <w:tabs>
          <w:tab w:val="left" w:pos="1180"/>
        </w:tabs>
        <w:ind w:right="1048"/>
      </w:pPr>
      <w:r>
        <w:t>given by the person, to every creditor of the insolvent company whose name and address—</w:t>
      </w:r>
    </w:p>
    <w:p w14:paraId="38048A71" w14:textId="77777777" w:rsidR="00F53CAF" w:rsidRDefault="00BD0B66" w:rsidP="003A2339">
      <w:pPr>
        <w:pStyle w:val="ListParagraph"/>
        <w:numPr>
          <w:ilvl w:val="2"/>
          <w:numId w:val="2"/>
        </w:numPr>
        <w:tabs>
          <w:tab w:val="left" w:pos="2260"/>
          <w:tab w:val="left" w:pos="2261"/>
        </w:tabs>
      </w:pPr>
      <w:r>
        <w:t>is known by that person,</w:t>
      </w:r>
      <w:r>
        <w:rPr>
          <w:spacing w:val="-6"/>
        </w:rPr>
        <w:t xml:space="preserve"> </w:t>
      </w:r>
      <w:r>
        <w:t>or</w:t>
      </w:r>
    </w:p>
    <w:p w14:paraId="213FD0E5" w14:textId="77777777" w:rsidR="00F53CAF" w:rsidRDefault="00BD0B66" w:rsidP="003A2339">
      <w:pPr>
        <w:pStyle w:val="ListParagraph"/>
        <w:numPr>
          <w:ilvl w:val="2"/>
          <w:numId w:val="2"/>
        </w:numPr>
        <w:tabs>
          <w:tab w:val="left" w:pos="2259"/>
          <w:tab w:val="left" w:pos="2261"/>
        </w:tabs>
        <w:ind w:right="1004" w:hanging="720"/>
      </w:pPr>
      <w:r>
        <w:t>is ascertainable by that person on the making of such enquiries as are reasonable in the circumstances;</w:t>
      </w:r>
      <w:r>
        <w:rPr>
          <w:spacing w:val="-3"/>
        </w:rPr>
        <w:t xml:space="preserve"> </w:t>
      </w:r>
      <w:r>
        <w:t>and</w:t>
      </w:r>
    </w:p>
    <w:p w14:paraId="283D96D8" w14:textId="77777777" w:rsidR="00F53CAF" w:rsidRDefault="00BD0B66" w:rsidP="003A2339">
      <w:pPr>
        <w:pStyle w:val="ListParagraph"/>
        <w:numPr>
          <w:ilvl w:val="1"/>
          <w:numId w:val="2"/>
        </w:numPr>
        <w:tabs>
          <w:tab w:val="left" w:pos="1180"/>
        </w:tabs>
        <w:ind w:left="1179"/>
      </w:pPr>
      <w:r>
        <w:t>published in the</w:t>
      </w:r>
      <w:r>
        <w:rPr>
          <w:spacing w:val="-4"/>
        </w:rPr>
        <w:t xml:space="preserve"> </w:t>
      </w:r>
      <w:r>
        <w:t>Gazette.</w:t>
      </w:r>
    </w:p>
    <w:p w14:paraId="5DD0920A" w14:textId="77777777" w:rsidR="00F53CAF" w:rsidRDefault="00F53CAF">
      <w:pPr>
        <w:sectPr w:rsidR="00F53CAF">
          <w:pgSz w:w="11910" w:h="16840"/>
          <w:pgMar w:top="960" w:right="1080" w:bottom="280" w:left="1340" w:header="720" w:footer="720" w:gutter="0"/>
          <w:cols w:space="720"/>
        </w:sectPr>
      </w:pPr>
    </w:p>
    <w:p w14:paraId="257F84F7" w14:textId="77777777" w:rsidR="00F53CAF" w:rsidRDefault="00BD0B66" w:rsidP="003A2339">
      <w:pPr>
        <w:pStyle w:val="ListParagraph"/>
        <w:numPr>
          <w:ilvl w:val="0"/>
          <w:numId w:val="2"/>
        </w:numPr>
        <w:tabs>
          <w:tab w:val="left" w:pos="395"/>
        </w:tabs>
        <w:spacing w:before="30"/>
        <w:ind w:left="394"/>
      </w:pPr>
      <w:r>
        <w:t>The notice referred to in paragraph</w:t>
      </w:r>
      <w:r>
        <w:rPr>
          <w:spacing w:val="-5"/>
        </w:rPr>
        <w:t xml:space="preserve"> </w:t>
      </w:r>
      <w:r>
        <w:t>(2)—</w:t>
      </w:r>
    </w:p>
    <w:p w14:paraId="281CD0D2" w14:textId="77777777" w:rsidR="00F53CAF" w:rsidRDefault="00F53CAF">
      <w:pPr>
        <w:pStyle w:val="BodyText"/>
      </w:pPr>
    </w:p>
    <w:p w14:paraId="7483E100" w14:textId="77777777" w:rsidR="00F53CAF" w:rsidRDefault="00BD0B66" w:rsidP="003A2339">
      <w:pPr>
        <w:pStyle w:val="ListParagraph"/>
        <w:numPr>
          <w:ilvl w:val="1"/>
          <w:numId w:val="2"/>
        </w:numPr>
        <w:tabs>
          <w:tab w:val="left" w:pos="1180"/>
        </w:tabs>
        <w:ind w:right="620"/>
      </w:pPr>
      <w:r>
        <w:t xml:space="preserve">may be given and published before the completion of the arrangements referred to in paragraph (1)(b) but must be given and published no later than 28 days after their </w:t>
      </w:r>
      <w:proofErr w:type="gramStart"/>
      <w:r>
        <w:t>completion;</w:t>
      </w:r>
      <w:proofErr w:type="gramEnd"/>
    </w:p>
    <w:p w14:paraId="025BBF9B" w14:textId="77777777" w:rsidR="00F53CAF" w:rsidRDefault="00BD0B66" w:rsidP="003A2339">
      <w:pPr>
        <w:pStyle w:val="ListParagraph"/>
        <w:numPr>
          <w:ilvl w:val="1"/>
          <w:numId w:val="2"/>
        </w:numPr>
        <w:tabs>
          <w:tab w:val="left" w:pos="1180"/>
        </w:tabs>
        <w:ind w:left="1179"/>
      </w:pPr>
      <w:r>
        <w:t>must</w:t>
      </w:r>
      <w:r>
        <w:rPr>
          <w:spacing w:val="-2"/>
        </w:rPr>
        <w:t xml:space="preserve"> </w:t>
      </w:r>
      <w:r>
        <w:t>contain—</w:t>
      </w:r>
    </w:p>
    <w:p w14:paraId="14D24180" w14:textId="77777777" w:rsidR="00F53CAF" w:rsidRDefault="00BD0B66" w:rsidP="003A2339">
      <w:pPr>
        <w:pStyle w:val="ListParagraph"/>
        <w:numPr>
          <w:ilvl w:val="2"/>
          <w:numId w:val="2"/>
        </w:numPr>
        <w:tabs>
          <w:tab w:val="left" w:pos="2260"/>
          <w:tab w:val="left" w:pos="2261"/>
        </w:tabs>
      </w:pPr>
      <w:r>
        <w:t>identification details for the</w:t>
      </w:r>
      <w:r>
        <w:rPr>
          <w:spacing w:val="-4"/>
        </w:rPr>
        <w:t xml:space="preserve"> </w:t>
      </w:r>
      <w:r>
        <w:t>company,</w:t>
      </w:r>
    </w:p>
    <w:p w14:paraId="61279B13" w14:textId="77777777" w:rsidR="00F53CAF" w:rsidRDefault="00BD0B66" w:rsidP="003A2339">
      <w:pPr>
        <w:pStyle w:val="ListParagraph"/>
        <w:numPr>
          <w:ilvl w:val="2"/>
          <w:numId w:val="2"/>
        </w:numPr>
        <w:tabs>
          <w:tab w:val="left" w:pos="2259"/>
          <w:tab w:val="left" w:pos="2261"/>
        </w:tabs>
      </w:pPr>
      <w:r>
        <w:t>the name and address of the</w:t>
      </w:r>
      <w:r>
        <w:rPr>
          <w:spacing w:val="-3"/>
        </w:rPr>
        <w:t xml:space="preserve"> </w:t>
      </w:r>
      <w:r>
        <w:t>person,</w:t>
      </w:r>
    </w:p>
    <w:p w14:paraId="477514FF" w14:textId="77777777" w:rsidR="00F53CAF" w:rsidRDefault="00BD0B66" w:rsidP="003A2339">
      <w:pPr>
        <w:pStyle w:val="ListParagraph"/>
        <w:numPr>
          <w:ilvl w:val="2"/>
          <w:numId w:val="2"/>
        </w:numPr>
        <w:tabs>
          <w:tab w:val="left" w:pos="2260"/>
          <w:tab w:val="left" w:pos="2261"/>
        </w:tabs>
        <w:ind w:right="515" w:hanging="720"/>
      </w:pPr>
      <w:r>
        <w:t>a statement that it is the person’s intention to act (or, where the insolvent company has not entered insolvent liquidation, to act or continue to act) in all or any of the ways specified in section 216(3) in connection with, or for the purposes of, the carrying on of the whole or substantially the whole of the business of the insolvent</w:t>
      </w:r>
      <w:r>
        <w:rPr>
          <w:spacing w:val="-3"/>
        </w:rPr>
        <w:t xml:space="preserve"> </w:t>
      </w:r>
      <w:r>
        <w:t>company,</w:t>
      </w:r>
    </w:p>
    <w:p w14:paraId="71B36675" w14:textId="77777777" w:rsidR="00F53CAF" w:rsidRDefault="00BD0B66" w:rsidP="003A2339">
      <w:pPr>
        <w:pStyle w:val="ListParagraph"/>
        <w:numPr>
          <w:ilvl w:val="2"/>
          <w:numId w:val="2"/>
        </w:numPr>
        <w:tabs>
          <w:tab w:val="left" w:pos="2261"/>
        </w:tabs>
        <w:ind w:right="502" w:hanging="720"/>
        <w:jc w:val="both"/>
      </w:pPr>
      <w:r>
        <w:t xml:space="preserve">the prohibited name or, where the company has not </w:t>
      </w:r>
      <w:proofErr w:type="gramStart"/>
      <w:r>
        <w:t>entered into</w:t>
      </w:r>
      <w:proofErr w:type="gramEnd"/>
      <w:r>
        <w:t xml:space="preserve"> insolvent liquidation, the name under which the business is being, or is to be, carried on which would be a prohibited name in respect of the person in the event of the insolvent company entering insolvent</w:t>
      </w:r>
      <w:r>
        <w:rPr>
          <w:spacing w:val="-7"/>
        </w:rPr>
        <w:t xml:space="preserve"> </w:t>
      </w:r>
      <w:r>
        <w:t>liquidation,</w:t>
      </w:r>
    </w:p>
    <w:p w14:paraId="0A6E7EF5" w14:textId="77777777" w:rsidR="00F53CAF" w:rsidRDefault="00BD0B66" w:rsidP="003A2339">
      <w:pPr>
        <w:pStyle w:val="ListParagraph"/>
        <w:numPr>
          <w:ilvl w:val="2"/>
          <w:numId w:val="2"/>
        </w:numPr>
        <w:tabs>
          <w:tab w:val="left" w:pos="2259"/>
          <w:tab w:val="left" w:pos="2260"/>
        </w:tabs>
        <w:ind w:right="371" w:hanging="720"/>
      </w:pPr>
      <w:r>
        <w:t xml:space="preserve">a statement that the person would not otherwise be permitted to undertake those activities without the leave of the </w:t>
      </w:r>
      <w:proofErr w:type="gramStart"/>
      <w:r>
        <w:t>court</w:t>
      </w:r>
      <w:proofErr w:type="gramEnd"/>
      <w:r>
        <w:t xml:space="preserve"> or the application of an exception created by Rules made under the Insolvency Act</w:t>
      </w:r>
      <w:r>
        <w:rPr>
          <w:spacing w:val="-8"/>
        </w:rPr>
        <w:t xml:space="preserve"> </w:t>
      </w:r>
      <w:r>
        <w:t>1986,</w:t>
      </w:r>
    </w:p>
    <w:p w14:paraId="4C093892" w14:textId="77777777" w:rsidR="00F53CAF" w:rsidRDefault="00BD0B66" w:rsidP="003A2339">
      <w:pPr>
        <w:pStyle w:val="ListParagraph"/>
        <w:numPr>
          <w:ilvl w:val="2"/>
          <w:numId w:val="2"/>
        </w:numPr>
        <w:tabs>
          <w:tab w:val="left" w:pos="2259"/>
          <w:tab w:val="left" w:pos="2260"/>
        </w:tabs>
        <w:ind w:right="1017" w:hanging="720"/>
      </w:pPr>
      <w:r>
        <w:t>a statement that breach of the prohibition created by section 216 is a criminal offence,</w:t>
      </w:r>
      <w:r>
        <w:rPr>
          <w:spacing w:val="-2"/>
        </w:rPr>
        <w:t xml:space="preserve"> </w:t>
      </w:r>
      <w:r>
        <w:t>and</w:t>
      </w:r>
    </w:p>
    <w:p w14:paraId="18CC2264" w14:textId="77777777" w:rsidR="00F53CAF" w:rsidRDefault="00BD0B66" w:rsidP="003A2339">
      <w:pPr>
        <w:pStyle w:val="ListParagraph"/>
        <w:numPr>
          <w:ilvl w:val="2"/>
          <w:numId w:val="2"/>
        </w:numPr>
        <w:tabs>
          <w:tab w:val="left" w:pos="2259"/>
          <w:tab w:val="left" w:pos="2261"/>
        </w:tabs>
        <w:ind w:right="592" w:hanging="720"/>
      </w:pPr>
      <w:r>
        <w:t>a statement as set out in rule 22.5 of the effect of issuing the notice under rule</w:t>
      </w:r>
      <w:r>
        <w:rPr>
          <w:spacing w:val="-1"/>
        </w:rPr>
        <w:t xml:space="preserve"> </w:t>
      </w:r>
      <w:proofErr w:type="gramStart"/>
      <w:r>
        <w:t>22.4(2);</w:t>
      </w:r>
      <w:proofErr w:type="gramEnd"/>
    </w:p>
    <w:p w14:paraId="6A5018A3" w14:textId="77777777" w:rsidR="00F53CAF" w:rsidRDefault="00F53CAF">
      <w:pPr>
        <w:pStyle w:val="BodyText"/>
      </w:pPr>
    </w:p>
    <w:p w14:paraId="1DCE1BE7" w14:textId="77777777" w:rsidR="00F53CAF" w:rsidRDefault="00BD0B66" w:rsidP="003A2339">
      <w:pPr>
        <w:pStyle w:val="ListParagraph"/>
        <w:numPr>
          <w:ilvl w:val="1"/>
          <w:numId w:val="2"/>
        </w:numPr>
        <w:tabs>
          <w:tab w:val="left" w:pos="1180"/>
        </w:tabs>
        <w:ind w:right="563"/>
      </w:pPr>
      <w:r>
        <w:t>where the company is in administration, has an administrative receiver appointed or is subject to a CVA,</w:t>
      </w:r>
      <w:r>
        <w:rPr>
          <w:spacing w:val="-3"/>
        </w:rPr>
        <w:t xml:space="preserve"> </w:t>
      </w:r>
      <w:r>
        <w:t>—</w:t>
      </w:r>
    </w:p>
    <w:p w14:paraId="07113BF9" w14:textId="77777777" w:rsidR="00F53CAF" w:rsidRDefault="00BD0B66" w:rsidP="003A2339">
      <w:pPr>
        <w:pStyle w:val="ListParagraph"/>
        <w:numPr>
          <w:ilvl w:val="2"/>
          <w:numId w:val="2"/>
        </w:numPr>
        <w:tabs>
          <w:tab w:val="left" w:pos="2260"/>
          <w:tab w:val="left" w:pos="2261"/>
        </w:tabs>
        <w:ind w:right="664" w:hanging="720"/>
      </w:pPr>
      <w:r>
        <w:t>the date that the company entered administration, had an administrative receiver appointed or a CVA approved (whichever is the earliest),</w:t>
      </w:r>
      <w:r>
        <w:rPr>
          <w:spacing w:val="-20"/>
        </w:rPr>
        <w:t xml:space="preserve"> </w:t>
      </w:r>
      <w:r>
        <w:t>and</w:t>
      </w:r>
    </w:p>
    <w:p w14:paraId="3B3664C6" w14:textId="77777777" w:rsidR="00F53CAF" w:rsidRDefault="00BD0B66" w:rsidP="003A2339">
      <w:pPr>
        <w:pStyle w:val="ListParagraph"/>
        <w:numPr>
          <w:ilvl w:val="2"/>
          <w:numId w:val="2"/>
        </w:numPr>
        <w:tabs>
          <w:tab w:val="left" w:pos="2259"/>
          <w:tab w:val="left" w:pos="2261"/>
        </w:tabs>
        <w:spacing w:before="1"/>
        <w:ind w:right="731" w:hanging="720"/>
      </w:pPr>
      <w:r>
        <w:t>a statement that the person was a director of the company on that date; and</w:t>
      </w:r>
    </w:p>
    <w:p w14:paraId="30C4C4F1" w14:textId="77777777" w:rsidR="00F53CAF" w:rsidRDefault="00F53CAF">
      <w:pPr>
        <w:pStyle w:val="BodyText"/>
        <w:spacing w:before="12"/>
        <w:rPr>
          <w:sz w:val="21"/>
        </w:rPr>
      </w:pPr>
    </w:p>
    <w:p w14:paraId="07C41032" w14:textId="77777777" w:rsidR="00F53CAF" w:rsidRDefault="00BD0B66" w:rsidP="003A2339">
      <w:pPr>
        <w:pStyle w:val="ListParagraph"/>
        <w:numPr>
          <w:ilvl w:val="1"/>
          <w:numId w:val="2"/>
        </w:numPr>
        <w:tabs>
          <w:tab w:val="left" w:pos="1180"/>
        </w:tabs>
        <w:ind w:left="1179"/>
      </w:pPr>
      <w:r>
        <w:t>where the company is in insolvent liquidation,</w:t>
      </w:r>
      <w:r>
        <w:rPr>
          <w:spacing w:val="-4"/>
        </w:rPr>
        <w:t xml:space="preserve"> </w:t>
      </w:r>
      <w:r>
        <w:t>—</w:t>
      </w:r>
    </w:p>
    <w:p w14:paraId="07ADFBF3" w14:textId="77777777" w:rsidR="00F53CAF" w:rsidRDefault="00BD0B66" w:rsidP="003A2339">
      <w:pPr>
        <w:pStyle w:val="ListParagraph"/>
        <w:numPr>
          <w:ilvl w:val="2"/>
          <w:numId w:val="2"/>
        </w:numPr>
        <w:tabs>
          <w:tab w:val="left" w:pos="2260"/>
          <w:tab w:val="left" w:pos="2261"/>
        </w:tabs>
      </w:pPr>
      <w:r>
        <w:t>the date that the company entered insolvent liquidation,</w:t>
      </w:r>
      <w:r>
        <w:rPr>
          <w:spacing w:val="-8"/>
        </w:rPr>
        <w:t xml:space="preserve"> </w:t>
      </w:r>
      <w:r>
        <w:t>and</w:t>
      </w:r>
    </w:p>
    <w:p w14:paraId="38A74C14" w14:textId="77777777" w:rsidR="00F53CAF" w:rsidRDefault="00BD0B66" w:rsidP="003A2339">
      <w:pPr>
        <w:pStyle w:val="ListParagraph"/>
        <w:numPr>
          <w:ilvl w:val="2"/>
          <w:numId w:val="2"/>
        </w:numPr>
        <w:tabs>
          <w:tab w:val="left" w:pos="2259"/>
          <w:tab w:val="left" w:pos="2261"/>
        </w:tabs>
        <w:ind w:right="694" w:hanging="720"/>
      </w:pPr>
      <w:r>
        <w:t>a statement that the person was a director of the company during the 12 months ending with that</w:t>
      </w:r>
      <w:r>
        <w:rPr>
          <w:spacing w:val="-2"/>
        </w:rPr>
        <w:t xml:space="preserve"> </w:t>
      </w:r>
      <w:r>
        <w:t>date.</w:t>
      </w:r>
    </w:p>
    <w:p w14:paraId="051E7AF4" w14:textId="77777777" w:rsidR="00F53CAF" w:rsidRDefault="00F53CAF">
      <w:pPr>
        <w:pStyle w:val="BodyText"/>
      </w:pPr>
    </w:p>
    <w:p w14:paraId="7D5F9464" w14:textId="77777777" w:rsidR="00F53CAF" w:rsidRDefault="00BD0B66" w:rsidP="003A2339">
      <w:pPr>
        <w:pStyle w:val="ListParagraph"/>
        <w:numPr>
          <w:ilvl w:val="0"/>
          <w:numId w:val="2"/>
        </w:numPr>
        <w:tabs>
          <w:tab w:val="left" w:pos="395"/>
        </w:tabs>
        <w:ind w:left="394"/>
      </w:pPr>
      <w:r>
        <w:t xml:space="preserve">Notice may </w:t>
      </w:r>
      <w:proofErr w:type="gramStart"/>
      <w:r>
        <w:t>in particular be</w:t>
      </w:r>
      <w:proofErr w:type="gramEnd"/>
      <w:r>
        <w:t xml:space="preserve"> given under this</w:t>
      </w:r>
      <w:r>
        <w:rPr>
          <w:spacing w:val="-6"/>
        </w:rPr>
        <w:t xml:space="preserve"> </w:t>
      </w:r>
      <w:r>
        <w:t>rule—</w:t>
      </w:r>
    </w:p>
    <w:p w14:paraId="56CCB18B" w14:textId="77777777" w:rsidR="00F53CAF" w:rsidRDefault="00F53CAF">
      <w:pPr>
        <w:pStyle w:val="BodyText"/>
      </w:pPr>
    </w:p>
    <w:p w14:paraId="05C40D06" w14:textId="77777777" w:rsidR="00F53CAF" w:rsidRDefault="00BD0B66" w:rsidP="003A2339">
      <w:pPr>
        <w:pStyle w:val="ListParagraph"/>
        <w:numPr>
          <w:ilvl w:val="1"/>
          <w:numId w:val="2"/>
        </w:numPr>
        <w:tabs>
          <w:tab w:val="left" w:pos="1180"/>
        </w:tabs>
        <w:ind w:right="658"/>
      </w:pPr>
      <w:r>
        <w:t>prior to the insolvent company entering insolvent liquidation where the business (or substantially the whole of the business) is, or is to be, acquired by another company under arrangements made by an office-holder acting in relation to the insolvent company as administrator, administrative receiver or supervisor of a CVA (whether or not at the time of the giving of the notice the person is a director of that other company);</w:t>
      </w:r>
      <w:r>
        <w:rPr>
          <w:spacing w:val="-1"/>
        </w:rPr>
        <w:t xml:space="preserve"> </w:t>
      </w:r>
      <w:r>
        <w:t>or</w:t>
      </w:r>
    </w:p>
    <w:p w14:paraId="4D344565" w14:textId="77777777" w:rsidR="00F53CAF" w:rsidRDefault="00BD0B66" w:rsidP="003A2339">
      <w:pPr>
        <w:pStyle w:val="ListParagraph"/>
        <w:numPr>
          <w:ilvl w:val="1"/>
          <w:numId w:val="2"/>
        </w:numPr>
        <w:tabs>
          <w:tab w:val="left" w:pos="1180"/>
        </w:tabs>
        <w:ind w:left="1179"/>
      </w:pPr>
      <w:r>
        <w:t>at a time when the person is a director of another company</w:t>
      </w:r>
      <w:r>
        <w:rPr>
          <w:spacing w:val="-8"/>
        </w:rPr>
        <w:t xml:space="preserve"> </w:t>
      </w:r>
      <w:r>
        <w:t>where—</w:t>
      </w:r>
    </w:p>
    <w:p w14:paraId="6956FF97" w14:textId="77777777" w:rsidR="00F53CAF" w:rsidRDefault="00BD0B66" w:rsidP="003A2339">
      <w:pPr>
        <w:pStyle w:val="ListParagraph"/>
        <w:numPr>
          <w:ilvl w:val="2"/>
          <w:numId w:val="2"/>
        </w:numPr>
        <w:tabs>
          <w:tab w:val="left" w:pos="2260"/>
          <w:tab w:val="left" w:pos="2261"/>
        </w:tabs>
        <w:ind w:right="408" w:hanging="720"/>
      </w:pPr>
      <w:r>
        <w:t>the other company has acquired, or is to acquire, the whole, or substantially the whole, of the business of the insolvent company under arrangements made by its liquidator,</w:t>
      </w:r>
      <w:r>
        <w:rPr>
          <w:spacing w:val="-2"/>
        </w:rPr>
        <w:t xml:space="preserve"> </w:t>
      </w:r>
      <w:r>
        <w:t>and</w:t>
      </w:r>
    </w:p>
    <w:p w14:paraId="49984422" w14:textId="77777777" w:rsidR="00F53CAF" w:rsidRDefault="00BD0B66" w:rsidP="003A2339">
      <w:pPr>
        <w:pStyle w:val="ListParagraph"/>
        <w:numPr>
          <w:ilvl w:val="2"/>
          <w:numId w:val="2"/>
        </w:numPr>
        <w:tabs>
          <w:tab w:val="left" w:pos="2259"/>
          <w:tab w:val="left" w:pos="2261"/>
        </w:tabs>
        <w:ind w:right="379" w:hanging="720"/>
      </w:pPr>
      <w:r>
        <w:t>it is proposed that after the giving of the notice a prohibited name should be adopted by the other</w:t>
      </w:r>
      <w:r>
        <w:rPr>
          <w:spacing w:val="-4"/>
        </w:rPr>
        <w:t xml:space="preserve"> </w:t>
      </w:r>
      <w:r>
        <w:t>company.</w:t>
      </w:r>
    </w:p>
    <w:p w14:paraId="717AA4FD" w14:textId="77777777" w:rsidR="00F53CAF" w:rsidRDefault="00F53CAF">
      <w:pPr>
        <w:pStyle w:val="BodyText"/>
      </w:pPr>
    </w:p>
    <w:p w14:paraId="0918798C" w14:textId="77777777" w:rsidR="00F53CAF" w:rsidRDefault="00BD0B66" w:rsidP="003A2339">
      <w:pPr>
        <w:pStyle w:val="ListParagraph"/>
        <w:numPr>
          <w:ilvl w:val="0"/>
          <w:numId w:val="2"/>
        </w:numPr>
        <w:tabs>
          <w:tab w:val="left" w:pos="395"/>
        </w:tabs>
        <w:ind w:right="602" w:firstLine="0"/>
      </w:pPr>
      <w:r>
        <w:t>Notice may not be given under this rule by a person who has already acted in breach of section 216.</w:t>
      </w:r>
    </w:p>
    <w:p w14:paraId="0AFB9840" w14:textId="77777777" w:rsidR="00F53CAF" w:rsidRDefault="00F53CAF">
      <w:pPr>
        <w:sectPr w:rsidR="00F53CAF">
          <w:pgSz w:w="11910" w:h="16840"/>
          <w:pgMar w:top="960" w:right="1080" w:bottom="280" w:left="1340" w:header="720" w:footer="720" w:gutter="0"/>
          <w:cols w:space="720"/>
        </w:sectPr>
      </w:pPr>
    </w:p>
    <w:p w14:paraId="710C7F0D" w14:textId="77777777" w:rsidR="00F53CAF" w:rsidRDefault="00BD0B66">
      <w:pPr>
        <w:pStyle w:val="Heading2"/>
        <w:spacing w:before="39"/>
      </w:pPr>
      <w:r>
        <w:t>Statement as to the effect of the notice under rule 22.4(2)</w:t>
      </w:r>
    </w:p>
    <w:p w14:paraId="07731195" w14:textId="77777777" w:rsidR="00F53CAF" w:rsidRDefault="00F53CAF">
      <w:pPr>
        <w:pStyle w:val="BodyText"/>
        <w:rPr>
          <w:b/>
        </w:rPr>
      </w:pPr>
    </w:p>
    <w:p w14:paraId="64763E58" w14:textId="77777777" w:rsidR="00F53CAF" w:rsidRDefault="00BD0B66" w:rsidP="003A2339">
      <w:pPr>
        <w:pStyle w:val="ListParagraph"/>
        <w:numPr>
          <w:ilvl w:val="1"/>
          <w:numId w:val="3"/>
        </w:numPr>
        <w:tabs>
          <w:tab w:val="left" w:pos="603"/>
        </w:tabs>
        <w:ind w:left="602" w:hanging="503"/>
      </w:pPr>
      <w:r>
        <w:t>The statement as to the effect of the notice under rule 22.4(2) must be as set out</w:t>
      </w:r>
      <w:r>
        <w:rPr>
          <w:spacing w:val="-21"/>
        </w:rPr>
        <w:t xml:space="preserve"> </w:t>
      </w:r>
      <w:r>
        <w:t>below—</w:t>
      </w:r>
    </w:p>
    <w:p w14:paraId="27429F2B" w14:textId="77777777" w:rsidR="00F53CAF" w:rsidRDefault="00F53CAF">
      <w:pPr>
        <w:pStyle w:val="BodyText"/>
      </w:pPr>
    </w:p>
    <w:p w14:paraId="41E10F5C" w14:textId="77777777" w:rsidR="00F53CAF" w:rsidRDefault="00BD0B66">
      <w:pPr>
        <w:pStyle w:val="BodyText"/>
        <w:ind w:left="100" w:right="408"/>
      </w:pPr>
      <w:r>
        <w:t>“Section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w:t>
      </w:r>
    </w:p>
    <w:p w14:paraId="721714FC" w14:textId="77777777" w:rsidR="00F53CAF" w:rsidRDefault="00F53CAF">
      <w:pPr>
        <w:pStyle w:val="BodyText"/>
      </w:pPr>
    </w:p>
    <w:p w14:paraId="7A8CFC35" w14:textId="77777777" w:rsidR="00F53CAF" w:rsidRDefault="00BD0B66" w:rsidP="003A2339">
      <w:pPr>
        <w:pStyle w:val="ListParagraph"/>
        <w:numPr>
          <w:ilvl w:val="2"/>
          <w:numId w:val="3"/>
        </w:numPr>
        <w:tabs>
          <w:tab w:val="left" w:pos="1180"/>
        </w:tabs>
        <w:ind w:right="436"/>
      </w:pPr>
      <w:r>
        <w:t>acting as a director of another company that is known by a name which is either the same as a name used by the company in insolvent liquidation in the 12 months before it entered liquidation or is so similar as to suggest an association with that</w:t>
      </w:r>
      <w:r>
        <w:rPr>
          <w:spacing w:val="-19"/>
        </w:rPr>
        <w:t xml:space="preserve"> </w:t>
      </w:r>
      <w:proofErr w:type="gramStart"/>
      <w:r>
        <w:t>company;</w:t>
      </w:r>
      <w:proofErr w:type="gramEnd"/>
    </w:p>
    <w:p w14:paraId="0DB4766B" w14:textId="77777777" w:rsidR="00F53CAF" w:rsidRDefault="00BD0B66" w:rsidP="003A2339">
      <w:pPr>
        <w:pStyle w:val="ListParagraph"/>
        <w:numPr>
          <w:ilvl w:val="2"/>
          <w:numId w:val="3"/>
        </w:numPr>
        <w:tabs>
          <w:tab w:val="left" w:pos="1180"/>
        </w:tabs>
        <w:ind w:right="895"/>
      </w:pPr>
      <w:r>
        <w:t xml:space="preserve">directly or indirectly being concerned or taking part in the promotion, </w:t>
      </w:r>
      <w:proofErr w:type="gramStart"/>
      <w:r>
        <w:t>formation</w:t>
      </w:r>
      <w:proofErr w:type="gramEnd"/>
      <w:r>
        <w:t xml:space="preserve"> or management of any such company;</w:t>
      </w:r>
      <w:r>
        <w:rPr>
          <w:spacing w:val="-3"/>
        </w:rPr>
        <w:t xml:space="preserve"> </w:t>
      </w:r>
      <w:r>
        <w:t>or</w:t>
      </w:r>
    </w:p>
    <w:p w14:paraId="5F2F8F68" w14:textId="77777777" w:rsidR="00F53CAF" w:rsidRDefault="00BD0B66" w:rsidP="003A2339">
      <w:pPr>
        <w:pStyle w:val="ListParagraph"/>
        <w:numPr>
          <w:ilvl w:val="2"/>
          <w:numId w:val="3"/>
        </w:numPr>
        <w:tabs>
          <w:tab w:val="left" w:pos="1180"/>
        </w:tabs>
        <w:ind w:right="746"/>
      </w:pPr>
      <w:r>
        <w:t>directly or indirectly being concerned in the carrying on of a business otherwise than through a company under a name of the kind mentioned in (a)</w:t>
      </w:r>
      <w:r>
        <w:rPr>
          <w:spacing w:val="-11"/>
        </w:rPr>
        <w:t xml:space="preserve"> </w:t>
      </w:r>
      <w:r>
        <w:t>above.</w:t>
      </w:r>
    </w:p>
    <w:p w14:paraId="3E9D6CE3" w14:textId="77777777" w:rsidR="00F53CAF" w:rsidRDefault="00F53CAF">
      <w:pPr>
        <w:pStyle w:val="BodyText"/>
      </w:pPr>
    </w:p>
    <w:p w14:paraId="38670DB7" w14:textId="77777777" w:rsidR="00F53CAF" w:rsidRDefault="00BD0B66">
      <w:pPr>
        <w:pStyle w:val="BodyText"/>
        <w:ind w:left="100" w:right="675"/>
      </w:pPr>
      <w:r>
        <w:t>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w:t>
      </w:r>
    </w:p>
    <w:p w14:paraId="648609BC" w14:textId="77777777" w:rsidR="00F53CAF" w:rsidRDefault="00F53CAF">
      <w:pPr>
        <w:pStyle w:val="BodyText"/>
      </w:pPr>
    </w:p>
    <w:p w14:paraId="05304C7D" w14:textId="77777777" w:rsidR="00F53CAF" w:rsidRDefault="00BD0B66">
      <w:pPr>
        <w:pStyle w:val="BodyText"/>
        <w:ind w:left="100" w:right="665"/>
      </w:pPr>
      <w:r>
        <w:t>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w:t>
      </w:r>
    </w:p>
    <w:p w14:paraId="28F30D10" w14:textId="77777777" w:rsidR="00F53CAF" w:rsidRDefault="00F53CAF">
      <w:pPr>
        <w:pStyle w:val="BodyText"/>
      </w:pPr>
    </w:p>
    <w:p w14:paraId="0F48D464" w14:textId="77777777" w:rsidR="00F53CAF" w:rsidRDefault="00BD0B66">
      <w:pPr>
        <w:pStyle w:val="BodyText"/>
        <w:ind w:left="100" w:right="537"/>
      </w:pPr>
      <w:r>
        <w:t>Notice may be given where the person giving the notice is already the director of a company which proposes to adopt a prohibited name.”</w:t>
      </w:r>
    </w:p>
    <w:p w14:paraId="7808AEEE" w14:textId="77777777" w:rsidR="00F53CAF" w:rsidRDefault="00F53CAF">
      <w:pPr>
        <w:pStyle w:val="BodyText"/>
      </w:pPr>
    </w:p>
    <w:p w14:paraId="002BDFEB" w14:textId="77777777" w:rsidR="00F53CAF" w:rsidRDefault="00BD0B66">
      <w:pPr>
        <w:pStyle w:val="Heading2"/>
      </w:pPr>
      <w:r>
        <w:t>Second excepted case</w:t>
      </w:r>
    </w:p>
    <w:p w14:paraId="2E39ECCD" w14:textId="77777777" w:rsidR="00F53CAF" w:rsidRDefault="00F53CAF">
      <w:pPr>
        <w:pStyle w:val="BodyText"/>
        <w:rPr>
          <w:b/>
        </w:rPr>
      </w:pPr>
    </w:p>
    <w:p w14:paraId="7F3E3150" w14:textId="77777777" w:rsidR="00F53CAF" w:rsidRDefault="00BD0B66" w:rsidP="003A2339">
      <w:pPr>
        <w:pStyle w:val="ListParagraph"/>
        <w:numPr>
          <w:ilvl w:val="1"/>
          <w:numId w:val="3"/>
        </w:numPr>
        <w:tabs>
          <w:tab w:val="left" w:pos="554"/>
        </w:tabs>
        <w:ind w:left="100" w:right="429" w:firstLine="0"/>
      </w:pPr>
      <w:r>
        <w:t>— (1) Where a person to whom section 216 applies as having been a director or shadow director of the liquidating company applies for permission of the court under that section not later than seven business days from the date on which the company went into liquidation, the person may, during the period specified in paragraph (2) below, act in any of the ways mentioned in section 216(3), notwithstanding that the person does not have the permission of the court under that section.</w:t>
      </w:r>
    </w:p>
    <w:p w14:paraId="0FF6C52C" w14:textId="77777777" w:rsidR="00F53CAF" w:rsidRDefault="00F53CAF">
      <w:pPr>
        <w:pStyle w:val="BodyText"/>
      </w:pPr>
    </w:p>
    <w:p w14:paraId="08F6ED3F" w14:textId="77777777" w:rsidR="00F53CAF" w:rsidRDefault="00BD0B66">
      <w:pPr>
        <w:pStyle w:val="BodyText"/>
        <w:ind w:left="100" w:right="553"/>
      </w:pPr>
      <w:r>
        <w:t>(2) The period referred to in paragraph (1) begins with the day on which the company goes into liquidation and ends either on the day falling six weeks after that date or on the day on which the court disposes of the application for permission under section 216, whichever of those days occurs first.</w:t>
      </w:r>
    </w:p>
    <w:p w14:paraId="03F84F93" w14:textId="77777777" w:rsidR="00F53CAF" w:rsidRDefault="00F53CAF">
      <w:pPr>
        <w:pStyle w:val="BodyText"/>
      </w:pPr>
    </w:p>
    <w:p w14:paraId="68116B07" w14:textId="77777777" w:rsidR="00F53CAF" w:rsidRDefault="00BD0B66">
      <w:pPr>
        <w:pStyle w:val="Heading2"/>
      </w:pPr>
      <w:r>
        <w:t>Third excepted case</w:t>
      </w:r>
    </w:p>
    <w:p w14:paraId="7F43E752" w14:textId="77777777" w:rsidR="00F53CAF" w:rsidRDefault="00F53CAF">
      <w:pPr>
        <w:pStyle w:val="BodyText"/>
        <w:rPr>
          <w:b/>
        </w:rPr>
      </w:pPr>
    </w:p>
    <w:p w14:paraId="6B0E37B0" w14:textId="77777777" w:rsidR="00F53CAF" w:rsidRDefault="00BD0B66" w:rsidP="003A2339">
      <w:pPr>
        <w:pStyle w:val="ListParagraph"/>
        <w:numPr>
          <w:ilvl w:val="1"/>
          <w:numId w:val="3"/>
        </w:numPr>
        <w:tabs>
          <w:tab w:val="left" w:pos="603"/>
        </w:tabs>
        <w:ind w:left="100" w:right="422" w:firstLine="0"/>
      </w:pPr>
      <w:r>
        <w:t>The court’s permission under section 216(3) is not required where the company there referred to though known by a prohibited name within the meaning of the</w:t>
      </w:r>
      <w:r>
        <w:rPr>
          <w:spacing w:val="-12"/>
        </w:rPr>
        <w:t xml:space="preserve"> </w:t>
      </w:r>
      <w:r>
        <w:t>section—</w:t>
      </w:r>
    </w:p>
    <w:p w14:paraId="1B7B415E" w14:textId="77777777" w:rsidR="00F53CAF" w:rsidRDefault="00F53CAF">
      <w:pPr>
        <w:pStyle w:val="BodyText"/>
      </w:pPr>
    </w:p>
    <w:p w14:paraId="62877250" w14:textId="77777777" w:rsidR="00F53CAF" w:rsidRDefault="00BD0B66" w:rsidP="003A2339">
      <w:pPr>
        <w:pStyle w:val="ListParagraph"/>
        <w:numPr>
          <w:ilvl w:val="2"/>
          <w:numId w:val="3"/>
        </w:numPr>
        <w:tabs>
          <w:tab w:val="left" w:pos="1180"/>
        </w:tabs>
        <w:ind w:right="440"/>
      </w:pPr>
      <w:r>
        <w:t>has been known by that name for the whole of the period of 12 months ending with the day before the liquidating company went into liquidation;</w:t>
      </w:r>
      <w:r>
        <w:rPr>
          <w:spacing w:val="-8"/>
        </w:rPr>
        <w:t xml:space="preserve"> </w:t>
      </w:r>
      <w:r>
        <w:t>and</w:t>
      </w:r>
    </w:p>
    <w:p w14:paraId="013945A0" w14:textId="77777777" w:rsidR="00F53CAF" w:rsidRDefault="00BD0B66" w:rsidP="003A2339">
      <w:pPr>
        <w:pStyle w:val="ListParagraph"/>
        <w:numPr>
          <w:ilvl w:val="2"/>
          <w:numId w:val="3"/>
        </w:numPr>
        <w:tabs>
          <w:tab w:val="left" w:pos="1180"/>
        </w:tabs>
        <w:ind w:right="769"/>
      </w:pPr>
      <w:r>
        <w:t>has not at any time in those 12 months been dormant within the meaning of section 1169(1), (2) and (3)(a) of the Companies</w:t>
      </w:r>
      <w:r>
        <w:rPr>
          <w:spacing w:val="-6"/>
        </w:rPr>
        <w:t xml:space="preserve"> </w:t>
      </w:r>
      <w:r>
        <w:t>Act.</w:t>
      </w:r>
    </w:p>
    <w:p w14:paraId="0D30C772" w14:textId="77777777" w:rsidR="00F53CAF" w:rsidRDefault="00F53CAF">
      <w:pPr>
        <w:sectPr w:rsidR="00F53CAF">
          <w:pgSz w:w="11910" w:h="16840"/>
          <w:pgMar w:top="1220" w:right="1080" w:bottom="280" w:left="1340" w:header="720" w:footer="720" w:gutter="0"/>
          <w:cols w:space="720"/>
        </w:sectPr>
      </w:pPr>
    </w:p>
    <w:p w14:paraId="23601C5C" w14:textId="77777777" w:rsidR="00F53CAF" w:rsidRDefault="00BD0B66">
      <w:pPr>
        <w:spacing w:before="70"/>
        <w:ind w:left="531" w:right="789"/>
        <w:jc w:val="center"/>
        <w:rPr>
          <w:rFonts w:ascii="Arial"/>
          <w:b/>
          <w:sz w:val="20"/>
        </w:rPr>
      </w:pPr>
      <w:r>
        <w:rPr>
          <w:rFonts w:ascii="Arial"/>
          <w:b/>
          <w:color w:val="001F60"/>
          <w:sz w:val="20"/>
        </w:rPr>
        <w:t>Terms and Conditions</w:t>
      </w:r>
    </w:p>
    <w:p w14:paraId="392CC063" w14:textId="77777777" w:rsidR="00F53CAF" w:rsidRDefault="00F53CAF">
      <w:pPr>
        <w:pStyle w:val="BodyText"/>
        <w:spacing w:before="1"/>
        <w:rPr>
          <w:rFonts w:ascii="Arial"/>
          <w:b/>
          <w:sz w:val="26"/>
        </w:rPr>
      </w:pPr>
    </w:p>
    <w:p w14:paraId="04DD78B0" w14:textId="77777777" w:rsidR="00F53CAF" w:rsidRDefault="00BD0B66">
      <w:pPr>
        <w:pStyle w:val="BodyText"/>
        <w:ind w:left="100" w:right="385"/>
      </w:pPr>
      <w:r>
        <w:t xml:space="preserve">The following are our standard </w:t>
      </w:r>
      <w:r>
        <w:rPr>
          <w:b/>
          <w:color w:val="001F60"/>
        </w:rPr>
        <w:t xml:space="preserve">Terms and Conditions </w:t>
      </w:r>
      <w:r>
        <w:t>upon which we shall carry out all professional work on behalf of the Board of Directors (hereinafter referred to as the “Board”) of the Company</w:t>
      </w:r>
      <w:r>
        <w:rPr>
          <w:b/>
        </w:rPr>
        <w:t xml:space="preserve">. </w:t>
      </w:r>
      <w:r>
        <w:t>These provisions are designed to assist us in providing you with an efficient and effective service and will form the basis of our on-going relationship.</w:t>
      </w:r>
    </w:p>
    <w:p w14:paraId="3F6BA425" w14:textId="77777777" w:rsidR="00F53CAF" w:rsidRDefault="00F53CAF">
      <w:pPr>
        <w:pStyle w:val="BodyText"/>
      </w:pPr>
    </w:p>
    <w:p w14:paraId="1F84FFBA" w14:textId="77777777" w:rsidR="00F53CAF" w:rsidRDefault="00F53CAF">
      <w:pPr>
        <w:pStyle w:val="BodyText"/>
      </w:pPr>
    </w:p>
    <w:p w14:paraId="4C5345B5" w14:textId="77777777" w:rsidR="00F53CAF" w:rsidRDefault="00BD0B66" w:rsidP="003A2339">
      <w:pPr>
        <w:pStyle w:val="ListParagraph"/>
        <w:numPr>
          <w:ilvl w:val="0"/>
          <w:numId w:val="1"/>
        </w:numPr>
        <w:tabs>
          <w:tab w:val="left" w:pos="370"/>
        </w:tabs>
        <w:rPr>
          <w:b/>
        </w:rPr>
      </w:pPr>
      <w:r>
        <w:rPr>
          <w:b/>
          <w:color w:val="001F60"/>
        </w:rPr>
        <w:t>Documents Forming our</w:t>
      </w:r>
      <w:r>
        <w:rPr>
          <w:b/>
          <w:color w:val="001F60"/>
          <w:spacing w:val="-1"/>
        </w:rPr>
        <w:t xml:space="preserve"> </w:t>
      </w:r>
      <w:proofErr w:type="gramStart"/>
      <w:r>
        <w:rPr>
          <w:b/>
          <w:color w:val="001F60"/>
        </w:rPr>
        <w:t>Agreement</w:t>
      </w:r>
      <w:proofErr w:type="gramEnd"/>
    </w:p>
    <w:p w14:paraId="31A60101" w14:textId="77777777" w:rsidR="00F53CAF" w:rsidRDefault="00F53CAF">
      <w:pPr>
        <w:pStyle w:val="BodyText"/>
        <w:rPr>
          <w:b/>
        </w:rPr>
      </w:pPr>
    </w:p>
    <w:p w14:paraId="48814B72" w14:textId="77777777" w:rsidR="00F53CAF" w:rsidRDefault="00BD0B66">
      <w:pPr>
        <w:pStyle w:val="BodyText"/>
        <w:tabs>
          <w:tab w:val="left" w:pos="1226"/>
          <w:tab w:val="left" w:pos="2100"/>
          <w:tab w:val="left" w:pos="3009"/>
          <w:tab w:val="left" w:pos="3780"/>
          <w:tab w:val="left" w:pos="4684"/>
          <w:tab w:val="left" w:pos="6408"/>
          <w:tab w:val="left" w:pos="7547"/>
          <w:tab w:val="left" w:pos="8461"/>
        </w:tabs>
        <w:ind w:left="100" w:right="356"/>
        <w:jc w:val="both"/>
      </w:pPr>
      <w:r>
        <w:t>These</w:t>
      </w:r>
      <w:r>
        <w:rPr>
          <w:spacing w:val="-11"/>
        </w:rPr>
        <w:t xml:space="preserve"> </w:t>
      </w:r>
      <w:r>
        <w:t>standard</w:t>
      </w:r>
      <w:r>
        <w:rPr>
          <w:spacing w:val="-11"/>
        </w:rPr>
        <w:t xml:space="preserve"> </w:t>
      </w:r>
      <w:r>
        <w:t>Terms</w:t>
      </w:r>
      <w:r>
        <w:rPr>
          <w:spacing w:val="-11"/>
        </w:rPr>
        <w:t xml:space="preserve"> </w:t>
      </w:r>
      <w:r>
        <w:t>and</w:t>
      </w:r>
      <w:r>
        <w:rPr>
          <w:spacing w:val="-11"/>
        </w:rPr>
        <w:t xml:space="preserve"> </w:t>
      </w:r>
      <w:r>
        <w:t>Conditions</w:t>
      </w:r>
      <w:r>
        <w:rPr>
          <w:spacing w:val="-11"/>
        </w:rPr>
        <w:t xml:space="preserve"> </w:t>
      </w:r>
      <w:r>
        <w:t>will</w:t>
      </w:r>
      <w:r>
        <w:rPr>
          <w:spacing w:val="-11"/>
        </w:rPr>
        <w:t xml:space="preserve"> </w:t>
      </w:r>
      <w:r>
        <w:t>be</w:t>
      </w:r>
      <w:r>
        <w:rPr>
          <w:spacing w:val="-11"/>
        </w:rPr>
        <w:t xml:space="preserve"> </w:t>
      </w:r>
      <w:r>
        <w:t>accompanied</w:t>
      </w:r>
      <w:r>
        <w:rPr>
          <w:spacing w:val="-10"/>
        </w:rPr>
        <w:t xml:space="preserve"> </w:t>
      </w:r>
      <w:r>
        <w:t>by</w:t>
      </w:r>
      <w:r>
        <w:rPr>
          <w:spacing w:val="-11"/>
        </w:rPr>
        <w:t xml:space="preserve"> </w:t>
      </w:r>
      <w:r>
        <w:t>an</w:t>
      </w:r>
      <w:r>
        <w:rPr>
          <w:spacing w:val="-11"/>
        </w:rPr>
        <w:t xml:space="preserve"> </w:t>
      </w:r>
      <w:r>
        <w:t>Engagement</w:t>
      </w:r>
      <w:r>
        <w:rPr>
          <w:spacing w:val="-11"/>
        </w:rPr>
        <w:t xml:space="preserve"> </w:t>
      </w:r>
      <w:r>
        <w:t>Letter,</w:t>
      </w:r>
      <w:r>
        <w:rPr>
          <w:spacing w:val="-11"/>
        </w:rPr>
        <w:t xml:space="preserve"> </w:t>
      </w:r>
      <w:r>
        <w:t>setting</w:t>
      </w:r>
      <w:r>
        <w:rPr>
          <w:spacing w:val="-11"/>
        </w:rPr>
        <w:t xml:space="preserve"> </w:t>
      </w:r>
      <w:r>
        <w:t>out</w:t>
      </w:r>
      <w:r>
        <w:rPr>
          <w:spacing w:val="-11"/>
        </w:rPr>
        <w:t xml:space="preserve"> </w:t>
      </w:r>
      <w:r>
        <w:t>some further details governing our relationship, and these two documents, together with any related appendices</w:t>
      </w:r>
      <w:r>
        <w:rPr>
          <w:spacing w:val="-5"/>
        </w:rPr>
        <w:t xml:space="preserve"> </w:t>
      </w:r>
      <w:r>
        <w:t>and</w:t>
      </w:r>
      <w:r>
        <w:rPr>
          <w:spacing w:val="-5"/>
        </w:rPr>
        <w:t xml:space="preserve"> </w:t>
      </w:r>
      <w:r>
        <w:t>schedule,</w:t>
      </w:r>
      <w:r>
        <w:rPr>
          <w:spacing w:val="-6"/>
        </w:rPr>
        <w:t xml:space="preserve"> </w:t>
      </w:r>
      <w:r>
        <w:t>shall</w:t>
      </w:r>
      <w:r>
        <w:rPr>
          <w:spacing w:val="-5"/>
        </w:rPr>
        <w:t xml:space="preserve"> </w:t>
      </w:r>
      <w:r>
        <w:t>together</w:t>
      </w:r>
      <w:r>
        <w:rPr>
          <w:spacing w:val="-5"/>
        </w:rPr>
        <w:t xml:space="preserve"> </w:t>
      </w:r>
      <w:r>
        <w:t>represent</w:t>
      </w:r>
      <w:r>
        <w:rPr>
          <w:spacing w:val="-5"/>
        </w:rPr>
        <w:t xml:space="preserve"> </w:t>
      </w:r>
      <w:r>
        <w:t>a</w:t>
      </w:r>
      <w:r>
        <w:rPr>
          <w:spacing w:val="-5"/>
        </w:rPr>
        <w:t xml:space="preserve"> </w:t>
      </w:r>
      <w:r>
        <w:t>contract</w:t>
      </w:r>
      <w:r>
        <w:rPr>
          <w:spacing w:val="-5"/>
        </w:rPr>
        <w:t xml:space="preserve"> </w:t>
      </w:r>
      <w:r>
        <w:t>between</w:t>
      </w:r>
      <w:r>
        <w:rPr>
          <w:spacing w:val="-4"/>
        </w:rPr>
        <w:t xml:space="preserve"> </w:t>
      </w:r>
      <w:r>
        <w:t>us.</w:t>
      </w:r>
      <w:r>
        <w:rPr>
          <w:spacing w:val="-6"/>
        </w:rPr>
        <w:t xml:space="preserve"> </w:t>
      </w:r>
      <w:r>
        <w:t>Where</w:t>
      </w:r>
      <w:r>
        <w:rPr>
          <w:spacing w:val="-5"/>
        </w:rPr>
        <w:t xml:space="preserve"> </w:t>
      </w:r>
      <w:r>
        <w:t>there</w:t>
      </w:r>
      <w:r>
        <w:rPr>
          <w:spacing w:val="-5"/>
        </w:rPr>
        <w:t xml:space="preserve"> </w:t>
      </w:r>
      <w:r>
        <w:t>is</w:t>
      </w:r>
      <w:r>
        <w:rPr>
          <w:spacing w:val="-6"/>
        </w:rPr>
        <w:t xml:space="preserve"> </w:t>
      </w:r>
      <w:r>
        <w:t>any</w:t>
      </w:r>
      <w:r>
        <w:rPr>
          <w:spacing w:val="-6"/>
        </w:rPr>
        <w:t xml:space="preserve"> </w:t>
      </w:r>
      <w:r>
        <w:t>conflict between the terms of the Engagement Letter, if any, and these standard Terms and Conditions, the terms</w:t>
      </w:r>
      <w:r>
        <w:tab/>
        <w:t>set</w:t>
      </w:r>
      <w:r>
        <w:tab/>
        <w:t>out</w:t>
      </w:r>
      <w:r>
        <w:tab/>
        <w:t>in</w:t>
      </w:r>
      <w:r>
        <w:tab/>
        <w:t>the</w:t>
      </w:r>
      <w:r>
        <w:tab/>
        <w:t>Engagement</w:t>
      </w:r>
      <w:r>
        <w:tab/>
        <w:t>Letter</w:t>
      </w:r>
      <w:r>
        <w:tab/>
        <w:t>will</w:t>
      </w:r>
      <w:r>
        <w:tab/>
        <w:t>prevail.</w:t>
      </w:r>
    </w:p>
    <w:p w14:paraId="23382437" w14:textId="77777777" w:rsidR="00F53CAF" w:rsidRDefault="00F53CAF">
      <w:pPr>
        <w:pStyle w:val="BodyText"/>
      </w:pPr>
    </w:p>
    <w:p w14:paraId="3BD2169E" w14:textId="77777777" w:rsidR="00F53CAF" w:rsidRDefault="00F53CAF">
      <w:pPr>
        <w:pStyle w:val="BodyText"/>
      </w:pPr>
    </w:p>
    <w:p w14:paraId="05BA6D90" w14:textId="77777777" w:rsidR="00F53CAF" w:rsidRDefault="00BD0B66" w:rsidP="003A2339">
      <w:pPr>
        <w:pStyle w:val="ListParagraph"/>
        <w:numPr>
          <w:ilvl w:val="0"/>
          <w:numId w:val="1"/>
        </w:numPr>
        <w:tabs>
          <w:tab w:val="left" w:pos="370"/>
        </w:tabs>
        <w:rPr>
          <w:b/>
        </w:rPr>
      </w:pPr>
      <w:r>
        <w:rPr>
          <w:b/>
          <w:color w:val="001F60"/>
        </w:rPr>
        <w:t>Our</w:t>
      </w:r>
      <w:r>
        <w:rPr>
          <w:b/>
          <w:color w:val="001F60"/>
          <w:spacing w:val="-1"/>
        </w:rPr>
        <w:t xml:space="preserve"> </w:t>
      </w:r>
      <w:r>
        <w:rPr>
          <w:b/>
          <w:color w:val="001F60"/>
        </w:rPr>
        <w:t>Obligations</w:t>
      </w:r>
    </w:p>
    <w:p w14:paraId="5C09EFB3" w14:textId="77777777" w:rsidR="00F53CAF" w:rsidRDefault="00F53CAF">
      <w:pPr>
        <w:pStyle w:val="BodyText"/>
        <w:rPr>
          <w:b/>
        </w:rPr>
      </w:pPr>
    </w:p>
    <w:p w14:paraId="043D7D53" w14:textId="77777777" w:rsidR="00F53CAF" w:rsidRDefault="00BD0B66">
      <w:pPr>
        <w:ind w:left="100"/>
        <w:jc w:val="both"/>
      </w:pPr>
      <w:r>
        <w:rPr>
          <w:b/>
        </w:rPr>
        <w:t xml:space="preserve">Business Helpline Group Limited </w:t>
      </w:r>
      <w:r>
        <w:t>(hereinafter referred to as “BHG”) is a limited company.</w:t>
      </w:r>
    </w:p>
    <w:p w14:paraId="45FD7DB8" w14:textId="77777777" w:rsidR="00F53CAF" w:rsidRDefault="00F53CAF">
      <w:pPr>
        <w:pStyle w:val="BodyText"/>
      </w:pPr>
    </w:p>
    <w:p w14:paraId="28CCC7E6" w14:textId="77777777" w:rsidR="00F53CAF" w:rsidRDefault="00BD0B66">
      <w:pPr>
        <w:pStyle w:val="BodyText"/>
        <w:ind w:left="525"/>
      </w:pPr>
      <w:r>
        <w:t>It is Our responsibility to:</w:t>
      </w:r>
    </w:p>
    <w:p w14:paraId="531D840B" w14:textId="77777777" w:rsidR="00F53CAF" w:rsidRDefault="00F53CAF">
      <w:pPr>
        <w:pStyle w:val="BodyText"/>
      </w:pPr>
    </w:p>
    <w:p w14:paraId="2E5F6A65" w14:textId="77777777" w:rsidR="00F53CAF" w:rsidRDefault="00BD0B66" w:rsidP="003A2339">
      <w:pPr>
        <w:pStyle w:val="ListParagraph"/>
        <w:numPr>
          <w:ilvl w:val="1"/>
          <w:numId w:val="1"/>
        </w:numPr>
        <w:tabs>
          <w:tab w:val="left" w:pos="820"/>
        </w:tabs>
        <w:ind w:left="819" w:hanging="295"/>
      </w:pPr>
      <w:proofErr w:type="spellStart"/>
      <w:r>
        <w:t>Practise</w:t>
      </w:r>
      <w:proofErr w:type="spellEnd"/>
      <w:r>
        <w:t xml:space="preserve"> professionally, competently, conscientiously and</w:t>
      </w:r>
      <w:r>
        <w:rPr>
          <w:spacing w:val="-7"/>
        </w:rPr>
        <w:t xml:space="preserve"> </w:t>
      </w:r>
      <w:proofErr w:type="gramStart"/>
      <w:r>
        <w:t>objectively;</w:t>
      </w:r>
      <w:proofErr w:type="gramEnd"/>
    </w:p>
    <w:p w14:paraId="1D817AB6" w14:textId="77777777" w:rsidR="00F53CAF" w:rsidRDefault="00F53CAF">
      <w:pPr>
        <w:pStyle w:val="BodyText"/>
      </w:pPr>
    </w:p>
    <w:p w14:paraId="0B4D5FAD" w14:textId="77777777" w:rsidR="00F53CAF" w:rsidRDefault="00BD0B66" w:rsidP="003A2339">
      <w:pPr>
        <w:pStyle w:val="ListParagraph"/>
        <w:numPr>
          <w:ilvl w:val="1"/>
          <w:numId w:val="1"/>
        </w:numPr>
        <w:tabs>
          <w:tab w:val="left" w:pos="825"/>
        </w:tabs>
        <w:ind w:left="824" w:hanging="300"/>
      </w:pPr>
      <w:r>
        <w:t>Avoid any conflict of</w:t>
      </w:r>
      <w:r>
        <w:rPr>
          <w:spacing w:val="-5"/>
        </w:rPr>
        <w:t xml:space="preserve"> </w:t>
      </w:r>
      <w:proofErr w:type="gramStart"/>
      <w:r>
        <w:t>interest;</w:t>
      </w:r>
      <w:proofErr w:type="gramEnd"/>
    </w:p>
    <w:p w14:paraId="325C353B" w14:textId="77777777" w:rsidR="00F53CAF" w:rsidRDefault="00F53CAF">
      <w:pPr>
        <w:pStyle w:val="BodyText"/>
      </w:pPr>
    </w:p>
    <w:p w14:paraId="1672F9EB" w14:textId="77777777" w:rsidR="00F53CAF" w:rsidRDefault="00BD0B66" w:rsidP="003A2339">
      <w:pPr>
        <w:pStyle w:val="ListParagraph"/>
        <w:numPr>
          <w:ilvl w:val="1"/>
          <w:numId w:val="1"/>
        </w:numPr>
        <w:tabs>
          <w:tab w:val="left" w:pos="820"/>
        </w:tabs>
        <w:ind w:left="525" w:right="400" w:firstLine="0"/>
      </w:pPr>
      <w:r>
        <w:t>Comply with any relevant legislation, Statements of Insolvency Practice and with the rules of the regulatory body(</w:t>
      </w:r>
      <w:proofErr w:type="spellStart"/>
      <w:r>
        <w:t>ies</w:t>
      </w:r>
      <w:proofErr w:type="spellEnd"/>
      <w:r>
        <w:t>) responsible for regulating our insolvency</w:t>
      </w:r>
      <w:r>
        <w:rPr>
          <w:spacing w:val="-14"/>
        </w:rPr>
        <w:t xml:space="preserve"> </w:t>
      </w:r>
      <w:r>
        <w:t>practitioners.</w:t>
      </w:r>
    </w:p>
    <w:p w14:paraId="53EA6BE9" w14:textId="77777777" w:rsidR="00F53CAF" w:rsidRDefault="00F53CAF">
      <w:pPr>
        <w:pStyle w:val="BodyText"/>
      </w:pPr>
    </w:p>
    <w:p w14:paraId="633AA4AE" w14:textId="77777777" w:rsidR="00F53CAF" w:rsidRDefault="00F53CAF">
      <w:pPr>
        <w:pStyle w:val="BodyText"/>
      </w:pPr>
    </w:p>
    <w:p w14:paraId="5BCC9BA6" w14:textId="77777777" w:rsidR="00F53CAF" w:rsidRDefault="00BD0B66" w:rsidP="003A2339">
      <w:pPr>
        <w:pStyle w:val="ListParagraph"/>
        <w:numPr>
          <w:ilvl w:val="0"/>
          <w:numId w:val="1"/>
        </w:numPr>
        <w:tabs>
          <w:tab w:val="left" w:pos="370"/>
        </w:tabs>
        <w:rPr>
          <w:b/>
        </w:rPr>
      </w:pPr>
      <w:r>
        <w:rPr>
          <w:b/>
          <w:color w:val="001F60"/>
        </w:rPr>
        <w:t>Exclusion of</w:t>
      </w:r>
      <w:r>
        <w:rPr>
          <w:b/>
          <w:color w:val="001F60"/>
          <w:spacing w:val="-1"/>
        </w:rPr>
        <w:t xml:space="preserve"> </w:t>
      </w:r>
      <w:r>
        <w:rPr>
          <w:b/>
          <w:color w:val="001F60"/>
        </w:rPr>
        <w:t>Liability</w:t>
      </w:r>
    </w:p>
    <w:p w14:paraId="537C137C" w14:textId="77777777" w:rsidR="00F53CAF" w:rsidRDefault="00F53CAF">
      <w:pPr>
        <w:pStyle w:val="BodyText"/>
        <w:rPr>
          <w:b/>
        </w:rPr>
      </w:pPr>
    </w:p>
    <w:p w14:paraId="5A045044" w14:textId="77777777" w:rsidR="00F53CAF" w:rsidRDefault="00BD0B66">
      <w:pPr>
        <w:pStyle w:val="BodyText"/>
        <w:ind w:left="100" w:right="356"/>
        <w:jc w:val="both"/>
      </w:pPr>
      <w:r>
        <w:t>The scope of the engagement, as set out in the Engagement Letter, will restrict our liability to those matters in respect of which it is retained to assist. Within that scope, we will not be held responsible or liable for any losses arising from matters on which information material to the engagement is withheld</w:t>
      </w:r>
      <w:r>
        <w:rPr>
          <w:spacing w:val="-14"/>
        </w:rPr>
        <w:t xml:space="preserve"> </w:t>
      </w:r>
      <w:r>
        <w:t>or</w:t>
      </w:r>
      <w:r>
        <w:rPr>
          <w:spacing w:val="-15"/>
        </w:rPr>
        <w:t xml:space="preserve"> </w:t>
      </w:r>
      <w:r>
        <w:t>concealed</w:t>
      </w:r>
      <w:r>
        <w:rPr>
          <w:spacing w:val="-14"/>
        </w:rPr>
        <w:t xml:space="preserve"> </w:t>
      </w:r>
      <w:r>
        <w:t>from</w:t>
      </w:r>
      <w:r>
        <w:rPr>
          <w:spacing w:val="-15"/>
        </w:rPr>
        <w:t xml:space="preserve"> </w:t>
      </w:r>
      <w:r>
        <w:t>BHG,</w:t>
      </w:r>
      <w:r>
        <w:rPr>
          <w:spacing w:val="-14"/>
        </w:rPr>
        <w:t xml:space="preserve"> </w:t>
      </w:r>
      <w:r>
        <w:t>or</w:t>
      </w:r>
      <w:r>
        <w:rPr>
          <w:spacing w:val="-15"/>
        </w:rPr>
        <w:t xml:space="preserve"> </w:t>
      </w:r>
      <w:r>
        <w:t>misrepresented</w:t>
      </w:r>
      <w:r>
        <w:rPr>
          <w:spacing w:val="-14"/>
        </w:rPr>
        <w:t xml:space="preserve"> </w:t>
      </w:r>
      <w:r>
        <w:t>to</w:t>
      </w:r>
      <w:r>
        <w:rPr>
          <w:spacing w:val="-15"/>
        </w:rPr>
        <w:t xml:space="preserve"> </w:t>
      </w:r>
      <w:r>
        <w:t>us,</w:t>
      </w:r>
      <w:r>
        <w:rPr>
          <w:spacing w:val="-15"/>
        </w:rPr>
        <w:t xml:space="preserve"> </w:t>
      </w:r>
      <w:r>
        <w:t>by</w:t>
      </w:r>
      <w:r>
        <w:rPr>
          <w:spacing w:val="-14"/>
        </w:rPr>
        <w:t xml:space="preserve"> </w:t>
      </w:r>
      <w:r>
        <w:t>the</w:t>
      </w:r>
      <w:r>
        <w:rPr>
          <w:spacing w:val="-15"/>
        </w:rPr>
        <w:t xml:space="preserve"> </w:t>
      </w:r>
      <w:r>
        <w:t>Company</w:t>
      </w:r>
      <w:r>
        <w:rPr>
          <w:spacing w:val="-15"/>
        </w:rPr>
        <w:t xml:space="preserve"> </w:t>
      </w:r>
      <w:r>
        <w:t>and</w:t>
      </w:r>
      <w:r>
        <w:rPr>
          <w:spacing w:val="-14"/>
        </w:rPr>
        <w:t xml:space="preserve"> </w:t>
      </w:r>
      <w:r>
        <w:t>its</w:t>
      </w:r>
      <w:r>
        <w:rPr>
          <w:spacing w:val="-14"/>
        </w:rPr>
        <w:t xml:space="preserve"> </w:t>
      </w:r>
      <w:r>
        <w:t>directors,</w:t>
      </w:r>
      <w:r>
        <w:rPr>
          <w:spacing w:val="-15"/>
        </w:rPr>
        <w:t xml:space="preserve"> </w:t>
      </w:r>
      <w:r>
        <w:t>managers and employees, professional advisers and other third parties who are concerned with the engagement,</w:t>
      </w:r>
      <w:r>
        <w:rPr>
          <w:spacing w:val="-8"/>
        </w:rPr>
        <w:t xml:space="preserve"> </w:t>
      </w:r>
      <w:r>
        <w:t>except</w:t>
      </w:r>
      <w:r>
        <w:rPr>
          <w:spacing w:val="-7"/>
        </w:rPr>
        <w:t xml:space="preserve"> </w:t>
      </w:r>
      <w:r>
        <w:t>and</w:t>
      </w:r>
      <w:r>
        <w:rPr>
          <w:spacing w:val="-8"/>
        </w:rPr>
        <w:t xml:space="preserve"> </w:t>
      </w:r>
      <w:r>
        <w:t>only</w:t>
      </w:r>
      <w:r>
        <w:rPr>
          <w:spacing w:val="-7"/>
        </w:rPr>
        <w:t xml:space="preserve"> </w:t>
      </w:r>
      <w:r>
        <w:t>to</w:t>
      </w:r>
      <w:r>
        <w:rPr>
          <w:spacing w:val="-8"/>
        </w:rPr>
        <w:t xml:space="preserve"> </w:t>
      </w:r>
      <w:r>
        <w:t>the</w:t>
      </w:r>
      <w:r>
        <w:rPr>
          <w:spacing w:val="-7"/>
        </w:rPr>
        <w:t xml:space="preserve"> </w:t>
      </w:r>
      <w:r>
        <w:t>extent</w:t>
      </w:r>
      <w:r>
        <w:rPr>
          <w:spacing w:val="-7"/>
        </w:rPr>
        <w:t xml:space="preserve"> </w:t>
      </w:r>
      <w:r>
        <w:t>that</w:t>
      </w:r>
      <w:r>
        <w:rPr>
          <w:spacing w:val="-8"/>
        </w:rPr>
        <w:t xml:space="preserve"> </w:t>
      </w:r>
      <w:r>
        <w:t>it</w:t>
      </w:r>
      <w:r>
        <w:rPr>
          <w:spacing w:val="-7"/>
        </w:rPr>
        <w:t xml:space="preserve"> </w:t>
      </w:r>
      <w:r>
        <w:t>has</w:t>
      </w:r>
      <w:r>
        <w:rPr>
          <w:spacing w:val="-8"/>
        </w:rPr>
        <w:t xml:space="preserve"> </w:t>
      </w:r>
      <w:r>
        <w:t>resulted</w:t>
      </w:r>
      <w:r>
        <w:rPr>
          <w:spacing w:val="-7"/>
        </w:rPr>
        <w:t xml:space="preserve"> </w:t>
      </w:r>
      <w:r>
        <w:t>from</w:t>
      </w:r>
      <w:r>
        <w:rPr>
          <w:spacing w:val="-8"/>
        </w:rPr>
        <w:t xml:space="preserve"> </w:t>
      </w:r>
      <w:r>
        <w:t>our</w:t>
      </w:r>
      <w:r>
        <w:rPr>
          <w:spacing w:val="-7"/>
        </w:rPr>
        <w:t xml:space="preserve"> </w:t>
      </w:r>
      <w:r>
        <w:t>knowing</w:t>
      </w:r>
      <w:r>
        <w:rPr>
          <w:spacing w:val="-7"/>
        </w:rPr>
        <w:t xml:space="preserve"> </w:t>
      </w:r>
      <w:r>
        <w:t>disregard</w:t>
      </w:r>
      <w:r>
        <w:rPr>
          <w:spacing w:val="-8"/>
        </w:rPr>
        <w:t xml:space="preserve"> </w:t>
      </w:r>
      <w:r>
        <w:t>of</w:t>
      </w:r>
      <w:r>
        <w:rPr>
          <w:spacing w:val="-7"/>
        </w:rPr>
        <w:t xml:space="preserve"> </w:t>
      </w:r>
      <w:r>
        <w:t xml:space="preserve">matters of which BHG has actual knowledge, bad faith or </w:t>
      </w:r>
      <w:proofErr w:type="spellStart"/>
      <w:r>
        <w:t>wilful</w:t>
      </w:r>
      <w:proofErr w:type="spellEnd"/>
      <w:r>
        <w:rPr>
          <w:spacing w:val="-6"/>
        </w:rPr>
        <w:t xml:space="preserve"> </w:t>
      </w:r>
      <w:r>
        <w:t>default.</w:t>
      </w:r>
    </w:p>
    <w:p w14:paraId="728820D5" w14:textId="77777777" w:rsidR="00F53CAF" w:rsidRDefault="00F53CAF">
      <w:pPr>
        <w:pStyle w:val="BodyText"/>
      </w:pPr>
    </w:p>
    <w:p w14:paraId="6B608D4D" w14:textId="77777777" w:rsidR="00F53CAF" w:rsidRDefault="00BD0B66">
      <w:pPr>
        <w:pStyle w:val="BodyText"/>
        <w:ind w:left="100" w:right="358"/>
        <w:jc w:val="both"/>
      </w:pPr>
      <w:r>
        <w:t xml:space="preserve">The Board agree that the liability, to the Company, of BHG, its directors, </w:t>
      </w:r>
      <w:proofErr w:type="gramStart"/>
      <w:r>
        <w:t>employees</w:t>
      </w:r>
      <w:proofErr w:type="gramEnd"/>
      <w:r>
        <w:t xml:space="preserve"> and agents (in contract or tort or under statute or otherwise) for any losses suffered by the Company arising out of, or in connection with our work, will be limited as set out in the following paragraph.</w:t>
      </w:r>
    </w:p>
    <w:p w14:paraId="7219C1F9" w14:textId="77777777" w:rsidR="00F53CAF" w:rsidRDefault="00F53CAF">
      <w:pPr>
        <w:pStyle w:val="BodyText"/>
      </w:pPr>
    </w:p>
    <w:p w14:paraId="61336929" w14:textId="77777777" w:rsidR="00F53CAF" w:rsidRDefault="00BD0B66">
      <w:pPr>
        <w:pStyle w:val="BodyText"/>
        <w:ind w:left="100" w:right="357"/>
        <w:jc w:val="both"/>
      </w:pPr>
      <w:r>
        <w:t xml:space="preserve">The aggregate liability of BHG, its directors, partners, </w:t>
      </w:r>
      <w:proofErr w:type="gramStart"/>
      <w:r>
        <w:t>agents</w:t>
      </w:r>
      <w:proofErr w:type="gramEnd"/>
      <w:r>
        <w:t xml:space="preserve"> and employees or any of them to pay damages for losses suffered by the Board or the Company as a direct result of breach of contract, negligence or any other tort by BHG in connection with the services provided in connection with the engagement will be limited to that proportion of actual loss which was directly caused by us. Our liability will not, in any circumstances (other than where we act in bad faith or with </w:t>
      </w:r>
      <w:proofErr w:type="spellStart"/>
      <w:r>
        <w:t>wilful</w:t>
      </w:r>
      <w:proofErr w:type="spellEnd"/>
      <w:r>
        <w:t xml:space="preserve"> default) exceed a total aggregate sum of five times the fees paid to BHG under the terms of the Engagement Letter (the aggregate limit). Where our duty of care is to more than one party, the limit of </w:t>
      </w:r>
      <w:proofErr w:type="gramStart"/>
      <w:r>
        <w:t>the our</w:t>
      </w:r>
      <w:proofErr w:type="gramEnd"/>
      <w:r>
        <w:t xml:space="preserve"> liability will be aggregate limit allocated between the parties in whatever proportions they agree between themselves.</w:t>
      </w:r>
    </w:p>
    <w:p w14:paraId="0C5645E8" w14:textId="77777777" w:rsidR="00F53CAF" w:rsidRDefault="00F53CAF">
      <w:pPr>
        <w:jc w:val="both"/>
        <w:sectPr w:rsidR="00F53CAF">
          <w:pgSz w:w="11910" w:h="16840"/>
          <w:pgMar w:top="920" w:right="1080" w:bottom="280" w:left="1340" w:header="720" w:footer="720" w:gutter="0"/>
          <w:cols w:space="720"/>
        </w:sectPr>
      </w:pPr>
    </w:p>
    <w:p w14:paraId="64C479FF" w14:textId="77777777" w:rsidR="00F53CAF" w:rsidRDefault="00BD0B66">
      <w:pPr>
        <w:pStyle w:val="BodyText"/>
        <w:spacing w:before="39"/>
        <w:ind w:left="100" w:right="357"/>
        <w:jc w:val="both"/>
      </w:pPr>
      <w:r>
        <w:t>Under no circumstances will BHG be liable to pay for any damages to the Board or the Company for losses arising out of, or in any way connected with, action taken, omissions, or acts by the Board or anyone acting on the Board’s behalf.</w:t>
      </w:r>
    </w:p>
    <w:p w14:paraId="608905A0" w14:textId="77777777" w:rsidR="00F53CAF" w:rsidRDefault="00F53CAF">
      <w:pPr>
        <w:pStyle w:val="BodyText"/>
      </w:pPr>
    </w:p>
    <w:p w14:paraId="03A9AABD" w14:textId="77777777" w:rsidR="00F53CAF" w:rsidRDefault="00BD0B66">
      <w:pPr>
        <w:pStyle w:val="BodyText"/>
        <w:ind w:left="100" w:right="359"/>
        <w:jc w:val="both"/>
      </w:pPr>
      <w:r>
        <w:t xml:space="preserve">Business Helpline Group Limited is solely responsible to you for the performance of obligations and there shall be no liability attaching to any individual partner, director, </w:t>
      </w:r>
      <w:proofErr w:type="gramStart"/>
      <w:r>
        <w:t>manager</w:t>
      </w:r>
      <w:proofErr w:type="gramEnd"/>
      <w:r>
        <w:t xml:space="preserve"> or employee of the firm for the performance of those obligations whether in contract or in tort.</w:t>
      </w:r>
    </w:p>
    <w:p w14:paraId="1F07BF72" w14:textId="77777777" w:rsidR="00F53CAF" w:rsidRDefault="00F53CAF">
      <w:pPr>
        <w:pStyle w:val="BodyText"/>
      </w:pPr>
    </w:p>
    <w:p w14:paraId="07484764" w14:textId="77777777" w:rsidR="00F53CAF" w:rsidRDefault="00BD0B66" w:rsidP="003A2339">
      <w:pPr>
        <w:pStyle w:val="ListParagraph"/>
        <w:numPr>
          <w:ilvl w:val="0"/>
          <w:numId w:val="1"/>
        </w:numPr>
        <w:tabs>
          <w:tab w:val="left" w:pos="370"/>
        </w:tabs>
        <w:rPr>
          <w:b/>
        </w:rPr>
      </w:pPr>
      <w:r>
        <w:rPr>
          <w:b/>
          <w:color w:val="001F60"/>
        </w:rPr>
        <w:t>Indemnity</w:t>
      </w:r>
    </w:p>
    <w:p w14:paraId="7AE78C09" w14:textId="77777777" w:rsidR="00F53CAF" w:rsidRDefault="00F53CAF">
      <w:pPr>
        <w:pStyle w:val="BodyText"/>
        <w:rPr>
          <w:b/>
        </w:rPr>
      </w:pPr>
    </w:p>
    <w:p w14:paraId="1FF424C4" w14:textId="77777777" w:rsidR="00F53CAF" w:rsidRDefault="00BD0B66">
      <w:pPr>
        <w:pStyle w:val="BodyText"/>
        <w:ind w:left="100" w:right="355"/>
        <w:jc w:val="both"/>
      </w:pPr>
      <w:r>
        <w:t xml:space="preserve">As further consideration for providing the services to the Board as set out in the Engagement Letter, the Board agrees to indemnify BHG from and against all losses arising out of, or in connection with, the engagement or otherwise, by reason of, or in connection with any other matter or activities referred to as contemplated in the Engagement Letter which BHG may suffer or incur in any jurisdiction. All costs and expenses incurred by us will be reimbursed by the Board promptly on demand, including any reasonable costs incurred in connection with the investigation of, preparation for, or </w:t>
      </w:r>
      <w:proofErr w:type="spellStart"/>
      <w:r>
        <w:t>defence</w:t>
      </w:r>
      <w:proofErr w:type="spellEnd"/>
      <w:r>
        <w:t xml:space="preserve"> of any pending or threatened litigation or claim within the terms of the indemnity or any</w:t>
      </w:r>
      <w:r>
        <w:rPr>
          <w:spacing w:val="-8"/>
        </w:rPr>
        <w:t xml:space="preserve"> </w:t>
      </w:r>
      <w:r>
        <w:t>matter</w:t>
      </w:r>
      <w:r>
        <w:rPr>
          <w:spacing w:val="-7"/>
        </w:rPr>
        <w:t xml:space="preserve"> </w:t>
      </w:r>
      <w:r>
        <w:t>incidental</w:t>
      </w:r>
      <w:r>
        <w:rPr>
          <w:spacing w:val="-7"/>
        </w:rPr>
        <w:t xml:space="preserve"> </w:t>
      </w:r>
      <w:r>
        <w:t>thereto.</w:t>
      </w:r>
      <w:r>
        <w:rPr>
          <w:spacing w:val="36"/>
        </w:rPr>
        <w:t xml:space="preserve"> </w:t>
      </w:r>
      <w:r>
        <w:t>The</w:t>
      </w:r>
      <w:r>
        <w:rPr>
          <w:spacing w:val="-7"/>
        </w:rPr>
        <w:t xml:space="preserve"> </w:t>
      </w:r>
      <w:r>
        <w:t>Board</w:t>
      </w:r>
      <w:r>
        <w:rPr>
          <w:spacing w:val="-7"/>
        </w:rPr>
        <w:t xml:space="preserve"> </w:t>
      </w:r>
      <w:r>
        <w:t>will</w:t>
      </w:r>
      <w:r>
        <w:rPr>
          <w:spacing w:val="-7"/>
        </w:rPr>
        <w:t xml:space="preserve"> </w:t>
      </w:r>
      <w:r>
        <w:t>not</w:t>
      </w:r>
      <w:r>
        <w:rPr>
          <w:spacing w:val="-8"/>
        </w:rPr>
        <w:t xml:space="preserve"> </w:t>
      </w:r>
      <w:r>
        <w:t>be</w:t>
      </w:r>
      <w:r>
        <w:rPr>
          <w:spacing w:val="-7"/>
        </w:rPr>
        <w:t xml:space="preserve"> </w:t>
      </w:r>
      <w:r>
        <w:t>responsible</w:t>
      </w:r>
      <w:r>
        <w:rPr>
          <w:spacing w:val="-7"/>
        </w:rPr>
        <w:t xml:space="preserve"> </w:t>
      </w:r>
      <w:r>
        <w:t>for</w:t>
      </w:r>
      <w:r>
        <w:rPr>
          <w:spacing w:val="-7"/>
        </w:rPr>
        <w:t xml:space="preserve"> </w:t>
      </w:r>
      <w:r>
        <w:t>any</w:t>
      </w:r>
      <w:r>
        <w:rPr>
          <w:spacing w:val="-8"/>
        </w:rPr>
        <w:t xml:space="preserve"> </w:t>
      </w:r>
      <w:r>
        <w:t>losses</w:t>
      </w:r>
      <w:r>
        <w:rPr>
          <w:spacing w:val="-7"/>
        </w:rPr>
        <w:t xml:space="preserve"> </w:t>
      </w:r>
      <w:r>
        <w:t>to</w:t>
      </w:r>
      <w:r>
        <w:rPr>
          <w:spacing w:val="-7"/>
        </w:rPr>
        <w:t xml:space="preserve"> </w:t>
      </w:r>
      <w:r>
        <w:t>the</w:t>
      </w:r>
      <w:r>
        <w:rPr>
          <w:spacing w:val="-7"/>
        </w:rPr>
        <w:t xml:space="preserve"> </w:t>
      </w:r>
      <w:r>
        <w:t>extent</w:t>
      </w:r>
      <w:r>
        <w:rPr>
          <w:spacing w:val="-7"/>
        </w:rPr>
        <w:t xml:space="preserve"> </w:t>
      </w:r>
      <w:r>
        <w:t>that</w:t>
      </w:r>
      <w:r>
        <w:rPr>
          <w:spacing w:val="-8"/>
        </w:rPr>
        <w:t xml:space="preserve"> </w:t>
      </w:r>
      <w:r>
        <w:t>they arise</w:t>
      </w:r>
      <w:r>
        <w:rPr>
          <w:spacing w:val="-4"/>
        </w:rPr>
        <w:t xml:space="preserve"> </w:t>
      </w:r>
      <w:r>
        <w:t>from,</w:t>
      </w:r>
      <w:r>
        <w:rPr>
          <w:spacing w:val="-4"/>
        </w:rPr>
        <w:t xml:space="preserve"> </w:t>
      </w:r>
      <w:r>
        <w:t>or</w:t>
      </w:r>
      <w:r>
        <w:rPr>
          <w:spacing w:val="-4"/>
        </w:rPr>
        <w:t xml:space="preserve"> </w:t>
      </w:r>
      <w:r>
        <w:t>have</w:t>
      </w:r>
      <w:r>
        <w:rPr>
          <w:spacing w:val="-4"/>
        </w:rPr>
        <w:t xml:space="preserve"> </w:t>
      </w:r>
      <w:r>
        <w:t>resulted</w:t>
      </w:r>
      <w:r>
        <w:rPr>
          <w:spacing w:val="-3"/>
        </w:rPr>
        <w:t xml:space="preserve"> </w:t>
      </w:r>
      <w:r>
        <w:t>from,</w:t>
      </w:r>
      <w:r>
        <w:rPr>
          <w:spacing w:val="-4"/>
        </w:rPr>
        <w:t xml:space="preserve"> </w:t>
      </w:r>
      <w:r>
        <w:t>the</w:t>
      </w:r>
      <w:r>
        <w:rPr>
          <w:spacing w:val="-4"/>
        </w:rPr>
        <w:t xml:space="preserve"> </w:t>
      </w:r>
      <w:r>
        <w:t>negligence</w:t>
      </w:r>
      <w:r>
        <w:rPr>
          <w:spacing w:val="-4"/>
        </w:rPr>
        <w:t xml:space="preserve"> </w:t>
      </w:r>
      <w:r>
        <w:t>of</w:t>
      </w:r>
      <w:r>
        <w:rPr>
          <w:spacing w:val="-4"/>
        </w:rPr>
        <w:t xml:space="preserve"> </w:t>
      </w:r>
      <w:r>
        <w:t>BHG</w:t>
      </w:r>
      <w:r>
        <w:rPr>
          <w:spacing w:val="-4"/>
        </w:rPr>
        <w:t xml:space="preserve"> </w:t>
      </w:r>
      <w:r>
        <w:t>or</w:t>
      </w:r>
      <w:r>
        <w:rPr>
          <w:spacing w:val="-4"/>
        </w:rPr>
        <w:t xml:space="preserve"> </w:t>
      </w:r>
      <w:r>
        <w:t>from</w:t>
      </w:r>
      <w:r>
        <w:rPr>
          <w:spacing w:val="-4"/>
        </w:rPr>
        <w:t xml:space="preserve"> </w:t>
      </w:r>
      <w:r>
        <w:t>the</w:t>
      </w:r>
      <w:r>
        <w:rPr>
          <w:spacing w:val="-4"/>
        </w:rPr>
        <w:t xml:space="preserve"> </w:t>
      </w:r>
      <w:r>
        <w:t>knowing</w:t>
      </w:r>
      <w:r>
        <w:rPr>
          <w:spacing w:val="-4"/>
        </w:rPr>
        <w:t xml:space="preserve"> </w:t>
      </w:r>
      <w:r>
        <w:t>disregard</w:t>
      </w:r>
      <w:r>
        <w:rPr>
          <w:spacing w:val="-3"/>
        </w:rPr>
        <w:t xml:space="preserve"> </w:t>
      </w:r>
      <w:r>
        <w:t>of</w:t>
      </w:r>
      <w:r>
        <w:rPr>
          <w:spacing w:val="-4"/>
        </w:rPr>
        <w:t xml:space="preserve"> </w:t>
      </w:r>
      <w:r>
        <w:t>matters</w:t>
      </w:r>
      <w:r>
        <w:rPr>
          <w:spacing w:val="-3"/>
        </w:rPr>
        <w:t xml:space="preserve"> </w:t>
      </w:r>
      <w:r>
        <w:t xml:space="preserve">of which BHG, or its partners, directors, </w:t>
      </w:r>
      <w:proofErr w:type="gramStart"/>
      <w:r>
        <w:t>managers</w:t>
      </w:r>
      <w:proofErr w:type="gramEnd"/>
      <w:r>
        <w:t xml:space="preserve"> or employees had actual knowledge, or from our bad faith or </w:t>
      </w:r>
      <w:proofErr w:type="spellStart"/>
      <w:r>
        <w:t>wilful</w:t>
      </w:r>
      <w:proofErr w:type="spellEnd"/>
      <w:r>
        <w:rPr>
          <w:spacing w:val="-3"/>
        </w:rPr>
        <w:t xml:space="preserve"> </w:t>
      </w:r>
      <w:r>
        <w:t>default.</w:t>
      </w:r>
    </w:p>
    <w:p w14:paraId="74333177" w14:textId="77777777" w:rsidR="00F53CAF" w:rsidRDefault="00F53CAF">
      <w:pPr>
        <w:pStyle w:val="BodyText"/>
      </w:pPr>
    </w:p>
    <w:p w14:paraId="6AFDA042" w14:textId="77777777" w:rsidR="00F53CAF" w:rsidRDefault="00BD0B66">
      <w:pPr>
        <w:pStyle w:val="BodyText"/>
        <w:ind w:left="100" w:right="358"/>
        <w:jc w:val="both"/>
      </w:pPr>
      <w:r>
        <w:t xml:space="preserve">This indemnity will be in addition to any rights that </w:t>
      </w:r>
      <w:proofErr w:type="gramStart"/>
      <w:r>
        <w:t>the we</w:t>
      </w:r>
      <w:proofErr w:type="gramEnd"/>
      <w:r>
        <w:t xml:space="preserve"> may have at common law or otherwise (including, but not limited to, any right of contribution).</w:t>
      </w:r>
    </w:p>
    <w:p w14:paraId="1EF9F1E6" w14:textId="77777777" w:rsidR="00F53CAF" w:rsidRDefault="00F53CAF">
      <w:pPr>
        <w:pStyle w:val="BodyText"/>
      </w:pPr>
    </w:p>
    <w:p w14:paraId="75C1CA03" w14:textId="77777777" w:rsidR="00F53CAF" w:rsidRDefault="00BD0B66">
      <w:pPr>
        <w:pStyle w:val="BodyText"/>
        <w:ind w:left="100" w:right="357"/>
        <w:jc w:val="both"/>
      </w:pPr>
      <w:r>
        <w:t>If</w:t>
      </w:r>
      <w:r>
        <w:rPr>
          <w:spacing w:val="-12"/>
        </w:rPr>
        <w:t xml:space="preserve"> </w:t>
      </w:r>
      <w:r>
        <w:t>BHG</w:t>
      </w:r>
      <w:r>
        <w:rPr>
          <w:spacing w:val="-12"/>
        </w:rPr>
        <w:t xml:space="preserve"> </w:t>
      </w:r>
      <w:r>
        <w:t>becomes</w:t>
      </w:r>
      <w:r>
        <w:rPr>
          <w:spacing w:val="-12"/>
        </w:rPr>
        <w:t xml:space="preserve"> </w:t>
      </w:r>
      <w:r>
        <w:t>aware</w:t>
      </w:r>
      <w:r>
        <w:rPr>
          <w:spacing w:val="-12"/>
        </w:rPr>
        <w:t xml:space="preserve"> </w:t>
      </w:r>
      <w:r>
        <w:t>of</w:t>
      </w:r>
      <w:r>
        <w:rPr>
          <w:spacing w:val="-12"/>
        </w:rPr>
        <w:t xml:space="preserve"> </w:t>
      </w:r>
      <w:r>
        <w:t>any</w:t>
      </w:r>
      <w:r>
        <w:rPr>
          <w:spacing w:val="-11"/>
        </w:rPr>
        <w:t xml:space="preserve"> </w:t>
      </w:r>
      <w:r>
        <w:t>claim</w:t>
      </w:r>
      <w:r>
        <w:rPr>
          <w:spacing w:val="-12"/>
        </w:rPr>
        <w:t xml:space="preserve"> </w:t>
      </w:r>
      <w:r>
        <w:t>relevant</w:t>
      </w:r>
      <w:r>
        <w:rPr>
          <w:spacing w:val="-12"/>
        </w:rPr>
        <w:t xml:space="preserve"> </w:t>
      </w:r>
      <w:r>
        <w:t>for</w:t>
      </w:r>
      <w:r>
        <w:rPr>
          <w:spacing w:val="-12"/>
        </w:rPr>
        <w:t xml:space="preserve"> </w:t>
      </w:r>
      <w:r>
        <w:t>the</w:t>
      </w:r>
      <w:r>
        <w:rPr>
          <w:spacing w:val="-12"/>
        </w:rPr>
        <w:t xml:space="preserve"> </w:t>
      </w:r>
      <w:r>
        <w:t>purposes</w:t>
      </w:r>
      <w:r>
        <w:rPr>
          <w:spacing w:val="-11"/>
        </w:rPr>
        <w:t xml:space="preserve"> </w:t>
      </w:r>
      <w:r>
        <w:t>of</w:t>
      </w:r>
      <w:r>
        <w:rPr>
          <w:spacing w:val="-12"/>
        </w:rPr>
        <w:t xml:space="preserve"> </w:t>
      </w:r>
      <w:r>
        <w:t>the</w:t>
      </w:r>
      <w:r>
        <w:rPr>
          <w:spacing w:val="-12"/>
        </w:rPr>
        <w:t xml:space="preserve"> </w:t>
      </w:r>
      <w:r>
        <w:t>indemnity,</w:t>
      </w:r>
      <w:r>
        <w:rPr>
          <w:spacing w:val="-12"/>
        </w:rPr>
        <w:t xml:space="preserve"> </w:t>
      </w:r>
      <w:r>
        <w:t>we</w:t>
      </w:r>
      <w:r>
        <w:rPr>
          <w:spacing w:val="-12"/>
        </w:rPr>
        <w:t xml:space="preserve"> </w:t>
      </w:r>
      <w:r>
        <w:t>will</w:t>
      </w:r>
      <w:r>
        <w:rPr>
          <w:spacing w:val="-11"/>
        </w:rPr>
        <w:t xml:space="preserve"> </w:t>
      </w:r>
      <w:r>
        <w:t>promptly</w:t>
      </w:r>
      <w:r>
        <w:rPr>
          <w:spacing w:val="-12"/>
        </w:rPr>
        <w:t xml:space="preserve"> </w:t>
      </w:r>
      <w:r>
        <w:t>notify the Board of the claim and will, subject to being indemnified by you to our reasonable satisfaction against</w:t>
      </w:r>
      <w:r>
        <w:rPr>
          <w:spacing w:val="-4"/>
        </w:rPr>
        <w:t xml:space="preserve"> </w:t>
      </w:r>
      <w:r>
        <w:t>all</w:t>
      </w:r>
      <w:r>
        <w:rPr>
          <w:spacing w:val="-4"/>
        </w:rPr>
        <w:t xml:space="preserve"> </w:t>
      </w:r>
      <w:r>
        <w:t>losses,</w:t>
      </w:r>
      <w:r>
        <w:rPr>
          <w:spacing w:val="-4"/>
        </w:rPr>
        <w:t xml:space="preserve"> </w:t>
      </w:r>
      <w:r>
        <w:t>liabilities,</w:t>
      </w:r>
      <w:r>
        <w:rPr>
          <w:spacing w:val="-4"/>
        </w:rPr>
        <w:t xml:space="preserve"> </w:t>
      </w:r>
      <w:r>
        <w:t>claims,</w:t>
      </w:r>
      <w:r>
        <w:rPr>
          <w:spacing w:val="-4"/>
        </w:rPr>
        <w:t xml:space="preserve"> </w:t>
      </w:r>
      <w:r>
        <w:t>costs,</w:t>
      </w:r>
      <w:r>
        <w:rPr>
          <w:spacing w:val="-4"/>
        </w:rPr>
        <w:t xml:space="preserve"> </w:t>
      </w:r>
      <w:r>
        <w:t>charges</w:t>
      </w:r>
      <w:r>
        <w:rPr>
          <w:spacing w:val="-4"/>
        </w:rPr>
        <w:t xml:space="preserve"> </w:t>
      </w:r>
      <w:r>
        <w:t>and</w:t>
      </w:r>
      <w:r>
        <w:rPr>
          <w:spacing w:val="-3"/>
        </w:rPr>
        <w:t xml:space="preserve"> </w:t>
      </w:r>
      <w:r>
        <w:t>expenses</w:t>
      </w:r>
      <w:r>
        <w:rPr>
          <w:spacing w:val="-4"/>
        </w:rPr>
        <w:t xml:space="preserve"> </w:t>
      </w:r>
      <w:r>
        <w:t>suffered</w:t>
      </w:r>
      <w:r>
        <w:rPr>
          <w:spacing w:val="-3"/>
        </w:rPr>
        <w:t xml:space="preserve"> </w:t>
      </w:r>
      <w:r>
        <w:t>or</w:t>
      </w:r>
      <w:r>
        <w:rPr>
          <w:spacing w:val="-4"/>
        </w:rPr>
        <w:t xml:space="preserve"> </w:t>
      </w:r>
      <w:r>
        <w:t>incurred</w:t>
      </w:r>
      <w:r>
        <w:rPr>
          <w:spacing w:val="-4"/>
        </w:rPr>
        <w:t xml:space="preserve"> </w:t>
      </w:r>
      <w:r>
        <w:t>thereby,</w:t>
      </w:r>
      <w:r>
        <w:rPr>
          <w:spacing w:val="-4"/>
        </w:rPr>
        <w:t xml:space="preserve"> </w:t>
      </w:r>
      <w:r>
        <w:t>take,</w:t>
      </w:r>
      <w:r>
        <w:rPr>
          <w:spacing w:val="-4"/>
        </w:rPr>
        <w:t xml:space="preserve"> </w:t>
      </w:r>
      <w:r>
        <w:t>or procure to be taken, such action as the Board may reasonably request to avoid a dispute, resist, appeal,</w:t>
      </w:r>
      <w:r>
        <w:rPr>
          <w:spacing w:val="-11"/>
        </w:rPr>
        <w:t xml:space="preserve"> </w:t>
      </w:r>
      <w:r>
        <w:t>compromise</w:t>
      </w:r>
      <w:r>
        <w:rPr>
          <w:spacing w:val="-10"/>
        </w:rPr>
        <w:t xml:space="preserve"> </w:t>
      </w:r>
      <w:r>
        <w:t>or</w:t>
      </w:r>
      <w:r>
        <w:rPr>
          <w:spacing w:val="-11"/>
        </w:rPr>
        <w:t xml:space="preserve"> </w:t>
      </w:r>
      <w:r>
        <w:t>defend</w:t>
      </w:r>
      <w:r>
        <w:rPr>
          <w:spacing w:val="-10"/>
        </w:rPr>
        <w:t xml:space="preserve"> </w:t>
      </w:r>
      <w:r>
        <w:t>such</w:t>
      </w:r>
      <w:r>
        <w:rPr>
          <w:spacing w:val="-9"/>
        </w:rPr>
        <w:t xml:space="preserve"> </w:t>
      </w:r>
      <w:r>
        <w:t>a</w:t>
      </w:r>
      <w:r>
        <w:rPr>
          <w:spacing w:val="-10"/>
        </w:rPr>
        <w:t xml:space="preserve"> </w:t>
      </w:r>
      <w:r>
        <w:t>claim.</w:t>
      </w:r>
      <w:r>
        <w:rPr>
          <w:spacing w:val="31"/>
        </w:rPr>
        <w:t xml:space="preserve"> </w:t>
      </w:r>
      <w:r>
        <w:t>We</w:t>
      </w:r>
      <w:r>
        <w:rPr>
          <w:spacing w:val="-10"/>
        </w:rPr>
        <w:t xml:space="preserve"> </w:t>
      </w:r>
      <w:r>
        <w:t>will</w:t>
      </w:r>
      <w:r>
        <w:rPr>
          <w:spacing w:val="-10"/>
        </w:rPr>
        <w:t xml:space="preserve"> </w:t>
      </w:r>
      <w:r>
        <w:t>provide</w:t>
      </w:r>
      <w:r>
        <w:rPr>
          <w:spacing w:val="-11"/>
        </w:rPr>
        <w:t xml:space="preserve"> </w:t>
      </w:r>
      <w:r>
        <w:t>the</w:t>
      </w:r>
      <w:r>
        <w:rPr>
          <w:spacing w:val="-9"/>
        </w:rPr>
        <w:t xml:space="preserve"> </w:t>
      </w:r>
      <w:r>
        <w:t>Board</w:t>
      </w:r>
      <w:r>
        <w:rPr>
          <w:spacing w:val="-10"/>
        </w:rPr>
        <w:t xml:space="preserve"> </w:t>
      </w:r>
      <w:r>
        <w:t>and</w:t>
      </w:r>
      <w:r>
        <w:rPr>
          <w:spacing w:val="-11"/>
        </w:rPr>
        <w:t xml:space="preserve"> </w:t>
      </w:r>
      <w:r>
        <w:t>its</w:t>
      </w:r>
      <w:r>
        <w:rPr>
          <w:spacing w:val="-10"/>
        </w:rPr>
        <w:t xml:space="preserve"> </w:t>
      </w:r>
      <w:r>
        <w:t>legal</w:t>
      </w:r>
      <w:r>
        <w:rPr>
          <w:spacing w:val="-10"/>
        </w:rPr>
        <w:t xml:space="preserve"> </w:t>
      </w:r>
      <w:r>
        <w:t>advisers</w:t>
      </w:r>
      <w:r>
        <w:rPr>
          <w:spacing w:val="-9"/>
        </w:rPr>
        <w:t xml:space="preserve"> </w:t>
      </w:r>
      <w:r>
        <w:t>with</w:t>
      </w:r>
      <w:r>
        <w:rPr>
          <w:spacing w:val="-9"/>
        </w:rPr>
        <w:t xml:space="preserve"> </w:t>
      </w:r>
      <w:r>
        <w:t>such information and documentation relating to such claim as the Board may reasonably</w:t>
      </w:r>
      <w:r>
        <w:rPr>
          <w:spacing w:val="-16"/>
        </w:rPr>
        <w:t xml:space="preserve"> </w:t>
      </w:r>
      <w:r>
        <w:t>require.</w:t>
      </w:r>
    </w:p>
    <w:p w14:paraId="266FBD8B" w14:textId="77777777" w:rsidR="00F53CAF" w:rsidRDefault="00F53CAF">
      <w:pPr>
        <w:pStyle w:val="BodyText"/>
      </w:pPr>
    </w:p>
    <w:p w14:paraId="27C73911" w14:textId="77777777" w:rsidR="00F53CAF" w:rsidRDefault="00BD0B66" w:rsidP="003A2339">
      <w:pPr>
        <w:pStyle w:val="ListParagraph"/>
        <w:numPr>
          <w:ilvl w:val="0"/>
          <w:numId w:val="1"/>
        </w:numPr>
        <w:tabs>
          <w:tab w:val="left" w:pos="370"/>
        </w:tabs>
        <w:rPr>
          <w:b/>
        </w:rPr>
      </w:pPr>
      <w:r>
        <w:rPr>
          <w:b/>
          <w:color w:val="001F60"/>
        </w:rPr>
        <w:t>Staffing of the engagement and working with third</w:t>
      </w:r>
      <w:r>
        <w:rPr>
          <w:b/>
          <w:color w:val="001F60"/>
          <w:spacing w:val="-2"/>
        </w:rPr>
        <w:t xml:space="preserve"> </w:t>
      </w:r>
      <w:r>
        <w:rPr>
          <w:b/>
          <w:color w:val="001F60"/>
        </w:rPr>
        <w:t>parties</w:t>
      </w:r>
    </w:p>
    <w:p w14:paraId="20E5042A" w14:textId="77777777" w:rsidR="00F53CAF" w:rsidRDefault="00F53CAF">
      <w:pPr>
        <w:pStyle w:val="BodyText"/>
        <w:rPr>
          <w:b/>
        </w:rPr>
      </w:pPr>
    </w:p>
    <w:p w14:paraId="0CDD8193" w14:textId="77777777" w:rsidR="00F53CAF" w:rsidRDefault="00BD0B66">
      <w:pPr>
        <w:pStyle w:val="BodyText"/>
        <w:ind w:left="100" w:right="358"/>
        <w:jc w:val="both"/>
      </w:pPr>
      <w:r>
        <w:t xml:space="preserve">We reserve the right to choose the personnel within BHG to undertake the engagement on behalf of the Board and to change them as we consider necessary </w:t>
      </w:r>
      <w:proofErr w:type="gramStart"/>
      <w:r>
        <w:t>during the course of</w:t>
      </w:r>
      <w:proofErr w:type="gramEnd"/>
      <w:r>
        <w:t xml:space="preserve"> the engagement.</w:t>
      </w:r>
    </w:p>
    <w:p w14:paraId="28C08E5D" w14:textId="77777777" w:rsidR="00F53CAF" w:rsidRDefault="00F53CAF">
      <w:pPr>
        <w:pStyle w:val="BodyText"/>
      </w:pPr>
    </w:p>
    <w:p w14:paraId="7E2254D5" w14:textId="77777777" w:rsidR="00F53CAF" w:rsidRDefault="00BD0B66">
      <w:pPr>
        <w:pStyle w:val="BodyText"/>
        <w:ind w:left="100" w:right="357"/>
        <w:jc w:val="both"/>
      </w:pPr>
      <w:r>
        <w:t>BHG confirms that it will use staff with the appropriate level of expertise and experience for the type of work being undertaken in the engagement.</w:t>
      </w:r>
    </w:p>
    <w:p w14:paraId="061D616C" w14:textId="77777777" w:rsidR="00F53CAF" w:rsidRDefault="00F53CAF">
      <w:pPr>
        <w:pStyle w:val="BodyText"/>
      </w:pPr>
    </w:p>
    <w:p w14:paraId="302F3165" w14:textId="77777777" w:rsidR="00F53CAF" w:rsidRDefault="00BD0B66">
      <w:pPr>
        <w:pStyle w:val="BodyText"/>
        <w:ind w:left="100" w:right="359"/>
        <w:jc w:val="both"/>
      </w:pPr>
      <w:r>
        <w:t xml:space="preserve">BHG may, when it considers it appropriate, outsource specific tasks to third parties </w:t>
      </w:r>
      <w:proofErr w:type="gramStart"/>
      <w:r>
        <w:t>during the course of</w:t>
      </w:r>
      <w:proofErr w:type="gramEnd"/>
      <w:r>
        <w:t xml:space="preserve"> the engagement.</w:t>
      </w:r>
    </w:p>
    <w:p w14:paraId="1D86BC45" w14:textId="77777777" w:rsidR="00F53CAF" w:rsidRDefault="00F53CAF">
      <w:pPr>
        <w:pStyle w:val="BodyText"/>
      </w:pPr>
    </w:p>
    <w:p w14:paraId="54F16EF8" w14:textId="77777777" w:rsidR="00F53CAF" w:rsidRDefault="00BD0B66" w:rsidP="003A2339">
      <w:pPr>
        <w:pStyle w:val="ListParagraph"/>
        <w:numPr>
          <w:ilvl w:val="0"/>
          <w:numId w:val="1"/>
        </w:numPr>
        <w:tabs>
          <w:tab w:val="left" w:pos="370"/>
        </w:tabs>
        <w:rPr>
          <w:b/>
        </w:rPr>
      </w:pPr>
      <w:r>
        <w:rPr>
          <w:b/>
          <w:color w:val="001F60"/>
        </w:rPr>
        <w:t>Confidential</w:t>
      </w:r>
      <w:r>
        <w:rPr>
          <w:b/>
          <w:color w:val="001F60"/>
          <w:spacing w:val="-1"/>
        </w:rPr>
        <w:t xml:space="preserve"> </w:t>
      </w:r>
      <w:r>
        <w:rPr>
          <w:b/>
          <w:color w:val="001F60"/>
        </w:rPr>
        <w:t>Information</w:t>
      </w:r>
    </w:p>
    <w:p w14:paraId="4D3AFA02" w14:textId="77777777" w:rsidR="00F53CAF" w:rsidRDefault="00F53CAF">
      <w:pPr>
        <w:pStyle w:val="BodyText"/>
        <w:rPr>
          <w:b/>
        </w:rPr>
      </w:pPr>
    </w:p>
    <w:p w14:paraId="6A95F75D" w14:textId="77777777" w:rsidR="00F53CAF" w:rsidRDefault="00BD0B66">
      <w:pPr>
        <w:pStyle w:val="BodyText"/>
        <w:ind w:left="100" w:right="357"/>
        <w:jc w:val="both"/>
      </w:pPr>
      <w:r>
        <w:t>Whilst acting for the Board we shall keep any information and documentation we obtain relating to the Company confidential, except where disclosure is required by law or regulation, or in other exceptional circumstances, and as set out below.</w:t>
      </w:r>
    </w:p>
    <w:p w14:paraId="163FA66B" w14:textId="77777777" w:rsidR="00F53CAF" w:rsidRDefault="00F53CAF">
      <w:pPr>
        <w:pStyle w:val="BodyText"/>
      </w:pPr>
    </w:p>
    <w:p w14:paraId="22E02579" w14:textId="77777777" w:rsidR="00F53CAF" w:rsidRDefault="00BD0B66">
      <w:pPr>
        <w:pStyle w:val="BodyText"/>
        <w:ind w:left="100" w:right="356"/>
        <w:jc w:val="both"/>
      </w:pPr>
      <w:r>
        <w:t>BHG reserves the right to consult third parties in relation to the engagement in accordance with the terms</w:t>
      </w:r>
      <w:r>
        <w:rPr>
          <w:spacing w:val="-10"/>
        </w:rPr>
        <w:t xml:space="preserve"> </w:t>
      </w:r>
      <w:r>
        <w:t>of</w:t>
      </w:r>
      <w:r>
        <w:rPr>
          <w:spacing w:val="-11"/>
        </w:rPr>
        <w:t xml:space="preserve"> </w:t>
      </w:r>
      <w:r>
        <w:t>the</w:t>
      </w:r>
      <w:r>
        <w:rPr>
          <w:spacing w:val="-10"/>
        </w:rPr>
        <w:t xml:space="preserve"> </w:t>
      </w:r>
      <w:r>
        <w:t>Engagement</w:t>
      </w:r>
      <w:r>
        <w:rPr>
          <w:spacing w:val="-9"/>
        </w:rPr>
        <w:t xml:space="preserve"> </w:t>
      </w:r>
      <w:r>
        <w:t>Letter,</w:t>
      </w:r>
      <w:r>
        <w:rPr>
          <w:spacing w:val="-11"/>
        </w:rPr>
        <w:t xml:space="preserve"> </w:t>
      </w:r>
      <w:r>
        <w:t>and</w:t>
      </w:r>
      <w:r>
        <w:rPr>
          <w:spacing w:val="-11"/>
        </w:rPr>
        <w:t xml:space="preserve"> </w:t>
      </w:r>
      <w:r>
        <w:t>the</w:t>
      </w:r>
      <w:r>
        <w:rPr>
          <w:spacing w:val="-10"/>
        </w:rPr>
        <w:t xml:space="preserve"> </w:t>
      </w:r>
      <w:r>
        <w:t>Board</w:t>
      </w:r>
      <w:r>
        <w:rPr>
          <w:spacing w:val="-9"/>
        </w:rPr>
        <w:t xml:space="preserve"> </w:t>
      </w:r>
      <w:r>
        <w:t>irrevocably</w:t>
      </w:r>
      <w:r>
        <w:rPr>
          <w:spacing w:val="-11"/>
        </w:rPr>
        <w:t xml:space="preserve"> </w:t>
      </w:r>
      <w:proofErr w:type="spellStart"/>
      <w:r>
        <w:t>authorises</w:t>
      </w:r>
      <w:proofErr w:type="spellEnd"/>
      <w:r>
        <w:rPr>
          <w:spacing w:val="-11"/>
        </w:rPr>
        <w:t xml:space="preserve"> </w:t>
      </w:r>
      <w:r>
        <w:t>us</w:t>
      </w:r>
      <w:r>
        <w:rPr>
          <w:spacing w:val="-10"/>
        </w:rPr>
        <w:t xml:space="preserve"> </w:t>
      </w:r>
      <w:r>
        <w:t>to</w:t>
      </w:r>
      <w:r>
        <w:rPr>
          <w:spacing w:val="-9"/>
        </w:rPr>
        <w:t xml:space="preserve"> </w:t>
      </w:r>
      <w:r>
        <w:t>discuss</w:t>
      </w:r>
      <w:r>
        <w:rPr>
          <w:spacing w:val="-10"/>
        </w:rPr>
        <w:t xml:space="preserve"> </w:t>
      </w:r>
      <w:r>
        <w:t>matters</w:t>
      </w:r>
      <w:r>
        <w:rPr>
          <w:spacing w:val="-10"/>
        </w:rPr>
        <w:t xml:space="preserve"> </w:t>
      </w:r>
      <w:r>
        <w:t>in</w:t>
      </w:r>
      <w:r>
        <w:rPr>
          <w:spacing w:val="-11"/>
        </w:rPr>
        <w:t xml:space="preserve"> </w:t>
      </w:r>
      <w:r>
        <w:t>relation to this engagement with such third parties and to disclose relevant confidential information to</w:t>
      </w:r>
      <w:r>
        <w:rPr>
          <w:spacing w:val="45"/>
        </w:rPr>
        <w:t xml:space="preserve"> </w:t>
      </w:r>
      <w:proofErr w:type="gramStart"/>
      <w:r>
        <w:t>them</w:t>
      </w:r>
      <w:proofErr w:type="gramEnd"/>
    </w:p>
    <w:p w14:paraId="0C0A5B31" w14:textId="77777777" w:rsidR="00F53CAF" w:rsidRDefault="00F53CAF">
      <w:pPr>
        <w:jc w:val="both"/>
        <w:sectPr w:rsidR="00F53CAF">
          <w:pgSz w:w="11910" w:h="16840"/>
          <w:pgMar w:top="1220" w:right="1080" w:bottom="280" w:left="1340" w:header="720" w:footer="720" w:gutter="0"/>
          <w:cols w:space="720"/>
        </w:sectPr>
      </w:pPr>
    </w:p>
    <w:p w14:paraId="04591E2D" w14:textId="77777777" w:rsidR="00F53CAF" w:rsidRDefault="00BD0B66">
      <w:pPr>
        <w:pStyle w:val="BodyText"/>
        <w:spacing w:before="30"/>
        <w:ind w:left="100" w:right="358"/>
        <w:jc w:val="both"/>
      </w:pPr>
      <w:r>
        <w:t>as we consider appropriate. That disclosure is on the basis that it is reasonable to expect that those third parties will maintain appropriate confidentiality in respect of matters disclosed to them.</w:t>
      </w:r>
    </w:p>
    <w:p w14:paraId="69E760BD" w14:textId="77777777" w:rsidR="00F53CAF" w:rsidRDefault="00F53CAF">
      <w:pPr>
        <w:pStyle w:val="BodyText"/>
      </w:pPr>
    </w:p>
    <w:p w14:paraId="6C771BEF" w14:textId="77777777" w:rsidR="00F53CAF" w:rsidRDefault="00BD0B66" w:rsidP="003A2339">
      <w:pPr>
        <w:pStyle w:val="ListParagraph"/>
        <w:numPr>
          <w:ilvl w:val="0"/>
          <w:numId w:val="1"/>
        </w:numPr>
        <w:tabs>
          <w:tab w:val="left" w:pos="370"/>
        </w:tabs>
        <w:rPr>
          <w:b/>
        </w:rPr>
      </w:pPr>
      <w:r>
        <w:rPr>
          <w:b/>
          <w:color w:val="001F60"/>
        </w:rPr>
        <w:t>Data Protection Act and</w:t>
      </w:r>
      <w:r>
        <w:rPr>
          <w:b/>
          <w:color w:val="001F60"/>
          <w:spacing w:val="-2"/>
        </w:rPr>
        <w:t xml:space="preserve"> </w:t>
      </w:r>
      <w:r>
        <w:rPr>
          <w:b/>
          <w:color w:val="001F60"/>
        </w:rPr>
        <w:t>Copyright</w:t>
      </w:r>
    </w:p>
    <w:p w14:paraId="30778188" w14:textId="77777777" w:rsidR="00F53CAF" w:rsidRDefault="00F53CAF">
      <w:pPr>
        <w:pStyle w:val="BodyText"/>
        <w:rPr>
          <w:b/>
        </w:rPr>
      </w:pPr>
    </w:p>
    <w:p w14:paraId="73B112D9" w14:textId="77777777" w:rsidR="00F53CAF" w:rsidRDefault="00BD0B66">
      <w:pPr>
        <w:pStyle w:val="BodyText"/>
        <w:ind w:left="100" w:right="357"/>
        <w:jc w:val="both"/>
      </w:pPr>
      <w:r>
        <w:t>BHG retains all copyright, database right and other intellectual property rights in original material (including</w:t>
      </w:r>
      <w:r>
        <w:rPr>
          <w:spacing w:val="-10"/>
        </w:rPr>
        <w:t xml:space="preserve"> </w:t>
      </w:r>
      <w:r>
        <w:t>correspondence)</w:t>
      </w:r>
      <w:r>
        <w:rPr>
          <w:spacing w:val="-9"/>
        </w:rPr>
        <w:t xml:space="preserve"> </w:t>
      </w:r>
      <w:r>
        <w:t>provided</w:t>
      </w:r>
      <w:r>
        <w:rPr>
          <w:spacing w:val="-10"/>
        </w:rPr>
        <w:t xml:space="preserve"> </w:t>
      </w:r>
      <w:r>
        <w:t>to</w:t>
      </w:r>
      <w:r>
        <w:rPr>
          <w:spacing w:val="-9"/>
        </w:rPr>
        <w:t xml:space="preserve"> </w:t>
      </w:r>
      <w:r>
        <w:t>you</w:t>
      </w:r>
      <w:r>
        <w:rPr>
          <w:spacing w:val="-10"/>
        </w:rPr>
        <w:t xml:space="preserve"> </w:t>
      </w:r>
      <w:r>
        <w:t>in</w:t>
      </w:r>
      <w:r>
        <w:rPr>
          <w:spacing w:val="-9"/>
        </w:rPr>
        <w:t xml:space="preserve"> </w:t>
      </w:r>
      <w:r>
        <w:t>the</w:t>
      </w:r>
      <w:r>
        <w:rPr>
          <w:spacing w:val="-10"/>
        </w:rPr>
        <w:t xml:space="preserve"> </w:t>
      </w:r>
      <w:r>
        <w:t>course</w:t>
      </w:r>
      <w:r>
        <w:rPr>
          <w:spacing w:val="-9"/>
        </w:rPr>
        <w:t xml:space="preserve"> </w:t>
      </w:r>
      <w:r>
        <w:t>of</w:t>
      </w:r>
      <w:r>
        <w:rPr>
          <w:spacing w:val="-9"/>
        </w:rPr>
        <w:t xml:space="preserve"> </w:t>
      </w:r>
      <w:r>
        <w:t>any</w:t>
      </w:r>
      <w:r>
        <w:rPr>
          <w:spacing w:val="-10"/>
        </w:rPr>
        <w:t xml:space="preserve"> </w:t>
      </w:r>
      <w:r>
        <w:t>work</w:t>
      </w:r>
      <w:r>
        <w:rPr>
          <w:spacing w:val="-9"/>
        </w:rPr>
        <w:t xml:space="preserve"> </w:t>
      </w:r>
      <w:r>
        <w:t>that</w:t>
      </w:r>
      <w:r>
        <w:rPr>
          <w:spacing w:val="-10"/>
        </w:rPr>
        <w:t xml:space="preserve"> </w:t>
      </w:r>
      <w:r>
        <w:t>the</w:t>
      </w:r>
      <w:r>
        <w:rPr>
          <w:spacing w:val="-9"/>
        </w:rPr>
        <w:t xml:space="preserve"> </w:t>
      </w:r>
      <w:r>
        <w:t>firm</w:t>
      </w:r>
      <w:r>
        <w:rPr>
          <w:spacing w:val="-10"/>
        </w:rPr>
        <w:t xml:space="preserve"> </w:t>
      </w:r>
      <w:r>
        <w:t>carries</w:t>
      </w:r>
      <w:r>
        <w:rPr>
          <w:spacing w:val="-9"/>
        </w:rPr>
        <w:t xml:space="preserve"> </w:t>
      </w:r>
      <w:r>
        <w:t>out</w:t>
      </w:r>
      <w:r>
        <w:rPr>
          <w:spacing w:val="-10"/>
        </w:rPr>
        <w:t xml:space="preserve"> </w:t>
      </w:r>
      <w:r>
        <w:t>on</w:t>
      </w:r>
      <w:r>
        <w:rPr>
          <w:spacing w:val="-9"/>
        </w:rPr>
        <w:t xml:space="preserve"> </w:t>
      </w:r>
      <w:r>
        <w:t>your behalf.</w:t>
      </w:r>
    </w:p>
    <w:p w14:paraId="6B2D03DE" w14:textId="77777777" w:rsidR="00F53CAF" w:rsidRDefault="00F53CAF">
      <w:pPr>
        <w:pStyle w:val="BodyText"/>
      </w:pPr>
    </w:p>
    <w:p w14:paraId="38FA515D" w14:textId="77777777" w:rsidR="00F53CAF" w:rsidRDefault="00BD0B66">
      <w:pPr>
        <w:pStyle w:val="BodyText"/>
        <w:ind w:left="100" w:right="357"/>
        <w:jc w:val="both"/>
      </w:pPr>
      <w:r>
        <w:t xml:space="preserve">The Board will have a non-exclusive </w:t>
      </w:r>
      <w:proofErr w:type="spellStart"/>
      <w:r>
        <w:t>licence</w:t>
      </w:r>
      <w:proofErr w:type="spellEnd"/>
      <w:r>
        <w:t xml:space="preserve"> to use all original material created by us and provided to the Board for the purpose for which such material was prepared. From time to time, we may also provide</w:t>
      </w:r>
      <w:r>
        <w:rPr>
          <w:spacing w:val="-14"/>
        </w:rPr>
        <w:t xml:space="preserve"> </w:t>
      </w:r>
      <w:r>
        <w:t>the</w:t>
      </w:r>
      <w:r>
        <w:rPr>
          <w:spacing w:val="-14"/>
        </w:rPr>
        <w:t xml:space="preserve"> </w:t>
      </w:r>
      <w:r>
        <w:t>Board</w:t>
      </w:r>
      <w:r>
        <w:rPr>
          <w:spacing w:val="-13"/>
        </w:rPr>
        <w:t xml:space="preserve"> </w:t>
      </w:r>
      <w:r>
        <w:t>with</w:t>
      </w:r>
      <w:r>
        <w:rPr>
          <w:spacing w:val="-14"/>
        </w:rPr>
        <w:t xml:space="preserve"> </w:t>
      </w:r>
      <w:r>
        <w:t>copies</w:t>
      </w:r>
      <w:r>
        <w:rPr>
          <w:spacing w:val="-13"/>
        </w:rPr>
        <w:t xml:space="preserve"> </w:t>
      </w:r>
      <w:r>
        <w:t>of</w:t>
      </w:r>
      <w:r>
        <w:rPr>
          <w:spacing w:val="-14"/>
        </w:rPr>
        <w:t xml:space="preserve"> </w:t>
      </w:r>
      <w:r>
        <w:t>other</w:t>
      </w:r>
      <w:r>
        <w:rPr>
          <w:spacing w:val="-14"/>
        </w:rPr>
        <w:t xml:space="preserve"> </w:t>
      </w:r>
      <w:r>
        <w:t>material,</w:t>
      </w:r>
      <w:r>
        <w:rPr>
          <w:spacing w:val="-14"/>
        </w:rPr>
        <w:t xml:space="preserve"> </w:t>
      </w:r>
      <w:r>
        <w:t>the</w:t>
      </w:r>
      <w:r>
        <w:rPr>
          <w:spacing w:val="-14"/>
        </w:rPr>
        <w:t xml:space="preserve"> </w:t>
      </w:r>
      <w:r>
        <w:t>copyright</w:t>
      </w:r>
      <w:r>
        <w:rPr>
          <w:spacing w:val="-14"/>
        </w:rPr>
        <w:t xml:space="preserve"> </w:t>
      </w:r>
      <w:r>
        <w:t>and/or</w:t>
      </w:r>
      <w:r>
        <w:rPr>
          <w:spacing w:val="-13"/>
        </w:rPr>
        <w:t xml:space="preserve"> </w:t>
      </w:r>
      <w:r>
        <w:t>other</w:t>
      </w:r>
      <w:r>
        <w:rPr>
          <w:spacing w:val="-15"/>
        </w:rPr>
        <w:t xml:space="preserve"> </w:t>
      </w:r>
      <w:r>
        <w:t>intellectual</w:t>
      </w:r>
      <w:r>
        <w:rPr>
          <w:spacing w:val="-14"/>
        </w:rPr>
        <w:t xml:space="preserve"> </w:t>
      </w:r>
      <w:r>
        <w:t>property</w:t>
      </w:r>
      <w:r>
        <w:rPr>
          <w:spacing w:val="-13"/>
        </w:rPr>
        <w:t xml:space="preserve"> </w:t>
      </w:r>
      <w:r>
        <w:t xml:space="preserve">rights in which may belong to third parties. BHG does not </w:t>
      </w:r>
      <w:proofErr w:type="spellStart"/>
      <w:r>
        <w:t>authorise</w:t>
      </w:r>
      <w:proofErr w:type="spellEnd"/>
      <w:r>
        <w:t xml:space="preserve"> you to copy or otherwise use this third- party material in any manner which might amount to an infringement of the copyright and/or other intellectual property rights of that third</w:t>
      </w:r>
      <w:r>
        <w:rPr>
          <w:spacing w:val="-5"/>
        </w:rPr>
        <w:t xml:space="preserve"> </w:t>
      </w:r>
      <w:r>
        <w:t>party.</w:t>
      </w:r>
    </w:p>
    <w:p w14:paraId="76101E0B" w14:textId="77777777" w:rsidR="00F53CAF" w:rsidRDefault="00F53CAF">
      <w:pPr>
        <w:pStyle w:val="BodyText"/>
      </w:pPr>
    </w:p>
    <w:p w14:paraId="635D9437" w14:textId="77777777" w:rsidR="00F53CAF" w:rsidRDefault="00BD0B66">
      <w:pPr>
        <w:pStyle w:val="BodyText"/>
        <w:ind w:left="100" w:right="356"/>
        <w:jc w:val="both"/>
      </w:pPr>
      <w:r>
        <w:t xml:space="preserve">Any personal data that BHG may hold about individuals will be kept safe, </w:t>
      </w:r>
      <w:proofErr w:type="gramStart"/>
      <w:r>
        <w:t>secure</w:t>
      </w:r>
      <w:proofErr w:type="gramEnd"/>
      <w:r>
        <w:t xml:space="preserve"> and confidential. However, we may share information with the following:</w:t>
      </w:r>
    </w:p>
    <w:p w14:paraId="180BE484" w14:textId="77777777" w:rsidR="00F53CAF" w:rsidRDefault="00F53CAF">
      <w:pPr>
        <w:pStyle w:val="BodyText"/>
      </w:pPr>
    </w:p>
    <w:p w14:paraId="1B4A49F6" w14:textId="77777777" w:rsidR="00F53CAF" w:rsidRDefault="00BD0B66" w:rsidP="003A2339">
      <w:pPr>
        <w:pStyle w:val="ListParagraph"/>
        <w:numPr>
          <w:ilvl w:val="1"/>
          <w:numId w:val="1"/>
        </w:numPr>
        <w:tabs>
          <w:tab w:val="left" w:pos="700"/>
        </w:tabs>
        <w:ind w:right="358" w:hanging="360"/>
        <w:rPr>
          <w:color w:val="001F60"/>
          <w:sz w:val="20"/>
        </w:rPr>
      </w:pPr>
      <w:r>
        <w:t>Any of the third parties consulted by us either specifically in connection with this engagement or generally in support of our office administration, but only on the strict understanding that your information will be kept confidential;</w:t>
      </w:r>
      <w:r>
        <w:rPr>
          <w:spacing w:val="-4"/>
        </w:rPr>
        <w:t xml:space="preserve"> </w:t>
      </w:r>
      <w:r>
        <w:t>and</w:t>
      </w:r>
    </w:p>
    <w:p w14:paraId="0C042A14" w14:textId="77777777" w:rsidR="00F53CAF" w:rsidRDefault="00F53CAF">
      <w:pPr>
        <w:pStyle w:val="BodyText"/>
      </w:pPr>
    </w:p>
    <w:p w14:paraId="16CEEE3A" w14:textId="77777777" w:rsidR="00F53CAF" w:rsidRDefault="00BD0B66" w:rsidP="003A2339">
      <w:pPr>
        <w:pStyle w:val="ListParagraph"/>
        <w:numPr>
          <w:ilvl w:val="1"/>
          <w:numId w:val="1"/>
        </w:numPr>
        <w:tabs>
          <w:tab w:val="left" w:pos="711"/>
        </w:tabs>
        <w:ind w:left="710" w:hanging="251"/>
        <w:rPr>
          <w:color w:val="001F60"/>
          <w:sz w:val="20"/>
        </w:rPr>
      </w:pPr>
      <w:r>
        <w:t>If we are under a duty to give the information, or if required by</w:t>
      </w:r>
      <w:r>
        <w:rPr>
          <w:spacing w:val="-12"/>
        </w:rPr>
        <w:t xml:space="preserve"> </w:t>
      </w:r>
      <w:r>
        <w:t>law.</w:t>
      </w:r>
    </w:p>
    <w:p w14:paraId="1B95D9F3" w14:textId="77777777" w:rsidR="00F53CAF" w:rsidRDefault="00F53CAF">
      <w:pPr>
        <w:pStyle w:val="BodyText"/>
      </w:pPr>
    </w:p>
    <w:p w14:paraId="5ED6FF90" w14:textId="77777777" w:rsidR="00F53CAF" w:rsidRDefault="00BD0B66" w:rsidP="003A2339">
      <w:pPr>
        <w:pStyle w:val="ListParagraph"/>
        <w:numPr>
          <w:ilvl w:val="0"/>
          <w:numId w:val="1"/>
        </w:numPr>
        <w:tabs>
          <w:tab w:val="left" w:pos="370"/>
        </w:tabs>
        <w:rPr>
          <w:b/>
        </w:rPr>
      </w:pPr>
      <w:r>
        <w:rPr>
          <w:b/>
          <w:color w:val="001F60"/>
        </w:rPr>
        <w:t>Third Party</w:t>
      </w:r>
      <w:r>
        <w:rPr>
          <w:b/>
          <w:color w:val="001F60"/>
          <w:spacing w:val="-2"/>
        </w:rPr>
        <w:t xml:space="preserve"> </w:t>
      </w:r>
      <w:r>
        <w:rPr>
          <w:b/>
          <w:color w:val="001F60"/>
        </w:rPr>
        <w:t>Rights</w:t>
      </w:r>
    </w:p>
    <w:p w14:paraId="791731AB" w14:textId="77777777" w:rsidR="00F53CAF" w:rsidRDefault="00F53CAF">
      <w:pPr>
        <w:pStyle w:val="BodyText"/>
        <w:rPr>
          <w:b/>
        </w:rPr>
      </w:pPr>
    </w:p>
    <w:p w14:paraId="09D95EB7" w14:textId="77777777" w:rsidR="00F53CAF" w:rsidRDefault="00BD0B66">
      <w:pPr>
        <w:pStyle w:val="BodyText"/>
        <w:ind w:left="100" w:right="591"/>
      </w:pPr>
      <w:r>
        <w:t>It is not intended that any terms of our engagement with the Board shall be enforceable by a third party.</w:t>
      </w:r>
    </w:p>
    <w:p w14:paraId="7313540A" w14:textId="77777777" w:rsidR="00F53CAF" w:rsidRDefault="00F53CAF">
      <w:pPr>
        <w:pStyle w:val="BodyText"/>
      </w:pPr>
    </w:p>
    <w:p w14:paraId="478C015D" w14:textId="77777777" w:rsidR="00F53CAF" w:rsidRDefault="00BD0B66" w:rsidP="003A2339">
      <w:pPr>
        <w:pStyle w:val="ListParagraph"/>
        <w:numPr>
          <w:ilvl w:val="0"/>
          <w:numId w:val="1"/>
        </w:numPr>
        <w:tabs>
          <w:tab w:val="left" w:pos="370"/>
        </w:tabs>
        <w:spacing w:before="1"/>
        <w:rPr>
          <w:b/>
        </w:rPr>
      </w:pPr>
      <w:r>
        <w:rPr>
          <w:b/>
          <w:color w:val="001F60"/>
        </w:rPr>
        <w:t>Electronic</w:t>
      </w:r>
      <w:r>
        <w:rPr>
          <w:b/>
          <w:color w:val="001F60"/>
          <w:spacing w:val="-1"/>
        </w:rPr>
        <w:t xml:space="preserve"> </w:t>
      </w:r>
      <w:r>
        <w:rPr>
          <w:b/>
          <w:color w:val="001F60"/>
        </w:rPr>
        <w:t>Communication</w:t>
      </w:r>
    </w:p>
    <w:p w14:paraId="611D1ED4" w14:textId="77777777" w:rsidR="00F53CAF" w:rsidRDefault="00F53CAF">
      <w:pPr>
        <w:pStyle w:val="BodyText"/>
        <w:spacing w:before="12"/>
        <w:rPr>
          <w:b/>
          <w:sz w:val="21"/>
        </w:rPr>
      </w:pPr>
    </w:p>
    <w:p w14:paraId="3534A73F" w14:textId="77777777" w:rsidR="00F53CAF" w:rsidRDefault="00BD0B66">
      <w:pPr>
        <w:pStyle w:val="BodyText"/>
        <w:ind w:left="100"/>
      </w:pPr>
      <w:r>
        <w:t>Unless the Board specifically requests us in writing not to do so, you agree that we may communicate with you and others in connection with this engagement, and otherwise, by e-mail.</w:t>
      </w:r>
    </w:p>
    <w:p w14:paraId="4000FBDF" w14:textId="77777777" w:rsidR="00F53CAF" w:rsidRDefault="00F53CAF">
      <w:pPr>
        <w:pStyle w:val="BodyText"/>
      </w:pPr>
    </w:p>
    <w:p w14:paraId="00CB67A4" w14:textId="77777777" w:rsidR="00F53CAF" w:rsidRDefault="00BD0B66">
      <w:pPr>
        <w:pStyle w:val="BodyText"/>
        <w:ind w:left="100" w:right="359"/>
      </w:pPr>
      <w:r>
        <w:t>In</w:t>
      </w:r>
      <w:r>
        <w:rPr>
          <w:spacing w:val="-11"/>
        </w:rPr>
        <w:t xml:space="preserve"> </w:t>
      </w:r>
      <w:r>
        <w:t>doing</w:t>
      </w:r>
      <w:r>
        <w:rPr>
          <w:spacing w:val="-11"/>
        </w:rPr>
        <w:t xml:space="preserve"> </w:t>
      </w:r>
      <w:r>
        <w:t>so,</w:t>
      </w:r>
      <w:r>
        <w:rPr>
          <w:spacing w:val="-11"/>
        </w:rPr>
        <w:t xml:space="preserve"> </w:t>
      </w:r>
      <w:r>
        <w:t>you</w:t>
      </w:r>
      <w:r>
        <w:rPr>
          <w:spacing w:val="-11"/>
        </w:rPr>
        <w:t xml:space="preserve"> </w:t>
      </w:r>
      <w:r>
        <w:t>acknowledge</w:t>
      </w:r>
      <w:r>
        <w:rPr>
          <w:spacing w:val="-10"/>
        </w:rPr>
        <w:t xml:space="preserve"> </w:t>
      </w:r>
      <w:r>
        <w:t>and</w:t>
      </w:r>
      <w:r>
        <w:rPr>
          <w:spacing w:val="-10"/>
        </w:rPr>
        <w:t xml:space="preserve"> </w:t>
      </w:r>
      <w:r>
        <w:t>accept</w:t>
      </w:r>
      <w:r>
        <w:rPr>
          <w:spacing w:val="-11"/>
        </w:rPr>
        <w:t xml:space="preserve"> </w:t>
      </w:r>
      <w:r>
        <w:t>the</w:t>
      </w:r>
      <w:r>
        <w:rPr>
          <w:spacing w:val="-10"/>
        </w:rPr>
        <w:t xml:space="preserve"> </w:t>
      </w:r>
      <w:r>
        <w:t>risks</w:t>
      </w:r>
      <w:r>
        <w:rPr>
          <w:spacing w:val="-10"/>
        </w:rPr>
        <w:t xml:space="preserve"> </w:t>
      </w:r>
      <w:r>
        <w:t>inherent</w:t>
      </w:r>
      <w:r>
        <w:rPr>
          <w:spacing w:val="-11"/>
        </w:rPr>
        <w:t xml:space="preserve"> </w:t>
      </w:r>
      <w:r>
        <w:t>in</w:t>
      </w:r>
      <w:r>
        <w:rPr>
          <w:spacing w:val="-11"/>
        </w:rPr>
        <w:t xml:space="preserve"> </w:t>
      </w:r>
      <w:r>
        <w:t>this</w:t>
      </w:r>
      <w:r>
        <w:rPr>
          <w:spacing w:val="-11"/>
        </w:rPr>
        <w:t xml:space="preserve"> </w:t>
      </w:r>
      <w:r>
        <w:t>form</w:t>
      </w:r>
      <w:r>
        <w:rPr>
          <w:spacing w:val="-11"/>
        </w:rPr>
        <w:t xml:space="preserve"> </w:t>
      </w:r>
      <w:r>
        <w:t>of</w:t>
      </w:r>
      <w:r>
        <w:rPr>
          <w:spacing w:val="-11"/>
        </w:rPr>
        <w:t xml:space="preserve"> </w:t>
      </w:r>
      <w:r>
        <w:t>communication,</w:t>
      </w:r>
      <w:r>
        <w:rPr>
          <w:spacing w:val="-10"/>
        </w:rPr>
        <w:t xml:space="preserve"> </w:t>
      </w:r>
      <w:r>
        <w:t xml:space="preserve">particularly its </w:t>
      </w:r>
      <w:proofErr w:type="spellStart"/>
      <w:r>
        <w:t>unauthorised</w:t>
      </w:r>
      <w:proofErr w:type="spellEnd"/>
      <w:r>
        <w:t xml:space="preserve"> interception and of its not reaching its intended</w:t>
      </w:r>
      <w:r>
        <w:rPr>
          <w:spacing w:val="-7"/>
        </w:rPr>
        <w:t xml:space="preserve"> </w:t>
      </w:r>
      <w:r>
        <w:t>recipient.</w:t>
      </w:r>
    </w:p>
    <w:p w14:paraId="1653B8F3" w14:textId="77777777" w:rsidR="00F53CAF" w:rsidRDefault="00F53CAF">
      <w:pPr>
        <w:pStyle w:val="BodyText"/>
      </w:pPr>
    </w:p>
    <w:p w14:paraId="24EB08DD" w14:textId="77777777" w:rsidR="00F53CAF" w:rsidRDefault="00BD0B66" w:rsidP="003A2339">
      <w:pPr>
        <w:pStyle w:val="ListParagraph"/>
        <w:numPr>
          <w:ilvl w:val="0"/>
          <w:numId w:val="1"/>
        </w:numPr>
        <w:tabs>
          <w:tab w:val="left" w:pos="482"/>
        </w:tabs>
        <w:ind w:left="481" w:hanging="382"/>
        <w:rPr>
          <w:b/>
        </w:rPr>
      </w:pPr>
      <w:r>
        <w:rPr>
          <w:b/>
          <w:color w:val="001F60"/>
        </w:rPr>
        <w:t>Regulatory</w:t>
      </w:r>
      <w:r>
        <w:rPr>
          <w:b/>
          <w:color w:val="001F60"/>
          <w:spacing w:val="-2"/>
        </w:rPr>
        <w:t xml:space="preserve"> </w:t>
      </w:r>
      <w:r>
        <w:rPr>
          <w:b/>
          <w:color w:val="001F60"/>
        </w:rPr>
        <w:t>Matters</w:t>
      </w:r>
    </w:p>
    <w:p w14:paraId="67BFC94E" w14:textId="77777777" w:rsidR="00F53CAF" w:rsidRDefault="00F53CAF">
      <w:pPr>
        <w:pStyle w:val="BodyText"/>
        <w:rPr>
          <w:b/>
        </w:rPr>
      </w:pPr>
    </w:p>
    <w:p w14:paraId="439AB4AD" w14:textId="77777777" w:rsidR="00F53CAF" w:rsidRDefault="00BD0B66">
      <w:pPr>
        <w:pStyle w:val="BodyText"/>
        <w:ind w:left="100" w:right="356"/>
        <w:jc w:val="both"/>
      </w:pPr>
      <w:r>
        <w:t>Nothing in the Engagement Letter or these Terms and Conditions prevents us from complying with the law, statute, or regulations of any relevant professional body responsible for regulating the business activities of the</w:t>
      </w:r>
      <w:r>
        <w:rPr>
          <w:spacing w:val="-3"/>
        </w:rPr>
        <w:t xml:space="preserve"> </w:t>
      </w:r>
      <w:r>
        <w:t>firm.</w:t>
      </w:r>
    </w:p>
    <w:p w14:paraId="21123242" w14:textId="77777777" w:rsidR="00F53CAF" w:rsidRDefault="00F53CAF">
      <w:pPr>
        <w:pStyle w:val="BodyText"/>
      </w:pPr>
    </w:p>
    <w:p w14:paraId="521EC68C" w14:textId="77777777" w:rsidR="00F53CAF" w:rsidRDefault="00BD0B66" w:rsidP="003A2339">
      <w:pPr>
        <w:pStyle w:val="ListParagraph"/>
        <w:numPr>
          <w:ilvl w:val="0"/>
          <w:numId w:val="1"/>
        </w:numPr>
        <w:tabs>
          <w:tab w:val="left" w:pos="482"/>
        </w:tabs>
        <w:ind w:left="481" w:hanging="382"/>
        <w:rPr>
          <w:b/>
        </w:rPr>
      </w:pPr>
      <w:r>
        <w:rPr>
          <w:b/>
          <w:color w:val="001F60"/>
        </w:rPr>
        <w:t>No</w:t>
      </w:r>
      <w:r>
        <w:rPr>
          <w:b/>
          <w:color w:val="001F60"/>
          <w:spacing w:val="-2"/>
        </w:rPr>
        <w:t xml:space="preserve"> </w:t>
      </w:r>
      <w:r>
        <w:rPr>
          <w:b/>
          <w:color w:val="001F60"/>
        </w:rPr>
        <w:t>set-off</w:t>
      </w:r>
    </w:p>
    <w:p w14:paraId="01B3C806" w14:textId="77777777" w:rsidR="00F53CAF" w:rsidRDefault="00F53CAF">
      <w:pPr>
        <w:pStyle w:val="BodyText"/>
        <w:rPr>
          <w:b/>
        </w:rPr>
      </w:pPr>
    </w:p>
    <w:p w14:paraId="690D3584" w14:textId="77777777" w:rsidR="00F53CAF" w:rsidRDefault="00BD0B66">
      <w:pPr>
        <w:pStyle w:val="BodyText"/>
        <w:ind w:left="100" w:right="356"/>
        <w:jc w:val="both"/>
      </w:pPr>
      <w:r>
        <w:t xml:space="preserve">All monies including, but not limited to, any fees or expenses payable by the Board to BHG under this engagement will be paid in full in accordance with the Engagement Letter without any set off, deduction, </w:t>
      </w:r>
      <w:proofErr w:type="gramStart"/>
      <w:r>
        <w:t>counter-claim</w:t>
      </w:r>
      <w:proofErr w:type="gramEnd"/>
      <w:r>
        <w:t xml:space="preserve"> or withholding payment.</w:t>
      </w:r>
    </w:p>
    <w:p w14:paraId="3ACAF0A8" w14:textId="77777777" w:rsidR="00F53CAF" w:rsidRDefault="00F53CAF">
      <w:pPr>
        <w:pStyle w:val="BodyText"/>
      </w:pPr>
    </w:p>
    <w:p w14:paraId="167F3680" w14:textId="77777777" w:rsidR="00F53CAF" w:rsidRDefault="00BD0B66" w:rsidP="003A2339">
      <w:pPr>
        <w:pStyle w:val="ListParagraph"/>
        <w:numPr>
          <w:ilvl w:val="0"/>
          <w:numId w:val="1"/>
        </w:numPr>
        <w:tabs>
          <w:tab w:val="left" w:pos="482"/>
        </w:tabs>
        <w:ind w:left="481" w:hanging="382"/>
        <w:rPr>
          <w:b/>
        </w:rPr>
      </w:pPr>
      <w:r>
        <w:rPr>
          <w:b/>
          <w:color w:val="001F60"/>
        </w:rPr>
        <w:t>Assignment and</w:t>
      </w:r>
      <w:r>
        <w:rPr>
          <w:b/>
          <w:color w:val="001F60"/>
          <w:spacing w:val="-3"/>
        </w:rPr>
        <w:t xml:space="preserve"> </w:t>
      </w:r>
      <w:r>
        <w:rPr>
          <w:b/>
          <w:color w:val="001F60"/>
        </w:rPr>
        <w:t>variation</w:t>
      </w:r>
    </w:p>
    <w:p w14:paraId="295A7B55" w14:textId="77777777" w:rsidR="00F53CAF" w:rsidRDefault="00F53CAF">
      <w:pPr>
        <w:pStyle w:val="BodyText"/>
        <w:rPr>
          <w:b/>
        </w:rPr>
      </w:pPr>
    </w:p>
    <w:p w14:paraId="0F3A3383" w14:textId="77777777" w:rsidR="00F53CAF" w:rsidRDefault="00BD0B66">
      <w:pPr>
        <w:pStyle w:val="BodyText"/>
        <w:ind w:left="100" w:right="428"/>
      </w:pPr>
      <w:r>
        <w:t xml:space="preserve">The Engagement Letter and these terms and conditions are personal to the parties to </w:t>
      </w:r>
      <w:proofErr w:type="gramStart"/>
      <w:r>
        <w:t>them</w:t>
      </w:r>
      <w:proofErr w:type="gramEnd"/>
      <w:r>
        <w:t xml:space="preserve"> and the rights and obligations of the parties may not be assigned or otherwise transferred.</w:t>
      </w:r>
    </w:p>
    <w:p w14:paraId="46D6F4F1" w14:textId="77777777" w:rsidR="00F53CAF" w:rsidRDefault="00F53CAF">
      <w:pPr>
        <w:sectPr w:rsidR="00F53CAF">
          <w:pgSz w:w="11910" w:h="16840"/>
          <w:pgMar w:top="960" w:right="1080" w:bottom="280" w:left="1340" w:header="720" w:footer="720" w:gutter="0"/>
          <w:cols w:space="720"/>
        </w:sectPr>
      </w:pPr>
    </w:p>
    <w:p w14:paraId="3F7F9EE9" w14:textId="77777777" w:rsidR="00F53CAF" w:rsidRDefault="00BD0B66">
      <w:pPr>
        <w:pStyle w:val="BodyText"/>
        <w:spacing w:before="39"/>
        <w:ind w:left="100" w:right="357"/>
        <w:jc w:val="both"/>
      </w:pPr>
      <w:r>
        <w:t>The</w:t>
      </w:r>
      <w:r>
        <w:rPr>
          <w:spacing w:val="-7"/>
        </w:rPr>
        <w:t xml:space="preserve"> </w:t>
      </w:r>
      <w:r>
        <w:t>engagement</w:t>
      </w:r>
      <w:r>
        <w:rPr>
          <w:spacing w:val="-6"/>
        </w:rPr>
        <w:t xml:space="preserve"> </w:t>
      </w:r>
      <w:r>
        <w:t>may</w:t>
      </w:r>
      <w:r>
        <w:rPr>
          <w:spacing w:val="-6"/>
        </w:rPr>
        <w:t xml:space="preserve"> </w:t>
      </w:r>
      <w:r>
        <w:t>be</w:t>
      </w:r>
      <w:r>
        <w:rPr>
          <w:spacing w:val="-7"/>
        </w:rPr>
        <w:t xml:space="preserve"> </w:t>
      </w:r>
      <w:r>
        <w:t>varied</w:t>
      </w:r>
      <w:r>
        <w:rPr>
          <w:spacing w:val="-6"/>
        </w:rPr>
        <w:t xml:space="preserve"> </w:t>
      </w:r>
      <w:r>
        <w:t>by</w:t>
      </w:r>
      <w:r>
        <w:rPr>
          <w:spacing w:val="-6"/>
        </w:rPr>
        <w:t xml:space="preserve"> </w:t>
      </w:r>
      <w:r>
        <w:t>an</w:t>
      </w:r>
      <w:r>
        <w:rPr>
          <w:spacing w:val="-6"/>
        </w:rPr>
        <w:t xml:space="preserve"> </w:t>
      </w:r>
      <w:r>
        <w:t>agreement</w:t>
      </w:r>
      <w:r>
        <w:rPr>
          <w:spacing w:val="-6"/>
        </w:rPr>
        <w:t xml:space="preserve"> </w:t>
      </w:r>
      <w:r>
        <w:t>in</w:t>
      </w:r>
      <w:r>
        <w:rPr>
          <w:spacing w:val="-6"/>
        </w:rPr>
        <w:t xml:space="preserve"> </w:t>
      </w:r>
      <w:r>
        <w:t>writing</w:t>
      </w:r>
      <w:r>
        <w:rPr>
          <w:spacing w:val="-6"/>
        </w:rPr>
        <w:t xml:space="preserve"> </w:t>
      </w:r>
      <w:r>
        <w:t>between</w:t>
      </w:r>
      <w:r>
        <w:rPr>
          <w:spacing w:val="-6"/>
        </w:rPr>
        <w:t xml:space="preserve"> </w:t>
      </w:r>
      <w:r>
        <w:t>the</w:t>
      </w:r>
      <w:r>
        <w:rPr>
          <w:spacing w:val="-6"/>
        </w:rPr>
        <w:t xml:space="preserve"> </w:t>
      </w:r>
      <w:r>
        <w:t>Practice</w:t>
      </w:r>
      <w:r>
        <w:rPr>
          <w:spacing w:val="-6"/>
        </w:rPr>
        <w:t xml:space="preserve"> </w:t>
      </w:r>
      <w:r>
        <w:t>and</w:t>
      </w:r>
      <w:r>
        <w:rPr>
          <w:spacing w:val="-7"/>
        </w:rPr>
        <w:t xml:space="preserve"> </w:t>
      </w:r>
      <w:r>
        <w:t>the</w:t>
      </w:r>
      <w:r>
        <w:rPr>
          <w:spacing w:val="-6"/>
        </w:rPr>
        <w:t xml:space="preserve"> </w:t>
      </w:r>
      <w:r>
        <w:t>Board,</w:t>
      </w:r>
      <w:r>
        <w:rPr>
          <w:spacing w:val="-6"/>
        </w:rPr>
        <w:t xml:space="preserve"> </w:t>
      </w:r>
      <w:r>
        <w:t>or</w:t>
      </w:r>
      <w:r>
        <w:rPr>
          <w:spacing w:val="-6"/>
        </w:rPr>
        <w:t xml:space="preserve"> </w:t>
      </w:r>
      <w:r>
        <w:t>by BHG issuing Terms and Conditions that replace these Terms and Conditions, and to which you do not object within 28 days of their</w:t>
      </w:r>
      <w:r>
        <w:rPr>
          <w:spacing w:val="-3"/>
        </w:rPr>
        <w:t xml:space="preserve"> </w:t>
      </w:r>
      <w:proofErr w:type="spellStart"/>
      <w:r>
        <w:t>despatch</w:t>
      </w:r>
      <w:proofErr w:type="spellEnd"/>
      <w:r>
        <w:t>.</w:t>
      </w:r>
    </w:p>
    <w:p w14:paraId="1E0036ED" w14:textId="77777777" w:rsidR="00F53CAF" w:rsidRDefault="00F53CAF">
      <w:pPr>
        <w:pStyle w:val="BodyText"/>
      </w:pPr>
    </w:p>
    <w:p w14:paraId="0947D341" w14:textId="77777777" w:rsidR="00F53CAF" w:rsidRDefault="00BD0B66" w:rsidP="003A2339">
      <w:pPr>
        <w:pStyle w:val="ListParagraph"/>
        <w:numPr>
          <w:ilvl w:val="0"/>
          <w:numId w:val="1"/>
        </w:numPr>
        <w:tabs>
          <w:tab w:val="left" w:pos="482"/>
        </w:tabs>
        <w:ind w:left="481" w:hanging="382"/>
        <w:rPr>
          <w:b/>
        </w:rPr>
      </w:pPr>
      <w:r>
        <w:rPr>
          <w:b/>
          <w:color w:val="001F60"/>
        </w:rPr>
        <w:t>Severability</w:t>
      </w:r>
    </w:p>
    <w:p w14:paraId="23801E16" w14:textId="77777777" w:rsidR="00F53CAF" w:rsidRDefault="00F53CAF">
      <w:pPr>
        <w:pStyle w:val="BodyText"/>
        <w:rPr>
          <w:b/>
        </w:rPr>
      </w:pPr>
    </w:p>
    <w:p w14:paraId="050EF1AF" w14:textId="77777777" w:rsidR="00F53CAF" w:rsidRDefault="00BD0B66">
      <w:pPr>
        <w:pStyle w:val="BodyText"/>
        <w:ind w:left="100" w:right="358"/>
        <w:jc w:val="both"/>
      </w:pPr>
      <w:r>
        <w:t>Each provision in the Engagement Letter and these Terms and Conditions is severable, and if any provision is, or becomes, invalid or unenforceable or contravenes any applicable regulations or law, the remaining provisions will remain in full force and effect.</w:t>
      </w:r>
    </w:p>
    <w:p w14:paraId="295A8930" w14:textId="77777777" w:rsidR="00F53CAF" w:rsidRDefault="00F53CAF">
      <w:pPr>
        <w:pStyle w:val="BodyText"/>
      </w:pPr>
    </w:p>
    <w:p w14:paraId="114DBC46" w14:textId="77777777" w:rsidR="00F53CAF" w:rsidRDefault="00BD0B66" w:rsidP="003A2339">
      <w:pPr>
        <w:pStyle w:val="ListParagraph"/>
        <w:numPr>
          <w:ilvl w:val="0"/>
          <w:numId w:val="1"/>
        </w:numPr>
        <w:tabs>
          <w:tab w:val="left" w:pos="482"/>
        </w:tabs>
        <w:ind w:left="481" w:hanging="382"/>
        <w:rPr>
          <w:b/>
        </w:rPr>
      </w:pPr>
      <w:r>
        <w:rPr>
          <w:b/>
          <w:color w:val="001F60"/>
        </w:rPr>
        <w:t>Force</w:t>
      </w:r>
      <w:r>
        <w:rPr>
          <w:b/>
          <w:color w:val="001F60"/>
          <w:spacing w:val="-1"/>
        </w:rPr>
        <w:t xml:space="preserve"> </w:t>
      </w:r>
      <w:r>
        <w:rPr>
          <w:b/>
          <w:color w:val="001F60"/>
        </w:rPr>
        <w:t>Majeure</w:t>
      </w:r>
    </w:p>
    <w:p w14:paraId="6E3C87FE" w14:textId="77777777" w:rsidR="00F53CAF" w:rsidRDefault="00F53CAF">
      <w:pPr>
        <w:pStyle w:val="BodyText"/>
        <w:rPr>
          <w:b/>
        </w:rPr>
      </w:pPr>
    </w:p>
    <w:p w14:paraId="233A0ED1" w14:textId="77777777" w:rsidR="00F53CAF" w:rsidRDefault="00BD0B66">
      <w:pPr>
        <w:pStyle w:val="BodyText"/>
        <w:ind w:left="100" w:right="356"/>
        <w:jc w:val="both"/>
      </w:pPr>
      <w:r>
        <w:t>A force majeure event for the purposes of these Terms and Conditions will mean any material event or</w:t>
      </w:r>
      <w:r>
        <w:rPr>
          <w:spacing w:val="-8"/>
        </w:rPr>
        <w:t xml:space="preserve"> </w:t>
      </w:r>
      <w:r>
        <w:t>circumstance</w:t>
      </w:r>
      <w:r>
        <w:rPr>
          <w:spacing w:val="-7"/>
        </w:rPr>
        <w:t xml:space="preserve"> </w:t>
      </w:r>
      <w:r>
        <w:t>beyond</w:t>
      </w:r>
      <w:r>
        <w:rPr>
          <w:spacing w:val="-8"/>
        </w:rPr>
        <w:t xml:space="preserve"> </w:t>
      </w:r>
      <w:r>
        <w:t>the</w:t>
      </w:r>
      <w:r>
        <w:rPr>
          <w:spacing w:val="-7"/>
        </w:rPr>
        <w:t xml:space="preserve"> </w:t>
      </w:r>
      <w:r>
        <w:t>reasonable</w:t>
      </w:r>
      <w:r>
        <w:rPr>
          <w:spacing w:val="-8"/>
        </w:rPr>
        <w:t xml:space="preserve"> </w:t>
      </w:r>
      <w:r>
        <w:t>control</w:t>
      </w:r>
      <w:r>
        <w:rPr>
          <w:spacing w:val="-7"/>
        </w:rPr>
        <w:t xml:space="preserve"> </w:t>
      </w:r>
      <w:r>
        <w:t>of</w:t>
      </w:r>
      <w:r>
        <w:rPr>
          <w:spacing w:val="-7"/>
        </w:rPr>
        <w:t xml:space="preserve"> </w:t>
      </w:r>
      <w:r>
        <w:t>a</w:t>
      </w:r>
      <w:r>
        <w:rPr>
          <w:spacing w:val="-8"/>
        </w:rPr>
        <w:t xml:space="preserve"> </w:t>
      </w:r>
      <w:r>
        <w:t>party,</w:t>
      </w:r>
      <w:r>
        <w:rPr>
          <w:spacing w:val="-7"/>
        </w:rPr>
        <w:t xml:space="preserve"> </w:t>
      </w:r>
      <w:r>
        <w:t>including</w:t>
      </w:r>
      <w:r>
        <w:rPr>
          <w:spacing w:val="-7"/>
        </w:rPr>
        <w:t xml:space="preserve"> </w:t>
      </w:r>
      <w:r>
        <w:t>Act</w:t>
      </w:r>
      <w:r>
        <w:rPr>
          <w:spacing w:val="-7"/>
        </w:rPr>
        <w:t xml:space="preserve"> </w:t>
      </w:r>
      <w:r>
        <w:t>of</w:t>
      </w:r>
      <w:r>
        <w:rPr>
          <w:spacing w:val="-7"/>
        </w:rPr>
        <w:t xml:space="preserve"> </w:t>
      </w:r>
      <w:r>
        <w:t>God,</w:t>
      </w:r>
      <w:r>
        <w:rPr>
          <w:spacing w:val="-7"/>
        </w:rPr>
        <w:t xml:space="preserve"> </w:t>
      </w:r>
      <w:r>
        <w:t>explosion,</w:t>
      </w:r>
      <w:r>
        <w:rPr>
          <w:spacing w:val="-7"/>
        </w:rPr>
        <w:t xml:space="preserve"> </w:t>
      </w:r>
      <w:r>
        <w:t>revolution, insurrection,</w:t>
      </w:r>
      <w:r>
        <w:rPr>
          <w:spacing w:val="-11"/>
        </w:rPr>
        <w:t xml:space="preserve"> </w:t>
      </w:r>
      <w:r>
        <w:t>riot,</w:t>
      </w:r>
      <w:r>
        <w:rPr>
          <w:spacing w:val="-11"/>
        </w:rPr>
        <w:t xml:space="preserve"> </w:t>
      </w:r>
      <w:r>
        <w:t>civil</w:t>
      </w:r>
      <w:r>
        <w:rPr>
          <w:spacing w:val="-11"/>
        </w:rPr>
        <w:t xml:space="preserve"> </w:t>
      </w:r>
      <w:r>
        <w:t>commotion,</w:t>
      </w:r>
      <w:r>
        <w:rPr>
          <w:spacing w:val="-11"/>
        </w:rPr>
        <w:t xml:space="preserve"> </w:t>
      </w:r>
      <w:r>
        <w:t>national</w:t>
      </w:r>
      <w:r>
        <w:rPr>
          <w:spacing w:val="-11"/>
        </w:rPr>
        <w:t xml:space="preserve"> </w:t>
      </w:r>
      <w:r>
        <w:t>or</w:t>
      </w:r>
      <w:r>
        <w:rPr>
          <w:spacing w:val="-11"/>
        </w:rPr>
        <w:t xml:space="preserve"> </w:t>
      </w:r>
      <w:r>
        <w:t>local</w:t>
      </w:r>
      <w:r>
        <w:rPr>
          <w:spacing w:val="-11"/>
        </w:rPr>
        <w:t xml:space="preserve"> </w:t>
      </w:r>
      <w:r>
        <w:t>emergency,</w:t>
      </w:r>
      <w:r>
        <w:rPr>
          <w:spacing w:val="-10"/>
        </w:rPr>
        <w:t xml:space="preserve"> </w:t>
      </w:r>
      <w:r>
        <w:t>terrorist</w:t>
      </w:r>
      <w:r>
        <w:rPr>
          <w:spacing w:val="-11"/>
        </w:rPr>
        <w:t xml:space="preserve"> </w:t>
      </w:r>
      <w:r>
        <w:t>act,</w:t>
      </w:r>
      <w:r>
        <w:rPr>
          <w:spacing w:val="-11"/>
        </w:rPr>
        <w:t xml:space="preserve"> </w:t>
      </w:r>
      <w:r>
        <w:t>act</w:t>
      </w:r>
      <w:r>
        <w:rPr>
          <w:spacing w:val="-11"/>
        </w:rPr>
        <w:t xml:space="preserve"> </w:t>
      </w:r>
      <w:r>
        <w:t>of</w:t>
      </w:r>
      <w:r>
        <w:rPr>
          <w:spacing w:val="-11"/>
        </w:rPr>
        <w:t xml:space="preserve"> </w:t>
      </w:r>
      <w:r>
        <w:t>government,</w:t>
      </w:r>
      <w:r>
        <w:rPr>
          <w:spacing w:val="-11"/>
        </w:rPr>
        <w:t xml:space="preserve"> </w:t>
      </w:r>
      <w:proofErr w:type="spellStart"/>
      <w:r>
        <w:t>cyber attack</w:t>
      </w:r>
      <w:proofErr w:type="spellEnd"/>
      <w:r>
        <w:t xml:space="preserve"> on computer systems, strike, </w:t>
      </w:r>
      <w:proofErr w:type="gramStart"/>
      <w:r>
        <w:t>fire</w:t>
      </w:r>
      <w:proofErr w:type="gramEnd"/>
      <w:r>
        <w:t xml:space="preserve"> or</w:t>
      </w:r>
      <w:r>
        <w:rPr>
          <w:spacing w:val="-8"/>
        </w:rPr>
        <w:t xml:space="preserve"> </w:t>
      </w:r>
      <w:r>
        <w:t>flood.</w:t>
      </w:r>
    </w:p>
    <w:p w14:paraId="05571F01" w14:textId="77777777" w:rsidR="00F53CAF" w:rsidRDefault="00F53CAF">
      <w:pPr>
        <w:pStyle w:val="BodyText"/>
      </w:pPr>
    </w:p>
    <w:p w14:paraId="7A4D09E1" w14:textId="77777777" w:rsidR="00F53CAF" w:rsidRDefault="00BD0B66">
      <w:pPr>
        <w:pStyle w:val="BodyText"/>
        <w:ind w:left="100" w:right="358"/>
        <w:jc w:val="both"/>
      </w:pPr>
      <w:r>
        <w:t>If</w:t>
      </w:r>
      <w:r>
        <w:rPr>
          <w:spacing w:val="-4"/>
        </w:rPr>
        <w:t xml:space="preserve"> </w:t>
      </w:r>
      <w:r>
        <w:t>any</w:t>
      </w:r>
      <w:r>
        <w:rPr>
          <w:spacing w:val="-4"/>
        </w:rPr>
        <w:t xml:space="preserve"> </w:t>
      </w:r>
      <w:r>
        <w:t>party</w:t>
      </w:r>
      <w:r>
        <w:rPr>
          <w:spacing w:val="-4"/>
        </w:rPr>
        <w:t xml:space="preserve"> </w:t>
      </w:r>
      <w:r>
        <w:t>is</w:t>
      </w:r>
      <w:r>
        <w:rPr>
          <w:spacing w:val="-5"/>
        </w:rPr>
        <w:t xml:space="preserve"> </w:t>
      </w:r>
      <w:r>
        <w:t>affected</w:t>
      </w:r>
      <w:r>
        <w:rPr>
          <w:spacing w:val="-4"/>
        </w:rPr>
        <w:t xml:space="preserve"> </w:t>
      </w:r>
      <w:r>
        <w:t>by</w:t>
      </w:r>
      <w:r>
        <w:rPr>
          <w:spacing w:val="-4"/>
        </w:rPr>
        <w:t xml:space="preserve"> </w:t>
      </w:r>
      <w:r>
        <w:t>a</w:t>
      </w:r>
      <w:r>
        <w:rPr>
          <w:spacing w:val="-4"/>
        </w:rPr>
        <w:t xml:space="preserve"> </w:t>
      </w:r>
      <w:r>
        <w:t>force</w:t>
      </w:r>
      <w:r>
        <w:rPr>
          <w:spacing w:val="-3"/>
        </w:rPr>
        <w:t xml:space="preserve"> </w:t>
      </w:r>
      <w:r>
        <w:t>majeure</w:t>
      </w:r>
      <w:r>
        <w:rPr>
          <w:spacing w:val="-4"/>
        </w:rPr>
        <w:t xml:space="preserve"> </w:t>
      </w:r>
      <w:r>
        <w:t>event</w:t>
      </w:r>
      <w:r>
        <w:rPr>
          <w:spacing w:val="-4"/>
        </w:rPr>
        <w:t xml:space="preserve"> </w:t>
      </w:r>
      <w:r>
        <w:t>which</w:t>
      </w:r>
      <w:r>
        <w:rPr>
          <w:spacing w:val="-3"/>
        </w:rPr>
        <w:t xml:space="preserve"> </w:t>
      </w:r>
      <w:r>
        <w:t>prevents</w:t>
      </w:r>
      <w:r>
        <w:rPr>
          <w:spacing w:val="-4"/>
        </w:rPr>
        <w:t xml:space="preserve"> </w:t>
      </w:r>
      <w:r>
        <w:t>or</w:t>
      </w:r>
      <w:r>
        <w:rPr>
          <w:spacing w:val="-5"/>
        </w:rPr>
        <w:t xml:space="preserve"> </w:t>
      </w:r>
      <w:r>
        <w:t>delays</w:t>
      </w:r>
      <w:r>
        <w:rPr>
          <w:spacing w:val="-4"/>
        </w:rPr>
        <w:t xml:space="preserve"> </w:t>
      </w:r>
      <w:r>
        <w:t>full</w:t>
      </w:r>
      <w:r>
        <w:rPr>
          <w:spacing w:val="-4"/>
        </w:rPr>
        <w:t xml:space="preserve"> </w:t>
      </w:r>
      <w:r>
        <w:t>or</w:t>
      </w:r>
      <w:r>
        <w:rPr>
          <w:spacing w:val="-4"/>
        </w:rPr>
        <w:t xml:space="preserve"> </w:t>
      </w:r>
      <w:r>
        <w:t>prompt</w:t>
      </w:r>
      <w:r>
        <w:rPr>
          <w:spacing w:val="-5"/>
        </w:rPr>
        <w:t xml:space="preserve"> </w:t>
      </w:r>
      <w:r>
        <w:t>performance of the services to be provided in the engagement, it will promptly notify the other</w:t>
      </w:r>
      <w:r>
        <w:rPr>
          <w:spacing w:val="-14"/>
        </w:rPr>
        <w:t xml:space="preserve"> </w:t>
      </w:r>
      <w:r>
        <w:t>party.</w:t>
      </w:r>
    </w:p>
    <w:p w14:paraId="7880F67E" w14:textId="77777777" w:rsidR="00F53CAF" w:rsidRDefault="00F53CAF">
      <w:pPr>
        <w:pStyle w:val="BodyText"/>
      </w:pPr>
    </w:p>
    <w:p w14:paraId="067D466C" w14:textId="77777777" w:rsidR="00F53CAF" w:rsidRDefault="00BD0B66">
      <w:pPr>
        <w:pStyle w:val="BodyText"/>
        <w:ind w:left="100" w:right="360"/>
        <w:jc w:val="both"/>
      </w:pPr>
      <w:r>
        <w:t>Neither party will be liable for any delays or failure to perform the services to be provided in the engagement to the extent that it arises from a force majeure event.</w:t>
      </w:r>
    </w:p>
    <w:p w14:paraId="0F036073" w14:textId="77777777" w:rsidR="00F53CAF" w:rsidRDefault="00F53CAF">
      <w:pPr>
        <w:pStyle w:val="BodyText"/>
      </w:pPr>
    </w:p>
    <w:p w14:paraId="0F97CCA2" w14:textId="77777777" w:rsidR="00F53CAF" w:rsidRDefault="00BD0B66" w:rsidP="003A2339">
      <w:pPr>
        <w:pStyle w:val="ListParagraph"/>
        <w:numPr>
          <w:ilvl w:val="0"/>
          <w:numId w:val="1"/>
        </w:numPr>
        <w:tabs>
          <w:tab w:val="left" w:pos="482"/>
        </w:tabs>
        <w:ind w:left="481" w:hanging="382"/>
        <w:rPr>
          <w:b/>
        </w:rPr>
      </w:pPr>
      <w:r>
        <w:rPr>
          <w:b/>
          <w:color w:val="001F60"/>
        </w:rPr>
        <w:t>Governing Law and</w:t>
      </w:r>
      <w:r>
        <w:rPr>
          <w:b/>
          <w:color w:val="001F60"/>
          <w:spacing w:val="-1"/>
        </w:rPr>
        <w:t xml:space="preserve"> </w:t>
      </w:r>
      <w:r>
        <w:rPr>
          <w:b/>
          <w:color w:val="001F60"/>
        </w:rPr>
        <w:t>Jurisdiction</w:t>
      </w:r>
    </w:p>
    <w:p w14:paraId="4D9226D0" w14:textId="77777777" w:rsidR="00F53CAF" w:rsidRDefault="00F53CAF">
      <w:pPr>
        <w:pStyle w:val="BodyText"/>
        <w:rPr>
          <w:b/>
        </w:rPr>
      </w:pPr>
    </w:p>
    <w:p w14:paraId="7AE7C9BC" w14:textId="77777777" w:rsidR="00F53CAF" w:rsidRDefault="00BD0B66">
      <w:pPr>
        <w:pStyle w:val="BodyText"/>
        <w:ind w:left="100" w:right="356"/>
        <w:jc w:val="both"/>
      </w:pPr>
      <w:r>
        <w:t>English</w:t>
      </w:r>
      <w:r>
        <w:rPr>
          <w:spacing w:val="-6"/>
        </w:rPr>
        <w:t xml:space="preserve"> </w:t>
      </w:r>
      <w:r>
        <w:t>law</w:t>
      </w:r>
      <w:r>
        <w:rPr>
          <w:spacing w:val="-6"/>
        </w:rPr>
        <w:t xml:space="preserve"> </w:t>
      </w:r>
      <w:r>
        <w:t>shall</w:t>
      </w:r>
      <w:r>
        <w:rPr>
          <w:spacing w:val="-5"/>
        </w:rPr>
        <w:t xml:space="preserve"> </w:t>
      </w:r>
      <w:r>
        <w:t>apply</w:t>
      </w:r>
      <w:r>
        <w:rPr>
          <w:spacing w:val="-6"/>
        </w:rPr>
        <w:t xml:space="preserve"> </w:t>
      </w:r>
      <w:r>
        <w:t>to</w:t>
      </w:r>
      <w:r>
        <w:rPr>
          <w:spacing w:val="-5"/>
        </w:rPr>
        <w:t xml:space="preserve"> </w:t>
      </w:r>
      <w:r>
        <w:t>the</w:t>
      </w:r>
      <w:r>
        <w:rPr>
          <w:spacing w:val="-6"/>
        </w:rPr>
        <w:t xml:space="preserve"> </w:t>
      </w:r>
      <w:r>
        <w:t>construction</w:t>
      </w:r>
      <w:r>
        <w:rPr>
          <w:spacing w:val="-6"/>
        </w:rPr>
        <w:t xml:space="preserve"> </w:t>
      </w:r>
      <w:r>
        <w:t>and</w:t>
      </w:r>
      <w:r>
        <w:rPr>
          <w:spacing w:val="-6"/>
        </w:rPr>
        <w:t xml:space="preserve"> </w:t>
      </w:r>
      <w:r>
        <w:t>interpretation</w:t>
      </w:r>
      <w:r>
        <w:rPr>
          <w:spacing w:val="-5"/>
        </w:rPr>
        <w:t xml:space="preserve"> </w:t>
      </w:r>
      <w:r>
        <w:t>of</w:t>
      </w:r>
      <w:r>
        <w:rPr>
          <w:spacing w:val="-6"/>
        </w:rPr>
        <w:t xml:space="preserve"> </w:t>
      </w:r>
      <w:r>
        <w:t>our</w:t>
      </w:r>
      <w:r>
        <w:rPr>
          <w:spacing w:val="-6"/>
        </w:rPr>
        <w:t xml:space="preserve"> </w:t>
      </w:r>
      <w:r>
        <w:t>contract</w:t>
      </w:r>
      <w:r>
        <w:rPr>
          <w:spacing w:val="-5"/>
        </w:rPr>
        <w:t xml:space="preserve"> </w:t>
      </w:r>
      <w:r>
        <w:t>with</w:t>
      </w:r>
      <w:r>
        <w:rPr>
          <w:spacing w:val="-5"/>
        </w:rPr>
        <w:t xml:space="preserve"> </w:t>
      </w:r>
      <w:r>
        <w:t>you</w:t>
      </w:r>
      <w:r>
        <w:rPr>
          <w:spacing w:val="-5"/>
        </w:rPr>
        <w:t xml:space="preserve"> </w:t>
      </w:r>
      <w:r>
        <w:t>and</w:t>
      </w:r>
      <w:r>
        <w:rPr>
          <w:spacing w:val="-6"/>
        </w:rPr>
        <w:t xml:space="preserve"> </w:t>
      </w:r>
      <w:r>
        <w:t>the</w:t>
      </w:r>
      <w:r>
        <w:rPr>
          <w:spacing w:val="-6"/>
        </w:rPr>
        <w:t xml:space="preserve"> </w:t>
      </w:r>
      <w:r>
        <w:t>English Courts shall have exclusive jurisdiction to resolve any disputes under</w:t>
      </w:r>
      <w:r>
        <w:rPr>
          <w:spacing w:val="-10"/>
        </w:rPr>
        <w:t xml:space="preserve"> </w:t>
      </w:r>
      <w:r>
        <w:t>it.</w:t>
      </w:r>
    </w:p>
    <w:p w14:paraId="293318C6" w14:textId="77777777" w:rsidR="00F53CAF" w:rsidRDefault="00F53CAF">
      <w:pPr>
        <w:jc w:val="both"/>
        <w:sectPr w:rsidR="00F53CAF">
          <w:pgSz w:w="11910" w:h="16840"/>
          <w:pgMar w:top="1220" w:right="1080" w:bottom="280" w:left="1340" w:header="720" w:footer="720" w:gutter="0"/>
          <w:cols w:space="720"/>
        </w:sectPr>
      </w:pPr>
    </w:p>
    <w:p w14:paraId="284A37ED" w14:textId="77777777" w:rsidR="00F53CAF" w:rsidRDefault="00BD0B66">
      <w:pPr>
        <w:pStyle w:val="Heading2"/>
        <w:spacing w:before="39"/>
      </w:pPr>
      <w:r>
        <w:t>SCHEDULE OF BOOKS AND DOCUMENTS TO BE DELIVERED TO Business Helpline Group Limited</w:t>
      </w:r>
    </w:p>
    <w:p w14:paraId="42504A53" w14:textId="77777777" w:rsidR="00F53CAF" w:rsidRDefault="00F53CAF">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5382"/>
        <w:gridCol w:w="1453"/>
        <w:gridCol w:w="1890"/>
      </w:tblGrid>
      <w:tr w:rsidR="00F53CAF" w14:paraId="5108D117" w14:textId="77777777">
        <w:trPr>
          <w:trHeight w:val="617"/>
        </w:trPr>
        <w:tc>
          <w:tcPr>
            <w:tcW w:w="540" w:type="dxa"/>
          </w:tcPr>
          <w:p w14:paraId="1D403A15" w14:textId="77777777" w:rsidR="00F53CAF" w:rsidRDefault="00F53CAF">
            <w:pPr>
              <w:pStyle w:val="TableParagraph"/>
              <w:rPr>
                <w:rFonts w:ascii="Times New Roman"/>
              </w:rPr>
            </w:pPr>
          </w:p>
        </w:tc>
        <w:tc>
          <w:tcPr>
            <w:tcW w:w="5382" w:type="dxa"/>
          </w:tcPr>
          <w:p w14:paraId="4400E8A2" w14:textId="77777777" w:rsidR="00F53CAF" w:rsidRDefault="00BD0B66">
            <w:pPr>
              <w:pStyle w:val="TableParagraph"/>
              <w:ind w:left="108"/>
              <w:rPr>
                <w:b/>
              </w:rPr>
            </w:pPr>
            <w:r>
              <w:rPr>
                <w:b/>
              </w:rPr>
              <w:t>Item</w:t>
            </w:r>
          </w:p>
        </w:tc>
        <w:tc>
          <w:tcPr>
            <w:tcW w:w="1453" w:type="dxa"/>
          </w:tcPr>
          <w:p w14:paraId="71E960BF" w14:textId="77777777" w:rsidR="00F53CAF" w:rsidRDefault="00BD0B66">
            <w:pPr>
              <w:pStyle w:val="TableParagraph"/>
              <w:ind w:left="97" w:right="88"/>
              <w:jc w:val="center"/>
              <w:rPr>
                <w:b/>
              </w:rPr>
            </w:pPr>
            <w:r>
              <w:rPr>
                <w:b/>
              </w:rPr>
              <w:t xml:space="preserve">Period to </w:t>
            </w:r>
            <w:proofErr w:type="gramStart"/>
            <w:r>
              <w:rPr>
                <w:b/>
              </w:rPr>
              <w:t>be</w:t>
            </w:r>
            <w:proofErr w:type="gramEnd"/>
          </w:p>
          <w:p w14:paraId="21316DAF" w14:textId="77777777" w:rsidR="00F53CAF" w:rsidRDefault="00BD0B66">
            <w:pPr>
              <w:pStyle w:val="TableParagraph"/>
              <w:spacing w:before="40"/>
              <w:ind w:left="97" w:right="88"/>
              <w:jc w:val="center"/>
              <w:rPr>
                <w:b/>
              </w:rPr>
            </w:pPr>
            <w:r>
              <w:rPr>
                <w:b/>
              </w:rPr>
              <w:t>covered</w:t>
            </w:r>
          </w:p>
        </w:tc>
        <w:tc>
          <w:tcPr>
            <w:tcW w:w="1890" w:type="dxa"/>
          </w:tcPr>
          <w:p w14:paraId="00499471" w14:textId="77777777" w:rsidR="00F53CAF" w:rsidRDefault="00BD0B66">
            <w:pPr>
              <w:pStyle w:val="TableParagraph"/>
              <w:ind w:left="256" w:right="246"/>
              <w:jc w:val="center"/>
              <w:rPr>
                <w:b/>
              </w:rPr>
            </w:pPr>
            <w:r>
              <w:rPr>
                <w:b/>
              </w:rPr>
              <w:t xml:space="preserve">Are they </w:t>
            </w:r>
            <w:proofErr w:type="gramStart"/>
            <w:r>
              <w:rPr>
                <w:b/>
              </w:rPr>
              <w:t>being</w:t>
            </w:r>
            <w:proofErr w:type="gramEnd"/>
          </w:p>
          <w:p w14:paraId="21D05991" w14:textId="77777777" w:rsidR="00F53CAF" w:rsidRDefault="00BD0B66">
            <w:pPr>
              <w:pStyle w:val="TableParagraph"/>
              <w:spacing w:before="40"/>
              <w:ind w:left="256" w:right="246"/>
              <w:jc w:val="center"/>
              <w:rPr>
                <w:b/>
              </w:rPr>
            </w:pPr>
            <w:r>
              <w:rPr>
                <w:b/>
              </w:rPr>
              <w:t>delivered?</w:t>
            </w:r>
          </w:p>
        </w:tc>
      </w:tr>
      <w:tr w:rsidR="00F53CAF" w14:paraId="703F274B" w14:textId="77777777">
        <w:trPr>
          <w:trHeight w:val="308"/>
        </w:trPr>
        <w:tc>
          <w:tcPr>
            <w:tcW w:w="540" w:type="dxa"/>
          </w:tcPr>
          <w:p w14:paraId="5A4A372C" w14:textId="77777777" w:rsidR="00F53CAF" w:rsidRDefault="00F53CAF">
            <w:pPr>
              <w:pStyle w:val="TableParagraph"/>
              <w:rPr>
                <w:rFonts w:ascii="Times New Roman"/>
              </w:rPr>
            </w:pPr>
          </w:p>
        </w:tc>
        <w:tc>
          <w:tcPr>
            <w:tcW w:w="5382" w:type="dxa"/>
          </w:tcPr>
          <w:p w14:paraId="6C336853" w14:textId="77777777" w:rsidR="00F53CAF" w:rsidRDefault="00F53CAF">
            <w:pPr>
              <w:pStyle w:val="TableParagraph"/>
              <w:rPr>
                <w:rFonts w:ascii="Times New Roman"/>
              </w:rPr>
            </w:pPr>
          </w:p>
        </w:tc>
        <w:tc>
          <w:tcPr>
            <w:tcW w:w="1453" w:type="dxa"/>
          </w:tcPr>
          <w:p w14:paraId="0B363416" w14:textId="77777777" w:rsidR="00F53CAF" w:rsidRDefault="00F53CAF">
            <w:pPr>
              <w:pStyle w:val="TableParagraph"/>
              <w:rPr>
                <w:rFonts w:ascii="Times New Roman"/>
              </w:rPr>
            </w:pPr>
          </w:p>
        </w:tc>
        <w:tc>
          <w:tcPr>
            <w:tcW w:w="1890" w:type="dxa"/>
          </w:tcPr>
          <w:p w14:paraId="3978F441" w14:textId="77777777" w:rsidR="00F53CAF" w:rsidRDefault="00F53CAF">
            <w:pPr>
              <w:pStyle w:val="TableParagraph"/>
              <w:rPr>
                <w:rFonts w:ascii="Times New Roman"/>
              </w:rPr>
            </w:pPr>
          </w:p>
        </w:tc>
      </w:tr>
      <w:tr w:rsidR="00F53CAF" w14:paraId="043F31C5" w14:textId="77777777">
        <w:trPr>
          <w:trHeight w:val="308"/>
        </w:trPr>
        <w:tc>
          <w:tcPr>
            <w:tcW w:w="540" w:type="dxa"/>
          </w:tcPr>
          <w:p w14:paraId="41D3659A" w14:textId="77777777" w:rsidR="00F53CAF" w:rsidRDefault="00BD0B66">
            <w:pPr>
              <w:pStyle w:val="TableParagraph"/>
              <w:ind w:left="108"/>
            </w:pPr>
            <w:r>
              <w:t>1.</w:t>
            </w:r>
          </w:p>
        </w:tc>
        <w:tc>
          <w:tcPr>
            <w:tcW w:w="5382" w:type="dxa"/>
          </w:tcPr>
          <w:p w14:paraId="65ED9A70" w14:textId="77777777" w:rsidR="00F53CAF" w:rsidRDefault="00BD0B66">
            <w:pPr>
              <w:pStyle w:val="TableParagraph"/>
              <w:ind w:left="108"/>
            </w:pPr>
            <w:r>
              <w:t>Certificate of incorporation</w:t>
            </w:r>
          </w:p>
        </w:tc>
        <w:tc>
          <w:tcPr>
            <w:tcW w:w="1453" w:type="dxa"/>
          </w:tcPr>
          <w:p w14:paraId="674A9E31" w14:textId="77777777" w:rsidR="00F53CAF" w:rsidRDefault="00BD0B66">
            <w:pPr>
              <w:pStyle w:val="TableParagraph"/>
              <w:ind w:left="9"/>
              <w:jc w:val="center"/>
            </w:pPr>
            <w:r>
              <w:t>-</w:t>
            </w:r>
          </w:p>
        </w:tc>
        <w:tc>
          <w:tcPr>
            <w:tcW w:w="1890" w:type="dxa"/>
          </w:tcPr>
          <w:p w14:paraId="34A3A008" w14:textId="77777777" w:rsidR="00F53CAF" w:rsidRDefault="00F53CAF">
            <w:pPr>
              <w:pStyle w:val="TableParagraph"/>
              <w:rPr>
                <w:rFonts w:ascii="Times New Roman"/>
              </w:rPr>
            </w:pPr>
          </w:p>
        </w:tc>
      </w:tr>
      <w:tr w:rsidR="00F53CAF" w14:paraId="0C4A28B7" w14:textId="77777777">
        <w:trPr>
          <w:trHeight w:val="308"/>
        </w:trPr>
        <w:tc>
          <w:tcPr>
            <w:tcW w:w="540" w:type="dxa"/>
          </w:tcPr>
          <w:p w14:paraId="07650466" w14:textId="77777777" w:rsidR="00F53CAF" w:rsidRDefault="00F53CAF">
            <w:pPr>
              <w:pStyle w:val="TableParagraph"/>
              <w:rPr>
                <w:rFonts w:ascii="Times New Roman"/>
              </w:rPr>
            </w:pPr>
          </w:p>
        </w:tc>
        <w:tc>
          <w:tcPr>
            <w:tcW w:w="5382" w:type="dxa"/>
          </w:tcPr>
          <w:p w14:paraId="49666883" w14:textId="77777777" w:rsidR="00F53CAF" w:rsidRDefault="00F53CAF">
            <w:pPr>
              <w:pStyle w:val="TableParagraph"/>
              <w:rPr>
                <w:rFonts w:ascii="Times New Roman"/>
              </w:rPr>
            </w:pPr>
          </w:p>
        </w:tc>
        <w:tc>
          <w:tcPr>
            <w:tcW w:w="1453" w:type="dxa"/>
          </w:tcPr>
          <w:p w14:paraId="78C450EA" w14:textId="77777777" w:rsidR="00F53CAF" w:rsidRDefault="00F53CAF">
            <w:pPr>
              <w:pStyle w:val="TableParagraph"/>
              <w:rPr>
                <w:rFonts w:ascii="Times New Roman"/>
              </w:rPr>
            </w:pPr>
          </w:p>
        </w:tc>
        <w:tc>
          <w:tcPr>
            <w:tcW w:w="1890" w:type="dxa"/>
          </w:tcPr>
          <w:p w14:paraId="1E610D5B" w14:textId="77777777" w:rsidR="00F53CAF" w:rsidRDefault="00F53CAF">
            <w:pPr>
              <w:pStyle w:val="TableParagraph"/>
              <w:rPr>
                <w:rFonts w:ascii="Times New Roman"/>
              </w:rPr>
            </w:pPr>
          </w:p>
        </w:tc>
      </w:tr>
      <w:tr w:rsidR="00F53CAF" w14:paraId="7FAAC379" w14:textId="77777777">
        <w:trPr>
          <w:trHeight w:val="308"/>
        </w:trPr>
        <w:tc>
          <w:tcPr>
            <w:tcW w:w="540" w:type="dxa"/>
          </w:tcPr>
          <w:p w14:paraId="1408A0FE" w14:textId="77777777" w:rsidR="00F53CAF" w:rsidRDefault="00BD0B66">
            <w:pPr>
              <w:pStyle w:val="TableParagraph"/>
              <w:ind w:left="108"/>
            </w:pPr>
            <w:r>
              <w:t>2.</w:t>
            </w:r>
          </w:p>
        </w:tc>
        <w:tc>
          <w:tcPr>
            <w:tcW w:w="5382" w:type="dxa"/>
          </w:tcPr>
          <w:p w14:paraId="2A14DFB4" w14:textId="77777777" w:rsidR="00F53CAF" w:rsidRDefault="00BD0B66">
            <w:pPr>
              <w:pStyle w:val="TableParagraph"/>
              <w:ind w:left="108"/>
            </w:pPr>
            <w:r>
              <w:t>Company seal</w:t>
            </w:r>
          </w:p>
        </w:tc>
        <w:tc>
          <w:tcPr>
            <w:tcW w:w="1453" w:type="dxa"/>
          </w:tcPr>
          <w:p w14:paraId="7DD6D567" w14:textId="77777777" w:rsidR="00F53CAF" w:rsidRDefault="00BD0B66">
            <w:pPr>
              <w:pStyle w:val="TableParagraph"/>
              <w:ind w:left="9"/>
              <w:jc w:val="center"/>
            </w:pPr>
            <w:r>
              <w:t>-</w:t>
            </w:r>
          </w:p>
        </w:tc>
        <w:tc>
          <w:tcPr>
            <w:tcW w:w="1890" w:type="dxa"/>
          </w:tcPr>
          <w:p w14:paraId="35C5C887" w14:textId="77777777" w:rsidR="00F53CAF" w:rsidRDefault="00F53CAF">
            <w:pPr>
              <w:pStyle w:val="TableParagraph"/>
              <w:rPr>
                <w:rFonts w:ascii="Times New Roman"/>
              </w:rPr>
            </w:pPr>
          </w:p>
        </w:tc>
      </w:tr>
      <w:tr w:rsidR="00F53CAF" w14:paraId="1E7E6A68" w14:textId="77777777">
        <w:trPr>
          <w:trHeight w:val="308"/>
        </w:trPr>
        <w:tc>
          <w:tcPr>
            <w:tcW w:w="540" w:type="dxa"/>
          </w:tcPr>
          <w:p w14:paraId="5519F064" w14:textId="77777777" w:rsidR="00F53CAF" w:rsidRDefault="00F53CAF">
            <w:pPr>
              <w:pStyle w:val="TableParagraph"/>
              <w:rPr>
                <w:rFonts w:ascii="Times New Roman"/>
              </w:rPr>
            </w:pPr>
          </w:p>
        </w:tc>
        <w:tc>
          <w:tcPr>
            <w:tcW w:w="5382" w:type="dxa"/>
          </w:tcPr>
          <w:p w14:paraId="5F281AD9" w14:textId="77777777" w:rsidR="00F53CAF" w:rsidRDefault="00F53CAF">
            <w:pPr>
              <w:pStyle w:val="TableParagraph"/>
              <w:rPr>
                <w:rFonts w:ascii="Times New Roman"/>
              </w:rPr>
            </w:pPr>
          </w:p>
        </w:tc>
        <w:tc>
          <w:tcPr>
            <w:tcW w:w="1453" w:type="dxa"/>
          </w:tcPr>
          <w:p w14:paraId="209ACD9A" w14:textId="77777777" w:rsidR="00F53CAF" w:rsidRDefault="00F53CAF">
            <w:pPr>
              <w:pStyle w:val="TableParagraph"/>
              <w:rPr>
                <w:rFonts w:ascii="Times New Roman"/>
              </w:rPr>
            </w:pPr>
          </w:p>
        </w:tc>
        <w:tc>
          <w:tcPr>
            <w:tcW w:w="1890" w:type="dxa"/>
          </w:tcPr>
          <w:p w14:paraId="6DCE4D75" w14:textId="77777777" w:rsidR="00F53CAF" w:rsidRDefault="00F53CAF">
            <w:pPr>
              <w:pStyle w:val="TableParagraph"/>
              <w:rPr>
                <w:rFonts w:ascii="Times New Roman"/>
              </w:rPr>
            </w:pPr>
          </w:p>
        </w:tc>
      </w:tr>
      <w:tr w:rsidR="00F53CAF" w14:paraId="0EFCF34B" w14:textId="77777777">
        <w:trPr>
          <w:trHeight w:val="926"/>
        </w:trPr>
        <w:tc>
          <w:tcPr>
            <w:tcW w:w="540" w:type="dxa"/>
          </w:tcPr>
          <w:p w14:paraId="72C4D6A5" w14:textId="77777777" w:rsidR="00F53CAF" w:rsidRDefault="00BD0B66">
            <w:pPr>
              <w:pStyle w:val="TableParagraph"/>
              <w:ind w:left="108"/>
            </w:pPr>
            <w:r>
              <w:t>3.</w:t>
            </w:r>
          </w:p>
        </w:tc>
        <w:tc>
          <w:tcPr>
            <w:tcW w:w="5382" w:type="dxa"/>
          </w:tcPr>
          <w:p w14:paraId="046B60FF" w14:textId="77777777" w:rsidR="00F53CAF" w:rsidRDefault="00BD0B66">
            <w:pPr>
              <w:pStyle w:val="TableParagraph"/>
              <w:spacing w:line="276" w:lineRule="auto"/>
              <w:ind w:left="108" w:right="580"/>
            </w:pPr>
            <w:r>
              <w:t xml:space="preserve">Statutory books comprising minute book, register of members, PSCs, directors, annual returns, </w:t>
            </w:r>
            <w:proofErr w:type="gramStart"/>
            <w:r>
              <w:t>share</w:t>
            </w:r>
            <w:proofErr w:type="gramEnd"/>
          </w:p>
          <w:p w14:paraId="2674BD3A" w14:textId="77777777" w:rsidR="00F53CAF" w:rsidRDefault="00BD0B66">
            <w:pPr>
              <w:pStyle w:val="TableParagraph"/>
              <w:ind w:left="108"/>
            </w:pPr>
            <w:r>
              <w:t xml:space="preserve">certificates </w:t>
            </w:r>
            <w:proofErr w:type="spellStart"/>
            <w:r>
              <w:t>etc</w:t>
            </w:r>
            <w:proofErr w:type="spellEnd"/>
          </w:p>
        </w:tc>
        <w:tc>
          <w:tcPr>
            <w:tcW w:w="1453" w:type="dxa"/>
          </w:tcPr>
          <w:p w14:paraId="678C2273" w14:textId="77777777" w:rsidR="00F53CAF" w:rsidRDefault="00BD0B66">
            <w:pPr>
              <w:pStyle w:val="TableParagraph"/>
              <w:ind w:left="9"/>
              <w:jc w:val="center"/>
            </w:pPr>
            <w:r>
              <w:t>-</w:t>
            </w:r>
          </w:p>
        </w:tc>
        <w:tc>
          <w:tcPr>
            <w:tcW w:w="1890" w:type="dxa"/>
          </w:tcPr>
          <w:p w14:paraId="06128174" w14:textId="77777777" w:rsidR="00F53CAF" w:rsidRDefault="00F53CAF">
            <w:pPr>
              <w:pStyle w:val="TableParagraph"/>
              <w:rPr>
                <w:rFonts w:ascii="Times New Roman"/>
              </w:rPr>
            </w:pPr>
          </w:p>
        </w:tc>
      </w:tr>
      <w:tr w:rsidR="00F53CAF" w14:paraId="10B0F370" w14:textId="77777777">
        <w:trPr>
          <w:trHeight w:val="308"/>
        </w:trPr>
        <w:tc>
          <w:tcPr>
            <w:tcW w:w="540" w:type="dxa"/>
          </w:tcPr>
          <w:p w14:paraId="190E47E9" w14:textId="77777777" w:rsidR="00F53CAF" w:rsidRDefault="00F53CAF">
            <w:pPr>
              <w:pStyle w:val="TableParagraph"/>
              <w:rPr>
                <w:rFonts w:ascii="Times New Roman"/>
              </w:rPr>
            </w:pPr>
          </w:p>
        </w:tc>
        <w:tc>
          <w:tcPr>
            <w:tcW w:w="5382" w:type="dxa"/>
          </w:tcPr>
          <w:p w14:paraId="53E969F2" w14:textId="77777777" w:rsidR="00F53CAF" w:rsidRDefault="00F53CAF">
            <w:pPr>
              <w:pStyle w:val="TableParagraph"/>
              <w:rPr>
                <w:rFonts w:ascii="Times New Roman"/>
              </w:rPr>
            </w:pPr>
          </w:p>
        </w:tc>
        <w:tc>
          <w:tcPr>
            <w:tcW w:w="1453" w:type="dxa"/>
          </w:tcPr>
          <w:p w14:paraId="3C923A83" w14:textId="77777777" w:rsidR="00F53CAF" w:rsidRDefault="00F53CAF">
            <w:pPr>
              <w:pStyle w:val="TableParagraph"/>
              <w:rPr>
                <w:rFonts w:ascii="Times New Roman"/>
              </w:rPr>
            </w:pPr>
          </w:p>
        </w:tc>
        <w:tc>
          <w:tcPr>
            <w:tcW w:w="1890" w:type="dxa"/>
          </w:tcPr>
          <w:p w14:paraId="50DB8603" w14:textId="77777777" w:rsidR="00F53CAF" w:rsidRDefault="00F53CAF">
            <w:pPr>
              <w:pStyle w:val="TableParagraph"/>
              <w:rPr>
                <w:rFonts w:ascii="Times New Roman"/>
              </w:rPr>
            </w:pPr>
          </w:p>
        </w:tc>
      </w:tr>
      <w:tr w:rsidR="00F53CAF" w14:paraId="6B935296" w14:textId="77777777">
        <w:trPr>
          <w:trHeight w:val="308"/>
        </w:trPr>
        <w:tc>
          <w:tcPr>
            <w:tcW w:w="540" w:type="dxa"/>
          </w:tcPr>
          <w:p w14:paraId="6F77DB10" w14:textId="77777777" w:rsidR="00F53CAF" w:rsidRDefault="00BD0B66">
            <w:pPr>
              <w:pStyle w:val="TableParagraph"/>
              <w:ind w:left="108"/>
            </w:pPr>
            <w:r>
              <w:t>4.</w:t>
            </w:r>
          </w:p>
        </w:tc>
        <w:tc>
          <w:tcPr>
            <w:tcW w:w="5382" w:type="dxa"/>
          </w:tcPr>
          <w:p w14:paraId="641BEAAC" w14:textId="77777777" w:rsidR="00F53CAF" w:rsidRDefault="00BD0B66">
            <w:pPr>
              <w:pStyle w:val="TableParagraph"/>
              <w:ind w:left="108"/>
            </w:pPr>
            <w:r>
              <w:t>Debentures, legal charges, copy guarantees</w:t>
            </w:r>
          </w:p>
        </w:tc>
        <w:tc>
          <w:tcPr>
            <w:tcW w:w="1453" w:type="dxa"/>
          </w:tcPr>
          <w:p w14:paraId="1E06BE0D" w14:textId="77777777" w:rsidR="00F53CAF" w:rsidRDefault="00BD0B66">
            <w:pPr>
              <w:pStyle w:val="TableParagraph"/>
              <w:ind w:left="9"/>
              <w:jc w:val="center"/>
            </w:pPr>
            <w:r>
              <w:t>-</w:t>
            </w:r>
          </w:p>
        </w:tc>
        <w:tc>
          <w:tcPr>
            <w:tcW w:w="1890" w:type="dxa"/>
          </w:tcPr>
          <w:p w14:paraId="03B5ABFA" w14:textId="77777777" w:rsidR="00F53CAF" w:rsidRDefault="00F53CAF">
            <w:pPr>
              <w:pStyle w:val="TableParagraph"/>
              <w:rPr>
                <w:rFonts w:ascii="Times New Roman"/>
              </w:rPr>
            </w:pPr>
          </w:p>
        </w:tc>
      </w:tr>
      <w:tr w:rsidR="00F53CAF" w14:paraId="5453A92B" w14:textId="77777777">
        <w:trPr>
          <w:trHeight w:val="308"/>
        </w:trPr>
        <w:tc>
          <w:tcPr>
            <w:tcW w:w="540" w:type="dxa"/>
          </w:tcPr>
          <w:p w14:paraId="0DD42A40" w14:textId="77777777" w:rsidR="00F53CAF" w:rsidRDefault="00F53CAF">
            <w:pPr>
              <w:pStyle w:val="TableParagraph"/>
              <w:rPr>
                <w:rFonts w:ascii="Times New Roman"/>
              </w:rPr>
            </w:pPr>
          </w:p>
        </w:tc>
        <w:tc>
          <w:tcPr>
            <w:tcW w:w="5382" w:type="dxa"/>
          </w:tcPr>
          <w:p w14:paraId="1F658024" w14:textId="77777777" w:rsidR="00F53CAF" w:rsidRDefault="00F53CAF">
            <w:pPr>
              <w:pStyle w:val="TableParagraph"/>
              <w:rPr>
                <w:rFonts w:ascii="Times New Roman"/>
              </w:rPr>
            </w:pPr>
          </w:p>
        </w:tc>
        <w:tc>
          <w:tcPr>
            <w:tcW w:w="1453" w:type="dxa"/>
          </w:tcPr>
          <w:p w14:paraId="13F1A2F9" w14:textId="77777777" w:rsidR="00F53CAF" w:rsidRDefault="00F53CAF">
            <w:pPr>
              <w:pStyle w:val="TableParagraph"/>
              <w:rPr>
                <w:rFonts w:ascii="Times New Roman"/>
              </w:rPr>
            </w:pPr>
          </w:p>
        </w:tc>
        <w:tc>
          <w:tcPr>
            <w:tcW w:w="1890" w:type="dxa"/>
          </w:tcPr>
          <w:p w14:paraId="3805DF48" w14:textId="77777777" w:rsidR="00F53CAF" w:rsidRDefault="00F53CAF">
            <w:pPr>
              <w:pStyle w:val="TableParagraph"/>
              <w:rPr>
                <w:rFonts w:ascii="Times New Roman"/>
              </w:rPr>
            </w:pPr>
          </w:p>
        </w:tc>
      </w:tr>
      <w:tr w:rsidR="00F53CAF" w14:paraId="5158675D" w14:textId="77777777">
        <w:trPr>
          <w:trHeight w:val="308"/>
        </w:trPr>
        <w:tc>
          <w:tcPr>
            <w:tcW w:w="540" w:type="dxa"/>
          </w:tcPr>
          <w:p w14:paraId="288DB28F" w14:textId="77777777" w:rsidR="00F53CAF" w:rsidRDefault="00BD0B66">
            <w:pPr>
              <w:pStyle w:val="TableParagraph"/>
              <w:ind w:left="108"/>
            </w:pPr>
            <w:r>
              <w:t>5.</w:t>
            </w:r>
          </w:p>
        </w:tc>
        <w:tc>
          <w:tcPr>
            <w:tcW w:w="5382" w:type="dxa"/>
          </w:tcPr>
          <w:p w14:paraId="5F07ECEB" w14:textId="77777777" w:rsidR="00F53CAF" w:rsidRDefault="00BD0B66">
            <w:pPr>
              <w:pStyle w:val="TableParagraph"/>
              <w:ind w:left="108"/>
            </w:pPr>
            <w:r>
              <w:t>Freehold deeds, leases</w:t>
            </w:r>
          </w:p>
        </w:tc>
        <w:tc>
          <w:tcPr>
            <w:tcW w:w="1453" w:type="dxa"/>
          </w:tcPr>
          <w:p w14:paraId="4E18CC76" w14:textId="77777777" w:rsidR="00F53CAF" w:rsidRDefault="00BD0B66">
            <w:pPr>
              <w:pStyle w:val="TableParagraph"/>
              <w:ind w:left="9"/>
              <w:jc w:val="center"/>
            </w:pPr>
            <w:r>
              <w:t>-</w:t>
            </w:r>
          </w:p>
        </w:tc>
        <w:tc>
          <w:tcPr>
            <w:tcW w:w="1890" w:type="dxa"/>
          </w:tcPr>
          <w:p w14:paraId="2868A396" w14:textId="77777777" w:rsidR="00F53CAF" w:rsidRDefault="00F53CAF">
            <w:pPr>
              <w:pStyle w:val="TableParagraph"/>
              <w:rPr>
                <w:rFonts w:ascii="Times New Roman"/>
              </w:rPr>
            </w:pPr>
          </w:p>
        </w:tc>
      </w:tr>
      <w:tr w:rsidR="00F53CAF" w14:paraId="3BAFEB9B" w14:textId="77777777">
        <w:trPr>
          <w:trHeight w:val="308"/>
        </w:trPr>
        <w:tc>
          <w:tcPr>
            <w:tcW w:w="540" w:type="dxa"/>
          </w:tcPr>
          <w:p w14:paraId="47824BA1" w14:textId="77777777" w:rsidR="00F53CAF" w:rsidRDefault="00F53CAF">
            <w:pPr>
              <w:pStyle w:val="TableParagraph"/>
              <w:rPr>
                <w:rFonts w:ascii="Times New Roman"/>
              </w:rPr>
            </w:pPr>
          </w:p>
        </w:tc>
        <w:tc>
          <w:tcPr>
            <w:tcW w:w="5382" w:type="dxa"/>
          </w:tcPr>
          <w:p w14:paraId="6C9C2817" w14:textId="77777777" w:rsidR="00F53CAF" w:rsidRDefault="00F53CAF">
            <w:pPr>
              <w:pStyle w:val="TableParagraph"/>
              <w:rPr>
                <w:rFonts w:ascii="Times New Roman"/>
              </w:rPr>
            </w:pPr>
          </w:p>
        </w:tc>
        <w:tc>
          <w:tcPr>
            <w:tcW w:w="1453" w:type="dxa"/>
          </w:tcPr>
          <w:p w14:paraId="3DBAFAEF" w14:textId="77777777" w:rsidR="00F53CAF" w:rsidRDefault="00F53CAF">
            <w:pPr>
              <w:pStyle w:val="TableParagraph"/>
              <w:rPr>
                <w:rFonts w:ascii="Times New Roman"/>
              </w:rPr>
            </w:pPr>
          </w:p>
        </w:tc>
        <w:tc>
          <w:tcPr>
            <w:tcW w:w="1890" w:type="dxa"/>
          </w:tcPr>
          <w:p w14:paraId="493970F9" w14:textId="77777777" w:rsidR="00F53CAF" w:rsidRDefault="00F53CAF">
            <w:pPr>
              <w:pStyle w:val="TableParagraph"/>
              <w:rPr>
                <w:rFonts w:ascii="Times New Roman"/>
              </w:rPr>
            </w:pPr>
          </w:p>
        </w:tc>
      </w:tr>
      <w:tr w:rsidR="00F53CAF" w14:paraId="6A927D58" w14:textId="77777777">
        <w:trPr>
          <w:trHeight w:val="617"/>
        </w:trPr>
        <w:tc>
          <w:tcPr>
            <w:tcW w:w="540" w:type="dxa"/>
          </w:tcPr>
          <w:p w14:paraId="66EE6968" w14:textId="77777777" w:rsidR="00F53CAF" w:rsidRDefault="00BD0B66">
            <w:pPr>
              <w:pStyle w:val="TableParagraph"/>
              <w:ind w:left="108"/>
            </w:pPr>
            <w:r>
              <w:t>6.</w:t>
            </w:r>
          </w:p>
        </w:tc>
        <w:tc>
          <w:tcPr>
            <w:tcW w:w="5382" w:type="dxa"/>
          </w:tcPr>
          <w:p w14:paraId="634E9B49" w14:textId="77777777" w:rsidR="00F53CAF" w:rsidRDefault="00BD0B66">
            <w:pPr>
              <w:pStyle w:val="TableParagraph"/>
              <w:ind w:left="108"/>
            </w:pPr>
            <w:r>
              <w:t xml:space="preserve">Audited or draft accounts including </w:t>
            </w:r>
            <w:proofErr w:type="gramStart"/>
            <w:r>
              <w:t>management</w:t>
            </w:r>
            <w:proofErr w:type="gramEnd"/>
          </w:p>
          <w:p w14:paraId="59A83DEC" w14:textId="77777777" w:rsidR="00F53CAF" w:rsidRDefault="00BD0B66">
            <w:pPr>
              <w:pStyle w:val="TableParagraph"/>
              <w:spacing w:before="40"/>
              <w:ind w:left="108"/>
            </w:pPr>
            <w:r>
              <w:t>accounts</w:t>
            </w:r>
          </w:p>
        </w:tc>
        <w:tc>
          <w:tcPr>
            <w:tcW w:w="1453" w:type="dxa"/>
          </w:tcPr>
          <w:p w14:paraId="265C70FC" w14:textId="77777777" w:rsidR="00F53CAF" w:rsidRDefault="00BD0B66">
            <w:pPr>
              <w:pStyle w:val="TableParagraph"/>
              <w:ind w:left="97" w:right="88"/>
              <w:jc w:val="center"/>
            </w:pPr>
            <w:r>
              <w:t>Last six years</w:t>
            </w:r>
          </w:p>
        </w:tc>
        <w:tc>
          <w:tcPr>
            <w:tcW w:w="1890" w:type="dxa"/>
          </w:tcPr>
          <w:p w14:paraId="43673CC0" w14:textId="77777777" w:rsidR="00F53CAF" w:rsidRDefault="00F53CAF">
            <w:pPr>
              <w:pStyle w:val="TableParagraph"/>
              <w:rPr>
                <w:rFonts w:ascii="Times New Roman"/>
              </w:rPr>
            </w:pPr>
          </w:p>
        </w:tc>
      </w:tr>
      <w:tr w:rsidR="00F53CAF" w14:paraId="0C3D4480" w14:textId="77777777">
        <w:trPr>
          <w:trHeight w:val="308"/>
        </w:trPr>
        <w:tc>
          <w:tcPr>
            <w:tcW w:w="540" w:type="dxa"/>
          </w:tcPr>
          <w:p w14:paraId="10DF92E1" w14:textId="77777777" w:rsidR="00F53CAF" w:rsidRDefault="00F53CAF">
            <w:pPr>
              <w:pStyle w:val="TableParagraph"/>
              <w:rPr>
                <w:rFonts w:ascii="Times New Roman"/>
              </w:rPr>
            </w:pPr>
          </w:p>
        </w:tc>
        <w:tc>
          <w:tcPr>
            <w:tcW w:w="5382" w:type="dxa"/>
          </w:tcPr>
          <w:p w14:paraId="6C128984" w14:textId="77777777" w:rsidR="00F53CAF" w:rsidRDefault="00F53CAF">
            <w:pPr>
              <w:pStyle w:val="TableParagraph"/>
              <w:rPr>
                <w:rFonts w:ascii="Times New Roman"/>
              </w:rPr>
            </w:pPr>
          </w:p>
        </w:tc>
        <w:tc>
          <w:tcPr>
            <w:tcW w:w="1453" w:type="dxa"/>
          </w:tcPr>
          <w:p w14:paraId="1E328D9B" w14:textId="77777777" w:rsidR="00F53CAF" w:rsidRDefault="00F53CAF">
            <w:pPr>
              <w:pStyle w:val="TableParagraph"/>
              <w:rPr>
                <w:rFonts w:ascii="Times New Roman"/>
              </w:rPr>
            </w:pPr>
          </w:p>
        </w:tc>
        <w:tc>
          <w:tcPr>
            <w:tcW w:w="1890" w:type="dxa"/>
          </w:tcPr>
          <w:p w14:paraId="146F4881" w14:textId="77777777" w:rsidR="00F53CAF" w:rsidRDefault="00F53CAF">
            <w:pPr>
              <w:pStyle w:val="TableParagraph"/>
              <w:rPr>
                <w:rFonts w:ascii="Times New Roman"/>
              </w:rPr>
            </w:pPr>
          </w:p>
        </w:tc>
      </w:tr>
      <w:tr w:rsidR="00F53CAF" w14:paraId="2717E762" w14:textId="77777777">
        <w:trPr>
          <w:trHeight w:val="308"/>
        </w:trPr>
        <w:tc>
          <w:tcPr>
            <w:tcW w:w="540" w:type="dxa"/>
          </w:tcPr>
          <w:p w14:paraId="2579887E" w14:textId="77777777" w:rsidR="00F53CAF" w:rsidRDefault="00BD0B66">
            <w:pPr>
              <w:pStyle w:val="TableParagraph"/>
              <w:ind w:left="108"/>
            </w:pPr>
            <w:r>
              <w:t>7.</w:t>
            </w:r>
          </w:p>
        </w:tc>
        <w:tc>
          <w:tcPr>
            <w:tcW w:w="5382" w:type="dxa"/>
          </w:tcPr>
          <w:p w14:paraId="427600C5" w14:textId="77777777" w:rsidR="00F53CAF" w:rsidRDefault="00BD0B66">
            <w:pPr>
              <w:pStyle w:val="TableParagraph"/>
              <w:ind w:left="108"/>
            </w:pPr>
            <w:r>
              <w:t>Tax computations and working papers</w:t>
            </w:r>
          </w:p>
        </w:tc>
        <w:tc>
          <w:tcPr>
            <w:tcW w:w="1453" w:type="dxa"/>
          </w:tcPr>
          <w:p w14:paraId="44086BD8" w14:textId="77777777" w:rsidR="00F53CAF" w:rsidRDefault="00BD0B66">
            <w:pPr>
              <w:pStyle w:val="TableParagraph"/>
              <w:ind w:left="97" w:right="88"/>
              <w:jc w:val="center"/>
            </w:pPr>
            <w:r>
              <w:t>Last six years</w:t>
            </w:r>
          </w:p>
        </w:tc>
        <w:tc>
          <w:tcPr>
            <w:tcW w:w="1890" w:type="dxa"/>
          </w:tcPr>
          <w:p w14:paraId="121E14FD" w14:textId="77777777" w:rsidR="00F53CAF" w:rsidRDefault="00F53CAF">
            <w:pPr>
              <w:pStyle w:val="TableParagraph"/>
              <w:rPr>
                <w:rFonts w:ascii="Times New Roman"/>
              </w:rPr>
            </w:pPr>
          </w:p>
        </w:tc>
      </w:tr>
      <w:tr w:rsidR="00F53CAF" w14:paraId="0C3B3A2D" w14:textId="77777777">
        <w:trPr>
          <w:trHeight w:val="308"/>
        </w:trPr>
        <w:tc>
          <w:tcPr>
            <w:tcW w:w="540" w:type="dxa"/>
          </w:tcPr>
          <w:p w14:paraId="5B145A4A" w14:textId="77777777" w:rsidR="00F53CAF" w:rsidRDefault="00F53CAF">
            <w:pPr>
              <w:pStyle w:val="TableParagraph"/>
              <w:rPr>
                <w:rFonts w:ascii="Times New Roman"/>
              </w:rPr>
            </w:pPr>
          </w:p>
        </w:tc>
        <w:tc>
          <w:tcPr>
            <w:tcW w:w="5382" w:type="dxa"/>
          </w:tcPr>
          <w:p w14:paraId="36D8B1DC" w14:textId="77777777" w:rsidR="00F53CAF" w:rsidRDefault="00F53CAF">
            <w:pPr>
              <w:pStyle w:val="TableParagraph"/>
              <w:rPr>
                <w:rFonts w:ascii="Times New Roman"/>
              </w:rPr>
            </w:pPr>
          </w:p>
        </w:tc>
        <w:tc>
          <w:tcPr>
            <w:tcW w:w="1453" w:type="dxa"/>
          </w:tcPr>
          <w:p w14:paraId="322C0AC2" w14:textId="77777777" w:rsidR="00F53CAF" w:rsidRDefault="00F53CAF">
            <w:pPr>
              <w:pStyle w:val="TableParagraph"/>
              <w:rPr>
                <w:rFonts w:ascii="Times New Roman"/>
              </w:rPr>
            </w:pPr>
          </w:p>
        </w:tc>
        <w:tc>
          <w:tcPr>
            <w:tcW w:w="1890" w:type="dxa"/>
          </w:tcPr>
          <w:p w14:paraId="5EA5730A" w14:textId="77777777" w:rsidR="00F53CAF" w:rsidRDefault="00F53CAF">
            <w:pPr>
              <w:pStyle w:val="TableParagraph"/>
              <w:rPr>
                <w:rFonts w:ascii="Times New Roman"/>
              </w:rPr>
            </w:pPr>
          </w:p>
        </w:tc>
      </w:tr>
      <w:tr w:rsidR="00F53CAF" w14:paraId="09EC6316" w14:textId="77777777">
        <w:trPr>
          <w:trHeight w:val="617"/>
        </w:trPr>
        <w:tc>
          <w:tcPr>
            <w:tcW w:w="540" w:type="dxa"/>
          </w:tcPr>
          <w:p w14:paraId="57338745" w14:textId="77777777" w:rsidR="00F53CAF" w:rsidRDefault="00BD0B66">
            <w:pPr>
              <w:pStyle w:val="TableParagraph"/>
              <w:ind w:left="108"/>
            </w:pPr>
            <w:r>
              <w:t>8.</w:t>
            </w:r>
          </w:p>
        </w:tc>
        <w:tc>
          <w:tcPr>
            <w:tcW w:w="5382" w:type="dxa"/>
          </w:tcPr>
          <w:p w14:paraId="6ED9415F" w14:textId="77777777" w:rsidR="00F53CAF" w:rsidRDefault="00BD0B66">
            <w:pPr>
              <w:pStyle w:val="TableParagraph"/>
              <w:ind w:left="108"/>
            </w:pPr>
            <w:r>
              <w:t>Wages records, P45s, payment summaries (EPS), full</w:t>
            </w:r>
          </w:p>
          <w:p w14:paraId="1FADDB84" w14:textId="77777777" w:rsidR="00F53CAF" w:rsidRDefault="00BD0B66">
            <w:pPr>
              <w:pStyle w:val="TableParagraph"/>
              <w:spacing w:before="40"/>
              <w:ind w:left="108"/>
            </w:pPr>
            <w:r>
              <w:t>payment submissions (FPS)</w:t>
            </w:r>
          </w:p>
        </w:tc>
        <w:tc>
          <w:tcPr>
            <w:tcW w:w="1453" w:type="dxa"/>
          </w:tcPr>
          <w:p w14:paraId="6BCB101F" w14:textId="77777777" w:rsidR="00F53CAF" w:rsidRDefault="00BD0B66">
            <w:pPr>
              <w:pStyle w:val="TableParagraph"/>
              <w:ind w:left="97" w:right="88"/>
              <w:jc w:val="center"/>
            </w:pPr>
            <w:r>
              <w:t>Last six years</w:t>
            </w:r>
          </w:p>
        </w:tc>
        <w:tc>
          <w:tcPr>
            <w:tcW w:w="1890" w:type="dxa"/>
          </w:tcPr>
          <w:p w14:paraId="683665CD" w14:textId="77777777" w:rsidR="00F53CAF" w:rsidRDefault="00F53CAF">
            <w:pPr>
              <w:pStyle w:val="TableParagraph"/>
              <w:rPr>
                <w:rFonts w:ascii="Times New Roman"/>
              </w:rPr>
            </w:pPr>
          </w:p>
        </w:tc>
      </w:tr>
      <w:tr w:rsidR="00F53CAF" w14:paraId="0843D667" w14:textId="77777777">
        <w:trPr>
          <w:trHeight w:val="308"/>
        </w:trPr>
        <w:tc>
          <w:tcPr>
            <w:tcW w:w="540" w:type="dxa"/>
          </w:tcPr>
          <w:p w14:paraId="4CA1EEE6" w14:textId="77777777" w:rsidR="00F53CAF" w:rsidRDefault="00F53CAF">
            <w:pPr>
              <w:pStyle w:val="TableParagraph"/>
              <w:rPr>
                <w:rFonts w:ascii="Times New Roman"/>
              </w:rPr>
            </w:pPr>
          </w:p>
        </w:tc>
        <w:tc>
          <w:tcPr>
            <w:tcW w:w="5382" w:type="dxa"/>
          </w:tcPr>
          <w:p w14:paraId="7B56D853" w14:textId="77777777" w:rsidR="00F53CAF" w:rsidRDefault="00F53CAF">
            <w:pPr>
              <w:pStyle w:val="TableParagraph"/>
              <w:rPr>
                <w:rFonts w:ascii="Times New Roman"/>
              </w:rPr>
            </w:pPr>
          </w:p>
        </w:tc>
        <w:tc>
          <w:tcPr>
            <w:tcW w:w="1453" w:type="dxa"/>
          </w:tcPr>
          <w:p w14:paraId="4DB5E223" w14:textId="77777777" w:rsidR="00F53CAF" w:rsidRDefault="00F53CAF">
            <w:pPr>
              <w:pStyle w:val="TableParagraph"/>
              <w:rPr>
                <w:rFonts w:ascii="Times New Roman"/>
              </w:rPr>
            </w:pPr>
          </w:p>
        </w:tc>
        <w:tc>
          <w:tcPr>
            <w:tcW w:w="1890" w:type="dxa"/>
          </w:tcPr>
          <w:p w14:paraId="55B12777" w14:textId="77777777" w:rsidR="00F53CAF" w:rsidRDefault="00F53CAF">
            <w:pPr>
              <w:pStyle w:val="TableParagraph"/>
              <w:rPr>
                <w:rFonts w:ascii="Times New Roman"/>
              </w:rPr>
            </w:pPr>
          </w:p>
        </w:tc>
      </w:tr>
      <w:tr w:rsidR="00F53CAF" w14:paraId="46FB4167" w14:textId="77777777">
        <w:trPr>
          <w:trHeight w:val="308"/>
        </w:trPr>
        <w:tc>
          <w:tcPr>
            <w:tcW w:w="540" w:type="dxa"/>
          </w:tcPr>
          <w:p w14:paraId="2D84DC8D" w14:textId="77777777" w:rsidR="00F53CAF" w:rsidRDefault="00BD0B66">
            <w:pPr>
              <w:pStyle w:val="TableParagraph"/>
              <w:ind w:left="108"/>
            </w:pPr>
            <w:r>
              <w:t>9.</w:t>
            </w:r>
          </w:p>
        </w:tc>
        <w:tc>
          <w:tcPr>
            <w:tcW w:w="5382" w:type="dxa"/>
          </w:tcPr>
          <w:p w14:paraId="5D0DCA5D" w14:textId="77777777" w:rsidR="00F53CAF" w:rsidRDefault="00BD0B66">
            <w:pPr>
              <w:pStyle w:val="TableParagraph"/>
              <w:ind w:left="108"/>
            </w:pPr>
            <w:r>
              <w:t>Correspondence with pensions advisers &amp; providers</w:t>
            </w:r>
          </w:p>
        </w:tc>
        <w:tc>
          <w:tcPr>
            <w:tcW w:w="1453" w:type="dxa"/>
          </w:tcPr>
          <w:p w14:paraId="75193403" w14:textId="77777777" w:rsidR="00F53CAF" w:rsidRDefault="00BD0B66">
            <w:pPr>
              <w:pStyle w:val="TableParagraph"/>
              <w:ind w:left="97" w:right="88"/>
              <w:jc w:val="center"/>
            </w:pPr>
            <w:r>
              <w:t>Last six years</w:t>
            </w:r>
          </w:p>
        </w:tc>
        <w:tc>
          <w:tcPr>
            <w:tcW w:w="1890" w:type="dxa"/>
          </w:tcPr>
          <w:p w14:paraId="62ED5C50" w14:textId="77777777" w:rsidR="00F53CAF" w:rsidRDefault="00F53CAF">
            <w:pPr>
              <w:pStyle w:val="TableParagraph"/>
              <w:rPr>
                <w:rFonts w:ascii="Times New Roman"/>
              </w:rPr>
            </w:pPr>
          </w:p>
        </w:tc>
      </w:tr>
      <w:tr w:rsidR="00F53CAF" w14:paraId="111F4EBC" w14:textId="77777777">
        <w:trPr>
          <w:trHeight w:val="308"/>
        </w:trPr>
        <w:tc>
          <w:tcPr>
            <w:tcW w:w="540" w:type="dxa"/>
          </w:tcPr>
          <w:p w14:paraId="3008EC2D" w14:textId="77777777" w:rsidR="00F53CAF" w:rsidRDefault="00F53CAF">
            <w:pPr>
              <w:pStyle w:val="TableParagraph"/>
              <w:rPr>
                <w:rFonts w:ascii="Times New Roman"/>
              </w:rPr>
            </w:pPr>
          </w:p>
        </w:tc>
        <w:tc>
          <w:tcPr>
            <w:tcW w:w="5382" w:type="dxa"/>
          </w:tcPr>
          <w:p w14:paraId="6159596E" w14:textId="77777777" w:rsidR="00F53CAF" w:rsidRDefault="00F53CAF">
            <w:pPr>
              <w:pStyle w:val="TableParagraph"/>
              <w:rPr>
                <w:rFonts w:ascii="Times New Roman"/>
              </w:rPr>
            </w:pPr>
          </w:p>
        </w:tc>
        <w:tc>
          <w:tcPr>
            <w:tcW w:w="1453" w:type="dxa"/>
          </w:tcPr>
          <w:p w14:paraId="3BC8BE0F" w14:textId="77777777" w:rsidR="00F53CAF" w:rsidRDefault="00F53CAF">
            <w:pPr>
              <w:pStyle w:val="TableParagraph"/>
              <w:rPr>
                <w:rFonts w:ascii="Times New Roman"/>
              </w:rPr>
            </w:pPr>
          </w:p>
        </w:tc>
        <w:tc>
          <w:tcPr>
            <w:tcW w:w="1890" w:type="dxa"/>
          </w:tcPr>
          <w:p w14:paraId="1F300AE9" w14:textId="77777777" w:rsidR="00F53CAF" w:rsidRDefault="00F53CAF">
            <w:pPr>
              <w:pStyle w:val="TableParagraph"/>
              <w:rPr>
                <w:rFonts w:ascii="Times New Roman"/>
              </w:rPr>
            </w:pPr>
          </w:p>
        </w:tc>
      </w:tr>
      <w:tr w:rsidR="00F53CAF" w14:paraId="00E2D965" w14:textId="77777777">
        <w:trPr>
          <w:trHeight w:val="617"/>
        </w:trPr>
        <w:tc>
          <w:tcPr>
            <w:tcW w:w="540" w:type="dxa"/>
          </w:tcPr>
          <w:p w14:paraId="791C3DB6" w14:textId="77777777" w:rsidR="00F53CAF" w:rsidRDefault="00BD0B66">
            <w:pPr>
              <w:pStyle w:val="TableParagraph"/>
              <w:ind w:left="108"/>
            </w:pPr>
            <w:r>
              <w:t>10.</w:t>
            </w:r>
          </w:p>
        </w:tc>
        <w:tc>
          <w:tcPr>
            <w:tcW w:w="5382" w:type="dxa"/>
          </w:tcPr>
          <w:p w14:paraId="4B7870E5" w14:textId="77777777" w:rsidR="00F53CAF" w:rsidRDefault="00BD0B66">
            <w:pPr>
              <w:pStyle w:val="TableParagraph"/>
              <w:ind w:left="108"/>
            </w:pPr>
            <w:r>
              <w:t>Employees’ details, addresses, date of birth, length of</w:t>
            </w:r>
          </w:p>
          <w:p w14:paraId="668FCBBE" w14:textId="77777777" w:rsidR="00F53CAF" w:rsidRDefault="00BD0B66">
            <w:pPr>
              <w:pStyle w:val="TableParagraph"/>
              <w:spacing w:before="40"/>
              <w:ind w:left="108"/>
            </w:pPr>
            <w:r>
              <w:t xml:space="preserve">service </w:t>
            </w:r>
            <w:proofErr w:type="spellStart"/>
            <w:r>
              <w:t>etc</w:t>
            </w:r>
            <w:proofErr w:type="spellEnd"/>
          </w:p>
        </w:tc>
        <w:tc>
          <w:tcPr>
            <w:tcW w:w="1453" w:type="dxa"/>
          </w:tcPr>
          <w:p w14:paraId="35882DF6" w14:textId="77777777" w:rsidR="00F53CAF" w:rsidRDefault="00BD0B66">
            <w:pPr>
              <w:pStyle w:val="TableParagraph"/>
              <w:ind w:left="97" w:right="88"/>
              <w:jc w:val="center"/>
            </w:pPr>
            <w:r>
              <w:t>Last six years</w:t>
            </w:r>
          </w:p>
        </w:tc>
        <w:tc>
          <w:tcPr>
            <w:tcW w:w="1890" w:type="dxa"/>
          </w:tcPr>
          <w:p w14:paraId="44580C76" w14:textId="77777777" w:rsidR="00F53CAF" w:rsidRDefault="00F53CAF">
            <w:pPr>
              <w:pStyle w:val="TableParagraph"/>
              <w:rPr>
                <w:rFonts w:ascii="Times New Roman"/>
              </w:rPr>
            </w:pPr>
          </w:p>
        </w:tc>
      </w:tr>
      <w:tr w:rsidR="00F53CAF" w14:paraId="224BA3EB" w14:textId="77777777">
        <w:trPr>
          <w:trHeight w:val="308"/>
        </w:trPr>
        <w:tc>
          <w:tcPr>
            <w:tcW w:w="540" w:type="dxa"/>
            <w:tcBorders>
              <w:right w:val="dashed" w:sz="4" w:space="0" w:color="000000"/>
            </w:tcBorders>
          </w:tcPr>
          <w:p w14:paraId="19BAB8F5"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2B564A80"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2874D805" w14:textId="77777777" w:rsidR="00F53CAF" w:rsidRDefault="00F53CAF">
            <w:pPr>
              <w:pStyle w:val="TableParagraph"/>
              <w:rPr>
                <w:rFonts w:ascii="Times New Roman"/>
              </w:rPr>
            </w:pPr>
          </w:p>
        </w:tc>
        <w:tc>
          <w:tcPr>
            <w:tcW w:w="1890" w:type="dxa"/>
            <w:tcBorders>
              <w:left w:val="dashed" w:sz="4" w:space="0" w:color="000000"/>
            </w:tcBorders>
          </w:tcPr>
          <w:p w14:paraId="25900CE6" w14:textId="77777777" w:rsidR="00F53CAF" w:rsidRDefault="00F53CAF">
            <w:pPr>
              <w:pStyle w:val="TableParagraph"/>
              <w:rPr>
                <w:rFonts w:ascii="Times New Roman"/>
              </w:rPr>
            </w:pPr>
          </w:p>
        </w:tc>
      </w:tr>
      <w:tr w:rsidR="00F53CAF" w14:paraId="2102CCCB" w14:textId="77777777">
        <w:trPr>
          <w:trHeight w:val="308"/>
        </w:trPr>
        <w:tc>
          <w:tcPr>
            <w:tcW w:w="540" w:type="dxa"/>
            <w:tcBorders>
              <w:right w:val="dashed" w:sz="4" w:space="0" w:color="000000"/>
            </w:tcBorders>
          </w:tcPr>
          <w:p w14:paraId="4ADC2DB9" w14:textId="77777777" w:rsidR="00F53CAF" w:rsidRDefault="00BD0B66">
            <w:pPr>
              <w:pStyle w:val="TableParagraph"/>
              <w:ind w:left="108"/>
            </w:pPr>
            <w:r>
              <w:t>11.</w:t>
            </w:r>
          </w:p>
        </w:tc>
        <w:tc>
          <w:tcPr>
            <w:tcW w:w="5382" w:type="dxa"/>
            <w:tcBorders>
              <w:left w:val="dashed" w:sz="4" w:space="0" w:color="000000"/>
              <w:right w:val="dashed" w:sz="4" w:space="0" w:color="000000"/>
            </w:tcBorders>
          </w:tcPr>
          <w:p w14:paraId="7BD2EF01" w14:textId="77777777" w:rsidR="00F53CAF" w:rsidRDefault="00BD0B66">
            <w:pPr>
              <w:pStyle w:val="TableParagraph"/>
              <w:ind w:left="108"/>
            </w:pPr>
            <w:r>
              <w:t>Health &amp; Safety records, accident book</w:t>
            </w:r>
          </w:p>
        </w:tc>
        <w:tc>
          <w:tcPr>
            <w:tcW w:w="1453" w:type="dxa"/>
            <w:tcBorders>
              <w:left w:val="dashed" w:sz="4" w:space="0" w:color="000000"/>
              <w:right w:val="dashed" w:sz="4" w:space="0" w:color="000000"/>
            </w:tcBorders>
          </w:tcPr>
          <w:p w14:paraId="6627E4F5" w14:textId="77777777" w:rsidR="00F53CAF" w:rsidRDefault="00BD0B66">
            <w:pPr>
              <w:pStyle w:val="TableParagraph"/>
              <w:ind w:left="97" w:right="88"/>
              <w:jc w:val="center"/>
            </w:pPr>
            <w:r>
              <w:t>Last 12 years</w:t>
            </w:r>
          </w:p>
        </w:tc>
        <w:tc>
          <w:tcPr>
            <w:tcW w:w="1890" w:type="dxa"/>
            <w:tcBorders>
              <w:left w:val="dashed" w:sz="4" w:space="0" w:color="000000"/>
            </w:tcBorders>
          </w:tcPr>
          <w:p w14:paraId="238784EA" w14:textId="77777777" w:rsidR="00F53CAF" w:rsidRDefault="00F53CAF">
            <w:pPr>
              <w:pStyle w:val="TableParagraph"/>
              <w:rPr>
                <w:rFonts w:ascii="Times New Roman"/>
              </w:rPr>
            </w:pPr>
          </w:p>
        </w:tc>
      </w:tr>
      <w:tr w:rsidR="00F53CAF" w14:paraId="70E4A398" w14:textId="77777777">
        <w:trPr>
          <w:trHeight w:val="308"/>
        </w:trPr>
        <w:tc>
          <w:tcPr>
            <w:tcW w:w="540" w:type="dxa"/>
            <w:tcBorders>
              <w:right w:val="dashed" w:sz="4" w:space="0" w:color="000000"/>
            </w:tcBorders>
          </w:tcPr>
          <w:p w14:paraId="03773BAD"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10390A9B"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77589CF8" w14:textId="77777777" w:rsidR="00F53CAF" w:rsidRDefault="00F53CAF">
            <w:pPr>
              <w:pStyle w:val="TableParagraph"/>
              <w:rPr>
                <w:rFonts w:ascii="Times New Roman"/>
              </w:rPr>
            </w:pPr>
          </w:p>
        </w:tc>
        <w:tc>
          <w:tcPr>
            <w:tcW w:w="1890" w:type="dxa"/>
            <w:tcBorders>
              <w:left w:val="dashed" w:sz="4" w:space="0" w:color="000000"/>
            </w:tcBorders>
          </w:tcPr>
          <w:p w14:paraId="1D8ACCEF" w14:textId="77777777" w:rsidR="00F53CAF" w:rsidRDefault="00F53CAF">
            <w:pPr>
              <w:pStyle w:val="TableParagraph"/>
              <w:rPr>
                <w:rFonts w:ascii="Times New Roman"/>
              </w:rPr>
            </w:pPr>
          </w:p>
        </w:tc>
      </w:tr>
      <w:tr w:rsidR="00F53CAF" w14:paraId="403F08A7" w14:textId="77777777">
        <w:trPr>
          <w:trHeight w:val="308"/>
        </w:trPr>
        <w:tc>
          <w:tcPr>
            <w:tcW w:w="540" w:type="dxa"/>
            <w:tcBorders>
              <w:right w:val="dashed" w:sz="4" w:space="0" w:color="000000"/>
            </w:tcBorders>
          </w:tcPr>
          <w:p w14:paraId="0E64F5F5" w14:textId="77777777" w:rsidR="00F53CAF" w:rsidRDefault="00BD0B66">
            <w:pPr>
              <w:pStyle w:val="TableParagraph"/>
              <w:ind w:left="108"/>
            </w:pPr>
            <w:r>
              <w:t>12.</w:t>
            </w:r>
          </w:p>
        </w:tc>
        <w:tc>
          <w:tcPr>
            <w:tcW w:w="5382" w:type="dxa"/>
            <w:tcBorders>
              <w:left w:val="dashed" w:sz="4" w:space="0" w:color="000000"/>
              <w:right w:val="dashed" w:sz="4" w:space="0" w:color="000000"/>
            </w:tcBorders>
          </w:tcPr>
          <w:p w14:paraId="523C75AB" w14:textId="77777777" w:rsidR="00F53CAF" w:rsidRDefault="00BD0B66">
            <w:pPr>
              <w:pStyle w:val="TableParagraph"/>
              <w:ind w:left="108"/>
            </w:pPr>
            <w:r>
              <w:t>VAT returns, assessments and working papers</w:t>
            </w:r>
          </w:p>
        </w:tc>
        <w:tc>
          <w:tcPr>
            <w:tcW w:w="1453" w:type="dxa"/>
            <w:tcBorders>
              <w:left w:val="dashed" w:sz="4" w:space="0" w:color="000000"/>
              <w:right w:val="dashed" w:sz="4" w:space="0" w:color="000000"/>
            </w:tcBorders>
          </w:tcPr>
          <w:p w14:paraId="747B0DC4" w14:textId="77777777" w:rsidR="00F53CAF" w:rsidRDefault="00BD0B66">
            <w:pPr>
              <w:pStyle w:val="TableParagraph"/>
              <w:ind w:left="97" w:right="88"/>
              <w:jc w:val="center"/>
            </w:pPr>
            <w:r>
              <w:t>Last six years</w:t>
            </w:r>
          </w:p>
        </w:tc>
        <w:tc>
          <w:tcPr>
            <w:tcW w:w="1890" w:type="dxa"/>
            <w:tcBorders>
              <w:left w:val="dashed" w:sz="4" w:space="0" w:color="000000"/>
            </w:tcBorders>
          </w:tcPr>
          <w:p w14:paraId="2FCC0094" w14:textId="77777777" w:rsidR="00F53CAF" w:rsidRDefault="00F53CAF">
            <w:pPr>
              <w:pStyle w:val="TableParagraph"/>
              <w:rPr>
                <w:rFonts w:ascii="Times New Roman"/>
              </w:rPr>
            </w:pPr>
          </w:p>
        </w:tc>
      </w:tr>
      <w:tr w:rsidR="00F53CAF" w14:paraId="1D3D7C31" w14:textId="77777777">
        <w:trPr>
          <w:trHeight w:val="308"/>
        </w:trPr>
        <w:tc>
          <w:tcPr>
            <w:tcW w:w="540" w:type="dxa"/>
            <w:tcBorders>
              <w:right w:val="dashed" w:sz="4" w:space="0" w:color="000000"/>
            </w:tcBorders>
          </w:tcPr>
          <w:p w14:paraId="4D3BD52B"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0B6DBF0C"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0C46DC78" w14:textId="77777777" w:rsidR="00F53CAF" w:rsidRDefault="00F53CAF">
            <w:pPr>
              <w:pStyle w:val="TableParagraph"/>
              <w:rPr>
                <w:rFonts w:ascii="Times New Roman"/>
              </w:rPr>
            </w:pPr>
          </w:p>
        </w:tc>
        <w:tc>
          <w:tcPr>
            <w:tcW w:w="1890" w:type="dxa"/>
            <w:tcBorders>
              <w:left w:val="dashed" w:sz="4" w:space="0" w:color="000000"/>
            </w:tcBorders>
          </w:tcPr>
          <w:p w14:paraId="1584A869" w14:textId="77777777" w:rsidR="00F53CAF" w:rsidRDefault="00F53CAF">
            <w:pPr>
              <w:pStyle w:val="TableParagraph"/>
              <w:rPr>
                <w:rFonts w:ascii="Times New Roman"/>
              </w:rPr>
            </w:pPr>
          </w:p>
        </w:tc>
      </w:tr>
      <w:tr w:rsidR="00F53CAF" w14:paraId="008C6880" w14:textId="77777777">
        <w:trPr>
          <w:trHeight w:val="308"/>
        </w:trPr>
        <w:tc>
          <w:tcPr>
            <w:tcW w:w="540" w:type="dxa"/>
            <w:tcBorders>
              <w:right w:val="dashed" w:sz="4" w:space="0" w:color="000000"/>
            </w:tcBorders>
          </w:tcPr>
          <w:p w14:paraId="5AD2388B" w14:textId="77777777" w:rsidR="00F53CAF" w:rsidRDefault="00BD0B66">
            <w:pPr>
              <w:pStyle w:val="TableParagraph"/>
              <w:ind w:left="108"/>
            </w:pPr>
            <w:r>
              <w:t>13.</w:t>
            </w:r>
          </w:p>
        </w:tc>
        <w:tc>
          <w:tcPr>
            <w:tcW w:w="5382" w:type="dxa"/>
            <w:tcBorders>
              <w:left w:val="dashed" w:sz="4" w:space="0" w:color="000000"/>
              <w:right w:val="dashed" w:sz="4" w:space="0" w:color="000000"/>
            </w:tcBorders>
          </w:tcPr>
          <w:p w14:paraId="4DD0170B" w14:textId="77777777" w:rsidR="00F53CAF" w:rsidRDefault="00BD0B66">
            <w:pPr>
              <w:pStyle w:val="TableParagraph"/>
              <w:ind w:left="108"/>
            </w:pPr>
            <w:r>
              <w:t>Hire purchase, lease purchase and leasing agreements</w:t>
            </w:r>
          </w:p>
        </w:tc>
        <w:tc>
          <w:tcPr>
            <w:tcW w:w="1453" w:type="dxa"/>
            <w:tcBorders>
              <w:left w:val="dashed" w:sz="4" w:space="0" w:color="000000"/>
              <w:right w:val="dashed" w:sz="4" w:space="0" w:color="000000"/>
            </w:tcBorders>
          </w:tcPr>
          <w:p w14:paraId="4310E613" w14:textId="77777777" w:rsidR="00F53CAF" w:rsidRDefault="00BD0B66">
            <w:pPr>
              <w:pStyle w:val="TableParagraph"/>
              <w:ind w:left="97" w:right="88"/>
              <w:jc w:val="center"/>
            </w:pPr>
            <w:r>
              <w:t>Last six years</w:t>
            </w:r>
          </w:p>
        </w:tc>
        <w:tc>
          <w:tcPr>
            <w:tcW w:w="1890" w:type="dxa"/>
            <w:tcBorders>
              <w:left w:val="dashed" w:sz="4" w:space="0" w:color="000000"/>
            </w:tcBorders>
          </w:tcPr>
          <w:p w14:paraId="7A574203" w14:textId="77777777" w:rsidR="00F53CAF" w:rsidRDefault="00F53CAF">
            <w:pPr>
              <w:pStyle w:val="TableParagraph"/>
              <w:rPr>
                <w:rFonts w:ascii="Times New Roman"/>
              </w:rPr>
            </w:pPr>
          </w:p>
        </w:tc>
      </w:tr>
      <w:tr w:rsidR="00F53CAF" w14:paraId="5FE442F2" w14:textId="77777777">
        <w:trPr>
          <w:trHeight w:val="308"/>
        </w:trPr>
        <w:tc>
          <w:tcPr>
            <w:tcW w:w="540" w:type="dxa"/>
            <w:tcBorders>
              <w:right w:val="dashed" w:sz="4" w:space="0" w:color="000000"/>
            </w:tcBorders>
          </w:tcPr>
          <w:p w14:paraId="2591B046"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612422A1"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42515E7B" w14:textId="77777777" w:rsidR="00F53CAF" w:rsidRDefault="00F53CAF">
            <w:pPr>
              <w:pStyle w:val="TableParagraph"/>
              <w:rPr>
                <w:rFonts w:ascii="Times New Roman"/>
              </w:rPr>
            </w:pPr>
          </w:p>
        </w:tc>
        <w:tc>
          <w:tcPr>
            <w:tcW w:w="1890" w:type="dxa"/>
            <w:tcBorders>
              <w:left w:val="dashed" w:sz="4" w:space="0" w:color="000000"/>
            </w:tcBorders>
          </w:tcPr>
          <w:p w14:paraId="46A26AB4" w14:textId="77777777" w:rsidR="00F53CAF" w:rsidRDefault="00F53CAF">
            <w:pPr>
              <w:pStyle w:val="TableParagraph"/>
              <w:rPr>
                <w:rFonts w:ascii="Times New Roman"/>
              </w:rPr>
            </w:pPr>
          </w:p>
        </w:tc>
      </w:tr>
      <w:tr w:rsidR="00F53CAF" w14:paraId="39F86B88" w14:textId="77777777">
        <w:trPr>
          <w:trHeight w:val="308"/>
        </w:trPr>
        <w:tc>
          <w:tcPr>
            <w:tcW w:w="540" w:type="dxa"/>
            <w:tcBorders>
              <w:right w:val="dashed" w:sz="4" w:space="0" w:color="000000"/>
            </w:tcBorders>
          </w:tcPr>
          <w:p w14:paraId="52E929A9" w14:textId="77777777" w:rsidR="00F53CAF" w:rsidRDefault="00BD0B66">
            <w:pPr>
              <w:pStyle w:val="TableParagraph"/>
              <w:ind w:left="108"/>
            </w:pPr>
            <w:r>
              <w:t>14.</w:t>
            </w:r>
          </w:p>
        </w:tc>
        <w:tc>
          <w:tcPr>
            <w:tcW w:w="5382" w:type="dxa"/>
            <w:tcBorders>
              <w:left w:val="dashed" w:sz="4" w:space="0" w:color="000000"/>
              <w:right w:val="dashed" w:sz="4" w:space="0" w:color="000000"/>
            </w:tcBorders>
          </w:tcPr>
          <w:p w14:paraId="55F019E0" w14:textId="77777777" w:rsidR="00F53CAF" w:rsidRDefault="00BD0B66">
            <w:pPr>
              <w:pStyle w:val="TableParagraph"/>
              <w:ind w:left="108"/>
            </w:pPr>
            <w:r>
              <w:t>Bank statements</w:t>
            </w:r>
          </w:p>
        </w:tc>
        <w:tc>
          <w:tcPr>
            <w:tcW w:w="1453" w:type="dxa"/>
            <w:tcBorders>
              <w:left w:val="dashed" w:sz="4" w:space="0" w:color="000000"/>
              <w:right w:val="dashed" w:sz="4" w:space="0" w:color="000000"/>
            </w:tcBorders>
          </w:tcPr>
          <w:p w14:paraId="771D8C46" w14:textId="77777777" w:rsidR="00F53CAF" w:rsidRDefault="00BD0B66">
            <w:pPr>
              <w:pStyle w:val="TableParagraph"/>
              <w:ind w:left="97" w:right="88"/>
              <w:jc w:val="center"/>
            </w:pPr>
            <w:r>
              <w:t>Last six years</w:t>
            </w:r>
          </w:p>
        </w:tc>
        <w:tc>
          <w:tcPr>
            <w:tcW w:w="1890" w:type="dxa"/>
            <w:tcBorders>
              <w:left w:val="dashed" w:sz="4" w:space="0" w:color="000000"/>
            </w:tcBorders>
          </w:tcPr>
          <w:p w14:paraId="439B5AD5" w14:textId="77777777" w:rsidR="00F53CAF" w:rsidRDefault="00F53CAF">
            <w:pPr>
              <w:pStyle w:val="TableParagraph"/>
              <w:rPr>
                <w:rFonts w:ascii="Times New Roman"/>
              </w:rPr>
            </w:pPr>
          </w:p>
        </w:tc>
      </w:tr>
      <w:tr w:rsidR="00F53CAF" w14:paraId="21AEAE85" w14:textId="77777777">
        <w:trPr>
          <w:trHeight w:val="308"/>
        </w:trPr>
        <w:tc>
          <w:tcPr>
            <w:tcW w:w="540" w:type="dxa"/>
            <w:tcBorders>
              <w:right w:val="dashed" w:sz="4" w:space="0" w:color="000000"/>
            </w:tcBorders>
          </w:tcPr>
          <w:p w14:paraId="0A420532"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21CDF8E7"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75D2700F" w14:textId="77777777" w:rsidR="00F53CAF" w:rsidRDefault="00F53CAF">
            <w:pPr>
              <w:pStyle w:val="TableParagraph"/>
              <w:rPr>
                <w:rFonts w:ascii="Times New Roman"/>
              </w:rPr>
            </w:pPr>
          </w:p>
        </w:tc>
        <w:tc>
          <w:tcPr>
            <w:tcW w:w="1890" w:type="dxa"/>
            <w:tcBorders>
              <w:left w:val="dashed" w:sz="4" w:space="0" w:color="000000"/>
            </w:tcBorders>
          </w:tcPr>
          <w:p w14:paraId="2521EDDB" w14:textId="77777777" w:rsidR="00F53CAF" w:rsidRDefault="00F53CAF">
            <w:pPr>
              <w:pStyle w:val="TableParagraph"/>
              <w:rPr>
                <w:rFonts w:ascii="Times New Roman"/>
              </w:rPr>
            </w:pPr>
          </w:p>
        </w:tc>
      </w:tr>
      <w:tr w:rsidR="00F53CAF" w14:paraId="33125ED4" w14:textId="77777777">
        <w:trPr>
          <w:trHeight w:val="308"/>
        </w:trPr>
        <w:tc>
          <w:tcPr>
            <w:tcW w:w="540" w:type="dxa"/>
            <w:tcBorders>
              <w:right w:val="dashed" w:sz="4" w:space="0" w:color="000000"/>
            </w:tcBorders>
          </w:tcPr>
          <w:p w14:paraId="4569F47D" w14:textId="77777777" w:rsidR="00F53CAF" w:rsidRDefault="00BD0B66">
            <w:pPr>
              <w:pStyle w:val="TableParagraph"/>
              <w:ind w:left="108"/>
            </w:pPr>
            <w:r>
              <w:t>15.</w:t>
            </w:r>
          </w:p>
        </w:tc>
        <w:tc>
          <w:tcPr>
            <w:tcW w:w="5382" w:type="dxa"/>
            <w:tcBorders>
              <w:left w:val="dashed" w:sz="4" w:space="0" w:color="000000"/>
              <w:right w:val="dashed" w:sz="4" w:space="0" w:color="000000"/>
            </w:tcBorders>
          </w:tcPr>
          <w:p w14:paraId="0CD546E4" w14:textId="77777777" w:rsidR="00F53CAF" w:rsidRDefault="00BD0B66">
            <w:pPr>
              <w:pStyle w:val="TableParagraph"/>
              <w:ind w:left="108"/>
            </w:pPr>
            <w:r>
              <w:t>Cheque book stubs (unused books to be destroyed)</w:t>
            </w:r>
          </w:p>
        </w:tc>
        <w:tc>
          <w:tcPr>
            <w:tcW w:w="1453" w:type="dxa"/>
            <w:tcBorders>
              <w:left w:val="dashed" w:sz="4" w:space="0" w:color="000000"/>
              <w:right w:val="dashed" w:sz="4" w:space="0" w:color="000000"/>
            </w:tcBorders>
          </w:tcPr>
          <w:p w14:paraId="6D0D4662" w14:textId="77777777" w:rsidR="00F53CAF" w:rsidRDefault="00BD0B66">
            <w:pPr>
              <w:pStyle w:val="TableParagraph"/>
              <w:ind w:left="97" w:right="88"/>
              <w:jc w:val="center"/>
            </w:pPr>
            <w:r>
              <w:t>Last six years</w:t>
            </w:r>
          </w:p>
        </w:tc>
        <w:tc>
          <w:tcPr>
            <w:tcW w:w="1890" w:type="dxa"/>
            <w:tcBorders>
              <w:left w:val="dashed" w:sz="4" w:space="0" w:color="000000"/>
            </w:tcBorders>
          </w:tcPr>
          <w:p w14:paraId="3152083A" w14:textId="77777777" w:rsidR="00F53CAF" w:rsidRDefault="00F53CAF">
            <w:pPr>
              <w:pStyle w:val="TableParagraph"/>
              <w:rPr>
                <w:rFonts w:ascii="Times New Roman"/>
              </w:rPr>
            </w:pPr>
          </w:p>
        </w:tc>
      </w:tr>
      <w:tr w:rsidR="00F53CAF" w14:paraId="2A2367DD" w14:textId="77777777">
        <w:trPr>
          <w:trHeight w:val="308"/>
        </w:trPr>
        <w:tc>
          <w:tcPr>
            <w:tcW w:w="540" w:type="dxa"/>
            <w:tcBorders>
              <w:right w:val="dashed" w:sz="4" w:space="0" w:color="000000"/>
            </w:tcBorders>
          </w:tcPr>
          <w:p w14:paraId="62CCC8F9"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6546F01E"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6D768BCF" w14:textId="77777777" w:rsidR="00F53CAF" w:rsidRDefault="00F53CAF">
            <w:pPr>
              <w:pStyle w:val="TableParagraph"/>
              <w:rPr>
                <w:rFonts w:ascii="Times New Roman"/>
              </w:rPr>
            </w:pPr>
          </w:p>
        </w:tc>
        <w:tc>
          <w:tcPr>
            <w:tcW w:w="1890" w:type="dxa"/>
            <w:tcBorders>
              <w:left w:val="dashed" w:sz="4" w:space="0" w:color="000000"/>
            </w:tcBorders>
          </w:tcPr>
          <w:p w14:paraId="77DE6707" w14:textId="77777777" w:rsidR="00F53CAF" w:rsidRDefault="00F53CAF">
            <w:pPr>
              <w:pStyle w:val="TableParagraph"/>
              <w:rPr>
                <w:rFonts w:ascii="Times New Roman"/>
              </w:rPr>
            </w:pPr>
          </w:p>
        </w:tc>
      </w:tr>
      <w:tr w:rsidR="00F53CAF" w14:paraId="60E58408" w14:textId="77777777">
        <w:trPr>
          <w:trHeight w:val="308"/>
        </w:trPr>
        <w:tc>
          <w:tcPr>
            <w:tcW w:w="540" w:type="dxa"/>
            <w:tcBorders>
              <w:right w:val="dashed" w:sz="4" w:space="0" w:color="000000"/>
            </w:tcBorders>
          </w:tcPr>
          <w:p w14:paraId="2B54478D" w14:textId="77777777" w:rsidR="00F53CAF" w:rsidRDefault="00BD0B66">
            <w:pPr>
              <w:pStyle w:val="TableParagraph"/>
              <w:ind w:left="108"/>
            </w:pPr>
            <w:r>
              <w:t>16.</w:t>
            </w:r>
          </w:p>
        </w:tc>
        <w:tc>
          <w:tcPr>
            <w:tcW w:w="5382" w:type="dxa"/>
            <w:tcBorders>
              <w:left w:val="dashed" w:sz="4" w:space="0" w:color="000000"/>
              <w:right w:val="dashed" w:sz="4" w:space="0" w:color="000000"/>
            </w:tcBorders>
          </w:tcPr>
          <w:p w14:paraId="5B49C3E3" w14:textId="77777777" w:rsidR="00F53CAF" w:rsidRDefault="00BD0B66">
            <w:pPr>
              <w:pStyle w:val="TableParagraph"/>
              <w:ind w:left="108"/>
            </w:pPr>
            <w:r>
              <w:t>Paying in books</w:t>
            </w:r>
          </w:p>
        </w:tc>
        <w:tc>
          <w:tcPr>
            <w:tcW w:w="1453" w:type="dxa"/>
            <w:tcBorders>
              <w:left w:val="dashed" w:sz="4" w:space="0" w:color="000000"/>
              <w:right w:val="dashed" w:sz="4" w:space="0" w:color="000000"/>
            </w:tcBorders>
          </w:tcPr>
          <w:p w14:paraId="37ECC93C" w14:textId="77777777" w:rsidR="00F53CAF" w:rsidRDefault="00BD0B66">
            <w:pPr>
              <w:pStyle w:val="TableParagraph"/>
              <w:ind w:left="97" w:right="88"/>
              <w:jc w:val="center"/>
            </w:pPr>
            <w:r>
              <w:t>Last six years</w:t>
            </w:r>
          </w:p>
        </w:tc>
        <w:tc>
          <w:tcPr>
            <w:tcW w:w="1890" w:type="dxa"/>
            <w:tcBorders>
              <w:left w:val="dashed" w:sz="4" w:space="0" w:color="000000"/>
            </w:tcBorders>
          </w:tcPr>
          <w:p w14:paraId="11F0E09C" w14:textId="77777777" w:rsidR="00F53CAF" w:rsidRDefault="00F53CAF">
            <w:pPr>
              <w:pStyle w:val="TableParagraph"/>
              <w:rPr>
                <w:rFonts w:ascii="Times New Roman"/>
              </w:rPr>
            </w:pPr>
          </w:p>
        </w:tc>
      </w:tr>
      <w:tr w:rsidR="00F53CAF" w14:paraId="1F97CC5A" w14:textId="77777777">
        <w:trPr>
          <w:trHeight w:val="308"/>
        </w:trPr>
        <w:tc>
          <w:tcPr>
            <w:tcW w:w="540" w:type="dxa"/>
            <w:tcBorders>
              <w:right w:val="dashed" w:sz="4" w:space="0" w:color="000000"/>
            </w:tcBorders>
          </w:tcPr>
          <w:p w14:paraId="60070C0F"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09667D89"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3BEA9B54" w14:textId="77777777" w:rsidR="00F53CAF" w:rsidRDefault="00F53CAF">
            <w:pPr>
              <w:pStyle w:val="TableParagraph"/>
              <w:rPr>
                <w:rFonts w:ascii="Times New Roman"/>
              </w:rPr>
            </w:pPr>
          </w:p>
        </w:tc>
        <w:tc>
          <w:tcPr>
            <w:tcW w:w="1890" w:type="dxa"/>
            <w:tcBorders>
              <w:left w:val="dashed" w:sz="4" w:space="0" w:color="000000"/>
            </w:tcBorders>
          </w:tcPr>
          <w:p w14:paraId="3255C5F3" w14:textId="77777777" w:rsidR="00F53CAF" w:rsidRDefault="00F53CAF">
            <w:pPr>
              <w:pStyle w:val="TableParagraph"/>
              <w:rPr>
                <w:rFonts w:ascii="Times New Roman"/>
              </w:rPr>
            </w:pPr>
          </w:p>
        </w:tc>
      </w:tr>
      <w:tr w:rsidR="00F53CAF" w14:paraId="7F189597" w14:textId="77777777">
        <w:trPr>
          <w:trHeight w:val="308"/>
        </w:trPr>
        <w:tc>
          <w:tcPr>
            <w:tcW w:w="540" w:type="dxa"/>
            <w:tcBorders>
              <w:right w:val="dashed" w:sz="4" w:space="0" w:color="000000"/>
            </w:tcBorders>
          </w:tcPr>
          <w:p w14:paraId="1D8760B4" w14:textId="77777777" w:rsidR="00F53CAF" w:rsidRDefault="00BD0B66">
            <w:pPr>
              <w:pStyle w:val="TableParagraph"/>
              <w:ind w:left="108"/>
            </w:pPr>
            <w:r>
              <w:t>17.</w:t>
            </w:r>
          </w:p>
        </w:tc>
        <w:tc>
          <w:tcPr>
            <w:tcW w:w="5382" w:type="dxa"/>
            <w:tcBorders>
              <w:left w:val="dashed" w:sz="4" w:space="0" w:color="000000"/>
              <w:right w:val="dashed" w:sz="4" w:space="0" w:color="000000"/>
            </w:tcBorders>
          </w:tcPr>
          <w:p w14:paraId="6D95A238" w14:textId="77777777" w:rsidR="00F53CAF" w:rsidRDefault="00BD0B66">
            <w:pPr>
              <w:pStyle w:val="TableParagraph"/>
              <w:ind w:left="108"/>
            </w:pPr>
            <w:r>
              <w:t>List of standing orders and direct debits</w:t>
            </w:r>
          </w:p>
        </w:tc>
        <w:tc>
          <w:tcPr>
            <w:tcW w:w="1453" w:type="dxa"/>
            <w:tcBorders>
              <w:left w:val="dashed" w:sz="4" w:space="0" w:color="000000"/>
              <w:right w:val="dashed" w:sz="4" w:space="0" w:color="000000"/>
            </w:tcBorders>
          </w:tcPr>
          <w:p w14:paraId="207D2D77" w14:textId="77777777" w:rsidR="00F53CAF" w:rsidRDefault="00BD0B66">
            <w:pPr>
              <w:pStyle w:val="TableParagraph"/>
              <w:ind w:left="97" w:right="87"/>
              <w:jc w:val="center"/>
            </w:pPr>
            <w:r>
              <w:t>Current</w:t>
            </w:r>
          </w:p>
        </w:tc>
        <w:tc>
          <w:tcPr>
            <w:tcW w:w="1890" w:type="dxa"/>
            <w:tcBorders>
              <w:left w:val="dashed" w:sz="4" w:space="0" w:color="000000"/>
            </w:tcBorders>
          </w:tcPr>
          <w:p w14:paraId="7D45F017" w14:textId="77777777" w:rsidR="00F53CAF" w:rsidRDefault="00F53CAF">
            <w:pPr>
              <w:pStyle w:val="TableParagraph"/>
              <w:rPr>
                <w:rFonts w:ascii="Times New Roman"/>
              </w:rPr>
            </w:pPr>
          </w:p>
        </w:tc>
      </w:tr>
      <w:tr w:rsidR="00F53CAF" w14:paraId="7C76A968" w14:textId="77777777">
        <w:trPr>
          <w:trHeight w:val="308"/>
        </w:trPr>
        <w:tc>
          <w:tcPr>
            <w:tcW w:w="540" w:type="dxa"/>
            <w:tcBorders>
              <w:right w:val="dashed" w:sz="4" w:space="0" w:color="000000"/>
            </w:tcBorders>
          </w:tcPr>
          <w:p w14:paraId="6D2FD024" w14:textId="77777777" w:rsidR="00F53CAF" w:rsidRDefault="00F53CAF">
            <w:pPr>
              <w:pStyle w:val="TableParagraph"/>
              <w:rPr>
                <w:rFonts w:ascii="Times New Roman"/>
              </w:rPr>
            </w:pPr>
          </w:p>
        </w:tc>
        <w:tc>
          <w:tcPr>
            <w:tcW w:w="5382" w:type="dxa"/>
            <w:tcBorders>
              <w:left w:val="dashed" w:sz="4" w:space="0" w:color="000000"/>
              <w:right w:val="dashed" w:sz="4" w:space="0" w:color="000000"/>
            </w:tcBorders>
          </w:tcPr>
          <w:p w14:paraId="5E50F2E2" w14:textId="77777777" w:rsidR="00F53CAF" w:rsidRDefault="00F53CAF">
            <w:pPr>
              <w:pStyle w:val="TableParagraph"/>
              <w:rPr>
                <w:rFonts w:ascii="Times New Roman"/>
              </w:rPr>
            </w:pPr>
          </w:p>
        </w:tc>
        <w:tc>
          <w:tcPr>
            <w:tcW w:w="1453" w:type="dxa"/>
            <w:tcBorders>
              <w:left w:val="dashed" w:sz="4" w:space="0" w:color="000000"/>
              <w:right w:val="dashed" w:sz="4" w:space="0" w:color="000000"/>
            </w:tcBorders>
          </w:tcPr>
          <w:p w14:paraId="6282A10A" w14:textId="77777777" w:rsidR="00F53CAF" w:rsidRDefault="00F53CAF">
            <w:pPr>
              <w:pStyle w:val="TableParagraph"/>
              <w:rPr>
                <w:rFonts w:ascii="Times New Roman"/>
              </w:rPr>
            </w:pPr>
          </w:p>
        </w:tc>
        <w:tc>
          <w:tcPr>
            <w:tcW w:w="1890" w:type="dxa"/>
            <w:tcBorders>
              <w:left w:val="dashed" w:sz="4" w:space="0" w:color="000000"/>
            </w:tcBorders>
          </w:tcPr>
          <w:p w14:paraId="4868EDC6" w14:textId="77777777" w:rsidR="00F53CAF" w:rsidRDefault="00F53CAF">
            <w:pPr>
              <w:pStyle w:val="TableParagraph"/>
              <w:rPr>
                <w:rFonts w:ascii="Times New Roman"/>
              </w:rPr>
            </w:pPr>
          </w:p>
        </w:tc>
      </w:tr>
      <w:tr w:rsidR="00F53CAF" w14:paraId="39AB23FD" w14:textId="77777777">
        <w:trPr>
          <w:trHeight w:val="308"/>
        </w:trPr>
        <w:tc>
          <w:tcPr>
            <w:tcW w:w="540" w:type="dxa"/>
            <w:tcBorders>
              <w:right w:val="dashed" w:sz="4" w:space="0" w:color="000000"/>
            </w:tcBorders>
          </w:tcPr>
          <w:p w14:paraId="6F4DEADF" w14:textId="77777777" w:rsidR="00F53CAF" w:rsidRDefault="00BD0B66">
            <w:pPr>
              <w:pStyle w:val="TableParagraph"/>
              <w:ind w:left="108"/>
            </w:pPr>
            <w:r>
              <w:t>18.</w:t>
            </w:r>
          </w:p>
        </w:tc>
        <w:tc>
          <w:tcPr>
            <w:tcW w:w="5382" w:type="dxa"/>
            <w:tcBorders>
              <w:left w:val="dashed" w:sz="4" w:space="0" w:color="000000"/>
              <w:right w:val="dashed" w:sz="4" w:space="0" w:color="000000"/>
            </w:tcBorders>
          </w:tcPr>
          <w:p w14:paraId="1B386307" w14:textId="77777777" w:rsidR="00F53CAF" w:rsidRDefault="00BD0B66">
            <w:pPr>
              <w:pStyle w:val="TableParagraph"/>
              <w:ind w:left="108"/>
            </w:pPr>
            <w:r>
              <w:t>Insurance policies and claims correspondence</w:t>
            </w:r>
          </w:p>
        </w:tc>
        <w:tc>
          <w:tcPr>
            <w:tcW w:w="1453" w:type="dxa"/>
            <w:tcBorders>
              <w:left w:val="dashed" w:sz="4" w:space="0" w:color="000000"/>
              <w:right w:val="dashed" w:sz="4" w:space="0" w:color="000000"/>
            </w:tcBorders>
          </w:tcPr>
          <w:p w14:paraId="5D3BBA50" w14:textId="77777777" w:rsidR="00F53CAF" w:rsidRDefault="00BD0B66">
            <w:pPr>
              <w:pStyle w:val="TableParagraph"/>
              <w:ind w:left="97" w:right="87"/>
              <w:jc w:val="center"/>
            </w:pPr>
            <w:r>
              <w:t>Current</w:t>
            </w:r>
          </w:p>
        </w:tc>
        <w:tc>
          <w:tcPr>
            <w:tcW w:w="1890" w:type="dxa"/>
            <w:tcBorders>
              <w:left w:val="dashed" w:sz="4" w:space="0" w:color="000000"/>
            </w:tcBorders>
          </w:tcPr>
          <w:p w14:paraId="576786CC" w14:textId="77777777" w:rsidR="00F53CAF" w:rsidRDefault="00F53CAF">
            <w:pPr>
              <w:pStyle w:val="TableParagraph"/>
              <w:rPr>
                <w:rFonts w:ascii="Times New Roman"/>
              </w:rPr>
            </w:pPr>
          </w:p>
        </w:tc>
      </w:tr>
    </w:tbl>
    <w:p w14:paraId="75907F9E" w14:textId="77777777" w:rsidR="00F53CAF" w:rsidRDefault="00F53CAF">
      <w:pPr>
        <w:rPr>
          <w:rFonts w:ascii="Times New Roman"/>
        </w:rPr>
        <w:sectPr w:rsidR="00F53CAF">
          <w:pgSz w:w="11910" w:h="16840"/>
          <w:pgMar w:top="1220" w:right="10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5382"/>
        <w:gridCol w:w="1453"/>
        <w:gridCol w:w="1890"/>
      </w:tblGrid>
      <w:tr w:rsidR="00F53CAF" w14:paraId="6205E5E0" w14:textId="77777777">
        <w:trPr>
          <w:trHeight w:val="308"/>
        </w:trPr>
        <w:tc>
          <w:tcPr>
            <w:tcW w:w="540" w:type="dxa"/>
          </w:tcPr>
          <w:p w14:paraId="437CC104" w14:textId="77777777" w:rsidR="00F53CAF" w:rsidRDefault="00F53CAF">
            <w:pPr>
              <w:pStyle w:val="TableParagraph"/>
              <w:rPr>
                <w:rFonts w:ascii="Times New Roman"/>
              </w:rPr>
            </w:pPr>
          </w:p>
        </w:tc>
        <w:tc>
          <w:tcPr>
            <w:tcW w:w="5382" w:type="dxa"/>
          </w:tcPr>
          <w:p w14:paraId="24059098" w14:textId="77777777" w:rsidR="00F53CAF" w:rsidRDefault="00F53CAF">
            <w:pPr>
              <w:pStyle w:val="TableParagraph"/>
              <w:rPr>
                <w:rFonts w:ascii="Times New Roman"/>
              </w:rPr>
            </w:pPr>
          </w:p>
        </w:tc>
        <w:tc>
          <w:tcPr>
            <w:tcW w:w="1453" w:type="dxa"/>
          </w:tcPr>
          <w:p w14:paraId="0488DE68" w14:textId="77777777" w:rsidR="00F53CAF" w:rsidRDefault="00F53CAF">
            <w:pPr>
              <w:pStyle w:val="TableParagraph"/>
              <w:rPr>
                <w:rFonts w:ascii="Times New Roman"/>
              </w:rPr>
            </w:pPr>
          </w:p>
        </w:tc>
        <w:tc>
          <w:tcPr>
            <w:tcW w:w="1890" w:type="dxa"/>
          </w:tcPr>
          <w:p w14:paraId="11C8DE54" w14:textId="77777777" w:rsidR="00F53CAF" w:rsidRDefault="00F53CAF">
            <w:pPr>
              <w:pStyle w:val="TableParagraph"/>
              <w:rPr>
                <w:rFonts w:ascii="Times New Roman"/>
              </w:rPr>
            </w:pPr>
          </w:p>
        </w:tc>
      </w:tr>
      <w:tr w:rsidR="00F53CAF" w14:paraId="406A8333" w14:textId="77777777">
        <w:trPr>
          <w:trHeight w:val="617"/>
        </w:trPr>
        <w:tc>
          <w:tcPr>
            <w:tcW w:w="540" w:type="dxa"/>
          </w:tcPr>
          <w:p w14:paraId="1750A668" w14:textId="77777777" w:rsidR="00F53CAF" w:rsidRDefault="00BD0B66">
            <w:pPr>
              <w:pStyle w:val="TableParagraph"/>
              <w:spacing w:line="259" w:lineRule="exact"/>
              <w:ind w:left="108"/>
            </w:pPr>
            <w:r>
              <w:t>19.</w:t>
            </w:r>
          </w:p>
        </w:tc>
        <w:tc>
          <w:tcPr>
            <w:tcW w:w="5382" w:type="dxa"/>
          </w:tcPr>
          <w:p w14:paraId="0C0CAA11" w14:textId="77777777" w:rsidR="00F53CAF" w:rsidRDefault="00BD0B66">
            <w:pPr>
              <w:pStyle w:val="TableParagraph"/>
              <w:spacing w:line="259" w:lineRule="exact"/>
              <w:ind w:left="108"/>
            </w:pPr>
            <w:r>
              <w:t>Any formal contracts (example: to supply or reserving</w:t>
            </w:r>
          </w:p>
          <w:p w14:paraId="5CE51030" w14:textId="77777777" w:rsidR="00F53CAF" w:rsidRDefault="00BD0B66">
            <w:pPr>
              <w:pStyle w:val="TableParagraph"/>
              <w:spacing w:before="40"/>
              <w:ind w:left="108"/>
            </w:pPr>
            <w:r>
              <w:t>ownership)</w:t>
            </w:r>
          </w:p>
        </w:tc>
        <w:tc>
          <w:tcPr>
            <w:tcW w:w="1453" w:type="dxa"/>
          </w:tcPr>
          <w:p w14:paraId="5AAADC40" w14:textId="77777777" w:rsidR="00F53CAF" w:rsidRDefault="00BD0B66">
            <w:pPr>
              <w:pStyle w:val="TableParagraph"/>
              <w:spacing w:line="259" w:lineRule="exact"/>
              <w:ind w:left="97" w:right="87"/>
              <w:jc w:val="center"/>
            </w:pPr>
            <w:r>
              <w:t>Current</w:t>
            </w:r>
          </w:p>
        </w:tc>
        <w:tc>
          <w:tcPr>
            <w:tcW w:w="1890" w:type="dxa"/>
          </w:tcPr>
          <w:p w14:paraId="67D062C8" w14:textId="77777777" w:rsidR="00F53CAF" w:rsidRDefault="00F53CAF">
            <w:pPr>
              <w:pStyle w:val="TableParagraph"/>
              <w:rPr>
                <w:rFonts w:ascii="Times New Roman"/>
              </w:rPr>
            </w:pPr>
          </w:p>
        </w:tc>
      </w:tr>
      <w:tr w:rsidR="00F53CAF" w14:paraId="55EDBB1A" w14:textId="77777777">
        <w:trPr>
          <w:trHeight w:val="308"/>
        </w:trPr>
        <w:tc>
          <w:tcPr>
            <w:tcW w:w="540" w:type="dxa"/>
          </w:tcPr>
          <w:p w14:paraId="51380E9F" w14:textId="77777777" w:rsidR="00F53CAF" w:rsidRDefault="00F53CAF">
            <w:pPr>
              <w:pStyle w:val="TableParagraph"/>
              <w:rPr>
                <w:rFonts w:ascii="Times New Roman"/>
              </w:rPr>
            </w:pPr>
          </w:p>
        </w:tc>
        <w:tc>
          <w:tcPr>
            <w:tcW w:w="5382" w:type="dxa"/>
          </w:tcPr>
          <w:p w14:paraId="6E95D475" w14:textId="77777777" w:rsidR="00F53CAF" w:rsidRDefault="00F53CAF">
            <w:pPr>
              <w:pStyle w:val="TableParagraph"/>
              <w:rPr>
                <w:rFonts w:ascii="Times New Roman"/>
              </w:rPr>
            </w:pPr>
          </w:p>
        </w:tc>
        <w:tc>
          <w:tcPr>
            <w:tcW w:w="1453" w:type="dxa"/>
          </w:tcPr>
          <w:p w14:paraId="05047F86" w14:textId="77777777" w:rsidR="00F53CAF" w:rsidRDefault="00F53CAF">
            <w:pPr>
              <w:pStyle w:val="TableParagraph"/>
              <w:rPr>
                <w:rFonts w:ascii="Times New Roman"/>
              </w:rPr>
            </w:pPr>
          </w:p>
        </w:tc>
        <w:tc>
          <w:tcPr>
            <w:tcW w:w="1890" w:type="dxa"/>
          </w:tcPr>
          <w:p w14:paraId="189CE444" w14:textId="77777777" w:rsidR="00F53CAF" w:rsidRDefault="00F53CAF">
            <w:pPr>
              <w:pStyle w:val="TableParagraph"/>
              <w:rPr>
                <w:rFonts w:ascii="Times New Roman"/>
              </w:rPr>
            </w:pPr>
          </w:p>
        </w:tc>
      </w:tr>
      <w:tr w:rsidR="00F53CAF" w14:paraId="3C0514A7" w14:textId="77777777">
        <w:trPr>
          <w:trHeight w:val="617"/>
        </w:trPr>
        <w:tc>
          <w:tcPr>
            <w:tcW w:w="540" w:type="dxa"/>
          </w:tcPr>
          <w:p w14:paraId="1C2FA957" w14:textId="77777777" w:rsidR="00F53CAF" w:rsidRDefault="00BD0B66">
            <w:pPr>
              <w:pStyle w:val="TableParagraph"/>
              <w:spacing w:line="259" w:lineRule="exact"/>
              <w:ind w:left="108"/>
            </w:pPr>
            <w:r>
              <w:t>20.</w:t>
            </w:r>
          </w:p>
        </w:tc>
        <w:tc>
          <w:tcPr>
            <w:tcW w:w="5382" w:type="dxa"/>
          </w:tcPr>
          <w:p w14:paraId="6B8040B9" w14:textId="77777777" w:rsidR="00F53CAF" w:rsidRDefault="00BD0B66">
            <w:pPr>
              <w:pStyle w:val="TableParagraph"/>
              <w:spacing w:line="259" w:lineRule="exact"/>
              <w:ind w:left="108"/>
            </w:pPr>
            <w:r>
              <w:t>Nominal Ledger</w:t>
            </w:r>
          </w:p>
        </w:tc>
        <w:tc>
          <w:tcPr>
            <w:tcW w:w="1453" w:type="dxa"/>
          </w:tcPr>
          <w:p w14:paraId="323FFC68" w14:textId="77777777" w:rsidR="00F53CAF" w:rsidRDefault="00BD0B66">
            <w:pPr>
              <w:pStyle w:val="TableParagraph"/>
              <w:spacing w:line="259" w:lineRule="exact"/>
              <w:ind w:left="97" w:right="88"/>
              <w:jc w:val="center"/>
            </w:pPr>
            <w:r>
              <w:t>Last two</w:t>
            </w:r>
          </w:p>
          <w:p w14:paraId="5BC2FDB8" w14:textId="77777777" w:rsidR="00F53CAF" w:rsidRDefault="00BD0B66">
            <w:pPr>
              <w:pStyle w:val="TableParagraph"/>
              <w:spacing w:before="40"/>
              <w:ind w:left="97" w:right="88"/>
              <w:jc w:val="center"/>
            </w:pPr>
            <w:r>
              <w:t>years</w:t>
            </w:r>
          </w:p>
        </w:tc>
        <w:tc>
          <w:tcPr>
            <w:tcW w:w="1890" w:type="dxa"/>
          </w:tcPr>
          <w:p w14:paraId="628C50D0" w14:textId="77777777" w:rsidR="00F53CAF" w:rsidRDefault="00F53CAF">
            <w:pPr>
              <w:pStyle w:val="TableParagraph"/>
              <w:rPr>
                <w:rFonts w:ascii="Times New Roman"/>
              </w:rPr>
            </w:pPr>
          </w:p>
        </w:tc>
      </w:tr>
      <w:tr w:rsidR="00F53CAF" w14:paraId="08CBCC4D" w14:textId="77777777">
        <w:trPr>
          <w:trHeight w:val="308"/>
        </w:trPr>
        <w:tc>
          <w:tcPr>
            <w:tcW w:w="540" w:type="dxa"/>
          </w:tcPr>
          <w:p w14:paraId="29F62362" w14:textId="77777777" w:rsidR="00F53CAF" w:rsidRDefault="00F53CAF">
            <w:pPr>
              <w:pStyle w:val="TableParagraph"/>
              <w:rPr>
                <w:rFonts w:ascii="Times New Roman"/>
              </w:rPr>
            </w:pPr>
          </w:p>
        </w:tc>
        <w:tc>
          <w:tcPr>
            <w:tcW w:w="5382" w:type="dxa"/>
          </w:tcPr>
          <w:p w14:paraId="62B842D6" w14:textId="77777777" w:rsidR="00F53CAF" w:rsidRDefault="00F53CAF">
            <w:pPr>
              <w:pStyle w:val="TableParagraph"/>
              <w:rPr>
                <w:rFonts w:ascii="Times New Roman"/>
              </w:rPr>
            </w:pPr>
          </w:p>
        </w:tc>
        <w:tc>
          <w:tcPr>
            <w:tcW w:w="1453" w:type="dxa"/>
          </w:tcPr>
          <w:p w14:paraId="51E8FC95" w14:textId="77777777" w:rsidR="00F53CAF" w:rsidRDefault="00F53CAF">
            <w:pPr>
              <w:pStyle w:val="TableParagraph"/>
              <w:rPr>
                <w:rFonts w:ascii="Times New Roman"/>
              </w:rPr>
            </w:pPr>
          </w:p>
        </w:tc>
        <w:tc>
          <w:tcPr>
            <w:tcW w:w="1890" w:type="dxa"/>
          </w:tcPr>
          <w:p w14:paraId="722ECF18" w14:textId="77777777" w:rsidR="00F53CAF" w:rsidRDefault="00F53CAF">
            <w:pPr>
              <w:pStyle w:val="TableParagraph"/>
              <w:rPr>
                <w:rFonts w:ascii="Times New Roman"/>
              </w:rPr>
            </w:pPr>
          </w:p>
        </w:tc>
      </w:tr>
      <w:tr w:rsidR="00F53CAF" w14:paraId="1C305D06" w14:textId="77777777">
        <w:trPr>
          <w:trHeight w:val="308"/>
        </w:trPr>
        <w:tc>
          <w:tcPr>
            <w:tcW w:w="540" w:type="dxa"/>
          </w:tcPr>
          <w:p w14:paraId="0D694DC3" w14:textId="77777777" w:rsidR="00F53CAF" w:rsidRDefault="00BD0B66">
            <w:pPr>
              <w:pStyle w:val="TableParagraph"/>
              <w:spacing w:line="259" w:lineRule="exact"/>
              <w:ind w:left="108"/>
            </w:pPr>
            <w:r>
              <w:t>21.</w:t>
            </w:r>
          </w:p>
        </w:tc>
        <w:tc>
          <w:tcPr>
            <w:tcW w:w="5382" w:type="dxa"/>
          </w:tcPr>
          <w:p w14:paraId="1BD8F6A0" w14:textId="77777777" w:rsidR="00F53CAF" w:rsidRDefault="00BD0B66">
            <w:pPr>
              <w:pStyle w:val="TableParagraph"/>
              <w:spacing w:line="259" w:lineRule="exact"/>
              <w:ind w:left="108"/>
            </w:pPr>
            <w:r>
              <w:t>Cash book</w:t>
            </w:r>
          </w:p>
        </w:tc>
        <w:tc>
          <w:tcPr>
            <w:tcW w:w="1453" w:type="dxa"/>
          </w:tcPr>
          <w:p w14:paraId="6D7A2839" w14:textId="77777777" w:rsidR="00F53CAF" w:rsidRDefault="00BD0B66">
            <w:pPr>
              <w:pStyle w:val="TableParagraph"/>
              <w:spacing w:line="259" w:lineRule="exact"/>
              <w:ind w:left="97" w:right="88"/>
              <w:jc w:val="center"/>
            </w:pPr>
            <w:r>
              <w:t>Last six years</w:t>
            </w:r>
          </w:p>
        </w:tc>
        <w:tc>
          <w:tcPr>
            <w:tcW w:w="1890" w:type="dxa"/>
          </w:tcPr>
          <w:p w14:paraId="0265F338" w14:textId="77777777" w:rsidR="00F53CAF" w:rsidRDefault="00F53CAF">
            <w:pPr>
              <w:pStyle w:val="TableParagraph"/>
              <w:rPr>
                <w:rFonts w:ascii="Times New Roman"/>
              </w:rPr>
            </w:pPr>
          </w:p>
        </w:tc>
      </w:tr>
      <w:tr w:rsidR="00F53CAF" w14:paraId="6B6FDDE9" w14:textId="77777777">
        <w:trPr>
          <w:trHeight w:val="308"/>
        </w:trPr>
        <w:tc>
          <w:tcPr>
            <w:tcW w:w="540" w:type="dxa"/>
          </w:tcPr>
          <w:p w14:paraId="066D7312" w14:textId="77777777" w:rsidR="00F53CAF" w:rsidRDefault="00F53CAF">
            <w:pPr>
              <w:pStyle w:val="TableParagraph"/>
              <w:rPr>
                <w:rFonts w:ascii="Times New Roman"/>
              </w:rPr>
            </w:pPr>
          </w:p>
        </w:tc>
        <w:tc>
          <w:tcPr>
            <w:tcW w:w="5382" w:type="dxa"/>
          </w:tcPr>
          <w:p w14:paraId="2FE43363" w14:textId="77777777" w:rsidR="00F53CAF" w:rsidRDefault="00F53CAF">
            <w:pPr>
              <w:pStyle w:val="TableParagraph"/>
              <w:rPr>
                <w:rFonts w:ascii="Times New Roman"/>
              </w:rPr>
            </w:pPr>
          </w:p>
        </w:tc>
        <w:tc>
          <w:tcPr>
            <w:tcW w:w="1453" w:type="dxa"/>
          </w:tcPr>
          <w:p w14:paraId="60941921" w14:textId="77777777" w:rsidR="00F53CAF" w:rsidRDefault="00F53CAF">
            <w:pPr>
              <w:pStyle w:val="TableParagraph"/>
              <w:rPr>
                <w:rFonts w:ascii="Times New Roman"/>
              </w:rPr>
            </w:pPr>
          </w:p>
        </w:tc>
        <w:tc>
          <w:tcPr>
            <w:tcW w:w="1890" w:type="dxa"/>
          </w:tcPr>
          <w:p w14:paraId="2C9501B9" w14:textId="77777777" w:rsidR="00F53CAF" w:rsidRDefault="00F53CAF">
            <w:pPr>
              <w:pStyle w:val="TableParagraph"/>
              <w:rPr>
                <w:rFonts w:ascii="Times New Roman"/>
              </w:rPr>
            </w:pPr>
          </w:p>
        </w:tc>
      </w:tr>
      <w:tr w:rsidR="00F53CAF" w14:paraId="4BC8807F" w14:textId="77777777">
        <w:trPr>
          <w:trHeight w:val="308"/>
        </w:trPr>
        <w:tc>
          <w:tcPr>
            <w:tcW w:w="540" w:type="dxa"/>
          </w:tcPr>
          <w:p w14:paraId="3DA12D54" w14:textId="77777777" w:rsidR="00F53CAF" w:rsidRDefault="00BD0B66">
            <w:pPr>
              <w:pStyle w:val="TableParagraph"/>
              <w:spacing w:line="259" w:lineRule="exact"/>
              <w:ind w:left="108"/>
            </w:pPr>
            <w:r>
              <w:t>22.</w:t>
            </w:r>
          </w:p>
        </w:tc>
        <w:tc>
          <w:tcPr>
            <w:tcW w:w="5382" w:type="dxa"/>
          </w:tcPr>
          <w:p w14:paraId="6B54C8C1" w14:textId="77777777" w:rsidR="00F53CAF" w:rsidRDefault="00BD0B66">
            <w:pPr>
              <w:pStyle w:val="TableParagraph"/>
              <w:spacing w:line="259" w:lineRule="exact"/>
              <w:ind w:left="108"/>
            </w:pPr>
            <w:r>
              <w:t>Petty cash book</w:t>
            </w:r>
          </w:p>
        </w:tc>
        <w:tc>
          <w:tcPr>
            <w:tcW w:w="1453" w:type="dxa"/>
          </w:tcPr>
          <w:p w14:paraId="2EA67AC4" w14:textId="77777777" w:rsidR="00F53CAF" w:rsidRDefault="00BD0B66">
            <w:pPr>
              <w:pStyle w:val="TableParagraph"/>
              <w:spacing w:line="259" w:lineRule="exact"/>
              <w:ind w:left="97" w:right="88"/>
              <w:jc w:val="center"/>
            </w:pPr>
            <w:r>
              <w:t>Last six years</w:t>
            </w:r>
          </w:p>
        </w:tc>
        <w:tc>
          <w:tcPr>
            <w:tcW w:w="1890" w:type="dxa"/>
          </w:tcPr>
          <w:p w14:paraId="43C08559" w14:textId="77777777" w:rsidR="00F53CAF" w:rsidRDefault="00F53CAF">
            <w:pPr>
              <w:pStyle w:val="TableParagraph"/>
              <w:rPr>
                <w:rFonts w:ascii="Times New Roman"/>
              </w:rPr>
            </w:pPr>
          </w:p>
        </w:tc>
      </w:tr>
      <w:tr w:rsidR="00F53CAF" w14:paraId="31278095" w14:textId="77777777">
        <w:trPr>
          <w:trHeight w:val="308"/>
        </w:trPr>
        <w:tc>
          <w:tcPr>
            <w:tcW w:w="540" w:type="dxa"/>
          </w:tcPr>
          <w:p w14:paraId="65F667D1" w14:textId="77777777" w:rsidR="00F53CAF" w:rsidRDefault="00F53CAF">
            <w:pPr>
              <w:pStyle w:val="TableParagraph"/>
              <w:rPr>
                <w:rFonts w:ascii="Times New Roman"/>
              </w:rPr>
            </w:pPr>
          </w:p>
        </w:tc>
        <w:tc>
          <w:tcPr>
            <w:tcW w:w="5382" w:type="dxa"/>
          </w:tcPr>
          <w:p w14:paraId="38F9BB68" w14:textId="77777777" w:rsidR="00F53CAF" w:rsidRDefault="00F53CAF">
            <w:pPr>
              <w:pStyle w:val="TableParagraph"/>
              <w:rPr>
                <w:rFonts w:ascii="Times New Roman"/>
              </w:rPr>
            </w:pPr>
          </w:p>
        </w:tc>
        <w:tc>
          <w:tcPr>
            <w:tcW w:w="1453" w:type="dxa"/>
          </w:tcPr>
          <w:p w14:paraId="5F974FA2" w14:textId="77777777" w:rsidR="00F53CAF" w:rsidRDefault="00F53CAF">
            <w:pPr>
              <w:pStyle w:val="TableParagraph"/>
              <w:rPr>
                <w:rFonts w:ascii="Times New Roman"/>
              </w:rPr>
            </w:pPr>
          </w:p>
        </w:tc>
        <w:tc>
          <w:tcPr>
            <w:tcW w:w="1890" w:type="dxa"/>
          </w:tcPr>
          <w:p w14:paraId="4AD6E54C" w14:textId="77777777" w:rsidR="00F53CAF" w:rsidRDefault="00F53CAF">
            <w:pPr>
              <w:pStyle w:val="TableParagraph"/>
              <w:rPr>
                <w:rFonts w:ascii="Times New Roman"/>
              </w:rPr>
            </w:pPr>
          </w:p>
        </w:tc>
      </w:tr>
      <w:tr w:rsidR="00F53CAF" w14:paraId="09D4A893" w14:textId="77777777">
        <w:trPr>
          <w:trHeight w:val="308"/>
        </w:trPr>
        <w:tc>
          <w:tcPr>
            <w:tcW w:w="540" w:type="dxa"/>
          </w:tcPr>
          <w:p w14:paraId="537CA427" w14:textId="77777777" w:rsidR="00F53CAF" w:rsidRDefault="00BD0B66">
            <w:pPr>
              <w:pStyle w:val="TableParagraph"/>
              <w:spacing w:line="259" w:lineRule="exact"/>
              <w:ind w:left="108"/>
            </w:pPr>
            <w:r>
              <w:t>23.</w:t>
            </w:r>
          </w:p>
        </w:tc>
        <w:tc>
          <w:tcPr>
            <w:tcW w:w="5382" w:type="dxa"/>
          </w:tcPr>
          <w:p w14:paraId="6FB245B4" w14:textId="77777777" w:rsidR="00F53CAF" w:rsidRDefault="00BD0B66">
            <w:pPr>
              <w:pStyle w:val="TableParagraph"/>
              <w:spacing w:line="259" w:lineRule="exact"/>
              <w:ind w:left="108"/>
            </w:pPr>
            <w:r>
              <w:t xml:space="preserve">Sales </w:t>
            </w:r>
            <w:proofErr w:type="gramStart"/>
            <w:r>
              <w:t>day book</w:t>
            </w:r>
            <w:proofErr w:type="gramEnd"/>
            <w:r>
              <w:t xml:space="preserve"> and ledger</w:t>
            </w:r>
          </w:p>
        </w:tc>
        <w:tc>
          <w:tcPr>
            <w:tcW w:w="1453" w:type="dxa"/>
          </w:tcPr>
          <w:p w14:paraId="25290CEB" w14:textId="77777777" w:rsidR="00F53CAF" w:rsidRDefault="00BD0B66">
            <w:pPr>
              <w:pStyle w:val="TableParagraph"/>
              <w:spacing w:line="259" w:lineRule="exact"/>
              <w:ind w:left="97" w:right="88"/>
              <w:jc w:val="center"/>
            </w:pPr>
            <w:r>
              <w:t>Last six years</w:t>
            </w:r>
          </w:p>
        </w:tc>
        <w:tc>
          <w:tcPr>
            <w:tcW w:w="1890" w:type="dxa"/>
          </w:tcPr>
          <w:p w14:paraId="32E15708" w14:textId="77777777" w:rsidR="00F53CAF" w:rsidRDefault="00F53CAF">
            <w:pPr>
              <w:pStyle w:val="TableParagraph"/>
              <w:rPr>
                <w:rFonts w:ascii="Times New Roman"/>
              </w:rPr>
            </w:pPr>
          </w:p>
        </w:tc>
      </w:tr>
      <w:tr w:rsidR="00F53CAF" w14:paraId="41A264CD" w14:textId="77777777">
        <w:trPr>
          <w:trHeight w:val="308"/>
        </w:trPr>
        <w:tc>
          <w:tcPr>
            <w:tcW w:w="540" w:type="dxa"/>
          </w:tcPr>
          <w:p w14:paraId="3E53BAA3" w14:textId="77777777" w:rsidR="00F53CAF" w:rsidRDefault="00F53CAF">
            <w:pPr>
              <w:pStyle w:val="TableParagraph"/>
              <w:rPr>
                <w:rFonts w:ascii="Times New Roman"/>
              </w:rPr>
            </w:pPr>
          </w:p>
        </w:tc>
        <w:tc>
          <w:tcPr>
            <w:tcW w:w="5382" w:type="dxa"/>
          </w:tcPr>
          <w:p w14:paraId="2D2BD1A3" w14:textId="77777777" w:rsidR="00F53CAF" w:rsidRDefault="00F53CAF">
            <w:pPr>
              <w:pStyle w:val="TableParagraph"/>
              <w:rPr>
                <w:rFonts w:ascii="Times New Roman"/>
              </w:rPr>
            </w:pPr>
          </w:p>
        </w:tc>
        <w:tc>
          <w:tcPr>
            <w:tcW w:w="1453" w:type="dxa"/>
          </w:tcPr>
          <w:p w14:paraId="05162C91" w14:textId="77777777" w:rsidR="00F53CAF" w:rsidRDefault="00F53CAF">
            <w:pPr>
              <w:pStyle w:val="TableParagraph"/>
              <w:rPr>
                <w:rFonts w:ascii="Times New Roman"/>
              </w:rPr>
            </w:pPr>
          </w:p>
        </w:tc>
        <w:tc>
          <w:tcPr>
            <w:tcW w:w="1890" w:type="dxa"/>
          </w:tcPr>
          <w:p w14:paraId="3EB85BB1" w14:textId="77777777" w:rsidR="00F53CAF" w:rsidRDefault="00F53CAF">
            <w:pPr>
              <w:pStyle w:val="TableParagraph"/>
              <w:rPr>
                <w:rFonts w:ascii="Times New Roman"/>
              </w:rPr>
            </w:pPr>
          </w:p>
        </w:tc>
      </w:tr>
      <w:tr w:rsidR="00F53CAF" w14:paraId="000E613B" w14:textId="77777777">
        <w:trPr>
          <w:trHeight w:val="617"/>
        </w:trPr>
        <w:tc>
          <w:tcPr>
            <w:tcW w:w="540" w:type="dxa"/>
          </w:tcPr>
          <w:p w14:paraId="0E01DB9A" w14:textId="77777777" w:rsidR="00F53CAF" w:rsidRDefault="00BD0B66">
            <w:pPr>
              <w:pStyle w:val="TableParagraph"/>
              <w:spacing w:line="259" w:lineRule="exact"/>
              <w:ind w:left="108"/>
            </w:pPr>
            <w:r>
              <w:t>24.</w:t>
            </w:r>
          </w:p>
        </w:tc>
        <w:tc>
          <w:tcPr>
            <w:tcW w:w="5382" w:type="dxa"/>
          </w:tcPr>
          <w:p w14:paraId="78524F3A" w14:textId="77777777" w:rsidR="00F53CAF" w:rsidRDefault="00BD0B66">
            <w:pPr>
              <w:pStyle w:val="TableParagraph"/>
              <w:spacing w:line="259" w:lineRule="exact"/>
              <w:ind w:left="108"/>
            </w:pPr>
            <w:r>
              <w:t>Unpaid sales invoices and correspondence, if disputed</w:t>
            </w:r>
          </w:p>
        </w:tc>
        <w:tc>
          <w:tcPr>
            <w:tcW w:w="1453" w:type="dxa"/>
          </w:tcPr>
          <w:p w14:paraId="08B64B53" w14:textId="77777777" w:rsidR="00F53CAF" w:rsidRDefault="00BD0B66">
            <w:pPr>
              <w:pStyle w:val="TableParagraph"/>
              <w:spacing w:line="259" w:lineRule="exact"/>
              <w:ind w:left="97" w:right="88"/>
              <w:jc w:val="center"/>
            </w:pPr>
            <w:r>
              <w:t>As far back as</w:t>
            </w:r>
          </w:p>
          <w:p w14:paraId="54746E51" w14:textId="77777777" w:rsidR="00F53CAF" w:rsidRDefault="00BD0B66">
            <w:pPr>
              <w:pStyle w:val="TableParagraph"/>
              <w:spacing w:before="40"/>
              <w:ind w:left="97" w:right="88"/>
              <w:jc w:val="center"/>
            </w:pPr>
            <w:r>
              <w:t>they go</w:t>
            </w:r>
          </w:p>
        </w:tc>
        <w:tc>
          <w:tcPr>
            <w:tcW w:w="1890" w:type="dxa"/>
          </w:tcPr>
          <w:p w14:paraId="11B8F7FD" w14:textId="77777777" w:rsidR="00F53CAF" w:rsidRDefault="00F53CAF">
            <w:pPr>
              <w:pStyle w:val="TableParagraph"/>
              <w:rPr>
                <w:rFonts w:ascii="Times New Roman"/>
              </w:rPr>
            </w:pPr>
          </w:p>
        </w:tc>
      </w:tr>
      <w:tr w:rsidR="00F53CAF" w14:paraId="6F089BB7" w14:textId="77777777">
        <w:trPr>
          <w:trHeight w:val="308"/>
        </w:trPr>
        <w:tc>
          <w:tcPr>
            <w:tcW w:w="540" w:type="dxa"/>
          </w:tcPr>
          <w:p w14:paraId="42B4D060" w14:textId="77777777" w:rsidR="00F53CAF" w:rsidRDefault="00F53CAF">
            <w:pPr>
              <w:pStyle w:val="TableParagraph"/>
              <w:rPr>
                <w:rFonts w:ascii="Times New Roman"/>
              </w:rPr>
            </w:pPr>
          </w:p>
        </w:tc>
        <w:tc>
          <w:tcPr>
            <w:tcW w:w="5382" w:type="dxa"/>
          </w:tcPr>
          <w:p w14:paraId="2DAAD8B5" w14:textId="77777777" w:rsidR="00F53CAF" w:rsidRDefault="00F53CAF">
            <w:pPr>
              <w:pStyle w:val="TableParagraph"/>
              <w:rPr>
                <w:rFonts w:ascii="Times New Roman"/>
              </w:rPr>
            </w:pPr>
          </w:p>
        </w:tc>
        <w:tc>
          <w:tcPr>
            <w:tcW w:w="1453" w:type="dxa"/>
          </w:tcPr>
          <w:p w14:paraId="0E48531A" w14:textId="77777777" w:rsidR="00F53CAF" w:rsidRDefault="00F53CAF">
            <w:pPr>
              <w:pStyle w:val="TableParagraph"/>
              <w:rPr>
                <w:rFonts w:ascii="Times New Roman"/>
              </w:rPr>
            </w:pPr>
          </w:p>
        </w:tc>
        <w:tc>
          <w:tcPr>
            <w:tcW w:w="1890" w:type="dxa"/>
          </w:tcPr>
          <w:p w14:paraId="07A8BA88" w14:textId="77777777" w:rsidR="00F53CAF" w:rsidRDefault="00F53CAF">
            <w:pPr>
              <w:pStyle w:val="TableParagraph"/>
              <w:rPr>
                <w:rFonts w:ascii="Times New Roman"/>
              </w:rPr>
            </w:pPr>
          </w:p>
        </w:tc>
      </w:tr>
      <w:tr w:rsidR="00F53CAF" w14:paraId="324FCB73" w14:textId="77777777">
        <w:trPr>
          <w:trHeight w:val="308"/>
        </w:trPr>
        <w:tc>
          <w:tcPr>
            <w:tcW w:w="540" w:type="dxa"/>
          </w:tcPr>
          <w:p w14:paraId="384AB10B" w14:textId="77777777" w:rsidR="00F53CAF" w:rsidRDefault="00BD0B66">
            <w:pPr>
              <w:pStyle w:val="TableParagraph"/>
              <w:spacing w:line="259" w:lineRule="exact"/>
              <w:ind w:left="108"/>
            </w:pPr>
            <w:r>
              <w:t>25.</w:t>
            </w:r>
          </w:p>
        </w:tc>
        <w:tc>
          <w:tcPr>
            <w:tcW w:w="5382" w:type="dxa"/>
          </w:tcPr>
          <w:p w14:paraId="2476CCB0" w14:textId="77777777" w:rsidR="00F53CAF" w:rsidRDefault="00BD0B66">
            <w:pPr>
              <w:pStyle w:val="TableParagraph"/>
              <w:spacing w:line="259" w:lineRule="exact"/>
              <w:ind w:left="108"/>
            </w:pPr>
            <w:r>
              <w:t xml:space="preserve">Purchase </w:t>
            </w:r>
            <w:proofErr w:type="gramStart"/>
            <w:r>
              <w:t>day book</w:t>
            </w:r>
            <w:proofErr w:type="gramEnd"/>
            <w:r>
              <w:t xml:space="preserve"> and ledger</w:t>
            </w:r>
          </w:p>
        </w:tc>
        <w:tc>
          <w:tcPr>
            <w:tcW w:w="1453" w:type="dxa"/>
          </w:tcPr>
          <w:p w14:paraId="7C973FAB" w14:textId="77777777" w:rsidR="00F53CAF" w:rsidRDefault="00BD0B66">
            <w:pPr>
              <w:pStyle w:val="TableParagraph"/>
              <w:spacing w:line="259" w:lineRule="exact"/>
              <w:ind w:left="97" w:right="88"/>
              <w:jc w:val="center"/>
            </w:pPr>
            <w:r>
              <w:t>Last six years</w:t>
            </w:r>
          </w:p>
        </w:tc>
        <w:tc>
          <w:tcPr>
            <w:tcW w:w="1890" w:type="dxa"/>
          </w:tcPr>
          <w:p w14:paraId="51728B1D" w14:textId="77777777" w:rsidR="00F53CAF" w:rsidRDefault="00F53CAF">
            <w:pPr>
              <w:pStyle w:val="TableParagraph"/>
              <w:rPr>
                <w:rFonts w:ascii="Times New Roman"/>
              </w:rPr>
            </w:pPr>
          </w:p>
        </w:tc>
      </w:tr>
      <w:tr w:rsidR="00F53CAF" w14:paraId="51A89E52" w14:textId="77777777">
        <w:trPr>
          <w:trHeight w:val="308"/>
        </w:trPr>
        <w:tc>
          <w:tcPr>
            <w:tcW w:w="540" w:type="dxa"/>
          </w:tcPr>
          <w:p w14:paraId="3A3CD48B" w14:textId="77777777" w:rsidR="00F53CAF" w:rsidRDefault="00F53CAF">
            <w:pPr>
              <w:pStyle w:val="TableParagraph"/>
              <w:rPr>
                <w:rFonts w:ascii="Times New Roman"/>
              </w:rPr>
            </w:pPr>
          </w:p>
        </w:tc>
        <w:tc>
          <w:tcPr>
            <w:tcW w:w="5382" w:type="dxa"/>
          </w:tcPr>
          <w:p w14:paraId="4AB2A333" w14:textId="77777777" w:rsidR="00F53CAF" w:rsidRDefault="00F53CAF">
            <w:pPr>
              <w:pStyle w:val="TableParagraph"/>
              <w:rPr>
                <w:rFonts w:ascii="Times New Roman"/>
              </w:rPr>
            </w:pPr>
          </w:p>
        </w:tc>
        <w:tc>
          <w:tcPr>
            <w:tcW w:w="1453" w:type="dxa"/>
          </w:tcPr>
          <w:p w14:paraId="422BB90A" w14:textId="77777777" w:rsidR="00F53CAF" w:rsidRDefault="00F53CAF">
            <w:pPr>
              <w:pStyle w:val="TableParagraph"/>
              <w:rPr>
                <w:rFonts w:ascii="Times New Roman"/>
              </w:rPr>
            </w:pPr>
          </w:p>
        </w:tc>
        <w:tc>
          <w:tcPr>
            <w:tcW w:w="1890" w:type="dxa"/>
          </w:tcPr>
          <w:p w14:paraId="2266827C" w14:textId="77777777" w:rsidR="00F53CAF" w:rsidRDefault="00F53CAF">
            <w:pPr>
              <w:pStyle w:val="TableParagraph"/>
              <w:rPr>
                <w:rFonts w:ascii="Times New Roman"/>
              </w:rPr>
            </w:pPr>
          </w:p>
        </w:tc>
      </w:tr>
      <w:tr w:rsidR="00F53CAF" w14:paraId="5F7E2959" w14:textId="77777777">
        <w:trPr>
          <w:trHeight w:val="308"/>
        </w:trPr>
        <w:tc>
          <w:tcPr>
            <w:tcW w:w="540" w:type="dxa"/>
          </w:tcPr>
          <w:p w14:paraId="4CCE905F" w14:textId="77777777" w:rsidR="00F53CAF" w:rsidRDefault="00BD0B66">
            <w:pPr>
              <w:pStyle w:val="TableParagraph"/>
              <w:spacing w:line="259" w:lineRule="exact"/>
              <w:ind w:left="108"/>
            </w:pPr>
            <w:r>
              <w:t>26.</w:t>
            </w:r>
          </w:p>
        </w:tc>
        <w:tc>
          <w:tcPr>
            <w:tcW w:w="5382" w:type="dxa"/>
          </w:tcPr>
          <w:p w14:paraId="2B856B86" w14:textId="77777777" w:rsidR="00F53CAF" w:rsidRDefault="00BD0B66">
            <w:pPr>
              <w:pStyle w:val="TableParagraph"/>
              <w:spacing w:line="259" w:lineRule="exact"/>
              <w:ind w:left="108"/>
            </w:pPr>
            <w:r>
              <w:t>Details of all legal actions</w:t>
            </w:r>
          </w:p>
        </w:tc>
        <w:tc>
          <w:tcPr>
            <w:tcW w:w="1453" w:type="dxa"/>
          </w:tcPr>
          <w:p w14:paraId="387AB372" w14:textId="77777777" w:rsidR="00F53CAF" w:rsidRDefault="00BD0B66">
            <w:pPr>
              <w:pStyle w:val="TableParagraph"/>
              <w:spacing w:line="259" w:lineRule="exact"/>
              <w:ind w:left="97" w:right="88"/>
              <w:jc w:val="center"/>
            </w:pPr>
            <w:r>
              <w:t>Last six years</w:t>
            </w:r>
          </w:p>
        </w:tc>
        <w:tc>
          <w:tcPr>
            <w:tcW w:w="1890" w:type="dxa"/>
          </w:tcPr>
          <w:p w14:paraId="5642E5FE" w14:textId="77777777" w:rsidR="00F53CAF" w:rsidRDefault="00F53CAF">
            <w:pPr>
              <w:pStyle w:val="TableParagraph"/>
              <w:rPr>
                <w:rFonts w:ascii="Times New Roman"/>
              </w:rPr>
            </w:pPr>
          </w:p>
        </w:tc>
      </w:tr>
      <w:tr w:rsidR="00F53CAF" w14:paraId="67A00313" w14:textId="77777777">
        <w:trPr>
          <w:trHeight w:val="308"/>
        </w:trPr>
        <w:tc>
          <w:tcPr>
            <w:tcW w:w="540" w:type="dxa"/>
          </w:tcPr>
          <w:p w14:paraId="060520A4" w14:textId="77777777" w:rsidR="00F53CAF" w:rsidRDefault="00F53CAF">
            <w:pPr>
              <w:pStyle w:val="TableParagraph"/>
              <w:rPr>
                <w:rFonts w:ascii="Times New Roman"/>
              </w:rPr>
            </w:pPr>
          </w:p>
        </w:tc>
        <w:tc>
          <w:tcPr>
            <w:tcW w:w="5382" w:type="dxa"/>
          </w:tcPr>
          <w:p w14:paraId="0DC1D6DF" w14:textId="77777777" w:rsidR="00F53CAF" w:rsidRDefault="00F53CAF">
            <w:pPr>
              <w:pStyle w:val="TableParagraph"/>
              <w:rPr>
                <w:rFonts w:ascii="Times New Roman"/>
              </w:rPr>
            </w:pPr>
          </w:p>
        </w:tc>
        <w:tc>
          <w:tcPr>
            <w:tcW w:w="1453" w:type="dxa"/>
          </w:tcPr>
          <w:p w14:paraId="605CF1B1" w14:textId="77777777" w:rsidR="00F53CAF" w:rsidRDefault="00F53CAF">
            <w:pPr>
              <w:pStyle w:val="TableParagraph"/>
              <w:rPr>
                <w:rFonts w:ascii="Times New Roman"/>
              </w:rPr>
            </w:pPr>
          </w:p>
        </w:tc>
        <w:tc>
          <w:tcPr>
            <w:tcW w:w="1890" w:type="dxa"/>
          </w:tcPr>
          <w:p w14:paraId="68B0F47B" w14:textId="77777777" w:rsidR="00F53CAF" w:rsidRDefault="00F53CAF">
            <w:pPr>
              <w:pStyle w:val="TableParagraph"/>
              <w:rPr>
                <w:rFonts w:ascii="Times New Roman"/>
              </w:rPr>
            </w:pPr>
          </w:p>
        </w:tc>
      </w:tr>
      <w:tr w:rsidR="00F53CAF" w14:paraId="29262515" w14:textId="77777777">
        <w:trPr>
          <w:trHeight w:val="308"/>
        </w:trPr>
        <w:tc>
          <w:tcPr>
            <w:tcW w:w="540" w:type="dxa"/>
          </w:tcPr>
          <w:p w14:paraId="00A2DB6E" w14:textId="77777777" w:rsidR="00F53CAF" w:rsidRDefault="00BD0B66">
            <w:pPr>
              <w:pStyle w:val="TableParagraph"/>
              <w:spacing w:line="259" w:lineRule="exact"/>
              <w:ind w:left="108"/>
            </w:pPr>
            <w:r>
              <w:t>27.</w:t>
            </w:r>
          </w:p>
        </w:tc>
        <w:tc>
          <w:tcPr>
            <w:tcW w:w="5382" w:type="dxa"/>
          </w:tcPr>
          <w:p w14:paraId="02C8B12E" w14:textId="77777777" w:rsidR="00F53CAF" w:rsidRDefault="00BD0B66">
            <w:pPr>
              <w:pStyle w:val="TableParagraph"/>
              <w:spacing w:line="259" w:lineRule="exact"/>
              <w:ind w:left="108"/>
            </w:pPr>
            <w:r>
              <w:t>Files of sales and purchase credit notes</w:t>
            </w:r>
          </w:p>
        </w:tc>
        <w:tc>
          <w:tcPr>
            <w:tcW w:w="1453" w:type="dxa"/>
          </w:tcPr>
          <w:p w14:paraId="6841D740" w14:textId="77777777" w:rsidR="00F53CAF" w:rsidRDefault="00BD0B66">
            <w:pPr>
              <w:pStyle w:val="TableParagraph"/>
              <w:spacing w:line="259" w:lineRule="exact"/>
              <w:ind w:left="97" w:right="88"/>
              <w:jc w:val="center"/>
            </w:pPr>
            <w:r>
              <w:t>Last six years</w:t>
            </w:r>
          </w:p>
        </w:tc>
        <w:tc>
          <w:tcPr>
            <w:tcW w:w="1890" w:type="dxa"/>
          </w:tcPr>
          <w:p w14:paraId="40EB97AA" w14:textId="77777777" w:rsidR="00F53CAF" w:rsidRDefault="00F53CAF">
            <w:pPr>
              <w:pStyle w:val="TableParagraph"/>
              <w:rPr>
                <w:rFonts w:ascii="Times New Roman"/>
              </w:rPr>
            </w:pPr>
          </w:p>
        </w:tc>
      </w:tr>
      <w:tr w:rsidR="00F53CAF" w14:paraId="1A304389" w14:textId="77777777">
        <w:trPr>
          <w:trHeight w:val="308"/>
        </w:trPr>
        <w:tc>
          <w:tcPr>
            <w:tcW w:w="540" w:type="dxa"/>
          </w:tcPr>
          <w:p w14:paraId="376965AE" w14:textId="77777777" w:rsidR="00F53CAF" w:rsidRDefault="00F53CAF">
            <w:pPr>
              <w:pStyle w:val="TableParagraph"/>
              <w:rPr>
                <w:rFonts w:ascii="Times New Roman"/>
              </w:rPr>
            </w:pPr>
          </w:p>
        </w:tc>
        <w:tc>
          <w:tcPr>
            <w:tcW w:w="5382" w:type="dxa"/>
          </w:tcPr>
          <w:p w14:paraId="616E8FE3" w14:textId="77777777" w:rsidR="00F53CAF" w:rsidRDefault="00F53CAF">
            <w:pPr>
              <w:pStyle w:val="TableParagraph"/>
              <w:rPr>
                <w:rFonts w:ascii="Times New Roman"/>
              </w:rPr>
            </w:pPr>
          </w:p>
        </w:tc>
        <w:tc>
          <w:tcPr>
            <w:tcW w:w="1453" w:type="dxa"/>
          </w:tcPr>
          <w:p w14:paraId="6992E2D6" w14:textId="77777777" w:rsidR="00F53CAF" w:rsidRDefault="00F53CAF">
            <w:pPr>
              <w:pStyle w:val="TableParagraph"/>
              <w:rPr>
                <w:rFonts w:ascii="Times New Roman"/>
              </w:rPr>
            </w:pPr>
          </w:p>
        </w:tc>
        <w:tc>
          <w:tcPr>
            <w:tcW w:w="1890" w:type="dxa"/>
          </w:tcPr>
          <w:p w14:paraId="431510BF" w14:textId="77777777" w:rsidR="00F53CAF" w:rsidRDefault="00F53CAF">
            <w:pPr>
              <w:pStyle w:val="TableParagraph"/>
              <w:rPr>
                <w:rFonts w:ascii="Times New Roman"/>
              </w:rPr>
            </w:pPr>
          </w:p>
        </w:tc>
      </w:tr>
      <w:tr w:rsidR="00F53CAF" w14:paraId="12E67AD0" w14:textId="77777777">
        <w:trPr>
          <w:trHeight w:val="308"/>
        </w:trPr>
        <w:tc>
          <w:tcPr>
            <w:tcW w:w="540" w:type="dxa"/>
          </w:tcPr>
          <w:p w14:paraId="489B9192" w14:textId="77777777" w:rsidR="00F53CAF" w:rsidRDefault="00BD0B66">
            <w:pPr>
              <w:pStyle w:val="TableParagraph"/>
              <w:spacing w:line="259" w:lineRule="exact"/>
              <w:ind w:left="108"/>
            </w:pPr>
            <w:r>
              <w:t>28.</w:t>
            </w:r>
          </w:p>
        </w:tc>
        <w:tc>
          <w:tcPr>
            <w:tcW w:w="5382" w:type="dxa"/>
          </w:tcPr>
          <w:p w14:paraId="132C6DBA" w14:textId="77777777" w:rsidR="00F53CAF" w:rsidRDefault="00BD0B66">
            <w:pPr>
              <w:pStyle w:val="TableParagraph"/>
              <w:spacing w:line="259" w:lineRule="exact"/>
              <w:ind w:left="108"/>
            </w:pPr>
            <w:r>
              <w:t>Sales delivery notes and proofs of delivery</w:t>
            </w:r>
          </w:p>
        </w:tc>
        <w:tc>
          <w:tcPr>
            <w:tcW w:w="1453" w:type="dxa"/>
          </w:tcPr>
          <w:p w14:paraId="2A7A2A53" w14:textId="77777777" w:rsidR="00F53CAF" w:rsidRDefault="00BD0B66">
            <w:pPr>
              <w:pStyle w:val="TableParagraph"/>
              <w:spacing w:line="259" w:lineRule="exact"/>
              <w:ind w:left="97" w:right="88"/>
              <w:jc w:val="center"/>
            </w:pPr>
            <w:r>
              <w:t>Last six years</w:t>
            </w:r>
          </w:p>
        </w:tc>
        <w:tc>
          <w:tcPr>
            <w:tcW w:w="1890" w:type="dxa"/>
          </w:tcPr>
          <w:p w14:paraId="2BB67D02" w14:textId="77777777" w:rsidR="00F53CAF" w:rsidRDefault="00F53CAF">
            <w:pPr>
              <w:pStyle w:val="TableParagraph"/>
              <w:rPr>
                <w:rFonts w:ascii="Times New Roman"/>
              </w:rPr>
            </w:pPr>
          </w:p>
        </w:tc>
      </w:tr>
      <w:tr w:rsidR="00F53CAF" w14:paraId="3D24F529" w14:textId="77777777">
        <w:trPr>
          <w:trHeight w:val="308"/>
        </w:trPr>
        <w:tc>
          <w:tcPr>
            <w:tcW w:w="540" w:type="dxa"/>
          </w:tcPr>
          <w:p w14:paraId="2F02432C" w14:textId="77777777" w:rsidR="00F53CAF" w:rsidRDefault="00F53CAF">
            <w:pPr>
              <w:pStyle w:val="TableParagraph"/>
              <w:rPr>
                <w:rFonts w:ascii="Times New Roman"/>
              </w:rPr>
            </w:pPr>
          </w:p>
        </w:tc>
        <w:tc>
          <w:tcPr>
            <w:tcW w:w="5382" w:type="dxa"/>
          </w:tcPr>
          <w:p w14:paraId="04D7BF03" w14:textId="77777777" w:rsidR="00F53CAF" w:rsidRDefault="00F53CAF">
            <w:pPr>
              <w:pStyle w:val="TableParagraph"/>
              <w:rPr>
                <w:rFonts w:ascii="Times New Roman"/>
              </w:rPr>
            </w:pPr>
          </w:p>
        </w:tc>
        <w:tc>
          <w:tcPr>
            <w:tcW w:w="1453" w:type="dxa"/>
          </w:tcPr>
          <w:p w14:paraId="63C78944" w14:textId="77777777" w:rsidR="00F53CAF" w:rsidRDefault="00F53CAF">
            <w:pPr>
              <w:pStyle w:val="TableParagraph"/>
              <w:rPr>
                <w:rFonts w:ascii="Times New Roman"/>
              </w:rPr>
            </w:pPr>
          </w:p>
        </w:tc>
        <w:tc>
          <w:tcPr>
            <w:tcW w:w="1890" w:type="dxa"/>
          </w:tcPr>
          <w:p w14:paraId="78E9D1DD" w14:textId="77777777" w:rsidR="00F53CAF" w:rsidRDefault="00F53CAF">
            <w:pPr>
              <w:pStyle w:val="TableParagraph"/>
              <w:rPr>
                <w:rFonts w:ascii="Times New Roman"/>
              </w:rPr>
            </w:pPr>
          </w:p>
        </w:tc>
      </w:tr>
      <w:tr w:rsidR="00F53CAF" w14:paraId="53F64C54" w14:textId="77777777">
        <w:trPr>
          <w:trHeight w:val="617"/>
        </w:trPr>
        <w:tc>
          <w:tcPr>
            <w:tcW w:w="540" w:type="dxa"/>
          </w:tcPr>
          <w:p w14:paraId="4DDDF2B2" w14:textId="77777777" w:rsidR="00F53CAF" w:rsidRDefault="00BD0B66">
            <w:pPr>
              <w:pStyle w:val="TableParagraph"/>
              <w:spacing w:line="259" w:lineRule="exact"/>
              <w:ind w:left="108"/>
            </w:pPr>
            <w:r>
              <w:t>29.</w:t>
            </w:r>
          </w:p>
        </w:tc>
        <w:tc>
          <w:tcPr>
            <w:tcW w:w="5382" w:type="dxa"/>
          </w:tcPr>
          <w:p w14:paraId="56B47778" w14:textId="77777777" w:rsidR="00F53CAF" w:rsidRDefault="00BD0B66">
            <w:pPr>
              <w:pStyle w:val="TableParagraph"/>
              <w:spacing w:line="259" w:lineRule="exact"/>
              <w:ind w:left="108"/>
            </w:pPr>
            <w:r>
              <w:t>Papers relating to any hazardous waste (production,</w:t>
            </w:r>
          </w:p>
          <w:p w14:paraId="64582A82" w14:textId="77777777" w:rsidR="00F53CAF" w:rsidRDefault="00BD0B66">
            <w:pPr>
              <w:pStyle w:val="TableParagraph"/>
              <w:spacing w:before="40"/>
              <w:ind w:left="108"/>
            </w:pPr>
            <w:r>
              <w:t xml:space="preserve">storage, carriage, </w:t>
            </w:r>
            <w:proofErr w:type="gramStart"/>
            <w:r>
              <w:t>treatment</w:t>
            </w:r>
            <w:proofErr w:type="gramEnd"/>
            <w:r>
              <w:t xml:space="preserve"> and removal)</w:t>
            </w:r>
          </w:p>
        </w:tc>
        <w:tc>
          <w:tcPr>
            <w:tcW w:w="1453" w:type="dxa"/>
          </w:tcPr>
          <w:p w14:paraId="256396FE" w14:textId="77777777" w:rsidR="00F53CAF" w:rsidRDefault="00BD0B66">
            <w:pPr>
              <w:pStyle w:val="TableParagraph"/>
              <w:spacing w:line="259" w:lineRule="exact"/>
              <w:ind w:left="97" w:right="88"/>
              <w:jc w:val="center"/>
            </w:pPr>
            <w:r>
              <w:t>Last 12 years</w:t>
            </w:r>
          </w:p>
        </w:tc>
        <w:tc>
          <w:tcPr>
            <w:tcW w:w="1890" w:type="dxa"/>
          </w:tcPr>
          <w:p w14:paraId="78A458F9" w14:textId="77777777" w:rsidR="00F53CAF" w:rsidRDefault="00F53CAF">
            <w:pPr>
              <w:pStyle w:val="TableParagraph"/>
              <w:rPr>
                <w:rFonts w:ascii="Times New Roman"/>
              </w:rPr>
            </w:pPr>
          </w:p>
        </w:tc>
      </w:tr>
      <w:tr w:rsidR="00F53CAF" w14:paraId="1D2A23E1" w14:textId="77777777">
        <w:trPr>
          <w:trHeight w:val="308"/>
        </w:trPr>
        <w:tc>
          <w:tcPr>
            <w:tcW w:w="540" w:type="dxa"/>
          </w:tcPr>
          <w:p w14:paraId="2ADB26BB" w14:textId="77777777" w:rsidR="00F53CAF" w:rsidRDefault="00F53CAF">
            <w:pPr>
              <w:pStyle w:val="TableParagraph"/>
              <w:rPr>
                <w:rFonts w:ascii="Times New Roman"/>
              </w:rPr>
            </w:pPr>
          </w:p>
        </w:tc>
        <w:tc>
          <w:tcPr>
            <w:tcW w:w="5382" w:type="dxa"/>
          </w:tcPr>
          <w:p w14:paraId="3469A335" w14:textId="77777777" w:rsidR="00F53CAF" w:rsidRDefault="00F53CAF">
            <w:pPr>
              <w:pStyle w:val="TableParagraph"/>
              <w:rPr>
                <w:rFonts w:ascii="Times New Roman"/>
              </w:rPr>
            </w:pPr>
          </w:p>
        </w:tc>
        <w:tc>
          <w:tcPr>
            <w:tcW w:w="1453" w:type="dxa"/>
          </w:tcPr>
          <w:p w14:paraId="53A708D6" w14:textId="77777777" w:rsidR="00F53CAF" w:rsidRDefault="00F53CAF">
            <w:pPr>
              <w:pStyle w:val="TableParagraph"/>
              <w:rPr>
                <w:rFonts w:ascii="Times New Roman"/>
              </w:rPr>
            </w:pPr>
          </w:p>
        </w:tc>
        <w:tc>
          <w:tcPr>
            <w:tcW w:w="1890" w:type="dxa"/>
          </w:tcPr>
          <w:p w14:paraId="4A0AD8C0" w14:textId="77777777" w:rsidR="00F53CAF" w:rsidRDefault="00F53CAF">
            <w:pPr>
              <w:pStyle w:val="TableParagraph"/>
              <w:rPr>
                <w:rFonts w:ascii="Times New Roman"/>
              </w:rPr>
            </w:pPr>
          </w:p>
        </w:tc>
      </w:tr>
      <w:tr w:rsidR="00F53CAF" w14:paraId="761201E1" w14:textId="77777777">
        <w:trPr>
          <w:trHeight w:val="308"/>
        </w:trPr>
        <w:tc>
          <w:tcPr>
            <w:tcW w:w="540" w:type="dxa"/>
          </w:tcPr>
          <w:p w14:paraId="74AF3851" w14:textId="77777777" w:rsidR="00F53CAF" w:rsidRDefault="00BD0B66">
            <w:pPr>
              <w:pStyle w:val="TableParagraph"/>
              <w:spacing w:line="259" w:lineRule="exact"/>
              <w:ind w:left="108"/>
            </w:pPr>
            <w:r>
              <w:t>30.</w:t>
            </w:r>
          </w:p>
        </w:tc>
        <w:tc>
          <w:tcPr>
            <w:tcW w:w="5382" w:type="dxa"/>
          </w:tcPr>
          <w:p w14:paraId="01106381" w14:textId="77777777" w:rsidR="00F53CAF" w:rsidRDefault="00BD0B66">
            <w:pPr>
              <w:pStyle w:val="TableParagraph"/>
              <w:spacing w:line="259" w:lineRule="exact"/>
              <w:ind w:left="108"/>
            </w:pPr>
            <w:r>
              <w:t>Environmental permit file</w:t>
            </w:r>
          </w:p>
        </w:tc>
        <w:tc>
          <w:tcPr>
            <w:tcW w:w="1453" w:type="dxa"/>
          </w:tcPr>
          <w:p w14:paraId="6CC60AE0" w14:textId="77777777" w:rsidR="00F53CAF" w:rsidRDefault="00BD0B66">
            <w:pPr>
              <w:pStyle w:val="TableParagraph"/>
              <w:spacing w:line="259" w:lineRule="exact"/>
              <w:ind w:left="97" w:right="88"/>
              <w:jc w:val="center"/>
            </w:pPr>
            <w:r>
              <w:t>Last 12 years</w:t>
            </w:r>
          </w:p>
        </w:tc>
        <w:tc>
          <w:tcPr>
            <w:tcW w:w="1890" w:type="dxa"/>
          </w:tcPr>
          <w:p w14:paraId="049C2A5E" w14:textId="77777777" w:rsidR="00F53CAF" w:rsidRDefault="00F53CAF">
            <w:pPr>
              <w:pStyle w:val="TableParagraph"/>
              <w:rPr>
                <w:rFonts w:ascii="Times New Roman"/>
              </w:rPr>
            </w:pPr>
          </w:p>
        </w:tc>
      </w:tr>
      <w:tr w:rsidR="00F53CAF" w14:paraId="2F6C3E4B" w14:textId="77777777">
        <w:trPr>
          <w:trHeight w:val="308"/>
        </w:trPr>
        <w:tc>
          <w:tcPr>
            <w:tcW w:w="540" w:type="dxa"/>
          </w:tcPr>
          <w:p w14:paraId="2BDF1B9C" w14:textId="77777777" w:rsidR="00F53CAF" w:rsidRDefault="00F53CAF">
            <w:pPr>
              <w:pStyle w:val="TableParagraph"/>
              <w:rPr>
                <w:rFonts w:ascii="Times New Roman"/>
              </w:rPr>
            </w:pPr>
          </w:p>
        </w:tc>
        <w:tc>
          <w:tcPr>
            <w:tcW w:w="5382" w:type="dxa"/>
          </w:tcPr>
          <w:p w14:paraId="293307B7" w14:textId="77777777" w:rsidR="00F53CAF" w:rsidRDefault="00F53CAF">
            <w:pPr>
              <w:pStyle w:val="TableParagraph"/>
              <w:rPr>
                <w:rFonts w:ascii="Times New Roman"/>
              </w:rPr>
            </w:pPr>
          </w:p>
        </w:tc>
        <w:tc>
          <w:tcPr>
            <w:tcW w:w="1453" w:type="dxa"/>
          </w:tcPr>
          <w:p w14:paraId="25BBBB5E" w14:textId="77777777" w:rsidR="00F53CAF" w:rsidRDefault="00F53CAF">
            <w:pPr>
              <w:pStyle w:val="TableParagraph"/>
              <w:rPr>
                <w:rFonts w:ascii="Times New Roman"/>
              </w:rPr>
            </w:pPr>
          </w:p>
        </w:tc>
        <w:tc>
          <w:tcPr>
            <w:tcW w:w="1890" w:type="dxa"/>
          </w:tcPr>
          <w:p w14:paraId="2E0FCE5B" w14:textId="77777777" w:rsidR="00F53CAF" w:rsidRDefault="00F53CAF">
            <w:pPr>
              <w:pStyle w:val="TableParagraph"/>
              <w:rPr>
                <w:rFonts w:ascii="Times New Roman"/>
              </w:rPr>
            </w:pPr>
          </w:p>
        </w:tc>
      </w:tr>
      <w:tr w:rsidR="00F53CAF" w14:paraId="4A029C9C" w14:textId="77777777">
        <w:trPr>
          <w:trHeight w:val="308"/>
        </w:trPr>
        <w:tc>
          <w:tcPr>
            <w:tcW w:w="540" w:type="dxa"/>
          </w:tcPr>
          <w:p w14:paraId="669E96CA" w14:textId="77777777" w:rsidR="00F53CAF" w:rsidRDefault="00BD0B66">
            <w:pPr>
              <w:pStyle w:val="TableParagraph"/>
              <w:spacing w:line="259" w:lineRule="exact"/>
              <w:ind w:left="108"/>
            </w:pPr>
            <w:r>
              <w:t>31.</w:t>
            </w:r>
          </w:p>
        </w:tc>
        <w:tc>
          <w:tcPr>
            <w:tcW w:w="5382" w:type="dxa"/>
          </w:tcPr>
          <w:p w14:paraId="6D0BB186" w14:textId="77777777" w:rsidR="00F53CAF" w:rsidRDefault="00BD0B66">
            <w:pPr>
              <w:pStyle w:val="TableParagraph"/>
              <w:spacing w:line="259" w:lineRule="exact"/>
              <w:ind w:left="108"/>
            </w:pPr>
            <w:r>
              <w:t>V5s for motor vehicles, MOT certificates</w:t>
            </w:r>
          </w:p>
        </w:tc>
        <w:tc>
          <w:tcPr>
            <w:tcW w:w="1453" w:type="dxa"/>
          </w:tcPr>
          <w:p w14:paraId="74A66254" w14:textId="77777777" w:rsidR="00F53CAF" w:rsidRDefault="00BD0B66">
            <w:pPr>
              <w:pStyle w:val="TableParagraph"/>
              <w:spacing w:line="259" w:lineRule="exact"/>
              <w:ind w:left="97" w:right="87"/>
              <w:jc w:val="center"/>
            </w:pPr>
            <w:r>
              <w:t>Current</w:t>
            </w:r>
          </w:p>
        </w:tc>
        <w:tc>
          <w:tcPr>
            <w:tcW w:w="1890" w:type="dxa"/>
          </w:tcPr>
          <w:p w14:paraId="2E172C13" w14:textId="77777777" w:rsidR="00F53CAF" w:rsidRDefault="00F53CAF">
            <w:pPr>
              <w:pStyle w:val="TableParagraph"/>
              <w:rPr>
                <w:rFonts w:ascii="Times New Roman"/>
              </w:rPr>
            </w:pPr>
          </w:p>
        </w:tc>
      </w:tr>
      <w:tr w:rsidR="00F53CAF" w14:paraId="6CA4038B" w14:textId="77777777">
        <w:trPr>
          <w:trHeight w:val="308"/>
        </w:trPr>
        <w:tc>
          <w:tcPr>
            <w:tcW w:w="540" w:type="dxa"/>
          </w:tcPr>
          <w:p w14:paraId="613EDFFE" w14:textId="77777777" w:rsidR="00F53CAF" w:rsidRDefault="00F53CAF">
            <w:pPr>
              <w:pStyle w:val="TableParagraph"/>
              <w:rPr>
                <w:rFonts w:ascii="Times New Roman"/>
              </w:rPr>
            </w:pPr>
          </w:p>
        </w:tc>
        <w:tc>
          <w:tcPr>
            <w:tcW w:w="5382" w:type="dxa"/>
          </w:tcPr>
          <w:p w14:paraId="4423EC83" w14:textId="77777777" w:rsidR="00F53CAF" w:rsidRDefault="00F53CAF">
            <w:pPr>
              <w:pStyle w:val="TableParagraph"/>
              <w:rPr>
                <w:rFonts w:ascii="Times New Roman"/>
              </w:rPr>
            </w:pPr>
          </w:p>
        </w:tc>
        <w:tc>
          <w:tcPr>
            <w:tcW w:w="1453" w:type="dxa"/>
          </w:tcPr>
          <w:p w14:paraId="3135443E" w14:textId="77777777" w:rsidR="00F53CAF" w:rsidRDefault="00F53CAF">
            <w:pPr>
              <w:pStyle w:val="TableParagraph"/>
              <w:rPr>
                <w:rFonts w:ascii="Times New Roman"/>
              </w:rPr>
            </w:pPr>
          </w:p>
        </w:tc>
        <w:tc>
          <w:tcPr>
            <w:tcW w:w="1890" w:type="dxa"/>
          </w:tcPr>
          <w:p w14:paraId="6387D284" w14:textId="77777777" w:rsidR="00F53CAF" w:rsidRDefault="00F53CAF">
            <w:pPr>
              <w:pStyle w:val="TableParagraph"/>
              <w:rPr>
                <w:rFonts w:ascii="Times New Roman"/>
              </w:rPr>
            </w:pPr>
          </w:p>
        </w:tc>
      </w:tr>
      <w:tr w:rsidR="00F53CAF" w14:paraId="3973E786" w14:textId="77777777">
        <w:trPr>
          <w:trHeight w:val="308"/>
        </w:trPr>
        <w:tc>
          <w:tcPr>
            <w:tcW w:w="540" w:type="dxa"/>
          </w:tcPr>
          <w:p w14:paraId="6B28D36B" w14:textId="77777777" w:rsidR="00F53CAF" w:rsidRDefault="00BD0B66">
            <w:pPr>
              <w:pStyle w:val="TableParagraph"/>
              <w:spacing w:line="259" w:lineRule="exact"/>
              <w:ind w:left="108"/>
            </w:pPr>
            <w:r>
              <w:t>32.</w:t>
            </w:r>
          </w:p>
        </w:tc>
        <w:tc>
          <w:tcPr>
            <w:tcW w:w="5382" w:type="dxa"/>
          </w:tcPr>
          <w:p w14:paraId="1843ADAE" w14:textId="77777777" w:rsidR="00F53CAF" w:rsidRDefault="00BD0B66">
            <w:pPr>
              <w:pStyle w:val="TableParagraph"/>
              <w:spacing w:line="259" w:lineRule="exact"/>
              <w:ind w:left="108"/>
            </w:pPr>
            <w:r>
              <w:t>All keys</w:t>
            </w:r>
          </w:p>
        </w:tc>
        <w:tc>
          <w:tcPr>
            <w:tcW w:w="1453" w:type="dxa"/>
          </w:tcPr>
          <w:p w14:paraId="776A9EC9" w14:textId="77777777" w:rsidR="00F53CAF" w:rsidRDefault="00BD0B66">
            <w:pPr>
              <w:pStyle w:val="TableParagraph"/>
              <w:spacing w:line="259" w:lineRule="exact"/>
              <w:ind w:left="97" w:right="87"/>
              <w:jc w:val="center"/>
            </w:pPr>
            <w:r>
              <w:t>Current</w:t>
            </w:r>
          </w:p>
        </w:tc>
        <w:tc>
          <w:tcPr>
            <w:tcW w:w="1890" w:type="dxa"/>
          </w:tcPr>
          <w:p w14:paraId="505A7629" w14:textId="77777777" w:rsidR="00F53CAF" w:rsidRDefault="00F53CAF">
            <w:pPr>
              <w:pStyle w:val="TableParagraph"/>
              <w:rPr>
                <w:rFonts w:ascii="Times New Roman"/>
              </w:rPr>
            </w:pPr>
          </w:p>
        </w:tc>
      </w:tr>
      <w:tr w:rsidR="00F53CAF" w14:paraId="21070195" w14:textId="77777777">
        <w:trPr>
          <w:trHeight w:val="308"/>
        </w:trPr>
        <w:tc>
          <w:tcPr>
            <w:tcW w:w="540" w:type="dxa"/>
          </w:tcPr>
          <w:p w14:paraId="2E85D759" w14:textId="77777777" w:rsidR="00F53CAF" w:rsidRDefault="00F53CAF">
            <w:pPr>
              <w:pStyle w:val="TableParagraph"/>
              <w:rPr>
                <w:rFonts w:ascii="Times New Roman"/>
              </w:rPr>
            </w:pPr>
          </w:p>
        </w:tc>
        <w:tc>
          <w:tcPr>
            <w:tcW w:w="5382" w:type="dxa"/>
          </w:tcPr>
          <w:p w14:paraId="5FA338BD" w14:textId="77777777" w:rsidR="00F53CAF" w:rsidRDefault="00F53CAF">
            <w:pPr>
              <w:pStyle w:val="TableParagraph"/>
              <w:rPr>
                <w:rFonts w:ascii="Times New Roman"/>
              </w:rPr>
            </w:pPr>
          </w:p>
        </w:tc>
        <w:tc>
          <w:tcPr>
            <w:tcW w:w="1453" w:type="dxa"/>
          </w:tcPr>
          <w:p w14:paraId="13C48879" w14:textId="77777777" w:rsidR="00F53CAF" w:rsidRDefault="00F53CAF">
            <w:pPr>
              <w:pStyle w:val="TableParagraph"/>
              <w:rPr>
                <w:rFonts w:ascii="Times New Roman"/>
              </w:rPr>
            </w:pPr>
          </w:p>
        </w:tc>
        <w:tc>
          <w:tcPr>
            <w:tcW w:w="1890" w:type="dxa"/>
          </w:tcPr>
          <w:p w14:paraId="75B44D51" w14:textId="77777777" w:rsidR="00F53CAF" w:rsidRDefault="00F53CAF">
            <w:pPr>
              <w:pStyle w:val="TableParagraph"/>
              <w:rPr>
                <w:rFonts w:ascii="Times New Roman"/>
              </w:rPr>
            </w:pPr>
          </w:p>
        </w:tc>
      </w:tr>
      <w:tr w:rsidR="00F53CAF" w14:paraId="75730791" w14:textId="77777777">
        <w:trPr>
          <w:trHeight w:val="308"/>
        </w:trPr>
        <w:tc>
          <w:tcPr>
            <w:tcW w:w="540" w:type="dxa"/>
          </w:tcPr>
          <w:p w14:paraId="24D46D00" w14:textId="77777777" w:rsidR="00F53CAF" w:rsidRDefault="00BD0B66">
            <w:pPr>
              <w:pStyle w:val="TableParagraph"/>
              <w:spacing w:line="259" w:lineRule="exact"/>
              <w:ind w:left="108"/>
            </w:pPr>
            <w:r>
              <w:t>33.</w:t>
            </w:r>
          </w:p>
        </w:tc>
        <w:tc>
          <w:tcPr>
            <w:tcW w:w="5382" w:type="dxa"/>
          </w:tcPr>
          <w:p w14:paraId="04665180" w14:textId="77777777" w:rsidR="00F53CAF" w:rsidRDefault="00BD0B66">
            <w:pPr>
              <w:pStyle w:val="TableParagraph"/>
              <w:spacing w:line="259" w:lineRule="exact"/>
              <w:ind w:left="108"/>
            </w:pPr>
            <w:r>
              <w:t>Petty cash and stamps</w:t>
            </w:r>
          </w:p>
        </w:tc>
        <w:tc>
          <w:tcPr>
            <w:tcW w:w="1453" w:type="dxa"/>
          </w:tcPr>
          <w:p w14:paraId="64514D53" w14:textId="77777777" w:rsidR="00F53CAF" w:rsidRDefault="00BD0B66">
            <w:pPr>
              <w:pStyle w:val="TableParagraph"/>
              <w:spacing w:line="259" w:lineRule="exact"/>
              <w:ind w:left="9"/>
              <w:jc w:val="center"/>
            </w:pPr>
            <w:r>
              <w:t>-</w:t>
            </w:r>
          </w:p>
        </w:tc>
        <w:tc>
          <w:tcPr>
            <w:tcW w:w="1890" w:type="dxa"/>
          </w:tcPr>
          <w:p w14:paraId="1E106157" w14:textId="77777777" w:rsidR="00F53CAF" w:rsidRDefault="00F53CAF">
            <w:pPr>
              <w:pStyle w:val="TableParagraph"/>
              <w:rPr>
                <w:rFonts w:ascii="Times New Roman"/>
              </w:rPr>
            </w:pPr>
          </w:p>
        </w:tc>
      </w:tr>
      <w:tr w:rsidR="00F53CAF" w14:paraId="464051C1" w14:textId="77777777">
        <w:trPr>
          <w:trHeight w:val="308"/>
        </w:trPr>
        <w:tc>
          <w:tcPr>
            <w:tcW w:w="540" w:type="dxa"/>
          </w:tcPr>
          <w:p w14:paraId="58F63205" w14:textId="77777777" w:rsidR="00F53CAF" w:rsidRDefault="00F53CAF">
            <w:pPr>
              <w:pStyle w:val="TableParagraph"/>
              <w:rPr>
                <w:rFonts w:ascii="Times New Roman"/>
              </w:rPr>
            </w:pPr>
          </w:p>
        </w:tc>
        <w:tc>
          <w:tcPr>
            <w:tcW w:w="5382" w:type="dxa"/>
          </w:tcPr>
          <w:p w14:paraId="77E9DCD4" w14:textId="77777777" w:rsidR="00F53CAF" w:rsidRDefault="00F53CAF">
            <w:pPr>
              <w:pStyle w:val="TableParagraph"/>
              <w:rPr>
                <w:rFonts w:ascii="Times New Roman"/>
              </w:rPr>
            </w:pPr>
          </w:p>
        </w:tc>
        <w:tc>
          <w:tcPr>
            <w:tcW w:w="1453" w:type="dxa"/>
          </w:tcPr>
          <w:p w14:paraId="61C9AA3F" w14:textId="77777777" w:rsidR="00F53CAF" w:rsidRDefault="00F53CAF">
            <w:pPr>
              <w:pStyle w:val="TableParagraph"/>
              <w:rPr>
                <w:rFonts w:ascii="Times New Roman"/>
              </w:rPr>
            </w:pPr>
          </w:p>
        </w:tc>
        <w:tc>
          <w:tcPr>
            <w:tcW w:w="1890" w:type="dxa"/>
          </w:tcPr>
          <w:p w14:paraId="10952F32" w14:textId="77777777" w:rsidR="00F53CAF" w:rsidRDefault="00F53CAF">
            <w:pPr>
              <w:pStyle w:val="TableParagraph"/>
              <w:rPr>
                <w:rFonts w:ascii="Times New Roman"/>
              </w:rPr>
            </w:pPr>
          </w:p>
        </w:tc>
      </w:tr>
      <w:tr w:rsidR="00F53CAF" w14:paraId="62A3AD9C" w14:textId="77777777">
        <w:trPr>
          <w:trHeight w:val="308"/>
        </w:trPr>
        <w:tc>
          <w:tcPr>
            <w:tcW w:w="540" w:type="dxa"/>
          </w:tcPr>
          <w:p w14:paraId="2C8D229F" w14:textId="77777777" w:rsidR="00F53CAF" w:rsidRDefault="00BD0B66">
            <w:pPr>
              <w:pStyle w:val="TableParagraph"/>
              <w:spacing w:line="259" w:lineRule="exact"/>
              <w:ind w:left="108"/>
            </w:pPr>
            <w:r>
              <w:t>34.</w:t>
            </w:r>
          </w:p>
        </w:tc>
        <w:tc>
          <w:tcPr>
            <w:tcW w:w="5382" w:type="dxa"/>
          </w:tcPr>
          <w:p w14:paraId="3D75E882" w14:textId="77777777" w:rsidR="00F53CAF" w:rsidRDefault="00BD0B66">
            <w:pPr>
              <w:pStyle w:val="TableParagraph"/>
              <w:spacing w:line="259" w:lineRule="exact"/>
              <w:ind w:left="108"/>
              <w:rPr>
                <w:b/>
              </w:rPr>
            </w:pPr>
            <w:r>
              <w:t xml:space="preserve">Headed stationery – </w:t>
            </w:r>
            <w:r>
              <w:rPr>
                <w:b/>
              </w:rPr>
              <w:t>not to be used</w:t>
            </w:r>
          </w:p>
        </w:tc>
        <w:tc>
          <w:tcPr>
            <w:tcW w:w="1453" w:type="dxa"/>
          </w:tcPr>
          <w:p w14:paraId="6F658649" w14:textId="77777777" w:rsidR="00F53CAF" w:rsidRDefault="00BD0B66">
            <w:pPr>
              <w:pStyle w:val="TableParagraph"/>
              <w:spacing w:line="259" w:lineRule="exact"/>
              <w:ind w:left="9"/>
              <w:jc w:val="center"/>
            </w:pPr>
            <w:r>
              <w:t>-</w:t>
            </w:r>
          </w:p>
        </w:tc>
        <w:tc>
          <w:tcPr>
            <w:tcW w:w="1890" w:type="dxa"/>
          </w:tcPr>
          <w:p w14:paraId="24DD8E2A" w14:textId="77777777" w:rsidR="00F53CAF" w:rsidRDefault="00F53CAF">
            <w:pPr>
              <w:pStyle w:val="TableParagraph"/>
              <w:rPr>
                <w:rFonts w:ascii="Times New Roman"/>
              </w:rPr>
            </w:pPr>
          </w:p>
        </w:tc>
      </w:tr>
      <w:tr w:rsidR="00F53CAF" w14:paraId="086D7BFE" w14:textId="77777777">
        <w:trPr>
          <w:trHeight w:val="308"/>
        </w:trPr>
        <w:tc>
          <w:tcPr>
            <w:tcW w:w="540" w:type="dxa"/>
          </w:tcPr>
          <w:p w14:paraId="3C481708" w14:textId="77777777" w:rsidR="00F53CAF" w:rsidRDefault="00F53CAF">
            <w:pPr>
              <w:pStyle w:val="TableParagraph"/>
              <w:rPr>
                <w:rFonts w:ascii="Times New Roman"/>
              </w:rPr>
            </w:pPr>
          </w:p>
        </w:tc>
        <w:tc>
          <w:tcPr>
            <w:tcW w:w="5382" w:type="dxa"/>
          </w:tcPr>
          <w:p w14:paraId="34A8742F" w14:textId="77777777" w:rsidR="00F53CAF" w:rsidRDefault="00F53CAF">
            <w:pPr>
              <w:pStyle w:val="TableParagraph"/>
              <w:rPr>
                <w:rFonts w:ascii="Times New Roman"/>
              </w:rPr>
            </w:pPr>
          </w:p>
        </w:tc>
        <w:tc>
          <w:tcPr>
            <w:tcW w:w="1453" w:type="dxa"/>
          </w:tcPr>
          <w:p w14:paraId="3D7E0697" w14:textId="77777777" w:rsidR="00F53CAF" w:rsidRDefault="00F53CAF">
            <w:pPr>
              <w:pStyle w:val="TableParagraph"/>
              <w:rPr>
                <w:rFonts w:ascii="Times New Roman"/>
              </w:rPr>
            </w:pPr>
          </w:p>
        </w:tc>
        <w:tc>
          <w:tcPr>
            <w:tcW w:w="1890" w:type="dxa"/>
          </w:tcPr>
          <w:p w14:paraId="26CFAEB1" w14:textId="77777777" w:rsidR="00F53CAF" w:rsidRDefault="00F53CAF">
            <w:pPr>
              <w:pStyle w:val="TableParagraph"/>
              <w:rPr>
                <w:rFonts w:ascii="Times New Roman"/>
              </w:rPr>
            </w:pPr>
          </w:p>
        </w:tc>
      </w:tr>
      <w:tr w:rsidR="00F53CAF" w14:paraId="22212DFD" w14:textId="77777777">
        <w:trPr>
          <w:trHeight w:val="617"/>
        </w:trPr>
        <w:tc>
          <w:tcPr>
            <w:tcW w:w="540" w:type="dxa"/>
          </w:tcPr>
          <w:p w14:paraId="6B3A81E2" w14:textId="77777777" w:rsidR="00F53CAF" w:rsidRDefault="00BD0B66">
            <w:pPr>
              <w:pStyle w:val="TableParagraph"/>
              <w:spacing w:line="259" w:lineRule="exact"/>
              <w:ind w:left="108"/>
            </w:pPr>
            <w:r>
              <w:t>35.</w:t>
            </w:r>
          </w:p>
        </w:tc>
        <w:tc>
          <w:tcPr>
            <w:tcW w:w="5382" w:type="dxa"/>
          </w:tcPr>
          <w:p w14:paraId="3E95A74C" w14:textId="77777777" w:rsidR="00F53CAF" w:rsidRDefault="00BD0B66">
            <w:pPr>
              <w:pStyle w:val="TableParagraph"/>
              <w:spacing w:line="259" w:lineRule="exact"/>
              <w:ind w:left="108"/>
            </w:pPr>
            <w:r>
              <w:t>Any other relevant correspondence or documentation</w:t>
            </w:r>
          </w:p>
        </w:tc>
        <w:tc>
          <w:tcPr>
            <w:tcW w:w="1453" w:type="dxa"/>
          </w:tcPr>
          <w:p w14:paraId="0E3FF38B" w14:textId="77777777" w:rsidR="00F53CAF" w:rsidRDefault="00BD0B66">
            <w:pPr>
              <w:pStyle w:val="TableParagraph"/>
              <w:spacing w:line="259" w:lineRule="exact"/>
              <w:ind w:left="9"/>
              <w:jc w:val="center"/>
            </w:pPr>
            <w:r>
              <w:t>-</w:t>
            </w:r>
          </w:p>
        </w:tc>
        <w:tc>
          <w:tcPr>
            <w:tcW w:w="1890" w:type="dxa"/>
          </w:tcPr>
          <w:p w14:paraId="466EC24F" w14:textId="77777777" w:rsidR="00F53CAF" w:rsidRDefault="00F53CAF">
            <w:pPr>
              <w:pStyle w:val="TableParagraph"/>
              <w:rPr>
                <w:rFonts w:ascii="Times New Roman"/>
              </w:rPr>
            </w:pPr>
          </w:p>
        </w:tc>
      </w:tr>
      <w:tr w:rsidR="00F53CAF" w14:paraId="35C01E5A" w14:textId="77777777">
        <w:trPr>
          <w:trHeight w:val="308"/>
        </w:trPr>
        <w:tc>
          <w:tcPr>
            <w:tcW w:w="540" w:type="dxa"/>
          </w:tcPr>
          <w:p w14:paraId="6DEDFBDA" w14:textId="77777777" w:rsidR="00F53CAF" w:rsidRDefault="00F53CAF">
            <w:pPr>
              <w:pStyle w:val="TableParagraph"/>
              <w:rPr>
                <w:rFonts w:ascii="Times New Roman"/>
              </w:rPr>
            </w:pPr>
          </w:p>
        </w:tc>
        <w:tc>
          <w:tcPr>
            <w:tcW w:w="5382" w:type="dxa"/>
          </w:tcPr>
          <w:p w14:paraId="5DE3DC32" w14:textId="77777777" w:rsidR="00F53CAF" w:rsidRDefault="00F53CAF">
            <w:pPr>
              <w:pStyle w:val="TableParagraph"/>
              <w:rPr>
                <w:rFonts w:ascii="Times New Roman"/>
              </w:rPr>
            </w:pPr>
          </w:p>
        </w:tc>
        <w:tc>
          <w:tcPr>
            <w:tcW w:w="1453" w:type="dxa"/>
          </w:tcPr>
          <w:p w14:paraId="098349B4" w14:textId="77777777" w:rsidR="00F53CAF" w:rsidRDefault="00F53CAF">
            <w:pPr>
              <w:pStyle w:val="TableParagraph"/>
              <w:rPr>
                <w:rFonts w:ascii="Times New Roman"/>
              </w:rPr>
            </w:pPr>
          </w:p>
        </w:tc>
        <w:tc>
          <w:tcPr>
            <w:tcW w:w="1890" w:type="dxa"/>
          </w:tcPr>
          <w:p w14:paraId="0CAF2236" w14:textId="77777777" w:rsidR="00F53CAF" w:rsidRDefault="00F53CAF">
            <w:pPr>
              <w:pStyle w:val="TableParagraph"/>
              <w:rPr>
                <w:rFonts w:ascii="Times New Roman"/>
              </w:rPr>
            </w:pPr>
          </w:p>
        </w:tc>
      </w:tr>
      <w:tr w:rsidR="00F53CAF" w14:paraId="29E699B1" w14:textId="77777777">
        <w:trPr>
          <w:trHeight w:val="617"/>
        </w:trPr>
        <w:tc>
          <w:tcPr>
            <w:tcW w:w="540" w:type="dxa"/>
          </w:tcPr>
          <w:p w14:paraId="26592708" w14:textId="77777777" w:rsidR="00F53CAF" w:rsidRDefault="00BD0B66">
            <w:pPr>
              <w:pStyle w:val="TableParagraph"/>
              <w:spacing w:line="259" w:lineRule="exact"/>
              <w:ind w:left="108"/>
            </w:pPr>
            <w:r>
              <w:t>36.</w:t>
            </w:r>
          </w:p>
        </w:tc>
        <w:tc>
          <w:tcPr>
            <w:tcW w:w="5382" w:type="dxa"/>
          </w:tcPr>
          <w:p w14:paraId="453B2A8F" w14:textId="77777777" w:rsidR="00F53CAF" w:rsidRDefault="00BD0B66">
            <w:pPr>
              <w:pStyle w:val="TableParagraph"/>
              <w:spacing w:line="259" w:lineRule="exact"/>
              <w:ind w:left="108"/>
            </w:pPr>
            <w:r>
              <w:t>All electronic data, including access passwords</w:t>
            </w:r>
          </w:p>
        </w:tc>
        <w:tc>
          <w:tcPr>
            <w:tcW w:w="1453" w:type="dxa"/>
          </w:tcPr>
          <w:p w14:paraId="09DC82D3" w14:textId="77777777" w:rsidR="00F53CAF" w:rsidRDefault="00BD0B66">
            <w:pPr>
              <w:pStyle w:val="TableParagraph"/>
              <w:spacing w:line="259" w:lineRule="exact"/>
              <w:ind w:left="97" w:right="88"/>
              <w:jc w:val="center"/>
            </w:pPr>
            <w:r>
              <w:t>As far back as</w:t>
            </w:r>
          </w:p>
          <w:p w14:paraId="6B938814" w14:textId="77777777" w:rsidR="00F53CAF" w:rsidRDefault="00BD0B66">
            <w:pPr>
              <w:pStyle w:val="TableParagraph"/>
              <w:spacing w:before="40"/>
              <w:ind w:left="97" w:right="88"/>
              <w:jc w:val="center"/>
            </w:pPr>
            <w:r>
              <w:t>they go</w:t>
            </w:r>
          </w:p>
        </w:tc>
        <w:tc>
          <w:tcPr>
            <w:tcW w:w="1890" w:type="dxa"/>
          </w:tcPr>
          <w:p w14:paraId="15D866A6" w14:textId="77777777" w:rsidR="00F53CAF" w:rsidRDefault="00F53CAF">
            <w:pPr>
              <w:pStyle w:val="TableParagraph"/>
              <w:rPr>
                <w:rFonts w:ascii="Times New Roman"/>
              </w:rPr>
            </w:pPr>
          </w:p>
        </w:tc>
      </w:tr>
    </w:tbl>
    <w:p w14:paraId="0EA2D54C" w14:textId="77777777" w:rsidR="00F53CAF" w:rsidRDefault="00F53CAF">
      <w:pPr>
        <w:pStyle w:val="BodyText"/>
        <w:spacing w:before="12"/>
        <w:rPr>
          <w:b/>
          <w:sz w:val="19"/>
        </w:rPr>
      </w:pPr>
    </w:p>
    <w:p w14:paraId="17DD8EB7" w14:textId="77777777" w:rsidR="00F53CAF" w:rsidRDefault="00BD0B66">
      <w:pPr>
        <w:pStyle w:val="BodyText"/>
        <w:spacing w:before="55"/>
        <w:ind w:left="213"/>
      </w:pPr>
      <w:r>
        <w:t>For electronic data, please complete the following table:</w:t>
      </w:r>
    </w:p>
    <w:p w14:paraId="29B8CE9C" w14:textId="77777777" w:rsidR="00F53CAF" w:rsidRDefault="00F53CAF">
      <w:pPr>
        <w:pStyle w:val="BodyText"/>
        <w:spacing w:before="7" w:after="1"/>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2268"/>
        <w:gridCol w:w="2182"/>
      </w:tblGrid>
      <w:tr w:rsidR="00F53CAF" w14:paraId="372B371E" w14:textId="77777777">
        <w:trPr>
          <w:trHeight w:val="308"/>
        </w:trPr>
        <w:tc>
          <w:tcPr>
            <w:tcW w:w="4815" w:type="dxa"/>
          </w:tcPr>
          <w:p w14:paraId="31DAFF21" w14:textId="77777777" w:rsidR="00F53CAF" w:rsidRDefault="00BD0B66">
            <w:pPr>
              <w:pStyle w:val="TableParagraph"/>
              <w:ind w:left="108"/>
              <w:rPr>
                <w:b/>
              </w:rPr>
            </w:pPr>
            <w:r>
              <w:rPr>
                <w:b/>
              </w:rPr>
              <w:t>Description of data</w:t>
            </w:r>
          </w:p>
        </w:tc>
        <w:tc>
          <w:tcPr>
            <w:tcW w:w="2268" w:type="dxa"/>
          </w:tcPr>
          <w:p w14:paraId="397A6144" w14:textId="77777777" w:rsidR="00F53CAF" w:rsidRDefault="00BD0B66">
            <w:pPr>
              <w:pStyle w:val="TableParagraph"/>
              <w:ind w:left="107"/>
              <w:rPr>
                <w:b/>
              </w:rPr>
            </w:pPr>
            <w:r>
              <w:rPr>
                <w:b/>
              </w:rPr>
              <w:t>Software used</w:t>
            </w:r>
          </w:p>
        </w:tc>
        <w:tc>
          <w:tcPr>
            <w:tcW w:w="2182" w:type="dxa"/>
          </w:tcPr>
          <w:p w14:paraId="26F24419" w14:textId="77777777" w:rsidR="00F53CAF" w:rsidRDefault="00BD0B66">
            <w:pPr>
              <w:pStyle w:val="TableParagraph"/>
              <w:ind w:left="323"/>
              <w:rPr>
                <w:b/>
              </w:rPr>
            </w:pPr>
            <w:r>
              <w:rPr>
                <w:b/>
              </w:rPr>
              <w:t>Access password</w:t>
            </w:r>
          </w:p>
        </w:tc>
      </w:tr>
    </w:tbl>
    <w:p w14:paraId="0FEE510B" w14:textId="77777777" w:rsidR="00F53CAF" w:rsidRDefault="00F53CAF">
      <w:pPr>
        <w:sectPr w:rsidR="00F53CAF">
          <w:pgSz w:w="11910" w:h="16840"/>
          <w:pgMar w:top="1000" w:right="10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2268"/>
        <w:gridCol w:w="2182"/>
      </w:tblGrid>
      <w:tr w:rsidR="00F53CAF" w14:paraId="25196DB7" w14:textId="77777777">
        <w:trPr>
          <w:trHeight w:val="308"/>
        </w:trPr>
        <w:tc>
          <w:tcPr>
            <w:tcW w:w="4815" w:type="dxa"/>
          </w:tcPr>
          <w:p w14:paraId="44A7CFFD" w14:textId="77777777" w:rsidR="00F53CAF" w:rsidRDefault="00F53CAF">
            <w:pPr>
              <w:pStyle w:val="TableParagraph"/>
              <w:rPr>
                <w:rFonts w:ascii="Times New Roman"/>
              </w:rPr>
            </w:pPr>
          </w:p>
        </w:tc>
        <w:tc>
          <w:tcPr>
            <w:tcW w:w="2268" w:type="dxa"/>
          </w:tcPr>
          <w:p w14:paraId="74E2F134" w14:textId="77777777" w:rsidR="00F53CAF" w:rsidRDefault="00F53CAF">
            <w:pPr>
              <w:pStyle w:val="TableParagraph"/>
              <w:rPr>
                <w:rFonts w:ascii="Times New Roman"/>
              </w:rPr>
            </w:pPr>
          </w:p>
        </w:tc>
        <w:tc>
          <w:tcPr>
            <w:tcW w:w="2182" w:type="dxa"/>
          </w:tcPr>
          <w:p w14:paraId="414C3EFE" w14:textId="77777777" w:rsidR="00F53CAF" w:rsidRDefault="00F53CAF">
            <w:pPr>
              <w:pStyle w:val="TableParagraph"/>
              <w:rPr>
                <w:rFonts w:ascii="Times New Roman"/>
              </w:rPr>
            </w:pPr>
          </w:p>
        </w:tc>
      </w:tr>
      <w:tr w:rsidR="00F53CAF" w14:paraId="1C399591" w14:textId="77777777">
        <w:trPr>
          <w:trHeight w:val="308"/>
        </w:trPr>
        <w:tc>
          <w:tcPr>
            <w:tcW w:w="4815" w:type="dxa"/>
          </w:tcPr>
          <w:p w14:paraId="5B92DE58" w14:textId="77777777" w:rsidR="00F53CAF" w:rsidRDefault="00F53CAF">
            <w:pPr>
              <w:pStyle w:val="TableParagraph"/>
              <w:rPr>
                <w:rFonts w:ascii="Times New Roman"/>
              </w:rPr>
            </w:pPr>
          </w:p>
        </w:tc>
        <w:tc>
          <w:tcPr>
            <w:tcW w:w="2268" w:type="dxa"/>
          </w:tcPr>
          <w:p w14:paraId="2C68C025" w14:textId="77777777" w:rsidR="00F53CAF" w:rsidRDefault="00F53CAF">
            <w:pPr>
              <w:pStyle w:val="TableParagraph"/>
              <w:rPr>
                <w:rFonts w:ascii="Times New Roman"/>
              </w:rPr>
            </w:pPr>
          </w:p>
        </w:tc>
        <w:tc>
          <w:tcPr>
            <w:tcW w:w="2182" w:type="dxa"/>
          </w:tcPr>
          <w:p w14:paraId="49A00DAE" w14:textId="77777777" w:rsidR="00F53CAF" w:rsidRDefault="00F53CAF">
            <w:pPr>
              <w:pStyle w:val="TableParagraph"/>
              <w:rPr>
                <w:rFonts w:ascii="Times New Roman"/>
              </w:rPr>
            </w:pPr>
          </w:p>
        </w:tc>
      </w:tr>
      <w:tr w:rsidR="00F53CAF" w14:paraId="2B1B0522" w14:textId="77777777">
        <w:trPr>
          <w:trHeight w:val="308"/>
        </w:trPr>
        <w:tc>
          <w:tcPr>
            <w:tcW w:w="4815" w:type="dxa"/>
          </w:tcPr>
          <w:p w14:paraId="682BAED8" w14:textId="77777777" w:rsidR="00F53CAF" w:rsidRDefault="00F53CAF">
            <w:pPr>
              <w:pStyle w:val="TableParagraph"/>
              <w:rPr>
                <w:rFonts w:ascii="Times New Roman"/>
              </w:rPr>
            </w:pPr>
          </w:p>
        </w:tc>
        <w:tc>
          <w:tcPr>
            <w:tcW w:w="2268" w:type="dxa"/>
          </w:tcPr>
          <w:p w14:paraId="6EDF8622" w14:textId="77777777" w:rsidR="00F53CAF" w:rsidRDefault="00F53CAF">
            <w:pPr>
              <w:pStyle w:val="TableParagraph"/>
              <w:rPr>
                <w:rFonts w:ascii="Times New Roman"/>
              </w:rPr>
            </w:pPr>
          </w:p>
        </w:tc>
        <w:tc>
          <w:tcPr>
            <w:tcW w:w="2182" w:type="dxa"/>
          </w:tcPr>
          <w:p w14:paraId="1029B540" w14:textId="77777777" w:rsidR="00F53CAF" w:rsidRDefault="00F53CAF">
            <w:pPr>
              <w:pStyle w:val="TableParagraph"/>
              <w:rPr>
                <w:rFonts w:ascii="Times New Roman"/>
              </w:rPr>
            </w:pPr>
          </w:p>
        </w:tc>
      </w:tr>
    </w:tbl>
    <w:p w14:paraId="46A0BB9F" w14:textId="77777777" w:rsidR="00F53CAF" w:rsidRDefault="00F53CAF">
      <w:pPr>
        <w:pStyle w:val="BodyText"/>
        <w:rPr>
          <w:sz w:val="20"/>
        </w:rPr>
      </w:pPr>
    </w:p>
    <w:p w14:paraId="1F4AAD89" w14:textId="77777777" w:rsidR="00F53CAF" w:rsidRDefault="00F53CAF">
      <w:pPr>
        <w:pStyle w:val="BodyText"/>
        <w:rPr>
          <w:sz w:val="20"/>
        </w:rPr>
      </w:pPr>
    </w:p>
    <w:p w14:paraId="0EF03465" w14:textId="77777777" w:rsidR="00F53CAF" w:rsidRDefault="00F53CAF">
      <w:pPr>
        <w:pStyle w:val="BodyText"/>
        <w:rPr>
          <w:sz w:val="20"/>
        </w:rPr>
      </w:pPr>
    </w:p>
    <w:p w14:paraId="3016AF14" w14:textId="77777777" w:rsidR="00F53CAF" w:rsidRDefault="00F53CAF">
      <w:pPr>
        <w:pStyle w:val="BodyText"/>
        <w:rPr>
          <w:sz w:val="20"/>
        </w:rPr>
      </w:pPr>
    </w:p>
    <w:p w14:paraId="7147686E" w14:textId="77777777" w:rsidR="00F53CAF" w:rsidRDefault="00F53CAF">
      <w:pPr>
        <w:pStyle w:val="BodyText"/>
        <w:spacing w:before="8"/>
        <w:rPr>
          <w:sz w:val="24"/>
        </w:rPr>
      </w:pPr>
    </w:p>
    <w:p w14:paraId="5B7E3FD1" w14:textId="77777777" w:rsidR="00F53CAF" w:rsidRDefault="00BD0B66">
      <w:pPr>
        <w:pStyle w:val="BodyText"/>
        <w:tabs>
          <w:tab w:val="left" w:pos="4347"/>
        </w:tabs>
        <w:spacing w:before="56"/>
        <w:ind w:left="100" w:right="5136"/>
      </w:pPr>
      <w:r>
        <w:t>Signed</w:t>
      </w:r>
      <w:r>
        <w:rPr>
          <w:u w:val="single"/>
        </w:rPr>
        <w:tab/>
      </w:r>
      <w:r>
        <w:t xml:space="preserve"> Director</w:t>
      </w:r>
    </w:p>
    <w:p w14:paraId="15631882" w14:textId="77777777" w:rsidR="00F53CAF" w:rsidRDefault="00F53CAF">
      <w:pPr>
        <w:pStyle w:val="BodyText"/>
      </w:pPr>
    </w:p>
    <w:p w14:paraId="15AFF611" w14:textId="77777777" w:rsidR="00F53CAF" w:rsidRDefault="00F53CAF">
      <w:pPr>
        <w:pStyle w:val="BodyText"/>
      </w:pPr>
    </w:p>
    <w:p w14:paraId="1A7F9E8E" w14:textId="77777777" w:rsidR="00F53CAF" w:rsidRDefault="00F53CAF">
      <w:pPr>
        <w:pStyle w:val="BodyText"/>
      </w:pPr>
    </w:p>
    <w:p w14:paraId="2CF25FCA" w14:textId="77777777" w:rsidR="00F53CAF" w:rsidRDefault="00F53CAF">
      <w:pPr>
        <w:pStyle w:val="BodyText"/>
        <w:spacing w:before="12"/>
        <w:rPr>
          <w:sz w:val="21"/>
        </w:rPr>
      </w:pPr>
    </w:p>
    <w:p w14:paraId="7A0E8A4B" w14:textId="58DA8036" w:rsidR="00F53CAF" w:rsidRDefault="00BD0B66" w:rsidP="00BD0B66">
      <w:pPr>
        <w:pStyle w:val="BodyText"/>
        <w:tabs>
          <w:tab w:val="left" w:pos="819"/>
          <w:tab w:val="left" w:pos="4480"/>
        </w:tabs>
        <w:ind w:left="100"/>
        <w:sectPr w:rsidR="00F53CAF">
          <w:pgSz w:w="11910" w:h="16840"/>
          <w:pgMar w:top="1000" w:right="1080" w:bottom="280" w:left="1340" w:header="720" w:footer="720" w:gutter="0"/>
          <w:cols w:space="720"/>
        </w:sectPr>
      </w:pPr>
      <w:r>
        <w:t>Date</w:t>
      </w:r>
      <w:r>
        <w:tab/>
      </w:r>
      <w:r>
        <w:rPr>
          <w:u w:val="single"/>
        </w:rPr>
        <w:t xml:space="preserve"> </w:t>
      </w:r>
      <w:r>
        <w:rPr>
          <w:u w:val="single"/>
        </w:rPr>
        <w:tab/>
      </w:r>
    </w:p>
    <w:p w14:paraId="7F7B8465" w14:textId="298B1CBE" w:rsidR="00F53CAF" w:rsidRDefault="00F53CAF" w:rsidP="00BD0B66">
      <w:pPr>
        <w:pStyle w:val="BodyText"/>
      </w:pPr>
    </w:p>
    <w:sectPr w:rsidR="00F53CAF" w:rsidSect="00BD0B66">
      <w:pgSz w:w="11910" w:h="16840"/>
      <w:pgMar w:top="130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egyptus">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39A"/>
    <w:multiLevelType w:val="hybridMultilevel"/>
    <w:tmpl w:val="793A1880"/>
    <w:lvl w:ilvl="0" w:tplc="4DA2D5C4">
      <w:numFmt w:val="bullet"/>
      <w:lvlText w:val="·"/>
      <w:lvlJc w:val="left"/>
      <w:pPr>
        <w:ind w:left="820" w:hanging="53"/>
      </w:pPr>
      <w:rPr>
        <w:rFonts w:ascii="Aegyptus" w:eastAsia="Aegyptus" w:hAnsi="Aegyptus" w:cs="Aegyptus" w:hint="default"/>
        <w:spacing w:val="-1"/>
        <w:w w:val="100"/>
        <w:sz w:val="20"/>
        <w:szCs w:val="20"/>
        <w:lang w:val="en-US" w:eastAsia="en-US" w:bidi="ar-SA"/>
      </w:rPr>
    </w:lvl>
    <w:lvl w:ilvl="1" w:tplc="4B86C092">
      <w:numFmt w:val="bullet"/>
      <w:lvlText w:val="•"/>
      <w:lvlJc w:val="left"/>
      <w:pPr>
        <w:ind w:left="1686" w:hanging="53"/>
      </w:pPr>
      <w:rPr>
        <w:rFonts w:hint="default"/>
        <w:lang w:val="en-US" w:eastAsia="en-US" w:bidi="ar-SA"/>
      </w:rPr>
    </w:lvl>
    <w:lvl w:ilvl="2" w:tplc="21D6807A">
      <w:numFmt w:val="bullet"/>
      <w:lvlText w:val="•"/>
      <w:lvlJc w:val="left"/>
      <w:pPr>
        <w:ind w:left="2553" w:hanging="53"/>
      </w:pPr>
      <w:rPr>
        <w:rFonts w:hint="default"/>
        <w:lang w:val="en-US" w:eastAsia="en-US" w:bidi="ar-SA"/>
      </w:rPr>
    </w:lvl>
    <w:lvl w:ilvl="3" w:tplc="43DCAD92">
      <w:numFmt w:val="bullet"/>
      <w:lvlText w:val="•"/>
      <w:lvlJc w:val="left"/>
      <w:pPr>
        <w:ind w:left="3419" w:hanging="53"/>
      </w:pPr>
      <w:rPr>
        <w:rFonts w:hint="default"/>
        <w:lang w:val="en-US" w:eastAsia="en-US" w:bidi="ar-SA"/>
      </w:rPr>
    </w:lvl>
    <w:lvl w:ilvl="4" w:tplc="24424328">
      <w:numFmt w:val="bullet"/>
      <w:lvlText w:val="•"/>
      <w:lvlJc w:val="left"/>
      <w:pPr>
        <w:ind w:left="4286" w:hanging="53"/>
      </w:pPr>
      <w:rPr>
        <w:rFonts w:hint="default"/>
        <w:lang w:val="en-US" w:eastAsia="en-US" w:bidi="ar-SA"/>
      </w:rPr>
    </w:lvl>
    <w:lvl w:ilvl="5" w:tplc="AA3C2AC2">
      <w:numFmt w:val="bullet"/>
      <w:lvlText w:val="•"/>
      <w:lvlJc w:val="left"/>
      <w:pPr>
        <w:ind w:left="5153" w:hanging="53"/>
      </w:pPr>
      <w:rPr>
        <w:rFonts w:hint="default"/>
        <w:lang w:val="en-US" w:eastAsia="en-US" w:bidi="ar-SA"/>
      </w:rPr>
    </w:lvl>
    <w:lvl w:ilvl="6" w:tplc="C9DEE7AC">
      <w:numFmt w:val="bullet"/>
      <w:lvlText w:val="•"/>
      <w:lvlJc w:val="left"/>
      <w:pPr>
        <w:ind w:left="6019" w:hanging="53"/>
      </w:pPr>
      <w:rPr>
        <w:rFonts w:hint="default"/>
        <w:lang w:val="en-US" w:eastAsia="en-US" w:bidi="ar-SA"/>
      </w:rPr>
    </w:lvl>
    <w:lvl w:ilvl="7" w:tplc="766CA028">
      <w:numFmt w:val="bullet"/>
      <w:lvlText w:val="•"/>
      <w:lvlJc w:val="left"/>
      <w:pPr>
        <w:ind w:left="6886" w:hanging="53"/>
      </w:pPr>
      <w:rPr>
        <w:rFonts w:hint="default"/>
        <w:lang w:val="en-US" w:eastAsia="en-US" w:bidi="ar-SA"/>
      </w:rPr>
    </w:lvl>
    <w:lvl w:ilvl="8" w:tplc="9050E0BE">
      <w:numFmt w:val="bullet"/>
      <w:lvlText w:val="•"/>
      <w:lvlJc w:val="left"/>
      <w:pPr>
        <w:ind w:left="7752" w:hanging="53"/>
      </w:pPr>
      <w:rPr>
        <w:rFonts w:hint="default"/>
        <w:lang w:val="en-US" w:eastAsia="en-US" w:bidi="ar-SA"/>
      </w:rPr>
    </w:lvl>
  </w:abstractNum>
  <w:abstractNum w:abstractNumId="1" w15:restartNumberingAfterBreak="0">
    <w:nsid w:val="17567F6F"/>
    <w:multiLevelType w:val="hybridMultilevel"/>
    <w:tmpl w:val="47366CB4"/>
    <w:lvl w:ilvl="0" w:tplc="AE1C0ACA">
      <w:start w:val="2"/>
      <w:numFmt w:val="decimal"/>
      <w:lvlText w:val="(%1)"/>
      <w:lvlJc w:val="left"/>
      <w:pPr>
        <w:ind w:left="100" w:hanging="295"/>
        <w:jc w:val="left"/>
      </w:pPr>
      <w:rPr>
        <w:rFonts w:ascii="Carlito" w:eastAsia="Carlito" w:hAnsi="Carlito" w:cs="Carlito" w:hint="default"/>
        <w:spacing w:val="-1"/>
        <w:w w:val="100"/>
        <w:sz w:val="22"/>
        <w:szCs w:val="22"/>
        <w:lang w:val="en-US" w:eastAsia="en-US" w:bidi="ar-SA"/>
      </w:rPr>
    </w:lvl>
    <w:lvl w:ilvl="1" w:tplc="69045B42">
      <w:start w:val="1"/>
      <w:numFmt w:val="lowerLetter"/>
      <w:lvlText w:val="(%2)"/>
      <w:lvlJc w:val="left"/>
      <w:pPr>
        <w:ind w:left="1180" w:hanging="360"/>
        <w:jc w:val="left"/>
      </w:pPr>
      <w:rPr>
        <w:rFonts w:ascii="Carlito" w:eastAsia="Carlito" w:hAnsi="Carlito" w:cs="Carlito" w:hint="default"/>
        <w:spacing w:val="-1"/>
        <w:w w:val="100"/>
        <w:sz w:val="22"/>
        <w:szCs w:val="22"/>
        <w:lang w:val="en-US" w:eastAsia="en-US" w:bidi="ar-SA"/>
      </w:rPr>
    </w:lvl>
    <w:lvl w:ilvl="2" w:tplc="4FCCCC52">
      <w:start w:val="1"/>
      <w:numFmt w:val="lowerRoman"/>
      <w:lvlText w:val="(%3)"/>
      <w:lvlJc w:val="left"/>
      <w:pPr>
        <w:ind w:left="2260" w:hanging="721"/>
        <w:jc w:val="left"/>
      </w:pPr>
      <w:rPr>
        <w:rFonts w:ascii="Carlito" w:eastAsia="Carlito" w:hAnsi="Carlito" w:cs="Carlito" w:hint="default"/>
        <w:spacing w:val="-1"/>
        <w:w w:val="100"/>
        <w:sz w:val="22"/>
        <w:szCs w:val="22"/>
        <w:lang w:val="en-US" w:eastAsia="en-US" w:bidi="ar-SA"/>
      </w:rPr>
    </w:lvl>
    <w:lvl w:ilvl="3" w:tplc="18F83FC2">
      <w:numFmt w:val="bullet"/>
      <w:lvlText w:val="•"/>
      <w:lvlJc w:val="left"/>
      <w:pPr>
        <w:ind w:left="3163" w:hanging="721"/>
      </w:pPr>
      <w:rPr>
        <w:rFonts w:hint="default"/>
        <w:lang w:val="en-US" w:eastAsia="en-US" w:bidi="ar-SA"/>
      </w:rPr>
    </w:lvl>
    <w:lvl w:ilvl="4" w:tplc="84C86904">
      <w:numFmt w:val="bullet"/>
      <w:lvlText w:val="•"/>
      <w:lvlJc w:val="left"/>
      <w:pPr>
        <w:ind w:left="4066" w:hanging="721"/>
      </w:pPr>
      <w:rPr>
        <w:rFonts w:hint="default"/>
        <w:lang w:val="en-US" w:eastAsia="en-US" w:bidi="ar-SA"/>
      </w:rPr>
    </w:lvl>
    <w:lvl w:ilvl="5" w:tplc="40B8311C">
      <w:numFmt w:val="bullet"/>
      <w:lvlText w:val="•"/>
      <w:lvlJc w:val="left"/>
      <w:pPr>
        <w:ind w:left="4969" w:hanging="721"/>
      </w:pPr>
      <w:rPr>
        <w:rFonts w:hint="default"/>
        <w:lang w:val="en-US" w:eastAsia="en-US" w:bidi="ar-SA"/>
      </w:rPr>
    </w:lvl>
    <w:lvl w:ilvl="6" w:tplc="8A1E05FA">
      <w:numFmt w:val="bullet"/>
      <w:lvlText w:val="•"/>
      <w:lvlJc w:val="left"/>
      <w:pPr>
        <w:ind w:left="5873" w:hanging="721"/>
      </w:pPr>
      <w:rPr>
        <w:rFonts w:hint="default"/>
        <w:lang w:val="en-US" w:eastAsia="en-US" w:bidi="ar-SA"/>
      </w:rPr>
    </w:lvl>
    <w:lvl w:ilvl="7" w:tplc="87460AAE">
      <w:numFmt w:val="bullet"/>
      <w:lvlText w:val="•"/>
      <w:lvlJc w:val="left"/>
      <w:pPr>
        <w:ind w:left="6776" w:hanging="721"/>
      </w:pPr>
      <w:rPr>
        <w:rFonts w:hint="default"/>
        <w:lang w:val="en-US" w:eastAsia="en-US" w:bidi="ar-SA"/>
      </w:rPr>
    </w:lvl>
    <w:lvl w:ilvl="8" w:tplc="125220D2">
      <w:numFmt w:val="bullet"/>
      <w:lvlText w:val="•"/>
      <w:lvlJc w:val="left"/>
      <w:pPr>
        <w:ind w:left="7679" w:hanging="721"/>
      </w:pPr>
      <w:rPr>
        <w:rFonts w:hint="default"/>
        <w:lang w:val="en-US" w:eastAsia="en-US" w:bidi="ar-SA"/>
      </w:rPr>
    </w:lvl>
  </w:abstractNum>
  <w:abstractNum w:abstractNumId="2" w15:restartNumberingAfterBreak="0">
    <w:nsid w:val="1C2D136C"/>
    <w:multiLevelType w:val="multilevel"/>
    <w:tmpl w:val="8C0669FA"/>
    <w:lvl w:ilvl="0">
      <w:start w:val="22"/>
      <w:numFmt w:val="decimal"/>
      <w:lvlText w:val="%1"/>
      <w:lvlJc w:val="left"/>
      <w:pPr>
        <w:ind w:left="553" w:hanging="454"/>
        <w:jc w:val="left"/>
      </w:pPr>
      <w:rPr>
        <w:rFonts w:hint="default"/>
        <w:lang w:val="en-US" w:eastAsia="en-US" w:bidi="ar-SA"/>
      </w:rPr>
    </w:lvl>
    <w:lvl w:ilvl="1">
      <w:start w:val="1"/>
      <w:numFmt w:val="decimal"/>
      <w:lvlText w:val="%1.%2."/>
      <w:lvlJc w:val="left"/>
      <w:pPr>
        <w:ind w:left="553" w:hanging="454"/>
        <w:jc w:val="left"/>
      </w:pPr>
      <w:rPr>
        <w:rFonts w:ascii="Carlito" w:eastAsia="Carlito" w:hAnsi="Carlito" w:cs="Carlito" w:hint="default"/>
        <w:b/>
        <w:bCs/>
        <w:w w:val="100"/>
        <w:sz w:val="20"/>
        <w:szCs w:val="20"/>
        <w:lang w:val="en-US" w:eastAsia="en-US" w:bidi="ar-SA"/>
      </w:rPr>
    </w:lvl>
    <w:lvl w:ilvl="2">
      <w:start w:val="1"/>
      <w:numFmt w:val="lowerLetter"/>
      <w:lvlText w:val="(%3)"/>
      <w:lvlJc w:val="left"/>
      <w:pPr>
        <w:ind w:left="1180" w:hanging="360"/>
        <w:jc w:val="left"/>
      </w:pPr>
      <w:rPr>
        <w:rFonts w:ascii="Carlito" w:eastAsia="Carlito" w:hAnsi="Carlito" w:cs="Carlito" w:hint="default"/>
        <w:spacing w:val="-1"/>
        <w:w w:val="100"/>
        <w:sz w:val="22"/>
        <w:szCs w:val="22"/>
        <w:lang w:val="en-US" w:eastAsia="en-US" w:bidi="ar-SA"/>
      </w:rPr>
    </w:lvl>
    <w:lvl w:ilvl="3">
      <w:start w:val="1"/>
      <w:numFmt w:val="lowerRoman"/>
      <w:lvlText w:val="(%4)"/>
      <w:lvlJc w:val="left"/>
      <w:pPr>
        <w:ind w:left="2260" w:hanging="721"/>
        <w:jc w:val="left"/>
      </w:pPr>
      <w:rPr>
        <w:rFonts w:ascii="Carlito" w:eastAsia="Carlito" w:hAnsi="Carlito" w:cs="Carlito" w:hint="default"/>
        <w:spacing w:val="-1"/>
        <w:w w:val="100"/>
        <w:sz w:val="22"/>
        <w:szCs w:val="22"/>
        <w:lang w:val="en-US" w:eastAsia="en-US" w:bidi="ar-SA"/>
      </w:rPr>
    </w:lvl>
    <w:lvl w:ilvl="4">
      <w:numFmt w:val="bullet"/>
      <w:lvlText w:val="•"/>
      <w:lvlJc w:val="left"/>
      <w:pPr>
        <w:ind w:left="4066" w:hanging="721"/>
      </w:pPr>
      <w:rPr>
        <w:rFonts w:hint="default"/>
        <w:lang w:val="en-US" w:eastAsia="en-US" w:bidi="ar-SA"/>
      </w:rPr>
    </w:lvl>
    <w:lvl w:ilvl="5">
      <w:numFmt w:val="bullet"/>
      <w:lvlText w:val="•"/>
      <w:lvlJc w:val="left"/>
      <w:pPr>
        <w:ind w:left="4969" w:hanging="721"/>
      </w:pPr>
      <w:rPr>
        <w:rFonts w:hint="default"/>
        <w:lang w:val="en-US" w:eastAsia="en-US" w:bidi="ar-SA"/>
      </w:rPr>
    </w:lvl>
    <w:lvl w:ilvl="6">
      <w:numFmt w:val="bullet"/>
      <w:lvlText w:val="•"/>
      <w:lvlJc w:val="left"/>
      <w:pPr>
        <w:ind w:left="5873" w:hanging="721"/>
      </w:pPr>
      <w:rPr>
        <w:rFonts w:hint="default"/>
        <w:lang w:val="en-US" w:eastAsia="en-US" w:bidi="ar-SA"/>
      </w:rPr>
    </w:lvl>
    <w:lvl w:ilvl="7">
      <w:numFmt w:val="bullet"/>
      <w:lvlText w:val="•"/>
      <w:lvlJc w:val="left"/>
      <w:pPr>
        <w:ind w:left="6776" w:hanging="721"/>
      </w:pPr>
      <w:rPr>
        <w:rFonts w:hint="default"/>
        <w:lang w:val="en-US" w:eastAsia="en-US" w:bidi="ar-SA"/>
      </w:rPr>
    </w:lvl>
    <w:lvl w:ilvl="8">
      <w:numFmt w:val="bullet"/>
      <w:lvlText w:val="•"/>
      <w:lvlJc w:val="left"/>
      <w:pPr>
        <w:ind w:left="7679" w:hanging="721"/>
      </w:pPr>
      <w:rPr>
        <w:rFonts w:hint="default"/>
        <w:lang w:val="en-US" w:eastAsia="en-US" w:bidi="ar-SA"/>
      </w:rPr>
    </w:lvl>
  </w:abstractNum>
  <w:abstractNum w:abstractNumId="3" w15:restartNumberingAfterBreak="0">
    <w:nsid w:val="274E2562"/>
    <w:multiLevelType w:val="hybridMultilevel"/>
    <w:tmpl w:val="CCB267A6"/>
    <w:lvl w:ilvl="0" w:tplc="EADA603C">
      <w:start w:val="1"/>
      <w:numFmt w:val="lowerLetter"/>
      <w:lvlText w:val="(%1)"/>
      <w:lvlJc w:val="left"/>
      <w:pPr>
        <w:ind w:left="1234" w:hanging="425"/>
        <w:jc w:val="left"/>
      </w:pPr>
      <w:rPr>
        <w:rFonts w:ascii="Carlito" w:eastAsia="Carlito" w:hAnsi="Carlito" w:cs="Carlito" w:hint="default"/>
        <w:spacing w:val="-13"/>
        <w:w w:val="100"/>
        <w:sz w:val="22"/>
        <w:szCs w:val="22"/>
        <w:lang w:val="en-US" w:eastAsia="en-US" w:bidi="ar-SA"/>
      </w:rPr>
    </w:lvl>
    <w:lvl w:ilvl="1" w:tplc="63F2D652">
      <w:numFmt w:val="bullet"/>
      <w:lvlText w:val="•"/>
      <w:lvlJc w:val="left"/>
      <w:pPr>
        <w:ind w:left="2064" w:hanging="425"/>
      </w:pPr>
      <w:rPr>
        <w:rFonts w:hint="default"/>
        <w:lang w:val="en-US" w:eastAsia="en-US" w:bidi="ar-SA"/>
      </w:rPr>
    </w:lvl>
    <w:lvl w:ilvl="2" w:tplc="A0882D76">
      <w:numFmt w:val="bullet"/>
      <w:lvlText w:val="•"/>
      <w:lvlJc w:val="left"/>
      <w:pPr>
        <w:ind w:left="2889" w:hanging="425"/>
      </w:pPr>
      <w:rPr>
        <w:rFonts w:hint="default"/>
        <w:lang w:val="en-US" w:eastAsia="en-US" w:bidi="ar-SA"/>
      </w:rPr>
    </w:lvl>
    <w:lvl w:ilvl="3" w:tplc="7ACA13DC">
      <w:numFmt w:val="bullet"/>
      <w:lvlText w:val="•"/>
      <w:lvlJc w:val="left"/>
      <w:pPr>
        <w:ind w:left="3713" w:hanging="425"/>
      </w:pPr>
      <w:rPr>
        <w:rFonts w:hint="default"/>
        <w:lang w:val="en-US" w:eastAsia="en-US" w:bidi="ar-SA"/>
      </w:rPr>
    </w:lvl>
    <w:lvl w:ilvl="4" w:tplc="3DC62C0C">
      <w:numFmt w:val="bullet"/>
      <w:lvlText w:val="•"/>
      <w:lvlJc w:val="left"/>
      <w:pPr>
        <w:ind w:left="4538" w:hanging="425"/>
      </w:pPr>
      <w:rPr>
        <w:rFonts w:hint="default"/>
        <w:lang w:val="en-US" w:eastAsia="en-US" w:bidi="ar-SA"/>
      </w:rPr>
    </w:lvl>
    <w:lvl w:ilvl="5" w:tplc="0E146E4C">
      <w:numFmt w:val="bullet"/>
      <w:lvlText w:val="•"/>
      <w:lvlJc w:val="left"/>
      <w:pPr>
        <w:ind w:left="5363" w:hanging="425"/>
      </w:pPr>
      <w:rPr>
        <w:rFonts w:hint="default"/>
        <w:lang w:val="en-US" w:eastAsia="en-US" w:bidi="ar-SA"/>
      </w:rPr>
    </w:lvl>
    <w:lvl w:ilvl="6" w:tplc="B144FB5E">
      <w:numFmt w:val="bullet"/>
      <w:lvlText w:val="•"/>
      <w:lvlJc w:val="left"/>
      <w:pPr>
        <w:ind w:left="6187" w:hanging="425"/>
      </w:pPr>
      <w:rPr>
        <w:rFonts w:hint="default"/>
        <w:lang w:val="en-US" w:eastAsia="en-US" w:bidi="ar-SA"/>
      </w:rPr>
    </w:lvl>
    <w:lvl w:ilvl="7" w:tplc="ECA2BAFC">
      <w:numFmt w:val="bullet"/>
      <w:lvlText w:val="•"/>
      <w:lvlJc w:val="left"/>
      <w:pPr>
        <w:ind w:left="7012" w:hanging="425"/>
      </w:pPr>
      <w:rPr>
        <w:rFonts w:hint="default"/>
        <w:lang w:val="en-US" w:eastAsia="en-US" w:bidi="ar-SA"/>
      </w:rPr>
    </w:lvl>
    <w:lvl w:ilvl="8" w:tplc="0D80554C">
      <w:numFmt w:val="bullet"/>
      <w:lvlText w:val="•"/>
      <w:lvlJc w:val="left"/>
      <w:pPr>
        <w:ind w:left="7836" w:hanging="425"/>
      </w:pPr>
      <w:rPr>
        <w:rFonts w:hint="default"/>
        <w:lang w:val="en-US" w:eastAsia="en-US" w:bidi="ar-SA"/>
      </w:rPr>
    </w:lvl>
  </w:abstractNum>
  <w:abstractNum w:abstractNumId="4" w15:restartNumberingAfterBreak="0">
    <w:nsid w:val="2CFF7E0E"/>
    <w:multiLevelType w:val="hybridMultilevel"/>
    <w:tmpl w:val="66BCAB00"/>
    <w:lvl w:ilvl="0" w:tplc="BDA4C4C8">
      <w:start w:val="1"/>
      <w:numFmt w:val="decimal"/>
      <w:lvlText w:val="%1."/>
      <w:lvlJc w:val="left"/>
      <w:pPr>
        <w:ind w:left="369" w:hanging="270"/>
        <w:jc w:val="left"/>
      </w:pPr>
      <w:rPr>
        <w:rFonts w:ascii="Carlito" w:eastAsia="Carlito" w:hAnsi="Carlito" w:cs="Carlito" w:hint="default"/>
        <w:b/>
        <w:bCs/>
        <w:color w:val="001F60"/>
        <w:spacing w:val="-1"/>
        <w:w w:val="100"/>
        <w:sz w:val="22"/>
        <w:szCs w:val="22"/>
        <w:lang w:val="en-US" w:eastAsia="en-US" w:bidi="ar-SA"/>
      </w:rPr>
    </w:lvl>
    <w:lvl w:ilvl="1" w:tplc="CA220134">
      <w:start w:val="1"/>
      <w:numFmt w:val="lowerLetter"/>
      <w:lvlText w:val="(%2)"/>
      <w:lvlJc w:val="left"/>
      <w:pPr>
        <w:ind w:left="820" w:hanging="240"/>
        <w:jc w:val="left"/>
      </w:pPr>
      <w:rPr>
        <w:rFonts w:hint="default"/>
        <w:spacing w:val="-1"/>
        <w:w w:val="100"/>
        <w:lang w:val="en-US" w:eastAsia="en-US" w:bidi="ar-SA"/>
      </w:rPr>
    </w:lvl>
    <w:lvl w:ilvl="2" w:tplc="751AF902">
      <w:numFmt w:val="bullet"/>
      <w:lvlText w:val="•"/>
      <w:lvlJc w:val="left"/>
      <w:pPr>
        <w:ind w:left="1782" w:hanging="240"/>
      </w:pPr>
      <w:rPr>
        <w:rFonts w:hint="default"/>
        <w:lang w:val="en-US" w:eastAsia="en-US" w:bidi="ar-SA"/>
      </w:rPr>
    </w:lvl>
    <w:lvl w:ilvl="3" w:tplc="77743D44">
      <w:numFmt w:val="bullet"/>
      <w:lvlText w:val="•"/>
      <w:lvlJc w:val="left"/>
      <w:pPr>
        <w:ind w:left="2745" w:hanging="240"/>
      </w:pPr>
      <w:rPr>
        <w:rFonts w:hint="default"/>
        <w:lang w:val="en-US" w:eastAsia="en-US" w:bidi="ar-SA"/>
      </w:rPr>
    </w:lvl>
    <w:lvl w:ilvl="4" w:tplc="BF42BB70">
      <w:numFmt w:val="bullet"/>
      <w:lvlText w:val="•"/>
      <w:lvlJc w:val="left"/>
      <w:pPr>
        <w:ind w:left="3708" w:hanging="240"/>
      </w:pPr>
      <w:rPr>
        <w:rFonts w:hint="default"/>
        <w:lang w:val="en-US" w:eastAsia="en-US" w:bidi="ar-SA"/>
      </w:rPr>
    </w:lvl>
    <w:lvl w:ilvl="5" w:tplc="32067AB2">
      <w:numFmt w:val="bullet"/>
      <w:lvlText w:val="•"/>
      <w:lvlJc w:val="left"/>
      <w:pPr>
        <w:ind w:left="4671" w:hanging="240"/>
      </w:pPr>
      <w:rPr>
        <w:rFonts w:hint="default"/>
        <w:lang w:val="en-US" w:eastAsia="en-US" w:bidi="ar-SA"/>
      </w:rPr>
    </w:lvl>
    <w:lvl w:ilvl="6" w:tplc="6BAAD5D6">
      <w:numFmt w:val="bullet"/>
      <w:lvlText w:val="•"/>
      <w:lvlJc w:val="left"/>
      <w:pPr>
        <w:ind w:left="5634" w:hanging="240"/>
      </w:pPr>
      <w:rPr>
        <w:rFonts w:hint="default"/>
        <w:lang w:val="en-US" w:eastAsia="en-US" w:bidi="ar-SA"/>
      </w:rPr>
    </w:lvl>
    <w:lvl w:ilvl="7" w:tplc="0E44AFBA">
      <w:numFmt w:val="bullet"/>
      <w:lvlText w:val="•"/>
      <w:lvlJc w:val="left"/>
      <w:pPr>
        <w:ind w:left="6597" w:hanging="240"/>
      </w:pPr>
      <w:rPr>
        <w:rFonts w:hint="default"/>
        <w:lang w:val="en-US" w:eastAsia="en-US" w:bidi="ar-SA"/>
      </w:rPr>
    </w:lvl>
    <w:lvl w:ilvl="8" w:tplc="0664AA9E">
      <w:numFmt w:val="bullet"/>
      <w:lvlText w:val="•"/>
      <w:lvlJc w:val="left"/>
      <w:pPr>
        <w:ind w:left="7560" w:hanging="240"/>
      </w:pPr>
      <w:rPr>
        <w:rFonts w:hint="default"/>
        <w:lang w:val="en-US" w:eastAsia="en-US" w:bidi="ar-SA"/>
      </w:rPr>
    </w:lvl>
  </w:abstractNum>
  <w:abstractNum w:abstractNumId="5" w15:restartNumberingAfterBreak="0">
    <w:nsid w:val="3B880E67"/>
    <w:multiLevelType w:val="hybridMultilevel"/>
    <w:tmpl w:val="7F902CB2"/>
    <w:lvl w:ilvl="0" w:tplc="33FC947E">
      <w:start w:val="1"/>
      <w:numFmt w:val="decimal"/>
      <w:lvlText w:val="(%1)"/>
      <w:lvlJc w:val="left"/>
      <w:pPr>
        <w:ind w:left="820" w:hanging="720"/>
        <w:jc w:val="left"/>
      </w:pPr>
      <w:rPr>
        <w:rFonts w:ascii="Carlito" w:eastAsia="Carlito" w:hAnsi="Carlito" w:cs="Carlito" w:hint="default"/>
        <w:spacing w:val="-23"/>
        <w:w w:val="100"/>
        <w:sz w:val="22"/>
        <w:szCs w:val="22"/>
        <w:lang w:val="en-US" w:eastAsia="en-US" w:bidi="ar-SA"/>
      </w:rPr>
    </w:lvl>
    <w:lvl w:ilvl="1" w:tplc="3C80468C">
      <w:start w:val="1"/>
      <w:numFmt w:val="lowerLetter"/>
      <w:lvlText w:val="(%2)"/>
      <w:lvlJc w:val="left"/>
      <w:pPr>
        <w:ind w:left="820" w:hanging="720"/>
        <w:jc w:val="left"/>
      </w:pPr>
      <w:rPr>
        <w:rFonts w:ascii="Carlito" w:eastAsia="Carlito" w:hAnsi="Carlito" w:cs="Carlito" w:hint="default"/>
        <w:spacing w:val="-1"/>
        <w:w w:val="100"/>
        <w:sz w:val="22"/>
        <w:szCs w:val="22"/>
        <w:lang w:val="en-US" w:eastAsia="en-US" w:bidi="ar-SA"/>
      </w:rPr>
    </w:lvl>
    <w:lvl w:ilvl="2" w:tplc="EC5E6270">
      <w:numFmt w:val="bullet"/>
      <w:lvlText w:val="•"/>
      <w:lvlJc w:val="left"/>
      <w:pPr>
        <w:ind w:left="2422" w:hanging="720"/>
      </w:pPr>
      <w:rPr>
        <w:rFonts w:hint="default"/>
        <w:lang w:val="en-US" w:eastAsia="en-US" w:bidi="ar-SA"/>
      </w:rPr>
    </w:lvl>
    <w:lvl w:ilvl="3" w:tplc="F2BA521E">
      <w:numFmt w:val="bullet"/>
      <w:lvlText w:val="•"/>
      <w:lvlJc w:val="left"/>
      <w:pPr>
        <w:ind w:left="3305" w:hanging="720"/>
      </w:pPr>
      <w:rPr>
        <w:rFonts w:hint="default"/>
        <w:lang w:val="en-US" w:eastAsia="en-US" w:bidi="ar-SA"/>
      </w:rPr>
    </w:lvl>
    <w:lvl w:ilvl="4" w:tplc="AD08A3C4">
      <w:numFmt w:val="bullet"/>
      <w:lvlText w:val="•"/>
      <w:lvlJc w:val="left"/>
      <w:pPr>
        <w:ind w:left="4188" w:hanging="720"/>
      </w:pPr>
      <w:rPr>
        <w:rFonts w:hint="default"/>
        <w:lang w:val="en-US" w:eastAsia="en-US" w:bidi="ar-SA"/>
      </w:rPr>
    </w:lvl>
    <w:lvl w:ilvl="5" w:tplc="0D76BC18">
      <w:numFmt w:val="bullet"/>
      <w:lvlText w:val="•"/>
      <w:lvlJc w:val="left"/>
      <w:pPr>
        <w:ind w:left="5071" w:hanging="720"/>
      </w:pPr>
      <w:rPr>
        <w:rFonts w:hint="default"/>
        <w:lang w:val="en-US" w:eastAsia="en-US" w:bidi="ar-SA"/>
      </w:rPr>
    </w:lvl>
    <w:lvl w:ilvl="6" w:tplc="5EA68AF6">
      <w:numFmt w:val="bullet"/>
      <w:lvlText w:val="•"/>
      <w:lvlJc w:val="left"/>
      <w:pPr>
        <w:ind w:left="5954" w:hanging="720"/>
      </w:pPr>
      <w:rPr>
        <w:rFonts w:hint="default"/>
        <w:lang w:val="en-US" w:eastAsia="en-US" w:bidi="ar-SA"/>
      </w:rPr>
    </w:lvl>
    <w:lvl w:ilvl="7" w:tplc="95B238B8">
      <w:numFmt w:val="bullet"/>
      <w:lvlText w:val="•"/>
      <w:lvlJc w:val="left"/>
      <w:pPr>
        <w:ind w:left="6837" w:hanging="720"/>
      </w:pPr>
      <w:rPr>
        <w:rFonts w:hint="default"/>
        <w:lang w:val="en-US" w:eastAsia="en-US" w:bidi="ar-SA"/>
      </w:rPr>
    </w:lvl>
    <w:lvl w:ilvl="8" w:tplc="4E00C01C">
      <w:numFmt w:val="bullet"/>
      <w:lvlText w:val="•"/>
      <w:lvlJc w:val="left"/>
      <w:pPr>
        <w:ind w:left="7720" w:hanging="720"/>
      </w:pPr>
      <w:rPr>
        <w:rFonts w:hint="default"/>
        <w:lang w:val="en-US" w:eastAsia="en-US" w:bidi="ar-SA"/>
      </w:rPr>
    </w:lvl>
  </w:abstractNum>
  <w:abstractNum w:abstractNumId="6" w15:restartNumberingAfterBreak="0">
    <w:nsid w:val="3CD85A6D"/>
    <w:multiLevelType w:val="hybridMultilevel"/>
    <w:tmpl w:val="C160194C"/>
    <w:lvl w:ilvl="0" w:tplc="E7EE3E6A">
      <w:start w:val="1"/>
      <w:numFmt w:val="lowerLetter"/>
      <w:lvlText w:val="(%1)"/>
      <w:lvlJc w:val="left"/>
      <w:pPr>
        <w:ind w:left="1234" w:hanging="425"/>
        <w:jc w:val="left"/>
      </w:pPr>
      <w:rPr>
        <w:rFonts w:ascii="Carlito" w:eastAsia="Carlito" w:hAnsi="Carlito" w:cs="Carlito" w:hint="default"/>
        <w:spacing w:val="-13"/>
        <w:w w:val="100"/>
        <w:sz w:val="22"/>
        <w:szCs w:val="22"/>
        <w:lang w:val="en-US" w:eastAsia="en-US" w:bidi="ar-SA"/>
      </w:rPr>
    </w:lvl>
    <w:lvl w:ilvl="1" w:tplc="FBC66A08">
      <w:numFmt w:val="bullet"/>
      <w:lvlText w:val="•"/>
      <w:lvlJc w:val="left"/>
      <w:pPr>
        <w:ind w:left="2064" w:hanging="425"/>
      </w:pPr>
      <w:rPr>
        <w:rFonts w:hint="default"/>
        <w:lang w:val="en-US" w:eastAsia="en-US" w:bidi="ar-SA"/>
      </w:rPr>
    </w:lvl>
    <w:lvl w:ilvl="2" w:tplc="40AA2B26">
      <w:numFmt w:val="bullet"/>
      <w:lvlText w:val="•"/>
      <w:lvlJc w:val="left"/>
      <w:pPr>
        <w:ind w:left="2889" w:hanging="425"/>
      </w:pPr>
      <w:rPr>
        <w:rFonts w:hint="default"/>
        <w:lang w:val="en-US" w:eastAsia="en-US" w:bidi="ar-SA"/>
      </w:rPr>
    </w:lvl>
    <w:lvl w:ilvl="3" w:tplc="D10A152C">
      <w:numFmt w:val="bullet"/>
      <w:lvlText w:val="•"/>
      <w:lvlJc w:val="left"/>
      <w:pPr>
        <w:ind w:left="3713" w:hanging="425"/>
      </w:pPr>
      <w:rPr>
        <w:rFonts w:hint="default"/>
        <w:lang w:val="en-US" w:eastAsia="en-US" w:bidi="ar-SA"/>
      </w:rPr>
    </w:lvl>
    <w:lvl w:ilvl="4" w:tplc="878EB37E">
      <w:numFmt w:val="bullet"/>
      <w:lvlText w:val="•"/>
      <w:lvlJc w:val="left"/>
      <w:pPr>
        <w:ind w:left="4538" w:hanging="425"/>
      </w:pPr>
      <w:rPr>
        <w:rFonts w:hint="default"/>
        <w:lang w:val="en-US" w:eastAsia="en-US" w:bidi="ar-SA"/>
      </w:rPr>
    </w:lvl>
    <w:lvl w:ilvl="5" w:tplc="5EBE276C">
      <w:numFmt w:val="bullet"/>
      <w:lvlText w:val="•"/>
      <w:lvlJc w:val="left"/>
      <w:pPr>
        <w:ind w:left="5363" w:hanging="425"/>
      </w:pPr>
      <w:rPr>
        <w:rFonts w:hint="default"/>
        <w:lang w:val="en-US" w:eastAsia="en-US" w:bidi="ar-SA"/>
      </w:rPr>
    </w:lvl>
    <w:lvl w:ilvl="6" w:tplc="B6AC8CF2">
      <w:numFmt w:val="bullet"/>
      <w:lvlText w:val="•"/>
      <w:lvlJc w:val="left"/>
      <w:pPr>
        <w:ind w:left="6187" w:hanging="425"/>
      </w:pPr>
      <w:rPr>
        <w:rFonts w:hint="default"/>
        <w:lang w:val="en-US" w:eastAsia="en-US" w:bidi="ar-SA"/>
      </w:rPr>
    </w:lvl>
    <w:lvl w:ilvl="7" w:tplc="A8F65532">
      <w:numFmt w:val="bullet"/>
      <w:lvlText w:val="•"/>
      <w:lvlJc w:val="left"/>
      <w:pPr>
        <w:ind w:left="7012" w:hanging="425"/>
      </w:pPr>
      <w:rPr>
        <w:rFonts w:hint="default"/>
        <w:lang w:val="en-US" w:eastAsia="en-US" w:bidi="ar-SA"/>
      </w:rPr>
    </w:lvl>
    <w:lvl w:ilvl="8" w:tplc="C8D05274">
      <w:numFmt w:val="bullet"/>
      <w:lvlText w:val="•"/>
      <w:lvlJc w:val="left"/>
      <w:pPr>
        <w:ind w:left="7836" w:hanging="425"/>
      </w:pPr>
      <w:rPr>
        <w:rFonts w:hint="default"/>
        <w:lang w:val="en-US" w:eastAsia="en-US" w:bidi="ar-SA"/>
      </w:rPr>
    </w:lvl>
  </w:abstractNum>
  <w:abstractNum w:abstractNumId="7" w15:restartNumberingAfterBreak="0">
    <w:nsid w:val="3DC33547"/>
    <w:multiLevelType w:val="hybridMultilevel"/>
    <w:tmpl w:val="4A98F720"/>
    <w:lvl w:ilvl="0" w:tplc="2E96A566">
      <w:start w:val="1"/>
      <w:numFmt w:val="decimal"/>
      <w:lvlText w:val="(%1)"/>
      <w:lvlJc w:val="left"/>
      <w:pPr>
        <w:ind w:left="819" w:hanging="720"/>
        <w:jc w:val="left"/>
      </w:pPr>
      <w:rPr>
        <w:rFonts w:ascii="Carlito" w:eastAsia="Carlito" w:hAnsi="Carlito" w:cs="Carlito" w:hint="default"/>
        <w:spacing w:val="-1"/>
        <w:w w:val="100"/>
        <w:sz w:val="22"/>
        <w:szCs w:val="22"/>
        <w:lang w:val="en-US" w:eastAsia="en-US" w:bidi="ar-SA"/>
      </w:rPr>
    </w:lvl>
    <w:lvl w:ilvl="1" w:tplc="E6A4B184">
      <w:start w:val="1"/>
      <w:numFmt w:val="lowerLetter"/>
      <w:lvlText w:val="(%2)"/>
      <w:lvlJc w:val="left"/>
      <w:pPr>
        <w:ind w:left="820" w:hanging="720"/>
        <w:jc w:val="left"/>
      </w:pPr>
      <w:rPr>
        <w:rFonts w:ascii="Carlito" w:eastAsia="Carlito" w:hAnsi="Carlito" w:cs="Carlito" w:hint="default"/>
        <w:spacing w:val="-1"/>
        <w:w w:val="100"/>
        <w:sz w:val="22"/>
        <w:szCs w:val="22"/>
        <w:lang w:val="en-US" w:eastAsia="en-US" w:bidi="ar-SA"/>
      </w:rPr>
    </w:lvl>
    <w:lvl w:ilvl="2" w:tplc="ACA01B50">
      <w:numFmt w:val="bullet"/>
      <w:lvlText w:val="•"/>
      <w:lvlJc w:val="left"/>
      <w:pPr>
        <w:ind w:left="1540" w:hanging="720"/>
      </w:pPr>
      <w:rPr>
        <w:rFonts w:hint="default"/>
        <w:lang w:val="en-US" w:eastAsia="en-US" w:bidi="ar-SA"/>
      </w:rPr>
    </w:lvl>
    <w:lvl w:ilvl="3" w:tplc="47DAD218">
      <w:numFmt w:val="bullet"/>
      <w:lvlText w:val="•"/>
      <w:lvlJc w:val="left"/>
      <w:pPr>
        <w:ind w:left="2533" w:hanging="720"/>
      </w:pPr>
      <w:rPr>
        <w:rFonts w:hint="default"/>
        <w:lang w:val="en-US" w:eastAsia="en-US" w:bidi="ar-SA"/>
      </w:rPr>
    </w:lvl>
    <w:lvl w:ilvl="4" w:tplc="8304B202">
      <w:numFmt w:val="bullet"/>
      <w:lvlText w:val="•"/>
      <w:lvlJc w:val="left"/>
      <w:pPr>
        <w:ind w:left="3526" w:hanging="720"/>
      </w:pPr>
      <w:rPr>
        <w:rFonts w:hint="default"/>
        <w:lang w:val="en-US" w:eastAsia="en-US" w:bidi="ar-SA"/>
      </w:rPr>
    </w:lvl>
    <w:lvl w:ilvl="5" w:tplc="63620A90">
      <w:numFmt w:val="bullet"/>
      <w:lvlText w:val="•"/>
      <w:lvlJc w:val="left"/>
      <w:pPr>
        <w:ind w:left="4519" w:hanging="720"/>
      </w:pPr>
      <w:rPr>
        <w:rFonts w:hint="default"/>
        <w:lang w:val="en-US" w:eastAsia="en-US" w:bidi="ar-SA"/>
      </w:rPr>
    </w:lvl>
    <w:lvl w:ilvl="6" w:tplc="B5BEBC82">
      <w:numFmt w:val="bullet"/>
      <w:lvlText w:val="•"/>
      <w:lvlJc w:val="left"/>
      <w:pPr>
        <w:ind w:left="5513" w:hanging="720"/>
      </w:pPr>
      <w:rPr>
        <w:rFonts w:hint="default"/>
        <w:lang w:val="en-US" w:eastAsia="en-US" w:bidi="ar-SA"/>
      </w:rPr>
    </w:lvl>
    <w:lvl w:ilvl="7" w:tplc="6CC2A52C">
      <w:numFmt w:val="bullet"/>
      <w:lvlText w:val="•"/>
      <w:lvlJc w:val="left"/>
      <w:pPr>
        <w:ind w:left="6506" w:hanging="720"/>
      </w:pPr>
      <w:rPr>
        <w:rFonts w:hint="default"/>
        <w:lang w:val="en-US" w:eastAsia="en-US" w:bidi="ar-SA"/>
      </w:rPr>
    </w:lvl>
    <w:lvl w:ilvl="8" w:tplc="32CE5496">
      <w:numFmt w:val="bullet"/>
      <w:lvlText w:val="•"/>
      <w:lvlJc w:val="left"/>
      <w:pPr>
        <w:ind w:left="7499" w:hanging="720"/>
      </w:pPr>
      <w:rPr>
        <w:rFonts w:hint="default"/>
        <w:lang w:val="en-US" w:eastAsia="en-US" w:bidi="ar-SA"/>
      </w:rPr>
    </w:lvl>
  </w:abstractNum>
  <w:abstractNum w:abstractNumId="8" w15:restartNumberingAfterBreak="0">
    <w:nsid w:val="3E700F25"/>
    <w:multiLevelType w:val="multilevel"/>
    <w:tmpl w:val="60B8D546"/>
    <w:lvl w:ilvl="0">
      <w:start w:val="1"/>
      <w:numFmt w:val="decimal"/>
      <w:lvlText w:val="%1."/>
      <w:lvlJc w:val="left"/>
      <w:pPr>
        <w:ind w:left="820" w:hanging="721"/>
        <w:jc w:val="left"/>
      </w:pPr>
      <w:rPr>
        <w:rFonts w:hint="default"/>
        <w:b/>
        <w:bCs/>
        <w:spacing w:val="-1"/>
        <w:w w:val="100"/>
        <w:lang w:val="en-US" w:eastAsia="en-US" w:bidi="ar-SA"/>
      </w:rPr>
    </w:lvl>
    <w:lvl w:ilvl="1">
      <w:start w:val="1"/>
      <w:numFmt w:val="decimal"/>
      <w:lvlText w:val="%1.%2"/>
      <w:lvlJc w:val="left"/>
      <w:pPr>
        <w:ind w:left="820" w:hanging="721"/>
        <w:jc w:val="left"/>
      </w:pPr>
      <w:rPr>
        <w:rFonts w:ascii="Carlito" w:eastAsia="Carlito" w:hAnsi="Carlito" w:cs="Carlito" w:hint="default"/>
        <w:spacing w:val="-16"/>
        <w:w w:val="100"/>
        <w:sz w:val="22"/>
        <w:szCs w:val="22"/>
        <w:lang w:val="en-US" w:eastAsia="en-US" w:bidi="ar-SA"/>
      </w:rPr>
    </w:lvl>
    <w:lvl w:ilvl="2">
      <w:start w:val="1"/>
      <w:numFmt w:val="decimal"/>
      <w:lvlText w:val="%1.%2.%3"/>
      <w:lvlJc w:val="left"/>
      <w:pPr>
        <w:ind w:left="1540" w:hanging="721"/>
        <w:jc w:val="left"/>
      </w:pPr>
      <w:rPr>
        <w:rFonts w:ascii="Carlito" w:eastAsia="Carlito" w:hAnsi="Carlito" w:cs="Carlito" w:hint="default"/>
        <w:spacing w:val="-25"/>
        <w:w w:val="100"/>
        <w:sz w:val="22"/>
        <w:szCs w:val="22"/>
        <w:lang w:val="en-US" w:eastAsia="en-US" w:bidi="ar-SA"/>
      </w:rPr>
    </w:lvl>
    <w:lvl w:ilvl="3">
      <w:numFmt w:val="bullet"/>
      <w:lvlText w:val="•"/>
      <w:lvlJc w:val="left"/>
      <w:pPr>
        <w:ind w:left="2533" w:hanging="721"/>
      </w:pPr>
      <w:rPr>
        <w:rFonts w:hint="default"/>
        <w:lang w:val="en-US" w:eastAsia="en-US" w:bidi="ar-SA"/>
      </w:rPr>
    </w:lvl>
    <w:lvl w:ilvl="4">
      <w:numFmt w:val="bullet"/>
      <w:lvlText w:val="•"/>
      <w:lvlJc w:val="left"/>
      <w:pPr>
        <w:ind w:left="3526" w:hanging="721"/>
      </w:pPr>
      <w:rPr>
        <w:rFonts w:hint="default"/>
        <w:lang w:val="en-US" w:eastAsia="en-US" w:bidi="ar-SA"/>
      </w:rPr>
    </w:lvl>
    <w:lvl w:ilvl="5">
      <w:numFmt w:val="bullet"/>
      <w:lvlText w:val="•"/>
      <w:lvlJc w:val="left"/>
      <w:pPr>
        <w:ind w:left="4519" w:hanging="721"/>
      </w:pPr>
      <w:rPr>
        <w:rFonts w:hint="default"/>
        <w:lang w:val="en-US" w:eastAsia="en-US" w:bidi="ar-SA"/>
      </w:rPr>
    </w:lvl>
    <w:lvl w:ilvl="6">
      <w:numFmt w:val="bullet"/>
      <w:lvlText w:val="•"/>
      <w:lvlJc w:val="left"/>
      <w:pPr>
        <w:ind w:left="5513" w:hanging="721"/>
      </w:pPr>
      <w:rPr>
        <w:rFonts w:hint="default"/>
        <w:lang w:val="en-US" w:eastAsia="en-US" w:bidi="ar-SA"/>
      </w:rPr>
    </w:lvl>
    <w:lvl w:ilvl="7">
      <w:numFmt w:val="bullet"/>
      <w:lvlText w:val="•"/>
      <w:lvlJc w:val="left"/>
      <w:pPr>
        <w:ind w:left="6506" w:hanging="721"/>
      </w:pPr>
      <w:rPr>
        <w:rFonts w:hint="default"/>
        <w:lang w:val="en-US" w:eastAsia="en-US" w:bidi="ar-SA"/>
      </w:rPr>
    </w:lvl>
    <w:lvl w:ilvl="8">
      <w:numFmt w:val="bullet"/>
      <w:lvlText w:val="•"/>
      <w:lvlJc w:val="left"/>
      <w:pPr>
        <w:ind w:left="7499" w:hanging="721"/>
      </w:pPr>
      <w:rPr>
        <w:rFonts w:hint="default"/>
        <w:lang w:val="en-US" w:eastAsia="en-US" w:bidi="ar-SA"/>
      </w:rPr>
    </w:lvl>
  </w:abstractNum>
  <w:abstractNum w:abstractNumId="9" w15:restartNumberingAfterBreak="0">
    <w:nsid w:val="48D85AD2"/>
    <w:multiLevelType w:val="multilevel"/>
    <w:tmpl w:val="F59647C4"/>
    <w:lvl w:ilvl="0">
      <w:start w:val="2"/>
      <w:numFmt w:val="decimal"/>
      <w:lvlText w:val="%1"/>
      <w:lvlJc w:val="left"/>
      <w:pPr>
        <w:ind w:left="820" w:hanging="721"/>
        <w:jc w:val="left"/>
      </w:pPr>
      <w:rPr>
        <w:rFonts w:hint="default"/>
        <w:lang w:val="en-US" w:eastAsia="en-US" w:bidi="ar-SA"/>
      </w:rPr>
    </w:lvl>
    <w:lvl w:ilvl="1">
      <w:start w:val="13"/>
      <w:numFmt w:val="decimal"/>
      <w:lvlText w:val="%1.%2"/>
      <w:lvlJc w:val="left"/>
      <w:pPr>
        <w:ind w:left="820" w:hanging="721"/>
        <w:jc w:val="left"/>
      </w:pPr>
      <w:rPr>
        <w:rFonts w:ascii="Carlito" w:eastAsia="Carlito" w:hAnsi="Carlito" w:cs="Carlito" w:hint="default"/>
        <w:spacing w:val="-19"/>
        <w:w w:val="100"/>
        <w:sz w:val="22"/>
        <w:szCs w:val="22"/>
        <w:lang w:val="en-US" w:eastAsia="en-US" w:bidi="ar-SA"/>
      </w:rPr>
    </w:lvl>
    <w:lvl w:ilvl="2">
      <w:numFmt w:val="bullet"/>
      <w:lvlText w:val="•"/>
      <w:lvlJc w:val="left"/>
      <w:pPr>
        <w:ind w:left="2553" w:hanging="721"/>
      </w:pPr>
      <w:rPr>
        <w:rFonts w:hint="default"/>
        <w:lang w:val="en-US" w:eastAsia="en-US" w:bidi="ar-SA"/>
      </w:rPr>
    </w:lvl>
    <w:lvl w:ilvl="3">
      <w:numFmt w:val="bullet"/>
      <w:lvlText w:val="•"/>
      <w:lvlJc w:val="left"/>
      <w:pPr>
        <w:ind w:left="3419" w:hanging="721"/>
      </w:pPr>
      <w:rPr>
        <w:rFonts w:hint="default"/>
        <w:lang w:val="en-US" w:eastAsia="en-US" w:bidi="ar-SA"/>
      </w:rPr>
    </w:lvl>
    <w:lvl w:ilvl="4">
      <w:numFmt w:val="bullet"/>
      <w:lvlText w:val="•"/>
      <w:lvlJc w:val="left"/>
      <w:pPr>
        <w:ind w:left="4286" w:hanging="721"/>
      </w:pPr>
      <w:rPr>
        <w:rFonts w:hint="default"/>
        <w:lang w:val="en-US" w:eastAsia="en-US" w:bidi="ar-SA"/>
      </w:rPr>
    </w:lvl>
    <w:lvl w:ilvl="5">
      <w:numFmt w:val="bullet"/>
      <w:lvlText w:val="•"/>
      <w:lvlJc w:val="left"/>
      <w:pPr>
        <w:ind w:left="5153" w:hanging="721"/>
      </w:pPr>
      <w:rPr>
        <w:rFonts w:hint="default"/>
        <w:lang w:val="en-US" w:eastAsia="en-US" w:bidi="ar-SA"/>
      </w:rPr>
    </w:lvl>
    <w:lvl w:ilvl="6">
      <w:numFmt w:val="bullet"/>
      <w:lvlText w:val="•"/>
      <w:lvlJc w:val="left"/>
      <w:pPr>
        <w:ind w:left="6019" w:hanging="721"/>
      </w:pPr>
      <w:rPr>
        <w:rFonts w:hint="default"/>
        <w:lang w:val="en-US" w:eastAsia="en-US" w:bidi="ar-SA"/>
      </w:rPr>
    </w:lvl>
    <w:lvl w:ilvl="7">
      <w:numFmt w:val="bullet"/>
      <w:lvlText w:val="•"/>
      <w:lvlJc w:val="left"/>
      <w:pPr>
        <w:ind w:left="6886" w:hanging="721"/>
      </w:pPr>
      <w:rPr>
        <w:rFonts w:hint="default"/>
        <w:lang w:val="en-US" w:eastAsia="en-US" w:bidi="ar-SA"/>
      </w:rPr>
    </w:lvl>
    <w:lvl w:ilvl="8">
      <w:numFmt w:val="bullet"/>
      <w:lvlText w:val="•"/>
      <w:lvlJc w:val="left"/>
      <w:pPr>
        <w:ind w:left="7752" w:hanging="721"/>
      </w:pPr>
      <w:rPr>
        <w:rFonts w:hint="default"/>
        <w:lang w:val="en-US" w:eastAsia="en-US" w:bidi="ar-SA"/>
      </w:rPr>
    </w:lvl>
  </w:abstractNum>
  <w:abstractNum w:abstractNumId="10" w15:restartNumberingAfterBreak="0">
    <w:nsid w:val="53CF726F"/>
    <w:multiLevelType w:val="multilevel"/>
    <w:tmpl w:val="B918579E"/>
    <w:lvl w:ilvl="0">
      <w:start w:val="10"/>
      <w:numFmt w:val="decimal"/>
      <w:lvlText w:val="%1"/>
      <w:lvlJc w:val="left"/>
      <w:pPr>
        <w:ind w:left="809" w:hanging="710"/>
        <w:jc w:val="left"/>
      </w:pPr>
      <w:rPr>
        <w:rFonts w:hint="default"/>
        <w:lang w:val="en-US" w:eastAsia="en-US" w:bidi="ar-SA"/>
      </w:rPr>
    </w:lvl>
    <w:lvl w:ilvl="1">
      <w:start w:val="1"/>
      <w:numFmt w:val="decimal"/>
      <w:lvlText w:val="%1.%2"/>
      <w:lvlJc w:val="left"/>
      <w:pPr>
        <w:ind w:left="809" w:hanging="710"/>
        <w:jc w:val="left"/>
      </w:pPr>
      <w:rPr>
        <w:rFonts w:ascii="Carlito" w:eastAsia="Carlito" w:hAnsi="Carlito" w:cs="Carlito" w:hint="default"/>
        <w:spacing w:val="-7"/>
        <w:w w:val="100"/>
        <w:sz w:val="22"/>
        <w:szCs w:val="22"/>
        <w:lang w:val="en-US" w:eastAsia="en-US" w:bidi="ar-SA"/>
      </w:rPr>
    </w:lvl>
    <w:lvl w:ilvl="2">
      <w:numFmt w:val="bullet"/>
      <w:lvlText w:val="·"/>
      <w:lvlJc w:val="left"/>
      <w:pPr>
        <w:ind w:left="1169" w:hanging="53"/>
      </w:pPr>
      <w:rPr>
        <w:rFonts w:ascii="Aegyptus" w:eastAsia="Aegyptus" w:hAnsi="Aegyptus" w:cs="Aegyptus" w:hint="default"/>
        <w:spacing w:val="-1"/>
        <w:w w:val="100"/>
        <w:sz w:val="20"/>
        <w:szCs w:val="20"/>
        <w:lang w:val="en-US" w:eastAsia="en-US" w:bidi="ar-SA"/>
      </w:rPr>
    </w:lvl>
    <w:lvl w:ilvl="3">
      <w:numFmt w:val="bullet"/>
      <w:lvlText w:val="•"/>
      <w:lvlJc w:val="left"/>
      <w:pPr>
        <w:ind w:left="3010" w:hanging="53"/>
      </w:pPr>
      <w:rPr>
        <w:rFonts w:hint="default"/>
        <w:lang w:val="en-US" w:eastAsia="en-US" w:bidi="ar-SA"/>
      </w:rPr>
    </w:lvl>
    <w:lvl w:ilvl="4">
      <w:numFmt w:val="bullet"/>
      <w:lvlText w:val="•"/>
      <w:lvlJc w:val="left"/>
      <w:pPr>
        <w:ind w:left="3935" w:hanging="53"/>
      </w:pPr>
      <w:rPr>
        <w:rFonts w:hint="default"/>
        <w:lang w:val="en-US" w:eastAsia="en-US" w:bidi="ar-SA"/>
      </w:rPr>
    </w:lvl>
    <w:lvl w:ilvl="5">
      <w:numFmt w:val="bullet"/>
      <w:lvlText w:val="•"/>
      <w:lvlJc w:val="left"/>
      <w:pPr>
        <w:ind w:left="4860" w:hanging="53"/>
      </w:pPr>
      <w:rPr>
        <w:rFonts w:hint="default"/>
        <w:lang w:val="en-US" w:eastAsia="en-US" w:bidi="ar-SA"/>
      </w:rPr>
    </w:lvl>
    <w:lvl w:ilvl="6">
      <w:numFmt w:val="bullet"/>
      <w:lvlText w:val="•"/>
      <w:lvlJc w:val="left"/>
      <w:pPr>
        <w:ind w:left="5785" w:hanging="53"/>
      </w:pPr>
      <w:rPr>
        <w:rFonts w:hint="default"/>
        <w:lang w:val="en-US" w:eastAsia="en-US" w:bidi="ar-SA"/>
      </w:rPr>
    </w:lvl>
    <w:lvl w:ilvl="7">
      <w:numFmt w:val="bullet"/>
      <w:lvlText w:val="•"/>
      <w:lvlJc w:val="left"/>
      <w:pPr>
        <w:ind w:left="6710" w:hanging="53"/>
      </w:pPr>
      <w:rPr>
        <w:rFonts w:hint="default"/>
        <w:lang w:val="en-US" w:eastAsia="en-US" w:bidi="ar-SA"/>
      </w:rPr>
    </w:lvl>
    <w:lvl w:ilvl="8">
      <w:numFmt w:val="bullet"/>
      <w:lvlText w:val="•"/>
      <w:lvlJc w:val="left"/>
      <w:pPr>
        <w:ind w:left="7635" w:hanging="53"/>
      </w:pPr>
      <w:rPr>
        <w:rFonts w:hint="default"/>
        <w:lang w:val="en-US" w:eastAsia="en-US" w:bidi="ar-SA"/>
      </w:rPr>
    </w:lvl>
  </w:abstractNum>
  <w:abstractNum w:abstractNumId="11" w15:restartNumberingAfterBreak="0">
    <w:nsid w:val="5D636ED7"/>
    <w:multiLevelType w:val="hybridMultilevel"/>
    <w:tmpl w:val="DD9A125A"/>
    <w:lvl w:ilvl="0" w:tplc="7CA8C234">
      <w:start w:val="1"/>
      <w:numFmt w:val="lowerLetter"/>
      <w:lvlText w:val="(%1)"/>
      <w:lvlJc w:val="left"/>
      <w:pPr>
        <w:ind w:left="1234" w:hanging="425"/>
        <w:jc w:val="left"/>
      </w:pPr>
      <w:rPr>
        <w:rFonts w:ascii="Carlito" w:eastAsia="Carlito" w:hAnsi="Carlito" w:cs="Carlito" w:hint="default"/>
        <w:spacing w:val="-13"/>
        <w:w w:val="100"/>
        <w:sz w:val="22"/>
        <w:szCs w:val="22"/>
        <w:lang w:val="en-US" w:eastAsia="en-US" w:bidi="ar-SA"/>
      </w:rPr>
    </w:lvl>
    <w:lvl w:ilvl="1" w:tplc="C4825E38">
      <w:numFmt w:val="bullet"/>
      <w:lvlText w:val="•"/>
      <w:lvlJc w:val="left"/>
      <w:pPr>
        <w:ind w:left="2064" w:hanging="425"/>
      </w:pPr>
      <w:rPr>
        <w:rFonts w:hint="default"/>
        <w:lang w:val="en-US" w:eastAsia="en-US" w:bidi="ar-SA"/>
      </w:rPr>
    </w:lvl>
    <w:lvl w:ilvl="2" w:tplc="E8E66ABE">
      <w:numFmt w:val="bullet"/>
      <w:lvlText w:val="•"/>
      <w:lvlJc w:val="left"/>
      <w:pPr>
        <w:ind w:left="2889" w:hanging="425"/>
      </w:pPr>
      <w:rPr>
        <w:rFonts w:hint="default"/>
        <w:lang w:val="en-US" w:eastAsia="en-US" w:bidi="ar-SA"/>
      </w:rPr>
    </w:lvl>
    <w:lvl w:ilvl="3" w:tplc="6C9658AE">
      <w:numFmt w:val="bullet"/>
      <w:lvlText w:val="•"/>
      <w:lvlJc w:val="left"/>
      <w:pPr>
        <w:ind w:left="3713" w:hanging="425"/>
      </w:pPr>
      <w:rPr>
        <w:rFonts w:hint="default"/>
        <w:lang w:val="en-US" w:eastAsia="en-US" w:bidi="ar-SA"/>
      </w:rPr>
    </w:lvl>
    <w:lvl w:ilvl="4" w:tplc="98149E86">
      <w:numFmt w:val="bullet"/>
      <w:lvlText w:val="•"/>
      <w:lvlJc w:val="left"/>
      <w:pPr>
        <w:ind w:left="4538" w:hanging="425"/>
      </w:pPr>
      <w:rPr>
        <w:rFonts w:hint="default"/>
        <w:lang w:val="en-US" w:eastAsia="en-US" w:bidi="ar-SA"/>
      </w:rPr>
    </w:lvl>
    <w:lvl w:ilvl="5" w:tplc="F238D53E">
      <w:numFmt w:val="bullet"/>
      <w:lvlText w:val="•"/>
      <w:lvlJc w:val="left"/>
      <w:pPr>
        <w:ind w:left="5363" w:hanging="425"/>
      </w:pPr>
      <w:rPr>
        <w:rFonts w:hint="default"/>
        <w:lang w:val="en-US" w:eastAsia="en-US" w:bidi="ar-SA"/>
      </w:rPr>
    </w:lvl>
    <w:lvl w:ilvl="6" w:tplc="237CA986">
      <w:numFmt w:val="bullet"/>
      <w:lvlText w:val="•"/>
      <w:lvlJc w:val="left"/>
      <w:pPr>
        <w:ind w:left="6187" w:hanging="425"/>
      </w:pPr>
      <w:rPr>
        <w:rFonts w:hint="default"/>
        <w:lang w:val="en-US" w:eastAsia="en-US" w:bidi="ar-SA"/>
      </w:rPr>
    </w:lvl>
    <w:lvl w:ilvl="7" w:tplc="0322A662">
      <w:numFmt w:val="bullet"/>
      <w:lvlText w:val="•"/>
      <w:lvlJc w:val="left"/>
      <w:pPr>
        <w:ind w:left="7012" w:hanging="425"/>
      </w:pPr>
      <w:rPr>
        <w:rFonts w:hint="default"/>
        <w:lang w:val="en-US" w:eastAsia="en-US" w:bidi="ar-SA"/>
      </w:rPr>
    </w:lvl>
    <w:lvl w:ilvl="8" w:tplc="6DDE34EA">
      <w:numFmt w:val="bullet"/>
      <w:lvlText w:val="•"/>
      <w:lvlJc w:val="left"/>
      <w:pPr>
        <w:ind w:left="7836" w:hanging="425"/>
      </w:pPr>
      <w:rPr>
        <w:rFonts w:hint="default"/>
        <w:lang w:val="en-US" w:eastAsia="en-US" w:bidi="ar-SA"/>
      </w:rPr>
    </w:lvl>
  </w:abstractNum>
  <w:abstractNum w:abstractNumId="12" w15:restartNumberingAfterBreak="0">
    <w:nsid w:val="7F94203A"/>
    <w:multiLevelType w:val="multilevel"/>
    <w:tmpl w:val="F0BAB964"/>
    <w:lvl w:ilvl="0">
      <w:start w:val="9"/>
      <w:numFmt w:val="decimal"/>
      <w:lvlText w:val="%1"/>
      <w:lvlJc w:val="left"/>
      <w:pPr>
        <w:ind w:left="809" w:hanging="710"/>
        <w:jc w:val="left"/>
      </w:pPr>
      <w:rPr>
        <w:rFonts w:ascii="Carlito" w:eastAsia="Carlito" w:hAnsi="Carlito" w:cs="Carlito" w:hint="default"/>
        <w:b/>
        <w:bCs/>
        <w:spacing w:val="-1"/>
        <w:w w:val="100"/>
        <w:sz w:val="22"/>
        <w:szCs w:val="22"/>
        <w:lang w:val="en-US" w:eastAsia="en-US" w:bidi="ar-SA"/>
      </w:rPr>
    </w:lvl>
    <w:lvl w:ilvl="1">
      <w:start w:val="1"/>
      <w:numFmt w:val="decimal"/>
      <w:lvlText w:val="%1.%2"/>
      <w:lvlJc w:val="left"/>
      <w:pPr>
        <w:ind w:left="809" w:hanging="710"/>
        <w:jc w:val="left"/>
      </w:pPr>
      <w:rPr>
        <w:rFonts w:ascii="Carlito" w:eastAsia="Carlito" w:hAnsi="Carlito" w:cs="Carlito" w:hint="default"/>
        <w:spacing w:val="-23"/>
        <w:w w:val="100"/>
        <w:sz w:val="22"/>
        <w:szCs w:val="22"/>
        <w:lang w:val="en-US" w:eastAsia="en-US" w:bidi="ar-SA"/>
      </w:rPr>
    </w:lvl>
    <w:lvl w:ilvl="2">
      <w:numFmt w:val="bullet"/>
      <w:lvlText w:val="•"/>
      <w:lvlJc w:val="left"/>
      <w:pPr>
        <w:ind w:left="2537" w:hanging="710"/>
      </w:pPr>
      <w:rPr>
        <w:rFonts w:hint="default"/>
        <w:lang w:val="en-US" w:eastAsia="en-US" w:bidi="ar-SA"/>
      </w:rPr>
    </w:lvl>
    <w:lvl w:ilvl="3">
      <w:numFmt w:val="bullet"/>
      <w:lvlText w:val="•"/>
      <w:lvlJc w:val="left"/>
      <w:pPr>
        <w:ind w:left="3405" w:hanging="710"/>
      </w:pPr>
      <w:rPr>
        <w:rFonts w:hint="default"/>
        <w:lang w:val="en-US" w:eastAsia="en-US" w:bidi="ar-SA"/>
      </w:rPr>
    </w:lvl>
    <w:lvl w:ilvl="4">
      <w:numFmt w:val="bullet"/>
      <w:lvlText w:val="•"/>
      <w:lvlJc w:val="left"/>
      <w:pPr>
        <w:ind w:left="4274" w:hanging="710"/>
      </w:pPr>
      <w:rPr>
        <w:rFonts w:hint="default"/>
        <w:lang w:val="en-US" w:eastAsia="en-US" w:bidi="ar-SA"/>
      </w:rPr>
    </w:lvl>
    <w:lvl w:ilvl="5">
      <w:numFmt w:val="bullet"/>
      <w:lvlText w:val="•"/>
      <w:lvlJc w:val="left"/>
      <w:pPr>
        <w:ind w:left="5143" w:hanging="710"/>
      </w:pPr>
      <w:rPr>
        <w:rFonts w:hint="default"/>
        <w:lang w:val="en-US" w:eastAsia="en-US" w:bidi="ar-SA"/>
      </w:rPr>
    </w:lvl>
    <w:lvl w:ilvl="6">
      <w:numFmt w:val="bullet"/>
      <w:lvlText w:val="•"/>
      <w:lvlJc w:val="left"/>
      <w:pPr>
        <w:ind w:left="6011" w:hanging="710"/>
      </w:pPr>
      <w:rPr>
        <w:rFonts w:hint="default"/>
        <w:lang w:val="en-US" w:eastAsia="en-US" w:bidi="ar-SA"/>
      </w:rPr>
    </w:lvl>
    <w:lvl w:ilvl="7">
      <w:numFmt w:val="bullet"/>
      <w:lvlText w:val="•"/>
      <w:lvlJc w:val="left"/>
      <w:pPr>
        <w:ind w:left="6880" w:hanging="710"/>
      </w:pPr>
      <w:rPr>
        <w:rFonts w:hint="default"/>
        <w:lang w:val="en-US" w:eastAsia="en-US" w:bidi="ar-SA"/>
      </w:rPr>
    </w:lvl>
    <w:lvl w:ilvl="8">
      <w:numFmt w:val="bullet"/>
      <w:lvlText w:val="•"/>
      <w:lvlJc w:val="left"/>
      <w:pPr>
        <w:ind w:left="7748" w:hanging="710"/>
      </w:pPr>
      <w:rPr>
        <w:rFonts w:hint="default"/>
        <w:lang w:val="en-US" w:eastAsia="en-US" w:bidi="ar-SA"/>
      </w:rPr>
    </w:lvl>
  </w:abstractNum>
  <w:num w:numId="1" w16cid:durableId="571349183">
    <w:abstractNumId w:val="4"/>
  </w:num>
  <w:num w:numId="2" w16cid:durableId="794446751">
    <w:abstractNumId w:val="1"/>
  </w:num>
  <w:num w:numId="3" w16cid:durableId="1336231071">
    <w:abstractNumId w:val="2"/>
  </w:num>
  <w:num w:numId="4" w16cid:durableId="615257065">
    <w:abstractNumId w:val="11"/>
  </w:num>
  <w:num w:numId="5" w16cid:durableId="925193485">
    <w:abstractNumId w:val="6"/>
  </w:num>
  <w:num w:numId="6" w16cid:durableId="2070495300">
    <w:abstractNumId w:val="3"/>
  </w:num>
  <w:num w:numId="7" w16cid:durableId="1515072849">
    <w:abstractNumId w:val="7"/>
  </w:num>
  <w:num w:numId="8" w16cid:durableId="1356348680">
    <w:abstractNumId w:val="5"/>
  </w:num>
  <w:num w:numId="9" w16cid:durableId="649486444">
    <w:abstractNumId w:val="0"/>
  </w:num>
  <w:num w:numId="10" w16cid:durableId="805972344">
    <w:abstractNumId w:val="10"/>
  </w:num>
  <w:num w:numId="11" w16cid:durableId="1939291560">
    <w:abstractNumId w:val="12"/>
  </w:num>
  <w:num w:numId="12" w16cid:durableId="2124613014">
    <w:abstractNumId w:val="9"/>
  </w:num>
  <w:num w:numId="13" w16cid:durableId="84058699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AF"/>
    <w:rsid w:val="003A2339"/>
    <w:rsid w:val="00AC3CF5"/>
    <w:rsid w:val="00BD0B66"/>
    <w:rsid w:val="00D6336D"/>
    <w:rsid w:val="00F53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6A88"/>
  <w15:docId w15:val="{1CF4B575-09FC-4032-82EC-81FFF722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8605">
      <w:bodyDiv w:val="1"/>
      <w:marLeft w:val="0"/>
      <w:marRight w:val="0"/>
      <w:marTop w:val="0"/>
      <w:marBottom w:val="0"/>
      <w:divBdr>
        <w:top w:val="none" w:sz="0" w:space="0" w:color="auto"/>
        <w:left w:val="none" w:sz="0" w:space="0" w:color="auto"/>
        <w:bottom w:val="none" w:sz="0" w:space="0" w:color="auto"/>
        <w:right w:val="none" w:sz="0" w:space="0" w:color="auto"/>
      </w:divBdr>
    </w:div>
    <w:div w:id="168705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publications/re-use-of-company-names/re-use-of-company-names" TargetMode="External"/><Relationship Id="rId18" Type="http://schemas.openxmlformats.org/officeDocument/2006/relationships/hyperlink" Target="https://www.gov.uk/complain-about-insolvency-practitioner" TargetMode="Externa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webSettings" Target="webSettings.xml"/><Relationship Id="rId12" Type="http://schemas.openxmlformats.org/officeDocument/2006/relationships/hyperlink" Target="https://www.gov.uk/government/publications/re-use-of-company-names/re-use-of-company-names" TargetMode="External"/><Relationship Id="rId17" Type="http://schemas.openxmlformats.org/officeDocument/2006/relationships/hyperlink" Target="https://www.gov.uk/complain-about-insolvency-practitioner" TargetMode="External"/><Relationship Id="rId2" Type="http://schemas.openxmlformats.org/officeDocument/2006/relationships/customXml" Target="../customXml/item2.xml"/><Relationship Id="rId16" Type="http://schemas.openxmlformats.org/officeDocument/2006/relationships/hyperlink" Target="https://businesshelpline.uk/provision-of-service-regulations/" TargetMode="External"/><Relationship Id="rId20" Type="http://schemas.openxmlformats.org/officeDocument/2006/relationships/hyperlink" Target="https://businesshelpline.uk/privacy-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heshpragna@hotmail.com" TargetMode="External"/><Relationship Id="rId5" Type="http://schemas.openxmlformats.org/officeDocument/2006/relationships/styles" Target="styles.xml"/><Relationship Id="rId15" Type="http://schemas.openxmlformats.org/officeDocument/2006/relationships/hyperlink" Target="https://businesshelpline.uk/fee-remuneration-policy/" TargetMode="External"/><Relationship Id="rId23" Type="http://schemas.openxmlformats.org/officeDocument/2006/relationships/theme" Target="theme/theme1.xml"/><Relationship Id="rId10" Type="http://schemas.openxmlformats.org/officeDocument/2006/relationships/hyperlink" Target="mailto:support@businesshelpline.uk" TargetMode="External"/><Relationship Id="rId19" Type="http://schemas.openxmlformats.org/officeDocument/2006/relationships/hyperlink" Target="mailto:insolvency.enquiryline@insolvency.gov.uk" TargetMode="External"/><Relationship Id="rId4" Type="http://schemas.openxmlformats.org/officeDocument/2006/relationships/numbering" Target="numbering.xml"/><Relationship Id="rId9" Type="http://schemas.openxmlformats.org/officeDocument/2006/relationships/hyperlink" Target="http://www.businesshelpline.uk/" TargetMode="External"/><Relationship Id="rId14" Type="http://schemas.openxmlformats.org/officeDocument/2006/relationships/hyperlink" Target="https://businesshelpline.uk/fee-remuneration-poli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86999-1728-4C4C-9CF1-F226D4E15847}">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685B7897-C713-42AE-8A84-D7F2185DE696}"/>
</file>

<file path=customXml/itemProps3.xml><?xml version="1.0" encoding="utf-8"?>
<ds:datastoreItem xmlns:ds="http://schemas.openxmlformats.org/officeDocument/2006/customXml" ds:itemID="{79FE2531-957D-4C88-BA5B-EB2D564940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9860</Words>
  <Characters>56207</Characters>
  <Application>Microsoft Office Word</Application>
  <DocSecurity>0</DocSecurity>
  <Lines>468</Lines>
  <Paragraphs>131</Paragraphs>
  <ScaleCrop>false</ScaleCrop>
  <Company/>
  <LinksUpToDate>false</LinksUpToDate>
  <CharactersWithSpaces>65936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4</cp:revision>
  <dcterms:created xsi:type="dcterms:W3CDTF">2023-12-15T12:42:00Z</dcterms:created>
  <dcterms:modified xsi:type="dcterms:W3CDTF">2023-12-15T13:12:00Z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LastSaved">
    <vt:filetime>2023-12-15T00:00:00Z</vt:filetime>
  </property>
  <property fmtid="{D5CDD505-2E9C-101B-9397-08002B2CF9AE}" pid="4" name="ContentTypeId">
    <vt:lpwstr>0x010100E871FC06FC67D544AC6B574905633691</vt:lpwstr>
  </property>
  <property fmtid="{D5CDD505-2E9C-101B-9397-08002B2CF9AE}" pid="5" name="MediaServiceImageTags">
    <vt:lpwstr/>
  </property>
</Properties>
</file>