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BBD7" w14:textId="77777777" w:rsidR="00A76C0A" w:rsidRPr="000610EE" w:rsidRDefault="00A76C0A" w:rsidP="00A76C0A">
      <w:pPr>
        <w:pStyle w:val="Normal0"/>
        <w:tabs>
          <w:tab w:val="left" w:pos="7371"/>
        </w:tabs>
        <w:jc w:val="both"/>
        <w:rPr>
          <w:rFonts w:asciiTheme="minorHAnsi" w:hAnsiTheme="minorHAnsi" w:cstheme="minorHAnsi"/>
          <w:sz w:val="24"/>
        </w:rPr>
      </w:pPr>
    </w:p>
    <w:p w14:paraId="59FCBBD8" w14:textId="77777777" w:rsidR="00A76C0A" w:rsidRPr="000610EE" w:rsidRDefault="00915D29" w:rsidP="00A76C0A">
      <w:pPr>
        <w:pStyle w:val="Normal0"/>
        <w:jc w:val="both"/>
        <w:rPr>
          <w:rFonts w:asciiTheme="minorHAnsi" w:hAnsiTheme="minorHAnsi" w:cstheme="minorHAnsi"/>
          <w:sz w:val="24"/>
        </w:rPr>
      </w:pPr>
      <w:r w:rsidRPr="000610EE">
        <w:rPr>
          <w:rFonts w:asciiTheme="minorHAnsi" w:hAnsiTheme="minorHAnsi" w:cstheme="minorHAnsi"/>
          <w:sz w:val="24"/>
        </w:rPr>
        <w:t xml:space="preserve">Our ref: </w:t>
      </w:r>
      <w:r w:rsidRPr="000610EE">
        <w:rPr>
          <w:rFonts w:asciiTheme="minorHAnsi" w:hAnsiTheme="minorHAnsi" w:cstheme="minorHAnsi"/>
          <w:noProof/>
          <w:sz w:val="24"/>
        </w:rPr>
        <w:t>23CVL055ABE</w:t>
      </w:r>
    </w:p>
    <w:p w14:paraId="59FCBBD9" w14:textId="77777777" w:rsidR="00A76C0A" w:rsidRPr="000610EE" w:rsidRDefault="00A76C0A" w:rsidP="00A76C0A">
      <w:pPr>
        <w:pStyle w:val="Normal0"/>
        <w:jc w:val="both"/>
        <w:rPr>
          <w:rFonts w:asciiTheme="minorHAnsi" w:hAnsiTheme="minorHAnsi" w:cstheme="minorHAnsi"/>
          <w:sz w:val="24"/>
        </w:rPr>
      </w:pPr>
    </w:p>
    <w:p w14:paraId="59FCBBDA" w14:textId="6562FC08" w:rsidR="00A76C0A" w:rsidRPr="00915D29" w:rsidRDefault="00915D29" w:rsidP="00A76C0A">
      <w:pPr>
        <w:pStyle w:val="Normal0"/>
        <w:jc w:val="both"/>
        <w:rPr>
          <w:rFonts w:asciiTheme="minorHAnsi" w:hAnsiTheme="minorHAnsi" w:cstheme="minorHAnsi"/>
          <w:sz w:val="24"/>
        </w:rPr>
      </w:pPr>
      <w:r w:rsidRPr="00915D29">
        <w:rPr>
          <w:rFonts w:asciiTheme="minorHAnsi" w:hAnsiTheme="minorHAnsi" w:cstheme="minorHAnsi"/>
          <w:sz w:val="24"/>
        </w:rPr>
        <w:t>8 January 2024</w:t>
      </w:r>
    </w:p>
    <w:p w14:paraId="59FCBBDB" w14:textId="77777777" w:rsidR="00A76C0A" w:rsidRPr="000610EE" w:rsidRDefault="00A76C0A" w:rsidP="00A76C0A">
      <w:pPr>
        <w:pStyle w:val="Normal0"/>
        <w:tabs>
          <w:tab w:val="left" w:pos="7371"/>
        </w:tabs>
        <w:jc w:val="both"/>
        <w:rPr>
          <w:rFonts w:asciiTheme="minorHAnsi" w:hAnsiTheme="minorHAnsi" w:cstheme="minorHAnsi"/>
          <w:sz w:val="24"/>
          <w:highlight w:val="green"/>
        </w:rPr>
      </w:pPr>
    </w:p>
    <w:p w14:paraId="59FCBBDC" w14:textId="77777777" w:rsidR="00A76C0A" w:rsidRPr="000610EE" w:rsidRDefault="00915D29" w:rsidP="00A76C0A">
      <w:pPr>
        <w:pStyle w:val="Normal0"/>
        <w:jc w:val="both"/>
        <w:rPr>
          <w:rFonts w:asciiTheme="minorHAnsi" w:hAnsiTheme="minorHAnsi" w:cstheme="minorHAnsi"/>
          <w:sz w:val="24"/>
          <w:highlight w:val="green"/>
        </w:rPr>
      </w:pPr>
      <w:r w:rsidRPr="000610EE">
        <w:rPr>
          <w:rFonts w:asciiTheme="minorHAnsi" w:hAnsiTheme="minorHAnsi" w:cstheme="minorHAnsi"/>
          <w:sz w:val="24"/>
        </w:rPr>
        <w:t>The Enforcer of Judgements</w:t>
      </w:r>
    </w:p>
    <w:p w14:paraId="59FCBBDD" w14:textId="77777777" w:rsidR="00A76C0A" w:rsidRPr="000610EE" w:rsidRDefault="00915D29" w:rsidP="00A76C0A">
      <w:pPr>
        <w:pStyle w:val="Addressstyle"/>
        <w:rPr>
          <w:rFonts w:asciiTheme="minorHAnsi" w:hAnsiTheme="minorHAnsi" w:cstheme="minorHAnsi"/>
          <w:sz w:val="24"/>
          <w:szCs w:val="24"/>
        </w:rPr>
      </w:pPr>
      <w:r w:rsidRPr="000610EE">
        <w:rPr>
          <w:rFonts w:asciiTheme="minorHAnsi" w:hAnsiTheme="minorHAnsi" w:cstheme="minorHAnsi"/>
          <w:noProof/>
          <w:sz w:val="24"/>
          <w:szCs w:val="24"/>
        </w:rPr>
        <w:t>Leicester County Court and Family Court</w:t>
      </w:r>
    </w:p>
    <w:p w14:paraId="59FCBBDE" w14:textId="77777777" w:rsidR="00A76C0A" w:rsidRPr="000610EE" w:rsidRDefault="00915D29" w:rsidP="00A76C0A">
      <w:pPr>
        <w:pStyle w:val="Addressstyle"/>
        <w:rPr>
          <w:rFonts w:asciiTheme="minorHAnsi" w:hAnsiTheme="minorHAnsi" w:cstheme="minorHAnsi"/>
          <w:sz w:val="24"/>
          <w:szCs w:val="24"/>
        </w:rPr>
      </w:pPr>
      <w:r w:rsidRPr="000610EE">
        <w:rPr>
          <w:rFonts w:asciiTheme="minorHAnsi" w:hAnsiTheme="minorHAnsi" w:cstheme="minorHAnsi"/>
          <w:noProof/>
          <w:sz w:val="24"/>
          <w:szCs w:val="24"/>
        </w:rPr>
        <w:t>90 Wellington Street</w:t>
      </w:r>
    </w:p>
    <w:p w14:paraId="59FCBBDF" w14:textId="77777777" w:rsidR="00BE6D42" w:rsidRPr="000610EE" w:rsidRDefault="00915D29" w:rsidP="00A76C0A">
      <w:pPr>
        <w:pStyle w:val="Addressstyle"/>
        <w:rPr>
          <w:rFonts w:asciiTheme="minorHAnsi" w:hAnsiTheme="minorHAnsi" w:cstheme="minorHAnsi"/>
          <w:sz w:val="24"/>
          <w:szCs w:val="24"/>
        </w:rPr>
      </w:pPr>
      <w:r w:rsidRPr="000610EE">
        <w:rPr>
          <w:rFonts w:asciiTheme="minorHAnsi" w:hAnsiTheme="minorHAnsi" w:cstheme="minorHAnsi"/>
          <w:noProof/>
          <w:sz w:val="24"/>
          <w:szCs w:val="24"/>
        </w:rPr>
        <w:t>Leicester</w:t>
      </w:r>
    </w:p>
    <w:p w14:paraId="59FCBBE0" w14:textId="77777777" w:rsidR="00BE6D42" w:rsidRPr="000610EE" w:rsidRDefault="00915D29" w:rsidP="00A76C0A">
      <w:pPr>
        <w:pStyle w:val="Addressstyle"/>
        <w:rPr>
          <w:rFonts w:asciiTheme="minorHAnsi" w:hAnsiTheme="minorHAnsi" w:cstheme="minorHAnsi"/>
          <w:sz w:val="24"/>
          <w:szCs w:val="24"/>
        </w:rPr>
      </w:pPr>
      <w:r w:rsidRPr="000610EE">
        <w:rPr>
          <w:rFonts w:asciiTheme="minorHAnsi" w:hAnsiTheme="minorHAnsi" w:cstheme="minorHAnsi"/>
          <w:noProof/>
          <w:sz w:val="24"/>
          <w:szCs w:val="24"/>
        </w:rPr>
        <w:t>Leicestershire</w:t>
      </w:r>
    </w:p>
    <w:p w14:paraId="59FCBBE1" w14:textId="77777777" w:rsidR="00BE6D42" w:rsidRPr="000610EE" w:rsidRDefault="00915D29" w:rsidP="00A76C0A">
      <w:pPr>
        <w:pStyle w:val="Addressstyle"/>
        <w:rPr>
          <w:rFonts w:asciiTheme="minorHAnsi" w:hAnsiTheme="minorHAnsi" w:cstheme="minorHAnsi"/>
          <w:sz w:val="24"/>
          <w:szCs w:val="24"/>
        </w:rPr>
      </w:pPr>
      <w:r w:rsidRPr="000610EE">
        <w:rPr>
          <w:rFonts w:asciiTheme="minorHAnsi" w:hAnsiTheme="minorHAnsi" w:cstheme="minorHAnsi"/>
          <w:noProof/>
          <w:sz w:val="24"/>
          <w:szCs w:val="24"/>
        </w:rPr>
        <w:t>LE1 6HN</w:t>
      </w:r>
    </w:p>
    <w:p w14:paraId="59FCBBE2" w14:textId="77777777" w:rsidR="00A76C0A" w:rsidRPr="000610EE" w:rsidRDefault="00915D29" w:rsidP="00A76C0A">
      <w:pPr>
        <w:pStyle w:val="Addressstyle"/>
        <w:rPr>
          <w:rFonts w:asciiTheme="minorHAnsi" w:hAnsiTheme="minorHAnsi" w:cstheme="minorHAnsi"/>
          <w:sz w:val="24"/>
          <w:szCs w:val="24"/>
        </w:rPr>
      </w:pPr>
      <w:r w:rsidRPr="000610EE">
        <w:rPr>
          <w:rFonts w:asciiTheme="minorHAnsi" w:hAnsiTheme="minorHAnsi" w:cstheme="minorHAnsi"/>
          <w:noProof/>
          <w:sz w:val="24"/>
          <w:szCs w:val="24"/>
        </w:rPr>
        <w:t>United Kingdom</w:t>
      </w:r>
    </w:p>
    <w:p w14:paraId="59FCBBE3" w14:textId="77777777" w:rsidR="00A76C0A" w:rsidRPr="000610EE" w:rsidRDefault="00A76C0A" w:rsidP="00A76C0A">
      <w:pPr>
        <w:pStyle w:val="Normal0"/>
        <w:tabs>
          <w:tab w:val="left" w:pos="7371"/>
        </w:tabs>
        <w:jc w:val="both"/>
        <w:rPr>
          <w:rFonts w:asciiTheme="minorHAnsi" w:hAnsiTheme="minorHAnsi" w:cstheme="minorHAnsi"/>
          <w:sz w:val="24"/>
        </w:rPr>
      </w:pPr>
    </w:p>
    <w:p w14:paraId="59FCBBE4" w14:textId="77777777" w:rsidR="00A76C0A" w:rsidRPr="000610EE" w:rsidRDefault="00A76C0A" w:rsidP="00A76C0A">
      <w:pPr>
        <w:pStyle w:val="Normal0"/>
        <w:tabs>
          <w:tab w:val="left" w:pos="7371"/>
        </w:tabs>
        <w:jc w:val="both"/>
        <w:rPr>
          <w:rFonts w:asciiTheme="minorHAnsi" w:hAnsiTheme="minorHAnsi" w:cstheme="minorHAnsi"/>
          <w:sz w:val="24"/>
        </w:rPr>
      </w:pPr>
    </w:p>
    <w:p w14:paraId="59FCBBE5" w14:textId="77777777" w:rsidR="00A76C0A" w:rsidRPr="000610EE" w:rsidRDefault="00A76C0A" w:rsidP="00A76C0A">
      <w:pPr>
        <w:pStyle w:val="Normal0"/>
        <w:tabs>
          <w:tab w:val="left" w:pos="7371"/>
        </w:tabs>
        <w:jc w:val="both"/>
        <w:rPr>
          <w:rFonts w:asciiTheme="minorHAnsi" w:hAnsiTheme="minorHAnsi" w:cstheme="minorHAnsi"/>
          <w:sz w:val="24"/>
        </w:rPr>
      </w:pPr>
    </w:p>
    <w:p w14:paraId="59FCBBE6" w14:textId="77777777" w:rsidR="00A76C0A" w:rsidRPr="000610EE" w:rsidRDefault="00A76C0A" w:rsidP="00A76C0A">
      <w:pPr>
        <w:pStyle w:val="Normal0"/>
        <w:tabs>
          <w:tab w:val="left" w:pos="7371"/>
        </w:tabs>
        <w:jc w:val="both"/>
        <w:rPr>
          <w:rFonts w:asciiTheme="minorHAnsi" w:hAnsiTheme="minorHAnsi" w:cstheme="minorHAnsi"/>
          <w:sz w:val="24"/>
        </w:rPr>
      </w:pPr>
    </w:p>
    <w:p w14:paraId="59FCBBE7" w14:textId="77777777" w:rsidR="00A76C0A" w:rsidRPr="000610EE" w:rsidRDefault="00915D29" w:rsidP="00A76C0A">
      <w:pPr>
        <w:pStyle w:val="Normal0"/>
        <w:tabs>
          <w:tab w:val="left" w:pos="7371"/>
        </w:tabs>
        <w:jc w:val="both"/>
        <w:rPr>
          <w:rFonts w:asciiTheme="minorHAnsi" w:hAnsiTheme="minorHAnsi" w:cstheme="minorHAnsi"/>
          <w:sz w:val="24"/>
        </w:rPr>
      </w:pPr>
      <w:r w:rsidRPr="000610EE">
        <w:rPr>
          <w:rFonts w:asciiTheme="minorHAnsi" w:hAnsiTheme="minorHAnsi" w:cstheme="minorHAnsi"/>
          <w:sz w:val="24"/>
        </w:rPr>
        <w:t>Dear Sirs</w:t>
      </w:r>
    </w:p>
    <w:p w14:paraId="59FCBBE8" w14:textId="77777777" w:rsidR="00A76C0A" w:rsidRPr="000610EE" w:rsidRDefault="00A76C0A" w:rsidP="00A76C0A">
      <w:pPr>
        <w:pStyle w:val="NormalB"/>
        <w:jc w:val="both"/>
        <w:rPr>
          <w:rFonts w:asciiTheme="minorHAnsi" w:hAnsiTheme="minorHAnsi" w:cstheme="minorHAnsi"/>
          <w:bCs/>
          <w:sz w:val="24"/>
          <w:szCs w:val="24"/>
          <w:highlight w:val="green"/>
        </w:rPr>
      </w:pPr>
    </w:p>
    <w:p w14:paraId="59FCBBE9" w14:textId="77777777" w:rsidR="00A76C0A" w:rsidRPr="000610EE" w:rsidRDefault="00915D29" w:rsidP="00A76C0A">
      <w:pPr>
        <w:pStyle w:val="Arial11BC"/>
        <w:jc w:val="left"/>
        <w:rPr>
          <w:rFonts w:asciiTheme="minorHAnsi" w:hAnsiTheme="minorHAnsi" w:cstheme="minorHAnsi"/>
          <w:bCs/>
          <w:sz w:val="24"/>
          <w:szCs w:val="24"/>
        </w:rPr>
      </w:pPr>
      <w:r w:rsidRPr="000610EE">
        <w:rPr>
          <w:rFonts w:asciiTheme="minorHAnsi" w:hAnsiTheme="minorHAnsi" w:cstheme="minorHAnsi"/>
          <w:noProof/>
          <w:color w:val="auto"/>
          <w:sz w:val="24"/>
          <w:szCs w:val="24"/>
        </w:rPr>
        <w:t>Aberdeen House Care Limited</w:t>
      </w:r>
      <w:r w:rsidRPr="000610EE">
        <w:rPr>
          <w:rFonts w:asciiTheme="minorHAnsi" w:hAnsiTheme="minorHAnsi" w:cstheme="minorHAnsi"/>
          <w:bCs/>
          <w:sz w:val="24"/>
          <w:szCs w:val="24"/>
        </w:rPr>
        <w:t xml:space="preserve"> </w:t>
      </w:r>
      <w:r w:rsidRPr="000610EE">
        <w:rPr>
          <w:rFonts w:asciiTheme="minorHAnsi" w:hAnsiTheme="minorHAnsi" w:cstheme="minorHAnsi"/>
          <w:color w:val="auto"/>
          <w:sz w:val="24"/>
          <w:szCs w:val="24"/>
        </w:rPr>
        <w:t>- (“the Company”)</w:t>
      </w:r>
      <w:r w:rsidRPr="000610EE">
        <w:rPr>
          <w:rFonts w:asciiTheme="minorHAnsi" w:hAnsiTheme="minorHAnsi" w:cstheme="minorHAnsi"/>
          <w:bCs/>
          <w:sz w:val="24"/>
          <w:szCs w:val="24"/>
        </w:rPr>
        <w:t xml:space="preserve"> </w:t>
      </w:r>
    </w:p>
    <w:p w14:paraId="59FCBBEA" w14:textId="77777777" w:rsidR="00692E05" w:rsidRPr="003C7665" w:rsidRDefault="00692E05" w:rsidP="00692E05">
      <w:pPr>
        <w:pStyle w:val="Normal0"/>
        <w:jc w:val="both"/>
        <w:rPr>
          <w:rFonts w:asciiTheme="minorHAnsi" w:hAnsiTheme="minorHAnsi"/>
          <w:sz w:val="24"/>
        </w:rPr>
      </w:pPr>
    </w:p>
    <w:p w14:paraId="59FCBBEB" w14:textId="77777777" w:rsidR="00692E05" w:rsidRPr="003C7665" w:rsidRDefault="00915D29" w:rsidP="00692E05">
      <w:pPr>
        <w:pStyle w:val="Normal0"/>
        <w:jc w:val="both"/>
        <w:rPr>
          <w:rFonts w:asciiTheme="minorHAnsi" w:hAnsiTheme="minorHAnsi" w:cs="Arial"/>
          <w:sz w:val="24"/>
        </w:rPr>
      </w:pPr>
      <w:r w:rsidRPr="003C7665">
        <w:rPr>
          <w:rFonts w:asciiTheme="minorHAnsi" w:hAnsiTheme="minorHAnsi" w:cs="Arial"/>
          <w:sz w:val="24"/>
        </w:rPr>
        <w:t>The director of the Company, having regard to its financial position, has decided to commence liquidation proceedings.  Business Helpline Group Limited have been asked to assist in the convening of the meetings of Members and creditors.</w:t>
      </w:r>
    </w:p>
    <w:p w14:paraId="59FCBBEC" w14:textId="77777777" w:rsidR="00692E05" w:rsidRPr="003C7665" w:rsidRDefault="00692E05" w:rsidP="00692E05">
      <w:pPr>
        <w:pStyle w:val="Normal0"/>
        <w:jc w:val="both"/>
        <w:rPr>
          <w:rFonts w:asciiTheme="minorHAnsi" w:hAnsiTheme="minorHAnsi" w:cs="Arial"/>
          <w:sz w:val="24"/>
        </w:rPr>
      </w:pPr>
    </w:p>
    <w:p w14:paraId="59FCBBED" w14:textId="77777777" w:rsidR="00692E05" w:rsidRPr="003C7665" w:rsidRDefault="00915D29" w:rsidP="000613C1">
      <w:pPr>
        <w:pStyle w:val="BodyText"/>
        <w:spacing w:after="0"/>
        <w:jc w:val="both"/>
        <w:rPr>
          <w:rFonts w:asciiTheme="minorHAnsi" w:hAnsiTheme="minorHAnsi" w:cs="Arial"/>
          <w:bCs/>
          <w:sz w:val="24"/>
        </w:rPr>
      </w:pPr>
      <w:r w:rsidRPr="003C7665">
        <w:rPr>
          <w:rFonts w:asciiTheme="minorHAnsi" w:hAnsiTheme="minorHAnsi" w:cs="Arial"/>
          <w:bCs/>
          <w:sz w:val="24"/>
        </w:rPr>
        <w:t xml:space="preserve">Enclosed is a notice of the general meeting of the Members of the Company to be held on </w:t>
      </w:r>
      <w:r w:rsidR="00EC2507" w:rsidRPr="00EC2507">
        <w:rPr>
          <w:rFonts w:asciiTheme="minorHAnsi" w:hAnsiTheme="minorHAnsi" w:cs="Arial"/>
          <w:bCs/>
          <w:noProof/>
          <w:sz w:val="24"/>
        </w:rPr>
        <w:t>Wednesday 17 January 2024</w:t>
      </w:r>
      <w:r w:rsidR="00A76C0A" w:rsidRPr="00893BE0">
        <w:rPr>
          <w:rFonts w:asciiTheme="minorHAnsi" w:hAnsiTheme="minorHAnsi" w:cs="Arial"/>
          <w:bCs/>
          <w:sz w:val="24"/>
        </w:rPr>
        <w:t xml:space="preserve"> at</w:t>
      </w:r>
      <w:r w:rsidR="00A76C0A">
        <w:rPr>
          <w:rFonts w:asciiTheme="minorHAnsi" w:hAnsiTheme="minorHAnsi" w:cs="Arial"/>
          <w:bCs/>
          <w:sz w:val="24"/>
        </w:rPr>
        <w:t xml:space="preserve"> </w:t>
      </w:r>
      <w:r w:rsidR="00EC2507" w:rsidRPr="00EC2507">
        <w:rPr>
          <w:rFonts w:asciiTheme="minorHAnsi" w:hAnsiTheme="minorHAnsi" w:cs="Arial"/>
          <w:bCs/>
          <w:noProof/>
          <w:sz w:val="24"/>
        </w:rPr>
        <w:t>10:00</w:t>
      </w:r>
      <w:r w:rsidRPr="003C7665">
        <w:rPr>
          <w:rFonts w:asciiTheme="minorHAnsi" w:hAnsiTheme="minorHAnsi" w:cs="Arial"/>
          <w:bCs/>
          <w:sz w:val="24"/>
        </w:rPr>
        <w:t xml:space="preserve"> at which a winding up resolution is to be considered.  Please treat this letter as notice in accordance with section 183 of the Insolvency Act, 1986, and take no further action in respect of unexecuted warrants or writs, until the meeting has been held.</w:t>
      </w:r>
    </w:p>
    <w:p w14:paraId="59FCBBEE" w14:textId="77777777" w:rsidR="00692E05" w:rsidRPr="003C7665" w:rsidRDefault="00692E05" w:rsidP="00692E05">
      <w:pPr>
        <w:pStyle w:val="Normal0"/>
        <w:jc w:val="both"/>
        <w:rPr>
          <w:rFonts w:asciiTheme="minorHAnsi" w:hAnsiTheme="minorHAnsi" w:cs="Arial"/>
          <w:sz w:val="24"/>
        </w:rPr>
      </w:pPr>
    </w:p>
    <w:p w14:paraId="59FCBBEF" w14:textId="77777777" w:rsidR="00692E05" w:rsidRPr="003C7665" w:rsidRDefault="00915D29" w:rsidP="00692E05">
      <w:pPr>
        <w:pStyle w:val="Normal0"/>
        <w:jc w:val="both"/>
        <w:rPr>
          <w:rFonts w:asciiTheme="minorHAnsi" w:hAnsiTheme="minorHAnsi" w:cs="Arial"/>
          <w:sz w:val="24"/>
        </w:rPr>
      </w:pPr>
      <w:r w:rsidRPr="003C7665">
        <w:rPr>
          <w:rFonts w:asciiTheme="minorHAnsi" w:hAnsiTheme="minorHAnsi" w:cs="Arial"/>
          <w:sz w:val="24"/>
        </w:rPr>
        <w:t>Please let us know should there be any executions or other proceedings pending further action and whether you hold goods arising from executions, or any monies paid to avoid execution.</w:t>
      </w:r>
    </w:p>
    <w:p w14:paraId="59FCBBF0" w14:textId="77777777" w:rsidR="00692E05" w:rsidRPr="003C7665" w:rsidRDefault="00692E05" w:rsidP="00692E05">
      <w:pPr>
        <w:pStyle w:val="Normal0"/>
        <w:tabs>
          <w:tab w:val="left" w:pos="7371"/>
        </w:tabs>
        <w:jc w:val="both"/>
        <w:rPr>
          <w:rFonts w:asciiTheme="minorHAnsi" w:hAnsiTheme="minorHAnsi" w:cs="Arial"/>
          <w:sz w:val="24"/>
        </w:rPr>
      </w:pPr>
    </w:p>
    <w:p w14:paraId="42D1570C" w14:textId="77777777" w:rsidR="003C241D" w:rsidRPr="00A70A71" w:rsidRDefault="003C241D" w:rsidP="003C241D">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eastAsia="Calibri" w:hAnsiTheme="minorHAnsi" w:cstheme="minorHAnsi"/>
          <w:sz w:val="24"/>
        </w:rPr>
        <w:t xml:space="preserve">Business Helpline Group Limited and Opus Restructuring LLP </w:t>
      </w:r>
      <w:r w:rsidRPr="00A70A71">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Pr="00A70A71">
        <w:rPr>
          <w:rFonts w:asciiTheme="minorHAnsi" w:eastAsia="Calibri" w:hAnsiTheme="minorHAnsi" w:cstheme="minorHAnsi"/>
          <w:sz w:val="24"/>
        </w:rPr>
        <w:t xml:space="preserve">we </w:t>
      </w:r>
      <w:r w:rsidRPr="00A70A71">
        <w:rPr>
          <w:rFonts w:asciiTheme="minorHAnsi" w:hAnsiTheme="minorHAnsi" w:cstheme="minorHAnsi"/>
          <w:sz w:val="24"/>
        </w:rPr>
        <w:t xml:space="preserve">use your personal information on our website at   </w:t>
      </w:r>
    </w:p>
    <w:p w14:paraId="7405465E" w14:textId="77777777" w:rsidR="003C241D" w:rsidRPr="00A70A71" w:rsidRDefault="003C241D" w:rsidP="003C241D">
      <w:pPr>
        <w:pStyle w:val="Normal0"/>
        <w:overflowPunct w:val="0"/>
        <w:autoSpaceDE w:val="0"/>
        <w:autoSpaceDN w:val="0"/>
        <w:adjustRightInd w:val="0"/>
        <w:jc w:val="both"/>
        <w:textAlignment w:val="baseline"/>
        <w:rPr>
          <w:rFonts w:asciiTheme="minorHAnsi" w:hAnsiTheme="minorHAnsi" w:cstheme="minorHAnsi"/>
          <w:sz w:val="24"/>
        </w:rPr>
      </w:pPr>
    </w:p>
    <w:p w14:paraId="09696A48" w14:textId="77777777" w:rsidR="003C241D" w:rsidRPr="00A70A71" w:rsidRDefault="003C241D" w:rsidP="003C241D">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hAnsiTheme="minorHAnsi" w:cstheme="minorHAnsi"/>
          <w:sz w:val="24"/>
        </w:rPr>
        <w:t xml:space="preserve">Business Helpline Group Limited </w:t>
      </w:r>
      <w:r w:rsidRPr="00A70A71">
        <w:rPr>
          <w:rFonts w:asciiTheme="minorHAnsi" w:hAnsiTheme="minorHAnsi" w:cstheme="minorHAnsi"/>
          <w:sz w:val="24"/>
        </w:rPr>
        <w:tab/>
      </w:r>
      <w:r w:rsidRPr="00A70A71">
        <w:rPr>
          <w:rFonts w:asciiTheme="minorHAnsi" w:hAnsiTheme="minorHAnsi" w:cstheme="minorHAnsi"/>
          <w:sz w:val="24"/>
        </w:rPr>
        <w:tab/>
      </w:r>
      <w:hyperlink r:id="rId9" w:history="1">
        <w:r w:rsidRPr="00A70A71">
          <w:rPr>
            <w:rStyle w:val="Hyperlink"/>
            <w:rFonts w:asciiTheme="minorHAnsi" w:hAnsiTheme="minorHAnsi" w:cstheme="minorHAnsi"/>
            <w:sz w:val="24"/>
          </w:rPr>
          <w:t>https://businesshelpline.uk/privacy-policy/</w:t>
        </w:r>
      </w:hyperlink>
      <w:r w:rsidRPr="00A70A71">
        <w:rPr>
          <w:rFonts w:asciiTheme="minorHAnsi" w:hAnsiTheme="minorHAnsi" w:cstheme="minorHAnsi"/>
          <w:sz w:val="24"/>
        </w:rPr>
        <w:t xml:space="preserve">.   </w:t>
      </w:r>
    </w:p>
    <w:p w14:paraId="2C1EEF73" w14:textId="77777777" w:rsidR="003C241D" w:rsidRPr="00A70A71" w:rsidRDefault="003C241D" w:rsidP="003C241D">
      <w:pPr>
        <w:pStyle w:val="Normal0"/>
        <w:overflowPunct w:val="0"/>
        <w:autoSpaceDE w:val="0"/>
        <w:autoSpaceDN w:val="0"/>
        <w:adjustRightInd w:val="0"/>
        <w:jc w:val="both"/>
        <w:textAlignment w:val="baseline"/>
        <w:rPr>
          <w:rFonts w:asciiTheme="minorHAnsi" w:eastAsiaTheme="minorHAnsi" w:hAnsiTheme="minorHAnsi" w:cstheme="minorHAnsi"/>
          <w:sz w:val="24"/>
        </w:rPr>
      </w:pPr>
      <w:r w:rsidRPr="00A70A71">
        <w:rPr>
          <w:rFonts w:asciiTheme="minorHAnsi" w:hAnsiTheme="minorHAnsi" w:cstheme="minorHAnsi"/>
          <w:sz w:val="24"/>
        </w:rPr>
        <w:t xml:space="preserve">Opus Restructuring LLP </w:t>
      </w:r>
      <w:r w:rsidRPr="00A70A71">
        <w:rPr>
          <w:rFonts w:asciiTheme="minorHAnsi" w:hAnsiTheme="minorHAnsi" w:cstheme="minorHAnsi"/>
          <w:sz w:val="24"/>
        </w:rPr>
        <w:tab/>
      </w:r>
      <w:r w:rsidRPr="00A70A71">
        <w:rPr>
          <w:rFonts w:asciiTheme="minorHAnsi" w:hAnsiTheme="minorHAnsi" w:cstheme="minorHAnsi"/>
          <w:sz w:val="24"/>
        </w:rPr>
        <w:tab/>
      </w:r>
      <w:r w:rsidRPr="00A70A71">
        <w:rPr>
          <w:rFonts w:asciiTheme="minorHAnsi" w:hAnsiTheme="minorHAnsi" w:cstheme="minorHAnsi"/>
          <w:sz w:val="24"/>
        </w:rPr>
        <w:tab/>
      </w:r>
      <w:hyperlink r:id="rId10" w:history="1">
        <w:r w:rsidRPr="00A70A71">
          <w:rPr>
            <w:rStyle w:val="Hyperlink"/>
            <w:rFonts w:asciiTheme="minorHAnsi" w:hAnsiTheme="minorHAnsi" w:cstheme="minorHAnsi"/>
            <w:sz w:val="24"/>
          </w:rPr>
          <w:t>www.opusllp.com/privacy-policy</w:t>
        </w:r>
      </w:hyperlink>
      <w:r w:rsidRPr="00A70A71">
        <w:rPr>
          <w:rFonts w:asciiTheme="minorHAnsi" w:hAnsiTheme="minorHAnsi" w:cstheme="minorHAnsi"/>
          <w:color w:val="000000"/>
          <w:sz w:val="24"/>
        </w:rPr>
        <w:t>.</w:t>
      </w:r>
    </w:p>
    <w:p w14:paraId="39D4D775" w14:textId="77777777" w:rsidR="003C241D" w:rsidRPr="00A70A71" w:rsidRDefault="003C241D" w:rsidP="003C241D">
      <w:pPr>
        <w:pStyle w:val="Normal0"/>
        <w:overflowPunct w:val="0"/>
        <w:autoSpaceDE w:val="0"/>
        <w:autoSpaceDN w:val="0"/>
        <w:adjustRightInd w:val="0"/>
        <w:jc w:val="both"/>
        <w:textAlignment w:val="baseline"/>
        <w:rPr>
          <w:rFonts w:asciiTheme="minorHAnsi" w:hAnsiTheme="minorHAnsi" w:cstheme="minorHAnsi"/>
          <w:sz w:val="24"/>
        </w:rPr>
      </w:pPr>
    </w:p>
    <w:p w14:paraId="355A84B0" w14:textId="77777777" w:rsidR="003C241D" w:rsidRPr="00A70A71" w:rsidRDefault="003C241D" w:rsidP="003C241D">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1" w:history="1">
        <w:r w:rsidRPr="00A70A71">
          <w:rPr>
            <w:rStyle w:val="Hyperlink"/>
            <w:rFonts w:asciiTheme="minorHAnsi" w:hAnsiTheme="minorHAnsi" w:cstheme="minorHAnsi"/>
            <w:sz w:val="24"/>
          </w:rPr>
          <w:t>https://businesshelpline.uk/provision-of-service-regulations</w:t>
        </w:r>
      </w:hyperlink>
      <w:r w:rsidRPr="00A70A71">
        <w:rPr>
          <w:rFonts w:asciiTheme="minorHAnsi" w:hAnsiTheme="minorHAnsi" w:cstheme="minorHAnsi"/>
          <w:sz w:val="24"/>
        </w:rPr>
        <w:t xml:space="preserve">. </w:t>
      </w:r>
      <w:r w:rsidRPr="00A70A71">
        <w:rPr>
          <w:rFonts w:asciiTheme="minorHAnsi" w:hAnsiTheme="minorHAnsi" w:cstheme="minorHAnsi"/>
          <w:spacing w:val="-3"/>
          <w:sz w:val="24"/>
        </w:rPr>
        <w:t>This general information also includes details of Business Helpline Group</w:t>
      </w:r>
      <w:r w:rsidRPr="00A70A71">
        <w:rPr>
          <w:rFonts w:asciiTheme="minorHAnsi" w:hAnsiTheme="minorHAnsi" w:cstheme="minorHAnsi"/>
          <w:sz w:val="24"/>
        </w:rPr>
        <w:t xml:space="preserve">’s anti-Bribery policy. </w:t>
      </w:r>
    </w:p>
    <w:p w14:paraId="6C55D3A7" w14:textId="77777777" w:rsidR="003C241D" w:rsidRDefault="003C241D" w:rsidP="000613C1">
      <w:pPr>
        <w:pStyle w:val="Normal0"/>
        <w:overflowPunct w:val="0"/>
        <w:autoSpaceDE w:val="0"/>
        <w:autoSpaceDN w:val="0"/>
        <w:adjustRightInd w:val="0"/>
        <w:jc w:val="both"/>
        <w:textAlignment w:val="baseline"/>
        <w:rPr>
          <w:rFonts w:asciiTheme="minorHAnsi" w:hAnsiTheme="minorHAnsi" w:cs="Arial"/>
          <w:sz w:val="24"/>
        </w:rPr>
      </w:pPr>
    </w:p>
    <w:p w14:paraId="59FCBBF3" w14:textId="45E13908" w:rsidR="000613C1" w:rsidRDefault="00915D29" w:rsidP="000613C1">
      <w:pPr>
        <w:pStyle w:val="Normal0"/>
        <w:overflowPunct w:val="0"/>
        <w:autoSpaceDE w:val="0"/>
        <w:autoSpaceDN w:val="0"/>
        <w:adjustRightInd w:val="0"/>
        <w:jc w:val="both"/>
        <w:textAlignment w:val="baseline"/>
        <w:rPr>
          <w:rFonts w:asciiTheme="minorHAnsi" w:hAnsiTheme="minorHAnsi" w:cs="Arial"/>
          <w:sz w:val="24"/>
        </w:rPr>
      </w:pPr>
      <w:r>
        <w:rPr>
          <w:rFonts w:asciiTheme="minorHAnsi" w:hAnsiTheme="minorHAnsi" w:cs="Arial"/>
          <w:sz w:val="24"/>
        </w:rPr>
        <w:t xml:space="preserve">I would inform you that when carrying out all professional work relating to an insolvency appointment, Insolvency Practitioners are bound by the Insolvency Code of Ethics.  </w:t>
      </w:r>
    </w:p>
    <w:p w14:paraId="59FCBBF4" w14:textId="77777777" w:rsidR="00692E05" w:rsidRPr="003C7665" w:rsidRDefault="00692E05" w:rsidP="00692E05">
      <w:pPr>
        <w:pStyle w:val="Normal0"/>
        <w:overflowPunct w:val="0"/>
        <w:autoSpaceDE w:val="0"/>
        <w:autoSpaceDN w:val="0"/>
        <w:adjustRightInd w:val="0"/>
        <w:jc w:val="both"/>
        <w:textAlignment w:val="baseline"/>
        <w:rPr>
          <w:rFonts w:asciiTheme="minorHAnsi" w:hAnsiTheme="minorHAnsi" w:cs="Arial"/>
          <w:sz w:val="24"/>
        </w:rPr>
      </w:pPr>
    </w:p>
    <w:p w14:paraId="59FCBBF5" w14:textId="77777777" w:rsidR="00692E05" w:rsidRPr="003C7665" w:rsidRDefault="00915D29" w:rsidP="03393603">
      <w:pPr>
        <w:pStyle w:val="Normal0"/>
        <w:jc w:val="both"/>
        <w:rPr>
          <w:rFonts w:asciiTheme="minorHAnsi" w:hAnsiTheme="minorHAnsi" w:cs="Arial"/>
          <w:sz w:val="24"/>
        </w:rPr>
      </w:pPr>
      <w:r w:rsidRPr="03393603">
        <w:rPr>
          <w:rFonts w:asciiTheme="minorHAnsi" w:hAnsiTheme="minorHAnsi" w:cs="Arial"/>
          <w:sz w:val="24"/>
        </w:rPr>
        <w:t xml:space="preserve">If you have any queries regarding the meeting, please contact </w:t>
      </w:r>
      <w:r w:rsidRPr="03393603">
        <w:rPr>
          <w:rFonts w:asciiTheme="minorHAnsi" w:hAnsiTheme="minorHAnsi" w:cs="Arial"/>
          <w:noProof/>
          <w:sz w:val="24"/>
        </w:rPr>
        <w:t>Kerry Marsh by email at</w:t>
      </w:r>
      <w:r w:rsidRPr="03393603">
        <w:rPr>
          <w:rFonts w:asciiTheme="minorHAnsi" w:hAnsiTheme="minorHAnsi" w:cs="Arial"/>
          <w:sz w:val="24"/>
        </w:rPr>
        <w:t xml:space="preserve"> support@businesshelpline.uk, or by phone </w:t>
      </w:r>
      <w:r w:rsidRPr="03393603">
        <w:rPr>
          <w:rFonts w:asciiTheme="minorHAnsi" w:hAnsiTheme="minorHAnsi" w:cs="Arial"/>
          <w:noProof/>
          <w:sz w:val="24"/>
        </w:rPr>
        <w:t>on</w:t>
      </w:r>
      <w:r w:rsidRPr="03393603">
        <w:rPr>
          <w:rFonts w:asciiTheme="minorHAnsi" w:eastAsiaTheme="minorEastAsia" w:hAnsiTheme="minorHAnsi" w:cstheme="minorBidi"/>
          <w:noProof/>
          <w:sz w:val="24"/>
        </w:rPr>
        <w:t xml:space="preserve"> </w:t>
      </w:r>
      <w:r w:rsidR="23089372" w:rsidRPr="03393603">
        <w:rPr>
          <w:rFonts w:asciiTheme="minorHAnsi" w:eastAsiaTheme="minorEastAsia" w:hAnsiTheme="minorHAnsi" w:cstheme="minorBidi"/>
          <w:sz w:val="24"/>
        </w:rPr>
        <w:t>01282 502832</w:t>
      </w:r>
      <w:r w:rsidRPr="03393603">
        <w:rPr>
          <w:rFonts w:asciiTheme="minorHAnsi" w:hAnsiTheme="minorHAnsi" w:cs="Arial"/>
          <w:noProof/>
          <w:sz w:val="24"/>
        </w:rPr>
        <w:t>.</w:t>
      </w:r>
    </w:p>
    <w:p w14:paraId="59FCBBF6" w14:textId="77777777" w:rsidR="00692E05" w:rsidRPr="003C7665" w:rsidRDefault="00692E05" w:rsidP="00692E05">
      <w:pPr>
        <w:pStyle w:val="Normal0"/>
        <w:jc w:val="both"/>
        <w:rPr>
          <w:rFonts w:asciiTheme="minorHAnsi" w:hAnsiTheme="minorHAnsi" w:cs="Arial"/>
          <w:sz w:val="24"/>
        </w:rPr>
      </w:pPr>
    </w:p>
    <w:p w14:paraId="59FCBBF8" w14:textId="00C96A6B" w:rsidR="00A76C0A" w:rsidRPr="003C7665" w:rsidRDefault="00915D29" w:rsidP="00A76C0A">
      <w:pPr>
        <w:pStyle w:val="Normal0"/>
        <w:jc w:val="both"/>
        <w:rPr>
          <w:rFonts w:asciiTheme="minorHAnsi" w:hAnsiTheme="minorHAnsi" w:cs="Arial"/>
          <w:sz w:val="24"/>
        </w:rPr>
      </w:pPr>
      <w:r w:rsidRPr="003C7665">
        <w:rPr>
          <w:rFonts w:asciiTheme="minorHAnsi" w:hAnsiTheme="minorHAnsi" w:cs="Arial"/>
          <w:sz w:val="24"/>
        </w:rPr>
        <w:t>Yours faithfully</w:t>
      </w:r>
    </w:p>
    <w:p w14:paraId="59FCBBF9" w14:textId="77777777" w:rsidR="00A76C0A" w:rsidRDefault="00A76C0A" w:rsidP="00A76C0A">
      <w:pPr>
        <w:pStyle w:val="Normal0"/>
        <w:jc w:val="both"/>
        <w:rPr>
          <w:rFonts w:asciiTheme="minorHAnsi" w:hAnsiTheme="minorHAnsi" w:cs="Arial"/>
          <w:sz w:val="24"/>
        </w:rPr>
      </w:pPr>
    </w:p>
    <w:p w14:paraId="59FCBBFB" w14:textId="0E477925" w:rsidR="00A76C0A" w:rsidRPr="003C7665" w:rsidRDefault="00915D29" w:rsidP="00A76C0A">
      <w:pPr>
        <w:pStyle w:val="Normal0"/>
        <w:jc w:val="both"/>
        <w:rPr>
          <w:rFonts w:asciiTheme="minorHAnsi" w:hAnsiTheme="minorHAnsi" w:cs="Arial"/>
          <w:sz w:val="24"/>
        </w:rPr>
      </w:pPr>
      <w:r>
        <w:rPr>
          <w:noProof/>
        </w:rPr>
        <w:drawing>
          <wp:inline distT="0" distB="0" distL="0" distR="0" wp14:anchorId="59FCBBFF" wp14:editId="59FCBC00">
            <wp:extent cx="1543050" cy="555813"/>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553881" cy="559714"/>
                    </a:xfrm>
                    <a:prstGeom prst="rect">
                      <a:avLst/>
                    </a:prstGeom>
                    <a:noFill/>
                    <a:ln>
                      <a:noFill/>
                    </a:ln>
                  </pic:spPr>
                </pic:pic>
              </a:graphicData>
            </a:graphic>
          </wp:inline>
        </w:drawing>
      </w:r>
    </w:p>
    <w:p w14:paraId="59FCBBFC" w14:textId="77777777" w:rsidR="00A76C0A" w:rsidRPr="00431EEB" w:rsidRDefault="00915D29" w:rsidP="00A76C0A">
      <w:pPr>
        <w:pStyle w:val="Normal0"/>
        <w:jc w:val="both"/>
        <w:rPr>
          <w:rFonts w:asciiTheme="minorHAnsi" w:hAnsiTheme="minorHAnsi" w:cs="Arial"/>
          <w:noProof/>
          <w:sz w:val="24"/>
        </w:rPr>
      </w:pPr>
      <w:r w:rsidRPr="00431EEB">
        <w:rPr>
          <w:rFonts w:asciiTheme="minorHAnsi" w:hAnsiTheme="minorHAnsi" w:cs="Arial"/>
          <w:noProof/>
          <w:sz w:val="24"/>
        </w:rPr>
        <w:t>Laura Stewart</w:t>
      </w:r>
    </w:p>
    <w:p w14:paraId="59FCBBFD" w14:textId="77777777" w:rsidR="00A76C0A" w:rsidRPr="00431EEB" w:rsidRDefault="00915D29" w:rsidP="00A76C0A">
      <w:pPr>
        <w:pStyle w:val="Normal0"/>
        <w:jc w:val="both"/>
        <w:rPr>
          <w:rFonts w:asciiTheme="minorHAnsi" w:hAnsiTheme="minorHAnsi" w:cs="Arial"/>
          <w:noProof/>
          <w:sz w:val="24"/>
        </w:rPr>
      </w:pPr>
      <w:r w:rsidRPr="003C7665">
        <w:rPr>
          <w:rFonts w:asciiTheme="minorHAnsi" w:hAnsiTheme="minorHAnsi" w:cs="Arial"/>
          <w:noProof/>
          <w:sz w:val="24"/>
        </w:rPr>
        <w:t>Licensed Insolvency Practitioner</w:t>
      </w:r>
    </w:p>
    <w:p w14:paraId="59FCBBFE" w14:textId="77777777" w:rsidR="00A77B3E" w:rsidRDefault="00A77B3E"/>
    <w:sectPr w:rsidR="00A77B3E" w:rsidSect="0014748B">
      <w:headerReference w:type="even" r:id="rId13"/>
      <w:headerReference w:type="default" r:id="rId14"/>
      <w:footerReference w:type="even" r:id="rId15"/>
      <w:footerReference w:type="default" r:id="rId16"/>
      <w:headerReference w:type="first" r:id="rId17"/>
      <w:footerReference w:type="first" r:id="rId18"/>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BC16" w14:textId="77777777" w:rsidR="00915D29" w:rsidRDefault="00915D29">
      <w:r>
        <w:separator/>
      </w:r>
    </w:p>
  </w:endnote>
  <w:endnote w:type="continuationSeparator" w:id="0">
    <w:p w14:paraId="59FCBC18" w14:textId="77777777" w:rsidR="00915D29" w:rsidRDefault="0091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BC0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BC06" w14:textId="77777777" w:rsidR="00FC3B18" w:rsidRPr="00FC3B18" w:rsidRDefault="00915D29"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59FCBC07" w14:textId="77777777" w:rsidR="00FC3B18" w:rsidRPr="00FC3B18" w:rsidRDefault="00915D29"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59FCBC08" w14:textId="77777777" w:rsidR="00FC3B18" w:rsidRPr="00FC3B18" w:rsidRDefault="00915D29"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59FCBC09" w14:textId="77777777" w:rsidR="00B1097F" w:rsidRPr="00B3747B" w:rsidRDefault="00915D29"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59FCBC0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BC0D" w14:textId="77777777" w:rsidR="00FC3B18" w:rsidRPr="00C93FA4" w:rsidRDefault="00915D29"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59FCBC0E" w14:textId="77777777" w:rsidR="00FC3B18" w:rsidRPr="00C93FA4" w:rsidRDefault="00915D29"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59FCBC0F" w14:textId="77777777" w:rsidR="00FC3B18" w:rsidRPr="00C93FA4" w:rsidRDefault="00915D29"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59FCBC10" w14:textId="77777777" w:rsidR="00FC3B18" w:rsidRPr="00C93FA4" w:rsidRDefault="00915D29"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59FCBC1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CBC12" w14:textId="77777777" w:rsidR="00915D29" w:rsidRDefault="00915D29">
      <w:r>
        <w:separator/>
      </w:r>
    </w:p>
  </w:footnote>
  <w:footnote w:type="continuationSeparator" w:id="0">
    <w:p w14:paraId="59FCBC14" w14:textId="77777777" w:rsidR="00915D29" w:rsidRDefault="00915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BC01" w14:textId="77777777" w:rsidR="00B1097F" w:rsidRDefault="00915D29">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3C241D">
      <w:rPr>
        <w:rFonts w:ascii="Arial" w:hAnsi="Arial"/>
        <w:sz w:val="20"/>
        <w:lang w:val="en-GB"/>
      </w:rPr>
      <w:fldChar w:fldCharType="separate"/>
    </w:r>
    <w:r>
      <w:rPr>
        <w:rFonts w:ascii="Arial" w:hAnsi="Arial"/>
        <w:sz w:val="20"/>
        <w:lang w:val="en-GB"/>
      </w:rPr>
      <w:fldChar w:fldCharType="end"/>
    </w:r>
  </w:p>
  <w:p w14:paraId="59FCBC0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BC03" w14:textId="4FE74C71" w:rsidR="00FC3B18" w:rsidRPr="00FC3B18" w:rsidRDefault="003C241D" w:rsidP="00FC3B18">
    <w:pPr>
      <w:widowControl w:val="0"/>
      <w:autoSpaceDE w:val="0"/>
      <w:autoSpaceDN w:val="0"/>
      <w:spacing w:before="98"/>
      <w:ind w:right="100"/>
      <w:jc w:val="right"/>
      <w:rPr>
        <w:rFonts w:ascii="Noto Sans" w:hAnsi="Arimo" w:cs="Arimo"/>
        <w:sz w:val="37"/>
        <w:szCs w:val="22"/>
      </w:rPr>
    </w:pPr>
    <w:r>
      <w:rPr>
        <w:noProof/>
      </w:rPr>
      <w:pict w14:anchorId="51BE7B11">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15D29" w:rsidRPr="00FC3B18">
      <w:rPr>
        <w:rFonts w:ascii="Noto Sans" w:hAnsi="Arimo" w:cs="Arimo"/>
        <w:color w:val="002453"/>
        <w:sz w:val="37"/>
        <w:szCs w:val="22"/>
      </w:rPr>
      <w:t>Business</w:t>
    </w:r>
    <w:r w:rsidR="00915D29" w:rsidRPr="00FC3B18">
      <w:rPr>
        <w:rFonts w:ascii="Noto Sans" w:hAnsi="Arimo" w:cs="Arimo"/>
        <w:color w:val="002453"/>
        <w:spacing w:val="-51"/>
        <w:sz w:val="37"/>
        <w:szCs w:val="22"/>
      </w:rPr>
      <w:t xml:space="preserve"> </w:t>
    </w:r>
    <w:r w:rsidR="00915D29" w:rsidRPr="00FC3B18">
      <w:rPr>
        <w:rFonts w:ascii="Noto Sans" w:hAnsi="Arimo" w:cs="Arimo"/>
        <w:color w:val="20AC94"/>
        <w:sz w:val="37"/>
        <w:szCs w:val="22"/>
      </w:rPr>
      <w:t>Helpline</w:t>
    </w:r>
  </w:p>
  <w:p w14:paraId="59FCBC0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BC0B" w14:textId="21F7DB9E" w:rsidR="00FC3B18" w:rsidRPr="00FC3B18" w:rsidRDefault="003C241D" w:rsidP="00FC3B18">
    <w:pPr>
      <w:widowControl w:val="0"/>
      <w:autoSpaceDE w:val="0"/>
      <w:autoSpaceDN w:val="0"/>
      <w:spacing w:before="98"/>
      <w:ind w:right="100"/>
      <w:jc w:val="right"/>
      <w:rPr>
        <w:rFonts w:ascii="Noto Sans" w:hAnsi="Arimo" w:cs="Arimo"/>
        <w:sz w:val="37"/>
        <w:szCs w:val="22"/>
      </w:rPr>
    </w:pPr>
    <w:r>
      <w:rPr>
        <w:noProof/>
      </w:rPr>
      <w:pict w14:anchorId="1A225544">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15D29" w:rsidRPr="00FC3B18">
      <w:rPr>
        <w:rFonts w:ascii="Noto Sans" w:hAnsi="Arimo" w:cs="Arimo"/>
        <w:color w:val="002453"/>
        <w:sz w:val="37"/>
        <w:szCs w:val="22"/>
      </w:rPr>
      <w:t>Business</w:t>
    </w:r>
    <w:r w:rsidR="00915D29" w:rsidRPr="00FC3B18">
      <w:rPr>
        <w:rFonts w:ascii="Noto Sans" w:hAnsi="Arimo" w:cs="Arimo"/>
        <w:color w:val="002453"/>
        <w:spacing w:val="-51"/>
        <w:sz w:val="37"/>
        <w:szCs w:val="22"/>
      </w:rPr>
      <w:t xml:space="preserve"> </w:t>
    </w:r>
    <w:r w:rsidR="00915D29" w:rsidRPr="00FC3B18">
      <w:rPr>
        <w:rFonts w:ascii="Noto Sans" w:hAnsi="Arimo" w:cs="Arimo"/>
        <w:color w:val="20AC94"/>
        <w:sz w:val="37"/>
        <w:szCs w:val="22"/>
      </w:rPr>
      <w:t>Helpline</w:t>
    </w:r>
  </w:p>
  <w:p w14:paraId="59FCBC0C" w14:textId="77777777" w:rsidR="00FC3B18" w:rsidRDefault="00FC3B18">
    <w:pPr>
      <w:tabs>
        <w:tab w:val="center" w:pos="4680"/>
        <w:tab w:val="right" w:pos="9360"/>
      </w:tabs>
      <w:rPr>
        <w:rFonts w:ascii="Arial" w:hAnsi="Arial"/>
        <w:sz w:val="20"/>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610EE"/>
    <w:rsid w:val="000613C1"/>
    <w:rsid w:val="003C241D"/>
    <w:rsid w:val="003C7665"/>
    <w:rsid w:val="00431EEB"/>
    <w:rsid w:val="00692E05"/>
    <w:rsid w:val="00884224"/>
    <w:rsid w:val="00893BE0"/>
    <w:rsid w:val="00915D29"/>
    <w:rsid w:val="00927A17"/>
    <w:rsid w:val="00A46630"/>
    <w:rsid w:val="00A76C0A"/>
    <w:rsid w:val="00A77B3E"/>
    <w:rsid w:val="00B1097F"/>
    <w:rsid w:val="00B3747B"/>
    <w:rsid w:val="00BE6D42"/>
    <w:rsid w:val="00C93FA4"/>
    <w:rsid w:val="00CA2A55"/>
    <w:rsid w:val="00D64F0B"/>
    <w:rsid w:val="00E0291E"/>
    <w:rsid w:val="00EC2507"/>
    <w:rsid w:val="00FC3B18"/>
    <w:rsid w:val="03393603"/>
    <w:rsid w:val="23089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9FCBBD7"/>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link w:val="Heading1Char"/>
    <w:qFormat/>
    <w:rsid w:val="0050500D"/>
    <w:pPr>
      <w:keepNext/>
      <w:outlineLvl w:val="0"/>
    </w:pPr>
    <w:rPr>
      <w:rFonts w:ascii="CG Times" w:hAnsi="CG Time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A76C0A"/>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locked/>
    <w:rsid w:val="00A76C0A"/>
    <w:rPr>
      <w:rFonts w:ascii="Gadugi" w:eastAsia="Times New Roman" w:hAnsi="Gadugi" w:cs="Times New Roman"/>
      <w:bCs/>
      <w:color w:val="000000"/>
      <w:sz w:val="20"/>
      <w:szCs w:val="22"/>
      <w:lang w:val="en-GB" w:eastAsia="en-GB"/>
    </w:rPr>
  </w:style>
  <w:style w:type="paragraph" w:customStyle="1" w:styleId="NormalB">
    <w:name w:val="Normal B"/>
    <w:basedOn w:val="Normal"/>
    <w:next w:val="Normal0"/>
    <w:qFormat/>
    <w:rsid w:val="00661290"/>
    <w:rPr>
      <w:rFonts w:ascii="Arial" w:hAnsi="Arial" w:cs="Arial"/>
      <w:b/>
      <w:sz w:val="20"/>
      <w:szCs w:val="20"/>
      <w:lang w:val="en-GB"/>
    </w:rPr>
  </w:style>
  <w:style w:type="character" w:customStyle="1" w:styleId="Heading1Char">
    <w:name w:val="Heading 1 Char"/>
    <w:basedOn w:val="DefaultParagraphFont"/>
    <w:link w:val="Heading1"/>
    <w:rsid w:val="0050500D"/>
    <w:rPr>
      <w:rFonts w:ascii="CG Times" w:eastAsia="Times New Roman" w:hAnsi="CG Times" w:cs="Times New Roman"/>
      <w:sz w:val="24"/>
      <w:szCs w:val="20"/>
      <w:lang w:val="en-GB"/>
    </w:rPr>
  </w:style>
  <w:style w:type="paragraph" w:customStyle="1" w:styleId="Arial11BC">
    <w:name w:val="Arial 11BC"/>
    <w:basedOn w:val="Heading1"/>
    <w:link w:val="Arial11BCChar"/>
    <w:qFormat/>
    <w:rsid w:val="00A76C0A"/>
    <w:pPr>
      <w:tabs>
        <w:tab w:val="center" w:pos="4513"/>
      </w:tabs>
      <w:suppressAutoHyphens/>
      <w:overflowPunct w:val="0"/>
      <w:autoSpaceDE w:val="0"/>
      <w:autoSpaceDN w:val="0"/>
      <w:adjustRightInd w:val="0"/>
      <w:jc w:val="center"/>
    </w:pPr>
    <w:rPr>
      <w:rFonts w:ascii="Arial" w:hAnsi="Arial"/>
      <w:b/>
      <w:color w:val="365F91" w:themeColor="accent1" w:themeShade="BF"/>
      <w:sz w:val="28"/>
      <w:szCs w:val="28"/>
    </w:rPr>
  </w:style>
  <w:style w:type="character" w:customStyle="1" w:styleId="Arial11BCChar">
    <w:name w:val="Arial 11BC Char"/>
    <w:basedOn w:val="DefaultParagraphFont"/>
    <w:link w:val="Arial11BC"/>
    <w:locked/>
    <w:rsid w:val="00A76C0A"/>
    <w:rPr>
      <w:rFonts w:ascii="Arial" w:eastAsia="Times New Roman" w:hAnsi="Arial" w:cs="Times New Roman"/>
      <w:b/>
      <w:color w:val="365F91" w:themeColor="accent1" w:themeShade="BF"/>
      <w:sz w:val="28"/>
      <w:szCs w:val="28"/>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915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helpline.uk/provision-of-service-regulation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opusllp.com/privacy-policy"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usinesshelpline.uk/privacy-policy/"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8512EB-BAA6-428A-AB56-B71BC6412A10}"/>
</file>

<file path=customXml/itemProps2.xml><?xml version="1.0" encoding="utf-8"?>
<ds:datastoreItem xmlns:ds="http://schemas.openxmlformats.org/officeDocument/2006/customXml" ds:itemID="{4C26E15E-B2DA-4D80-82A2-177B5FB0A35D}">
  <ds:schemaRefs>
    <ds:schemaRef ds:uri="http://schemas.microsoft.com/sharepoint/v3/contenttype/forms"/>
  </ds:schemaRefs>
</ds:datastoreItem>
</file>

<file path=customXml/itemProps3.xml><?xml version="1.0" encoding="utf-8"?>
<ds:datastoreItem xmlns:ds="http://schemas.openxmlformats.org/officeDocument/2006/customXml" ds:itemID="{3CEB2BA4-6055-4A0B-8D8A-A66E13F9388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3</cp:revision>
  <dcterms:created xsi:type="dcterms:W3CDTF">2024-01-08T11:07:00Z</dcterms:created>
  <dcterms:modified xsi:type="dcterms:W3CDTF">2024-01-08T14:06:00Z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