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LLOYDS BANK</w:t>
            </w:r>
            <w:r w:rsidRPr="00EA05B4" w:rsidR="009B1622">
              <w:rPr>
                <w:noProof/>
                <w:szCs w:val="20"/>
              </w:rPr>
              <w:t xml:space="preserve"> PLC</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yw^CAyzY6m</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642668-0844-4EBB-9D56-757E7431835C}"/>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