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8E47" w14:textId="10E09E7B" w:rsidR="00FB4EE1" w:rsidRPr="00E61FF4" w:rsidRDefault="00686F0E" w:rsidP="00FB4EE1">
      <w:pPr>
        <w:pStyle w:val="Normal0"/>
        <w:jc w:val="both"/>
        <w:rPr>
          <w:rFonts w:asciiTheme="minorHAnsi" w:hAnsiTheme="minorHAnsi" w:cstheme="minorHAnsi"/>
          <w:sz w:val="24"/>
        </w:rPr>
      </w:pPr>
      <w:r w:rsidRPr="00E61FF4">
        <w:rPr>
          <w:rFonts w:asciiTheme="minorHAnsi" w:hAnsiTheme="minorHAnsi" w:cstheme="minorHAnsi"/>
          <w:sz w:val="24"/>
        </w:rPr>
        <w:t xml:space="preserve">Our ref: </w:t>
      </w:r>
      <w:r w:rsidRPr="00E61FF4">
        <w:rPr>
          <w:rFonts w:asciiTheme="minorHAnsi" w:hAnsiTheme="minorHAnsi" w:cstheme="minorHAnsi"/>
          <w:noProof/>
          <w:sz w:val="24"/>
        </w:rPr>
        <w:t>23CVL055ABE</w:t>
      </w:r>
    </w:p>
    <w:p w14:paraId="62998E48" w14:textId="77777777" w:rsidR="00FB4EE1" w:rsidRPr="00E61FF4" w:rsidRDefault="00FB4EE1" w:rsidP="00FB4EE1">
      <w:pPr>
        <w:pStyle w:val="Normal0"/>
        <w:jc w:val="both"/>
        <w:rPr>
          <w:rFonts w:asciiTheme="minorHAnsi" w:hAnsiTheme="minorHAnsi" w:cstheme="minorHAnsi"/>
          <w:sz w:val="24"/>
        </w:rPr>
      </w:pPr>
    </w:p>
    <w:p w14:paraId="23A53148" w14:textId="77777777" w:rsidR="00E61FF4" w:rsidRPr="00E61FF4" w:rsidRDefault="00E61FF4" w:rsidP="00E61FF4">
      <w:pPr>
        <w:pStyle w:val="Normal0"/>
        <w:jc w:val="both"/>
        <w:rPr>
          <w:rFonts w:asciiTheme="minorHAnsi" w:hAnsiTheme="minorHAnsi" w:cstheme="minorHAnsi"/>
          <w:sz w:val="24"/>
          <w:highlight w:val="green"/>
        </w:rPr>
      </w:pPr>
      <w:r w:rsidRPr="00E61FF4">
        <w:rPr>
          <w:rFonts w:asciiTheme="minorHAnsi" w:hAnsiTheme="minorHAnsi" w:cstheme="minorHAnsi"/>
          <w:noProof/>
          <w:sz w:val="24"/>
        </w:rPr>
        <w:t>19 January 2024</w:t>
      </w:r>
    </w:p>
    <w:p w14:paraId="17CC5718" w14:textId="77777777" w:rsidR="00E61FF4" w:rsidRPr="00E61FF4" w:rsidRDefault="00E61FF4" w:rsidP="00FB4EE1">
      <w:pPr>
        <w:pStyle w:val="Normal0"/>
        <w:jc w:val="both"/>
        <w:rPr>
          <w:rFonts w:asciiTheme="minorHAnsi" w:hAnsiTheme="minorHAnsi" w:cstheme="minorHAnsi"/>
          <w:noProof/>
          <w:sz w:val="24"/>
        </w:rPr>
      </w:pPr>
    </w:p>
    <w:p w14:paraId="0A2A5A4C" w14:textId="77777777" w:rsidR="009522B3" w:rsidRPr="00E61FF4" w:rsidRDefault="009522B3" w:rsidP="00FB4EE1">
      <w:pPr>
        <w:pStyle w:val="Normal0"/>
        <w:jc w:val="both"/>
        <w:rPr>
          <w:rFonts w:asciiTheme="minorHAnsi" w:hAnsiTheme="minorHAnsi" w:cstheme="minorHAnsi"/>
          <w:sz w:val="24"/>
          <w:highlight w:val="yellow"/>
        </w:rPr>
      </w:pPr>
    </w:p>
    <w:p w14:paraId="6F21075E" w14:textId="6FE10740" w:rsidR="00621386" w:rsidRDefault="003C062E" w:rsidP="00621386">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Mr</w:t>
      </w:r>
      <w:r w:rsidR="00621386">
        <w:rPr>
          <w:rFonts w:asciiTheme="minorHAnsi" w:hAnsiTheme="minorHAnsi" w:cstheme="minorHAnsi"/>
          <w:noProof/>
          <w:sz w:val="24"/>
          <w:szCs w:val="24"/>
        </w:rPr>
        <w:t xml:space="preserve"> R </w:t>
      </w:r>
      <w:r w:rsidR="00D16934" w:rsidRPr="00E61FF4">
        <w:rPr>
          <w:rFonts w:asciiTheme="minorHAnsi" w:hAnsiTheme="minorHAnsi" w:cstheme="minorHAnsi"/>
          <w:noProof/>
          <w:sz w:val="24"/>
          <w:szCs w:val="24"/>
        </w:rPr>
        <w:t xml:space="preserve">Kotecha </w:t>
      </w:r>
    </w:p>
    <w:p w14:paraId="7F06D45A" w14:textId="7EBDEC91"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4 Hampton Gate </w:t>
      </w:r>
    </w:p>
    <w:p w14:paraId="6EE76EDB" w14:textId="563DFE03"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4 Friday Lane </w:t>
      </w:r>
    </w:p>
    <w:p w14:paraId="68316718" w14:textId="28CA25F4"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Barston </w:t>
      </w:r>
    </w:p>
    <w:p w14:paraId="2F69BFC8" w14:textId="225539A3"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Solihull</w:t>
      </w:r>
    </w:p>
    <w:p w14:paraId="64AFD2F3" w14:textId="5085579D" w:rsidR="00621386" w:rsidRP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B92 0HY </w:t>
      </w:r>
    </w:p>
    <w:p w14:paraId="6775E6B9" w14:textId="77777777" w:rsidR="00E61FF4" w:rsidRPr="00E61FF4" w:rsidRDefault="00E61FF4" w:rsidP="00FB4EE1">
      <w:pPr>
        <w:pStyle w:val="Normal0"/>
        <w:jc w:val="both"/>
        <w:rPr>
          <w:rFonts w:asciiTheme="minorHAnsi" w:hAnsiTheme="minorHAnsi" w:cstheme="minorHAnsi"/>
          <w:sz w:val="24"/>
          <w:highlight w:val="yellow"/>
        </w:rPr>
      </w:pPr>
    </w:p>
    <w:p w14:paraId="62998E52" w14:textId="1627A5A7" w:rsidR="00FB4EE1" w:rsidRPr="00E61FF4" w:rsidRDefault="00686F0E" w:rsidP="00FB4EE1">
      <w:pPr>
        <w:pStyle w:val="Addressstyle"/>
        <w:rPr>
          <w:rFonts w:asciiTheme="minorHAnsi" w:hAnsiTheme="minorHAnsi" w:cstheme="minorHAnsi"/>
          <w:sz w:val="24"/>
          <w:szCs w:val="24"/>
        </w:rPr>
      </w:pPr>
      <w:r w:rsidRPr="00E61FF4">
        <w:rPr>
          <w:rFonts w:asciiTheme="minorHAnsi" w:hAnsiTheme="minorHAnsi" w:cstheme="minorHAnsi"/>
          <w:sz w:val="24"/>
          <w:szCs w:val="24"/>
        </w:rPr>
        <w:t xml:space="preserve">Dear </w:t>
      </w:r>
      <w:r w:rsidR="00D16934" w:rsidRPr="00E61FF4">
        <w:rPr>
          <w:rFonts w:asciiTheme="minorHAnsi" w:hAnsiTheme="minorHAnsi" w:cstheme="minorHAnsi"/>
          <w:noProof/>
          <w:sz w:val="24"/>
          <w:szCs w:val="24"/>
        </w:rPr>
        <w:t>Mr</w:t>
      </w:r>
      <w:r w:rsidR="004D79B1">
        <w:rPr>
          <w:rFonts w:asciiTheme="minorHAnsi" w:hAnsiTheme="minorHAnsi" w:cstheme="minorHAnsi"/>
          <w:noProof/>
          <w:sz w:val="24"/>
          <w:szCs w:val="24"/>
        </w:rPr>
        <w:t xml:space="preserve"> </w:t>
      </w:r>
      <w:r w:rsidR="00D16934" w:rsidRPr="00E61FF4">
        <w:rPr>
          <w:rFonts w:asciiTheme="minorHAnsi" w:hAnsiTheme="minorHAnsi" w:cstheme="minorHAnsi"/>
          <w:noProof/>
          <w:sz w:val="24"/>
          <w:szCs w:val="24"/>
        </w:rPr>
        <w:t xml:space="preserve">Kotecha </w:t>
      </w:r>
      <w:r w:rsidR="00362E3C" w:rsidRPr="00E61FF4">
        <w:rPr>
          <w:rFonts w:asciiTheme="minorHAnsi" w:hAnsiTheme="minorHAnsi" w:cstheme="minorHAnsi"/>
          <w:noProof/>
          <w:sz w:val="24"/>
          <w:szCs w:val="24"/>
        </w:rPr>
        <w:t xml:space="preserve"> </w:t>
      </w:r>
    </w:p>
    <w:p w14:paraId="62998E53" w14:textId="77777777" w:rsidR="00FB4EE1" w:rsidRPr="00E61FF4" w:rsidRDefault="00FB4EE1" w:rsidP="00FB4EE1">
      <w:pPr>
        <w:pStyle w:val="Normal0"/>
        <w:jc w:val="both"/>
        <w:rPr>
          <w:rFonts w:asciiTheme="minorHAnsi" w:hAnsiTheme="minorHAnsi" w:cstheme="minorHAnsi"/>
          <w:sz w:val="24"/>
          <w:highlight w:val="yellow"/>
        </w:rPr>
      </w:pPr>
    </w:p>
    <w:p w14:paraId="62998E54" w14:textId="77777777" w:rsidR="00FB4EE1" w:rsidRPr="00E61FF4" w:rsidRDefault="00686F0E" w:rsidP="00FB4EE1">
      <w:pPr>
        <w:pStyle w:val="Arial11BC"/>
        <w:jc w:val="left"/>
        <w:rPr>
          <w:rFonts w:asciiTheme="minorHAnsi" w:hAnsiTheme="minorHAnsi" w:cstheme="minorHAnsi"/>
          <w:bCs/>
          <w:sz w:val="24"/>
          <w:szCs w:val="24"/>
        </w:rPr>
      </w:pPr>
      <w:r w:rsidRPr="00E61FF4">
        <w:rPr>
          <w:rFonts w:asciiTheme="minorHAnsi" w:hAnsiTheme="minorHAnsi" w:cstheme="minorHAnsi"/>
          <w:noProof/>
          <w:color w:val="auto"/>
          <w:sz w:val="24"/>
          <w:szCs w:val="24"/>
        </w:rPr>
        <w:t>Aberdeen House Care Limited</w:t>
      </w:r>
      <w:r w:rsidRPr="00E61FF4">
        <w:rPr>
          <w:rFonts w:asciiTheme="minorHAnsi" w:hAnsiTheme="minorHAnsi" w:cstheme="minorHAnsi"/>
          <w:bCs/>
          <w:sz w:val="24"/>
          <w:szCs w:val="24"/>
        </w:rPr>
        <w:t xml:space="preserve"> </w:t>
      </w:r>
      <w:r w:rsidRPr="00E61FF4">
        <w:rPr>
          <w:rFonts w:asciiTheme="minorHAnsi" w:hAnsiTheme="minorHAnsi" w:cstheme="minorHAnsi"/>
          <w:color w:val="auto"/>
          <w:sz w:val="24"/>
          <w:szCs w:val="24"/>
        </w:rPr>
        <w:t>- (“the Company”)</w:t>
      </w:r>
      <w:r w:rsidRPr="00E61FF4">
        <w:rPr>
          <w:rFonts w:asciiTheme="minorHAnsi" w:hAnsiTheme="minorHAnsi" w:cstheme="minorHAnsi"/>
          <w:bCs/>
          <w:sz w:val="24"/>
          <w:szCs w:val="24"/>
        </w:rPr>
        <w:t xml:space="preserve"> </w:t>
      </w:r>
    </w:p>
    <w:p w14:paraId="62998E55" w14:textId="77777777" w:rsidR="00D82138" w:rsidRPr="00E61FF4" w:rsidRDefault="00686F0E" w:rsidP="00D82138">
      <w:pPr>
        <w:pStyle w:val="NormalB"/>
        <w:rPr>
          <w:rFonts w:asciiTheme="minorHAnsi" w:hAnsiTheme="minorHAnsi" w:cstheme="minorHAnsi"/>
          <w:bCs/>
          <w:sz w:val="24"/>
          <w:szCs w:val="24"/>
        </w:rPr>
      </w:pPr>
      <w:r w:rsidRPr="00E61FF4">
        <w:rPr>
          <w:rFonts w:asciiTheme="minorHAnsi" w:hAnsiTheme="minorHAnsi" w:cstheme="minorHAnsi"/>
          <w:bCs/>
          <w:sz w:val="24"/>
          <w:szCs w:val="24"/>
        </w:rPr>
        <w:t>(In Creditors’ Voluntary Liquidation)</w:t>
      </w:r>
    </w:p>
    <w:p w14:paraId="62998E56" w14:textId="77777777" w:rsidR="00D82138" w:rsidRPr="00E61FF4" w:rsidRDefault="00D82138" w:rsidP="00D82138">
      <w:pPr>
        <w:pStyle w:val="Normal0"/>
        <w:rPr>
          <w:rFonts w:asciiTheme="minorHAnsi" w:hAnsiTheme="minorHAnsi" w:cstheme="minorHAnsi"/>
          <w:sz w:val="24"/>
        </w:rPr>
      </w:pPr>
    </w:p>
    <w:p w14:paraId="39DD9D28" w14:textId="77E32C44" w:rsidR="00EA1E3A" w:rsidRPr="00E61FF4" w:rsidRDefault="00686F0E" w:rsidP="00974BCC">
      <w:pPr>
        <w:pStyle w:val="Normal0"/>
        <w:jc w:val="both"/>
        <w:rPr>
          <w:rFonts w:asciiTheme="minorHAnsi" w:hAnsiTheme="minorHAnsi" w:cstheme="minorHAnsi"/>
          <w:sz w:val="24"/>
        </w:rPr>
      </w:pPr>
      <w:r w:rsidRPr="00E61FF4">
        <w:rPr>
          <w:rFonts w:asciiTheme="minorHAnsi" w:hAnsiTheme="minorHAnsi" w:cstheme="minorHAnsi"/>
          <w:sz w:val="24"/>
        </w:rPr>
        <w:t xml:space="preserve">As you are aware </w:t>
      </w:r>
      <w:r w:rsidR="00EA1E3A" w:rsidRPr="00E61FF4">
        <w:rPr>
          <w:rFonts w:asciiTheme="minorHAnsi" w:hAnsiTheme="minorHAnsi" w:cstheme="minorHAnsi"/>
          <w:sz w:val="24"/>
        </w:rPr>
        <w:t>Gareth David Wilcox of Opus Restructuring LLP, and I were appoint</w:t>
      </w:r>
      <w:r w:rsidR="00B411CC" w:rsidRPr="00E61FF4">
        <w:rPr>
          <w:rFonts w:asciiTheme="minorHAnsi" w:hAnsiTheme="minorHAnsi" w:cstheme="minorHAnsi"/>
          <w:sz w:val="24"/>
        </w:rPr>
        <w:t>ed as</w:t>
      </w:r>
      <w:r w:rsidR="00EA1E3A" w:rsidRPr="00E61FF4">
        <w:rPr>
          <w:rFonts w:asciiTheme="minorHAnsi" w:hAnsiTheme="minorHAnsi" w:cstheme="minorHAnsi"/>
          <w:sz w:val="24"/>
        </w:rPr>
        <w:t xml:space="preserve"> Joint Liquidators of the Company</w:t>
      </w:r>
      <w:r w:rsidR="00AB39E5" w:rsidRPr="00E61FF4">
        <w:rPr>
          <w:rFonts w:asciiTheme="minorHAnsi" w:hAnsiTheme="minorHAnsi" w:cstheme="minorHAnsi"/>
          <w:sz w:val="24"/>
        </w:rPr>
        <w:t xml:space="preserve"> on </w:t>
      </w:r>
      <w:r w:rsidR="00AB39E5" w:rsidRPr="00E61FF4">
        <w:rPr>
          <w:rFonts w:asciiTheme="minorHAnsi" w:hAnsiTheme="minorHAnsi" w:cstheme="minorHAnsi"/>
          <w:noProof/>
          <w:sz w:val="24"/>
        </w:rPr>
        <w:t>Wednesday 17 January 2024</w:t>
      </w:r>
      <w:r w:rsidR="00AB39E5" w:rsidRPr="00E61FF4">
        <w:rPr>
          <w:rFonts w:asciiTheme="minorHAnsi" w:hAnsiTheme="minorHAnsi" w:cstheme="minorHAnsi"/>
          <w:bCs/>
          <w:sz w:val="24"/>
        </w:rPr>
        <w:t>.</w:t>
      </w:r>
      <w:r w:rsidR="00EA1E3A" w:rsidRPr="00E61FF4">
        <w:rPr>
          <w:rFonts w:asciiTheme="minorHAnsi" w:hAnsiTheme="minorHAnsi" w:cstheme="minorHAnsi"/>
          <w:sz w:val="24"/>
        </w:rPr>
        <w:t xml:space="preserve">  As Joint Liquidators of the Company we act both jointly and severally.  </w:t>
      </w:r>
    </w:p>
    <w:p w14:paraId="62998E58" w14:textId="77777777" w:rsidR="00D82138" w:rsidRPr="00E61FF4" w:rsidRDefault="00D82138" w:rsidP="00D82138">
      <w:pPr>
        <w:pStyle w:val="Normal0"/>
        <w:rPr>
          <w:rFonts w:asciiTheme="minorHAnsi" w:hAnsiTheme="minorHAnsi" w:cstheme="minorHAnsi"/>
          <w:sz w:val="24"/>
        </w:rPr>
      </w:pPr>
    </w:p>
    <w:p w14:paraId="62998E59" w14:textId="5933C7E0"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The effect of my appointment as</w:t>
      </w:r>
      <w:r w:rsidR="00AB39E5" w:rsidRPr="00E61FF4">
        <w:rPr>
          <w:rFonts w:asciiTheme="minorHAnsi" w:hAnsiTheme="minorHAnsi" w:cstheme="minorHAnsi"/>
          <w:sz w:val="24"/>
        </w:rPr>
        <w:t xml:space="preserve"> Joint</w:t>
      </w:r>
      <w:r w:rsidRPr="00E61FF4">
        <w:rPr>
          <w:rFonts w:asciiTheme="minorHAnsi" w:hAnsiTheme="minorHAnsi" w:cstheme="minorHAnsi"/>
          <w:sz w:val="24"/>
        </w:rPr>
        <w:t xml:space="preserve"> Liquidator is that your powers as a Director cease.  This means that you have no authority to deal with the Company’s affairs or assets, with the exception of such authority as I may from time to time delegate to you. </w:t>
      </w:r>
    </w:p>
    <w:p w14:paraId="62998E5A" w14:textId="77777777" w:rsidR="00D82138" w:rsidRPr="00E61FF4" w:rsidRDefault="00D82138" w:rsidP="00D82138">
      <w:pPr>
        <w:pStyle w:val="Normal0"/>
        <w:jc w:val="both"/>
        <w:rPr>
          <w:rFonts w:asciiTheme="minorHAnsi" w:hAnsiTheme="minorHAnsi" w:cstheme="minorHAnsi"/>
          <w:sz w:val="24"/>
        </w:rPr>
      </w:pPr>
    </w:p>
    <w:p w14:paraId="62998E5B" w14:textId="3A3C02AD"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would remind you that the Directors of the Company are required by the insolvency legislation to co-operate fully with </w:t>
      </w:r>
      <w:r w:rsidR="009C2513" w:rsidRPr="00E61FF4">
        <w:rPr>
          <w:rFonts w:asciiTheme="minorHAnsi" w:hAnsiTheme="minorHAnsi" w:cstheme="minorHAnsi"/>
          <w:sz w:val="24"/>
        </w:rPr>
        <w:t>the Liquidators</w:t>
      </w:r>
      <w:r w:rsidR="00EF228C" w:rsidRPr="00E61FF4">
        <w:rPr>
          <w:rFonts w:asciiTheme="minorHAnsi" w:hAnsiTheme="minorHAnsi" w:cstheme="minorHAnsi"/>
          <w:sz w:val="24"/>
        </w:rPr>
        <w:t>,</w:t>
      </w:r>
      <w:r w:rsidRPr="00E61FF4">
        <w:rPr>
          <w:rFonts w:asciiTheme="minorHAnsi" w:hAnsiTheme="minorHAnsi" w:cstheme="minorHAnsi"/>
          <w:sz w:val="24"/>
        </w:rPr>
        <w:t xml:space="preserve"> to provide such information concerning the Company and its formation, business dealings, affairs or property as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at any time reasonably require.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also require you to attend to meetings with </w:t>
      </w:r>
      <w:r w:rsidR="00795B19" w:rsidRPr="00E61FF4">
        <w:rPr>
          <w:rFonts w:asciiTheme="minorHAnsi" w:hAnsiTheme="minorHAnsi" w:cstheme="minorHAnsi"/>
          <w:sz w:val="24"/>
        </w:rPr>
        <w:t>us</w:t>
      </w:r>
      <w:r w:rsidR="00EF228C" w:rsidRPr="00E61FF4">
        <w:rPr>
          <w:rFonts w:asciiTheme="minorHAnsi" w:hAnsiTheme="minorHAnsi" w:cstheme="minorHAnsi"/>
          <w:sz w:val="24"/>
        </w:rPr>
        <w:t xml:space="preserve"> </w:t>
      </w:r>
      <w:r w:rsidRPr="00E61FF4">
        <w:rPr>
          <w:rFonts w:asciiTheme="minorHAnsi" w:hAnsiTheme="minorHAnsi" w:cstheme="minorHAnsi"/>
          <w:sz w:val="24"/>
        </w:rPr>
        <w:t xml:space="preserve">at such times as </w:t>
      </w:r>
      <w:r w:rsidR="00EF4A30" w:rsidRPr="00E61FF4">
        <w:rPr>
          <w:rFonts w:asciiTheme="minorHAnsi" w:hAnsiTheme="minorHAnsi" w:cstheme="minorHAnsi"/>
          <w:sz w:val="24"/>
        </w:rPr>
        <w:t>we</w:t>
      </w:r>
      <w:r w:rsidRPr="00E61FF4">
        <w:rPr>
          <w:rFonts w:asciiTheme="minorHAnsi" w:hAnsiTheme="minorHAnsi" w:cstheme="minorHAnsi"/>
          <w:sz w:val="24"/>
        </w:rPr>
        <w:t xml:space="preserve"> may reasonably require.</w:t>
      </w:r>
    </w:p>
    <w:p w14:paraId="62998E5C" w14:textId="77777777" w:rsidR="00D82138" w:rsidRPr="00E61FF4" w:rsidRDefault="00D82138" w:rsidP="00D82138">
      <w:pPr>
        <w:pStyle w:val="Normal0"/>
        <w:jc w:val="both"/>
        <w:rPr>
          <w:rFonts w:asciiTheme="minorHAnsi" w:hAnsiTheme="minorHAnsi" w:cstheme="minorHAnsi"/>
          <w:sz w:val="24"/>
        </w:rPr>
      </w:pPr>
    </w:p>
    <w:p w14:paraId="62998E5D" w14:textId="6D62DCF4"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enclose a list of the Company’s accounting records that you have already delivered to </w:t>
      </w:r>
      <w:r w:rsidR="00EF4A30" w:rsidRPr="00E61FF4">
        <w:rPr>
          <w:rFonts w:asciiTheme="minorHAnsi" w:hAnsiTheme="minorHAnsi" w:cstheme="minorHAnsi"/>
          <w:sz w:val="24"/>
        </w:rPr>
        <w:t xml:space="preserve">us </w:t>
      </w:r>
      <w:r w:rsidRPr="00E61FF4">
        <w:rPr>
          <w:rFonts w:asciiTheme="minorHAnsi" w:hAnsiTheme="minorHAnsi" w:cstheme="minorHAnsi"/>
          <w:sz w:val="24"/>
        </w:rPr>
        <w:t>and would ask you to sign an</w:t>
      </w:r>
      <w:bookmarkStart w:id="0" w:name="ENCLOSE"/>
      <w:r w:rsidRPr="00E61FF4">
        <w:rPr>
          <w:rFonts w:asciiTheme="minorHAnsi" w:hAnsiTheme="minorHAnsi" w:cstheme="minorHAnsi"/>
          <w:sz w:val="24"/>
        </w:rPr>
        <w:t xml:space="preserve">d return that list to me to either confirm that that you have delivered up all of the Company’s accounting records for the last 6 years, or to provide me with information about what other accounting records were maintained, and their current whereabouts. </w:t>
      </w:r>
    </w:p>
    <w:p w14:paraId="62998E5E" w14:textId="77777777" w:rsidR="00D82138" w:rsidRPr="00E61FF4" w:rsidRDefault="00D82138" w:rsidP="00D82138">
      <w:pPr>
        <w:pStyle w:val="Normal0"/>
        <w:jc w:val="both"/>
        <w:rPr>
          <w:rFonts w:asciiTheme="minorHAnsi" w:hAnsiTheme="minorHAnsi" w:cstheme="minorHAnsi"/>
          <w:sz w:val="24"/>
        </w:rPr>
      </w:pPr>
    </w:p>
    <w:bookmarkEnd w:id="0"/>
    <w:p w14:paraId="62998E5F" w14:textId="672BB428"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also enclose a Director’s questionnaire in connection with </w:t>
      </w:r>
      <w:r w:rsidR="00DF2E49" w:rsidRPr="00E61FF4">
        <w:rPr>
          <w:rFonts w:asciiTheme="minorHAnsi" w:hAnsiTheme="minorHAnsi" w:cstheme="minorHAnsi"/>
          <w:sz w:val="24"/>
        </w:rPr>
        <w:t>the Liquidators</w:t>
      </w:r>
      <w:r w:rsidRPr="00E61FF4">
        <w:rPr>
          <w:rFonts w:asciiTheme="minorHAnsi" w:hAnsiTheme="minorHAnsi" w:cstheme="minorHAnsi"/>
          <w:sz w:val="24"/>
        </w:rPr>
        <w:t xml:space="preserve"> statutory dut</w:t>
      </w:r>
      <w:r w:rsidR="00DF2E49" w:rsidRPr="00E61FF4">
        <w:rPr>
          <w:rFonts w:asciiTheme="minorHAnsi" w:hAnsiTheme="minorHAnsi" w:cstheme="minorHAnsi"/>
          <w:sz w:val="24"/>
        </w:rPr>
        <w:t xml:space="preserve">ies </w:t>
      </w:r>
      <w:r w:rsidRPr="00E61FF4">
        <w:rPr>
          <w:rFonts w:asciiTheme="minorHAnsi" w:hAnsiTheme="minorHAnsi" w:cstheme="minorHAnsi"/>
          <w:sz w:val="24"/>
        </w:rPr>
        <w:t>under the Company Directors Disqualification Act to report on the conduct of all those who have been Directors, or have otherwise been involved in the management of the Company, in the last 3 years.  You should complete this to the best of your ability, returning it to me within the next twenty-one days.</w:t>
      </w:r>
    </w:p>
    <w:p w14:paraId="62998E60"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 </w:t>
      </w:r>
    </w:p>
    <w:p w14:paraId="62998E6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Finally, I would also like to take this opportunity to draw your attention to the provisions of section 216 and 217 of the Insolvency Act 1986 which are briefly explained below. </w:t>
      </w:r>
    </w:p>
    <w:p w14:paraId="62998E62" w14:textId="77777777" w:rsidR="00D82138" w:rsidRPr="00E61FF4" w:rsidRDefault="00D82138" w:rsidP="00D82138">
      <w:pPr>
        <w:pStyle w:val="Normal0"/>
        <w:jc w:val="both"/>
        <w:rPr>
          <w:rFonts w:asciiTheme="minorHAnsi" w:hAnsiTheme="minorHAnsi" w:cstheme="minorHAnsi"/>
          <w:sz w:val="24"/>
        </w:rPr>
      </w:pPr>
    </w:p>
    <w:p w14:paraId="62998E6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lastRenderedPageBreak/>
        <w:t>As you are a Director of the Company, once the Company is placed into liquidation you will be prohibited from using any name by which the Company was known, including any trading names, or a name which is so similar as to suggest an association with that Company.</w:t>
      </w:r>
    </w:p>
    <w:p w14:paraId="62998E64" w14:textId="77777777" w:rsidR="00D82138" w:rsidRPr="00E61FF4" w:rsidRDefault="00D82138" w:rsidP="00D82138">
      <w:pPr>
        <w:pStyle w:val="Normal0"/>
        <w:jc w:val="both"/>
        <w:rPr>
          <w:rFonts w:asciiTheme="minorHAnsi" w:hAnsiTheme="minorHAnsi" w:cstheme="minorHAnsi"/>
          <w:sz w:val="24"/>
        </w:rPr>
      </w:pPr>
    </w:p>
    <w:p w14:paraId="62998E65"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The restriction from using a prohibited name applies for the period of 5 years beginning with the day on which the Company is placed into liquidation and except with the permission of the court you cannot: </w:t>
      </w:r>
    </w:p>
    <w:p w14:paraId="62998E66" w14:textId="77777777" w:rsidR="00D82138" w:rsidRPr="00E61FF4" w:rsidRDefault="00D82138" w:rsidP="00D82138">
      <w:pPr>
        <w:pStyle w:val="Normal0"/>
        <w:jc w:val="both"/>
        <w:rPr>
          <w:rFonts w:asciiTheme="minorHAnsi" w:hAnsiTheme="minorHAnsi" w:cstheme="minorHAnsi"/>
          <w:sz w:val="24"/>
        </w:rPr>
      </w:pPr>
    </w:p>
    <w:p w14:paraId="62998E67"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be a Director of any other Company that is known by a prohibited name, or, </w:t>
      </w:r>
    </w:p>
    <w:p w14:paraId="62998E68" w14:textId="77777777" w:rsidR="00D82138" w:rsidRPr="00E61FF4" w:rsidRDefault="00D82138" w:rsidP="00D82138">
      <w:pPr>
        <w:pStyle w:val="Normal0"/>
        <w:jc w:val="both"/>
        <w:rPr>
          <w:rFonts w:asciiTheme="minorHAnsi" w:hAnsiTheme="minorHAnsi" w:cstheme="minorHAnsi"/>
          <w:sz w:val="24"/>
        </w:rPr>
      </w:pPr>
    </w:p>
    <w:p w14:paraId="62998E69"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in any way, whether directly or indirectly, be concerned or take part in the promotion, formation or management of any such Company, or,</w:t>
      </w:r>
    </w:p>
    <w:p w14:paraId="62998E6A" w14:textId="77777777" w:rsidR="00D82138" w:rsidRPr="00E61FF4" w:rsidRDefault="00D82138" w:rsidP="00D82138">
      <w:pPr>
        <w:pStyle w:val="Normal0"/>
        <w:jc w:val="both"/>
        <w:rPr>
          <w:rFonts w:asciiTheme="minorHAnsi" w:hAnsiTheme="minorHAnsi" w:cstheme="minorHAnsi"/>
          <w:sz w:val="24"/>
        </w:rPr>
      </w:pPr>
    </w:p>
    <w:p w14:paraId="62998E6B"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in any way, whether directly or indirectly, be concerned or take part in the carrying on of an unincorporated business under a prohibited name. </w:t>
      </w:r>
    </w:p>
    <w:p w14:paraId="62998E6C" w14:textId="77777777" w:rsidR="00D82138" w:rsidRPr="00E61FF4" w:rsidRDefault="00D82138" w:rsidP="00D82138">
      <w:pPr>
        <w:pStyle w:val="Normal0"/>
        <w:jc w:val="both"/>
        <w:rPr>
          <w:rFonts w:asciiTheme="minorHAnsi" w:hAnsiTheme="minorHAnsi" w:cstheme="minorHAnsi"/>
          <w:sz w:val="24"/>
        </w:rPr>
      </w:pPr>
    </w:p>
    <w:p w14:paraId="62998E6D"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rules 22.1 to 22.7 of The Insolvency (England and Wales) Rules 2016 which provide three exceptions to the restriction imposed by section 216 of the Insolvency Act 1986.  You should note that the interpretation of these rules has been subject to case law and you should seek independent legal advice to ensure that you do not contravene section 216.</w:t>
      </w:r>
    </w:p>
    <w:p w14:paraId="62998E6E"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ab/>
      </w:r>
    </w:p>
    <w:p w14:paraId="62998E6F"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You should note that it is a criminal offence to contravene section 216 of the Insolvency Act 1986 and if you act in contravention of this section you are liable on conviction to imprisonment and/or a fine. </w:t>
      </w:r>
    </w:p>
    <w:p w14:paraId="62998E70" w14:textId="77777777" w:rsidR="00D82138" w:rsidRPr="00E61FF4" w:rsidRDefault="00D82138" w:rsidP="00D82138">
      <w:pPr>
        <w:pStyle w:val="Normal0"/>
        <w:jc w:val="both"/>
        <w:rPr>
          <w:rFonts w:asciiTheme="minorHAnsi" w:hAnsiTheme="minorHAnsi" w:cstheme="minorHAnsi"/>
          <w:sz w:val="24"/>
        </w:rPr>
      </w:pPr>
    </w:p>
    <w:p w14:paraId="62998E7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section 217 of the Insolvency Act 1986, which provides, amongst other things, that a person who is involved in the management of a Company in contravention of section 216 of the Insolvency Act 1986 is personally liable for any debts of the Company incurred during the period of that involvement.</w:t>
      </w:r>
    </w:p>
    <w:p w14:paraId="62998E72" w14:textId="77777777" w:rsidR="00D82138" w:rsidRPr="00E61FF4" w:rsidRDefault="00D82138" w:rsidP="00D82138">
      <w:pPr>
        <w:pStyle w:val="Normal0"/>
        <w:jc w:val="both"/>
        <w:rPr>
          <w:rFonts w:asciiTheme="minorHAnsi" w:hAnsiTheme="minorHAnsi" w:cstheme="minorHAnsi"/>
          <w:sz w:val="24"/>
        </w:rPr>
      </w:pPr>
    </w:p>
    <w:p w14:paraId="62998E7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Copies of sections 216 and 217 of the Insolvency Act 1986 are attached, together with a copy of rules 22.1 to 22.7 of The Insolvency (England and Wales) Rules 2016.</w:t>
      </w:r>
    </w:p>
    <w:p w14:paraId="62998E74" w14:textId="77777777" w:rsidR="00D82138" w:rsidRPr="00E61FF4" w:rsidRDefault="00D82138" w:rsidP="00D82138">
      <w:pPr>
        <w:pStyle w:val="Normal0"/>
        <w:jc w:val="both"/>
        <w:rPr>
          <w:rFonts w:asciiTheme="minorHAnsi" w:hAnsiTheme="minorHAnsi" w:cstheme="minorHAnsi"/>
          <w:sz w:val="24"/>
        </w:rPr>
      </w:pPr>
    </w:p>
    <w:p w14:paraId="6BC912F8"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eastAsia="Calibri" w:hAnsiTheme="minorHAnsi" w:cstheme="minorHAnsi"/>
          <w:sz w:val="24"/>
        </w:rPr>
        <w:t xml:space="preserve">Business Helpline Group Limited and Opus Restructuring LLP </w:t>
      </w:r>
      <w:r w:rsidRPr="00E61FF4">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E61FF4">
        <w:rPr>
          <w:rFonts w:asciiTheme="minorHAnsi" w:eastAsia="Calibri" w:hAnsiTheme="minorHAnsi" w:cstheme="minorHAnsi"/>
          <w:sz w:val="24"/>
        </w:rPr>
        <w:t xml:space="preserve">we </w:t>
      </w:r>
      <w:r w:rsidRPr="00E61FF4">
        <w:rPr>
          <w:rFonts w:asciiTheme="minorHAnsi" w:hAnsiTheme="minorHAnsi" w:cstheme="minorHAnsi"/>
          <w:sz w:val="24"/>
        </w:rPr>
        <w:t xml:space="preserve">use your personal information on our website at   </w:t>
      </w:r>
    </w:p>
    <w:p w14:paraId="1BE99C79"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p>
    <w:p w14:paraId="6C24827B"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hAnsiTheme="minorHAnsi" w:cstheme="minorHAnsi"/>
          <w:sz w:val="24"/>
        </w:rPr>
        <w:t xml:space="preserve">Business Helpline Group Limited </w:t>
      </w:r>
      <w:r w:rsidRPr="00E61FF4">
        <w:rPr>
          <w:rFonts w:asciiTheme="minorHAnsi" w:hAnsiTheme="minorHAnsi" w:cstheme="minorHAnsi"/>
          <w:sz w:val="24"/>
        </w:rPr>
        <w:tab/>
      </w:r>
      <w:r w:rsidRPr="00E61FF4">
        <w:rPr>
          <w:rFonts w:asciiTheme="minorHAnsi" w:hAnsiTheme="minorHAnsi" w:cstheme="minorHAnsi"/>
          <w:sz w:val="24"/>
        </w:rPr>
        <w:tab/>
      </w:r>
      <w:hyperlink r:id="rId10" w:history="1">
        <w:r w:rsidRPr="00E61FF4">
          <w:rPr>
            <w:rStyle w:val="Hyperlink"/>
            <w:rFonts w:asciiTheme="minorHAnsi" w:hAnsiTheme="minorHAnsi" w:cstheme="minorHAnsi"/>
            <w:sz w:val="24"/>
          </w:rPr>
          <w:t>https://businesshelpline.uk/privacy-policy/</w:t>
        </w:r>
      </w:hyperlink>
      <w:r w:rsidRPr="00E61FF4">
        <w:rPr>
          <w:rFonts w:asciiTheme="minorHAnsi" w:hAnsiTheme="minorHAnsi" w:cstheme="minorHAnsi"/>
          <w:sz w:val="24"/>
        </w:rPr>
        <w:t xml:space="preserve">.   </w:t>
      </w:r>
    </w:p>
    <w:p w14:paraId="4FAE8F2F" w14:textId="77777777" w:rsidR="000403DA" w:rsidRPr="00E61FF4" w:rsidRDefault="000403DA" w:rsidP="000403DA">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E61FF4">
        <w:rPr>
          <w:rFonts w:asciiTheme="minorHAnsi" w:hAnsiTheme="minorHAnsi" w:cstheme="minorHAnsi"/>
          <w:sz w:val="24"/>
        </w:rPr>
        <w:t xml:space="preserve">Opus Restructuring LLP </w:t>
      </w:r>
      <w:r w:rsidRPr="00E61FF4">
        <w:rPr>
          <w:rFonts w:asciiTheme="minorHAnsi" w:hAnsiTheme="minorHAnsi" w:cstheme="minorHAnsi"/>
          <w:sz w:val="24"/>
        </w:rPr>
        <w:tab/>
      </w:r>
      <w:r w:rsidRPr="00E61FF4">
        <w:rPr>
          <w:rFonts w:asciiTheme="minorHAnsi" w:hAnsiTheme="minorHAnsi" w:cstheme="minorHAnsi"/>
          <w:sz w:val="24"/>
        </w:rPr>
        <w:tab/>
      </w:r>
      <w:r w:rsidRPr="00E61FF4">
        <w:rPr>
          <w:rFonts w:asciiTheme="minorHAnsi" w:hAnsiTheme="minorHAnsi" w:cstheme="minorHAnsi"/>
          <w:sz w:val="24"/>
        </w:rPr>
        <w:tab/>
      </w:r>
      <w:hyperlink r:id="rId11" w:history="1">
        <w:r w:rsidRPr="00E61FF4">
          <w:rPr>
            <w:rStyle w:val="Hyperlink"/>
            <w:rFonts w:asciiTheme="minorHAnsi" w:hAnsiTheme="minorHAnsi" w:cstheme="minorHAnsi"/>
            <w:sz w:val="24"/>
          </w:rPr>
          <w:t>www.opusllp.com/privacy-policy</w:t>
        </w:r>
      </w:hyperlink>
      <w:r w:rsidRPr="00E61FF4">
        <w:rPr>
          <w:rFonts w:asciiTheme="minorHAnsi" w:hAnsiTheme="minorHAnsi" w:cstheme="minorHAnsi"/>
          <w:color w:val="000000"/>
          <w:sz w:val="24"/>
        </w:rPr>
        <w:t>.</w:t>
      </w:r>
    </w:p>
    <w:p w14:paraId="62998E76" w14:textId="77777777" w:rsidR="00D82138" w:rsidRPr="00E61FF4" w:rsidRDefault="00D82138" w:rsidP="00D82138">
      <w:pPr>
        <w:pStyle w:val="Normal0"/>
        <w:overflowPunct w:val="0"/>
        <w:autoSpaceDE w:val="0"/>
        <w:autoSpaceDN w:val="0"/>
        <w:adjustRightInd w:val="0"/>
        <w:jc w:val="both"/>
        <w:textAlignment w:val="baseline"/>
        <w:rPr>
          <w:rFonts w:asciiTheme="minorHAnsi" w:hAnsiTheme="minorHAnsi" w:cstheme="minorHAnsi"/>
          <w:sz w:val="24"/>
        </w:rPr>
      </w:pPr>
    </w:p>
    <w:p w14:paraId="62998E77" w14:textId="77777777" w:rsidR="00D82138" w:rsidRPr="00E61FF4" w:rsidRDefault="00686F0E" w:rsidP="5DDDD720">
      <w:pPr>
        <w:pStyle w:val="Normal0"/>
        <w:jc w:val="both"/>
        <w:rPr>
          <w:rFonts w:asciiTheme="minorHAnsi" w:hAnsiTheme="minorHAnsi" w:cstheme="minorHAnsi"/>
          <w:sz w:val="24"/>
        </w:rPr>
      </w:pPr>
      <w:r w:rsidRPr="00E61FF4">
        <w:rPr>
          <w:rFonts w:asciiTheme="minorHAnsi" w:hAnsiTheme="minorHAnsi" w:cstheme="minorHAnsi"/>
          <w:sz w:val="24"/>
        </w:rPr>
        <w:t>If you have any queries regarding this letter, please contact Kerry Marsh</w:t>
      </w:r>
      <w:r w:rsidRPr="00E61FF4">
        <w:rPr>
          <w:rFonts w:asciiTheme="minorHAnsi" w:hAnsiTheme="minorHAnsi" w:cstheme="minorHAnsi"/>
          <w:noProof/>
          <w:sz w:val="24"/>
        </w:rPr>
        <w:t xml:space="preserve"> by email a</w:t>
      </w:r>
      <w:r w:rsidRPr="00E61FF4">
        <w:rPr>
          <w:rFonts w:asciiTheme="minorHAnsi" w:hAnsiTheme="minorHAnsi" w:cstheme="minorHAnsi"/>
          <w:sz w:val="24"/>
        </w:rPr>
        <w:t xml:space="preserve">t support@businesshelpline.uk, or by phone </w:t>
      </w:r>
      <w:r w:rsidRPr="00E61FF4">
        <w:rPr>
          <w:rFonts w:asciiTheme="minorHAnsi" w:eastAsiaTheme="minorEastAsia" w:hAnsiTheme="minorHAnsi" w:cstheme="minorHAnsi"/>
          <w:noProof/>
          <w:sz w:val="24"/>
        </w:rPr>
        <w:t>on</w:t>
      </w:r>
      <w:r w:rsidRPr="00E61FF4">
        <w:rPr>
          <w:rFonts w:asciiTheme="minorHAnsi" w:eastAsiaTheme="minorEastAsia" w:hAnsiTheme="minorHAnsi" w:cstheme="minorHAnsi"/>
          <w:sz w:val="24"/>
        </w:rPr>
        <w:t xml:space="preserve"> </w:t>
      </w:r>
      <w:r w:rsidR="2D7568A6" w:rsidRPr="00E61FF4">
        <w:rPr>
          <w:rFonts w:asciiTheme="minorHAnsi" w:eastAsiaTheme="minorEastAsia" w:hAnsiTheme="minorHAnsi" w:cstheme="minorHAnsi"/>
          <w:sz w:val="24"/>
        </w:rPr>
        <w:t>01282 502832</w:t>
      </w:r>
      <w:r w:rsidRPr="00E61FF4">
        <w:rPr>
          <w:rFonts w:asciiTheme="minorHAnsi" w:eastAsiaTheme="minorEastAsia" w:hAnsiTheme="minorHAnsi" w:cstheme="minorHAnsi"/>
          <w:sz w:val="24"/>
        </w:rPr>
        <w:t>.</w:t>
      </w:r>
    </w:p>
    <w:p w14:paraId="62998E78" w14:textId="77777777" w:rsidR="00D82138" w:rsidRPr="00E61FF4" w:rsidRDefault="00D82138" w:rsidP="00D82138">
      <w:pPr>
        <w:pStyle w:val="Normal0"/>
        <w:tabs>
          <w:tab w:val="left" w:pos="7371"/>
        </w:tabs>
        <w:jc w:val="both"/>
        <w:rPr>
          <w:rFonts w:asciiTheme="minorHAnsi" w:hAnsiTheme="minorHAnsi" w:cstheme="minorHAnsi"/>
          <w:sz w:val="24"/>
        </w:rPr>
      </w:pPr>
    </w:p>
    <w:p w14:paraId="52DC0E98" w14:textId="77777777" w:rsidR="000B35B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sz w:val="24"/>
        </w:rPr>
        <w:lastRenderedPageBreak/>
        <w:t>Yours faithfully</w:t>
      </w:r>
    </w:p>
    <w:p w14:paraId="62998E7C" w14:textId="7C47357E" w:rsidR="00FB4EE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noProof/>
          <w:sz w:val="24"/>
        </w:rPr>
        <w:drawing>
          <wp:inline distT="0" distB="0" distL="0" distR="0" wp14:anchorId="62998E95" wp14:editId="62998E96">
            <wp:extent cx="1466850" cy="528365"/>
            <wp:effectExtent l="0" t="0" r="0" b="508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70104" cy="529537"/>
                    </a:xfrm>
                    <a:prstGeom prst="rect">
                      <a:avLst/>
                    </a:prstGeom>
                    <a:noFill/>
                    <a:ln>
                      <a:noFill/>
                    </a:ln>
                  </pic:spPr>
                </pic:pic>
              </a:graphicData>
            </a:graphic>
          </wp:inline>
        </w:drawing>
      </w:r>
    </w:p>
    <w:p w14:paraId="62998E7D" w14:textId="77777777" w:rsidR="00FB4EE1" w:rsidRPr="00E61FF4" w:rsidRDefault="00686F0E" w:rsidP="00FB4EE1">
      <w:pPr>
        <w:pStyle w:val="NormalIndent"/>
        <w:keepLines/>
        <w:spacing w:after="0"/>
        <w:ind w:left="0"/>
        <w:rPr>
          <w:rFonts w:asciiTheme="minorHAnsi" w:hAnsiTheme="minorHAnsi" w:cstheme="minorHAnsi"/>
          <w:bCs/>
          <w:szCs w:val="24"/>
        </w:rPr>
      </w:pPr>
      <w:r w:rsidRPr="00E61FF4">
        <w:rPr>
          <w:rFonts w:asciiTheme="minorHAnsi" w:hAnsiTheme="minorHAnsi" w:cstheme="minorHAnsi"/>
          <w:bCs/>
          <w:noProof/>
          <w:szCs w:val="24"/>
        </w:rPr>
        <w:t>Laura Stewart</w:t>
      </w:r>
    </w:p>
    <w:p w14:paraId="62998E7E" w14:textId="09F8ECFD" w:rsidR="00D82138" w:rsidRPr="00E61FF4" w:rsidRDefault="000403DA" w:rsidP="00D82138">
      <w:pPr>
        <w:pStyle w:val="NormalB"/>
        <w:jc w:val="both"/>
        <w:rPr>
          <w:rFonts w:asciiTheme="minorHAnsi" w:hAnsiTheme="minorHAnsi" w:cstheme="minorHAnsi"/>
          <w:sz w:val="24"/>
          <w:szCs w:val="24"/>
        </w:rPr>
      </w:pPr>
      <w:r w:rsidRPr="00E61FF4">
        <w:rPr>
          <w:rFonts w:asciiTheme="minorHAnsi" w:hAnsiTheme="minorHAnsi" w:cstheme="minorHAnsi"/>
          <w:b w:val="0"/>
          <w:sz w:val="24"/>
          <w:szCs w:val="24"/>
        </w:rPr>
        <w:t>Joint Li</w:t>
      </w:r>
      <w:r w:rsidR="00FB4EE1" w:rsidRPr="00E61FF4">
        <w:rPr>
          <w:rFonts w:asciiTheme="minorHAnsi" w:hAnsiTheme="minorHAnsi" w:cstheme="minorHAnsi"/>
          <w:b w:val="0"/>
          <w:sz w:val="24"/>
          <w:szCs w:val="24"/>
        </w:rPr>
        <w:t>quidator</w:t>
      </w:r>
    </w:p>
    <w:p w14:paraId="62998E7F" w14:textId="77777777" w:rsidR="0014748B" w:rsidRPr="00E61FF4" w:rsidRDefault="0014748B" w:rsidP="00D36E44">
      <w:pPr>
        <w:pStyle w:val="Normal0"/>
        <w:jc w:val="both"/>
        <w:rPr>
          <w:rFonts w:asciiTheme="minorHAnsi" w:hAnsiTheme="minorHAnsi" w:cstheme="minorHAnsi"/>
          <w:sz w:val="24"/>
        </w:rPr>
      </w:pPr>
    </w:p>
    <w:p w14:paraId="62998E80" w14:textId="77777777" w:rsidR="005225BA" w:rsidRPr="00E61FF4" w:rsidRDefault="005225BA" w:rsidP="00D36E44">
      <w:pPr>
        <w:pStyle w:val="Normal0"/>
        <w:jc w:val="both"/>
        <w:rPr>
          <w:rFonts w:asciiTheme="minorHAnsi" w:hAnsiTheme="minorHAnsi" w:cstheme="minorHAnsi"/>
          <w:sz w:val="24"/>
        </w:rPr>
      </w:pPr>
    </w:p>
    <w:p w14:paraId="62998E81" w14:textId="77777777" w:rsidR="00BE0EA0" w:rsidRPr="00E61FF4" w:rsidRDefault="00BE0EA0" w:rsidP="00D36E44">
      <w:pPr>
        <w:pStyle w:val="Normal0"/>
        <w:jc w:val="both"/>
        <w:rPr>
          <w:rFonts w:asciiTheme="minorHAnsi" w:hAnsiTheme="minorHAnsi" w:cstheme="minorHAnsi"/>
          <w:bCs/>
          <w:i/>
          <w:color w:val="FF0000"/>
          <w:sz w:val="24"/>
        </w:rPr>
      </w:pPr>
    </w:p>
    <w:p w14:paraId="62998E82" w14:textId="77777777" w:rsidR="0055308B" w:rsidRPr="00E61FF4" w:rsidRDefault="0055308B" w:rsidP="00D36E44">
      <w:pPr>
        <w:pStyle w:val="Normal0"/>
        <w:jc w:val="both"/>
        <w:rPr>
          <w:rFonts w:asciiTheme="minorHAnsi" w:hAnsiTheme="minorHAnsi" w:cstheme="minorHAnsi"/>
          <w:sz w:val="24"/>
        </w:rPr>
      </w:pPr>
    </w:p>
    <w:p w14:paraId="62998E83" w14:textId="77777777" w:rsidR="00AF1A16" w:rsidRPr="00E61FF4" w:rsidRDefault="00AF1A16" w:rsidP="00D36E44">
      <w:pPr>
        <w:pStyle w:val="Normal0"/>
        <w:jc w:val="both"/>
        <w:rPr>
          <w:rFonts w:asciiTheme="minorHAnsi" w:hAnsiTheme="minorHAnsi" w:cstheme="minorHAnsi"/>
          <w:sz w:val="24"/>
        </w:rPr>
      </w:pPr>
    </w:p>
    <w:p w14:paraId="62998E84" w14:textId="77777777" w:rsidR="00AF1A16" w:rsidRPr="00E61FF4" w:rsidRDefault="00AF1A16" w:rsidP="00D36E44">
      <w:pPr>
        <w:pStyle w:val="Normal0"/>
        <w:jc w:val="both"/>
        <w:rPr>
          <w:rFonts w:asciiTheme="minorHAnsi" w:hAnsiTheme="minorHAnsi" w:cstheme="minorHAnsi"/>
          <w:sz w:val="24"/>
        </w:rPr>
      </w:pPr>
    </w:p>
    <w:p w14:paraId="62998E85" w14:textId="77777777" w:rsidR="00AF1A16" w:rsidRPr="00E61FF4" w:rsidRDefault="00AF1A16" w:rsidP="00D36E44">
      <w:pPr>
        <w:pStyle w:val="Normal0"/>
        <w:jc w:val="both"/>
        <w:rPr>
          <w:rFonts w:asciiTheme="minorHAnsi" w:hAnsiTheme="minorHAnsi" w:cstheme="minorHAnsi"/>
          <w:sz w:val="24"/>
        </w:rPr>
      </w:pPr>
    </w:p>
    <w:p w14:paraId="62998E86" w14:textId="77777777" w:rsidR="00AF1A16" w:rsidRPr="00E61FF4" w:rsidRDefault="00AF1A16" w:rsidP="00D36E44">
      <w:pPr>
        <w:pStyle w:val="Normal0"/>
        <w:jc w:val="both"/>
        <w:rPr>
          <w:rFonts w:asciiTheme="minorHAnsi" w:hAnsiTheme="minorHAnsi" w:cstheme="minorHAnsi"/>
          <w:sz w:val="24"/>
        </w:rPr>
      </w:pPr>
    </w:p>
    <w:p w14:paraId="62998E87" w14:textId="77777777" w:rsidR="00AF1A16" w:rsidRPr="00E61FF4" w:rsidRDefault="00AF1A16" w:rsidP="00D36E44">
      <w:pPr>
        <w:pStyle w:val="Normal0"/>
        <w:jc w:val="both"/>
        <w:rPr>
          <w:rFonts w:asciiTheme="minorHAnsi" w:hAnsiTheme="minorHAnsi" w:cstheme="minorHAnsi"/>
          <w:sz w:val="24"/>
        </w:rPr>
      </w:pPr>
    </w:p>
    <w:p w14:paraId="62998E88" w14:textId="77777777" w:rsidR="00AF1A16" w:rsidRPr="00E61FF4" w:rsidRDefault="00AF1A16" w:rsidP="00D36E44">
      <w:pPr>
        <w:pStyle w:val="Normal0"/>
        <w:jc w:val="both"/>
        <w:rPr>
          <w:rFonts w:asciiTheme="minorHAnsi" w:hAnsiTheme="minorHAnsi" w:cstheme="minorHAnsi"/>
          <w:sz w:val="24"/>
        </w:rPr>
      </w:pPr>
    </w:p>
    <w:p w14:paraId="62998E89" w14:textId="77777777" w:rsidR="00AF1A16" w:rsidRPr="00E61FF4" w:rsidRDefault="00AF1A16" w:rsidP="00D36E44">
      <w:pPr>
        <w:pStyle w:val="Normal0"/>
        <w:jc w:val="both"/>
        <w:rPr>
          <w:rFonts w:asciiTheme="minorHAnsi" w:hAnsiTheme="minorHAnsi" w:cstheme="minorHAnsi"/>
          <w:sz w:val="24"/>
        </w:rPr>
      </w:pPr>
    </w:p>
    <w:p w14:paraId="62998E8A" w14:textId="77777777" w:rsidR="00AF1A16" w:rsidRPr="00E61FF4" w:rsidRDefault="00AF1A16" w:rsidP="00D36E44">
      <w:pPr>
        <w:pStyle w:val="Normal0"/>
        <w:jc w:val="both"/>
        <w:rPr>
          <w:rFonts w:asciiTheme="minorHAnsi" w:hAnsiTheme="minorHAnsi" w:cstheme="minorHAnsi"/>
          <w:sz w:val="24"/>
        </w:rPr>
      </w:pPr>
    </w:p>
    <w:p w14:paraId="62998E8B" w14:textId="77777777" w:rsidR="00AF1A16" w:rsidRPr="00E61FF4" w:rsidRDefault="00AF1A16" w:rsidP="00D36E44">
      <w:pPr>
        <w:pStyle w:val="Normal0"/>
        <w:jc w:val="both"/>
        <w:rPr>
          <w:rFonts w:asciiTheme="minorHAnsi" w:hAnsiTheme="minorHAnsi" w:cstheme="minorHAnsi"/>
          <w:sz w:val="24"/>
        </w:rPr>
      </w:pPr>
    </w:p>
    <w:p w14:paraId="62998E8C" w14:textId="77777777" w:rsidR="00AF1A16" w:rsidRPr="00E61FF4" w:rsidRDefault="00AF1A16" w:rsidP="00D36E44">
      <w:pPr>
        <w:pStyle w:val="Normal0"/>
        <w:jc w:val="both"/>
        <w:rPr>
          <w:rFonts w:asciiTheme="minorHAnsi" w:hAnsiTheme="minorHAnsi" w:cstheme="minorHAnsi"/>
          <w:sz w:val="24"/>
        </w:rPr>
      </w:pPr>
    </w:p>
    <w:p w14:paraId="62998E8D" w14:textId="77777777" w:rsidR="00AF1A16" w:rsidRPr="00E61FF4" w:rsidRDefault="00AF1A16" w:rsidP="00D36E44">
      <w:pPr>
        <w:pStyle w:val="Normal0"/>
        <w:jc w:val="both"/>
        <w:rPr>
          <w:rFonts w:asciiTheme="minorHAnsi" w:hAnsiTheme="minorHAnsi" w:cstheme="minorHAnsi"/>
          <w:sz w:val="24"/>
        </w:rPr>
      </w:pPr>
    </w:p>
    <w:p w14:paraId="62998E8E" w14:textId="77777777" w:rsidR="00AF1A16" w:rsidRPr="00E61FF4" w:rsidRDefault="00AF1A16" w:rsidP="00D36E44">
      <w:pPr>
        <w:pStyle w:val="Normal0"/>
        <w:jc w:val="both"/>
        <w:rPr>
          <w:rFonts w:asciiTheme="minorHAnsi" w:hAnsiTheme="minorHAnsi" w:cstheme="minorHAnsi"/>
          <w:sz w:val="24"/>
        </w:rPr>
      </w:pPr>
    </w:p>
    <w:p w14:paraId="62998E8F" w14:textId="77777777" w:rsidR="00AF1A16" w:rsidRPr="00E61FF4" w:rsidRDefault="00AF1A16" w:rsidP="00D36E44">
      <w:pPr>
        <w:pStyle w:val="Normal0"/>
        <w:jc w:val="both"/>
        <w:rPr>
          <w:rFonts w:asciiTheme="minorHAnsi" w:hAnsiTheme="minorHAnsi" w:cstheme="minorHAnsi"/>
          <w:sz w:val="24"/>
        </w:rPr>
      </w:pPr>
    </w:p>
    <w:p w14:paraId="62998E90" w14:textId="77777777" w:rsidR="00AF1A16" w:rsidRPr="00E61FF4" w:rsidRDefault="00AF1A16" w:rsidP="00D36E44">
      <w:pPr>
        <w:pStyle w:val="Normal0"/>
        <w:jc w:val="both"/>
        <w:rPr>
          <w:rFonts w:asciiTheme="minorHAnsi" w:hAnsiTheme="minorHAnsi" w:cstheme="minorHAnsi"/>
          <w:sz w:val="24"/>
        </w:rPr>
      </w:pPr>
    </w:p>
    <w:p w14:paraId="62998E91" w14:textId="77777777" w:rsidR="00AF1A16" w:rsidRPr="00E61FF4" w:rsidRDefault="00AF1A16" w:rsidP="00D36E44">
      <w:pPr>
        <w:pStyle w:val="Normal0"/>
        <w:jc w:val="both"/>
        <w:rPr>
          <w:rFonts w:asciiTheme="minorHAnsi" w:hAnsiTheme="minorHAnsi" w:cstheme="minorHAnsi"/>
          <w:sz w:val="24"/>
        </w:rPr>
      </w:pPr>
    </w:p>
    <w:p w14:paraId="62998E92" w14:textId="77777777" w:rsidR="00AF1A16" w:rsidRPr="00E61FF4" w:rsidRDefault="00AF1A16" w:rsidP="00D36E44">
      <w:pPr>
        <w:pStyle w:val="Normal0"/>
        <w:jc w:val="both"/>
        <w:rPr>
          <w:rFonts w:asciiTheme="minorHAnsi" w:hAnsiTheme="minorHAnsi" w:cstheme="minorHAnsi"/>
          <w:sz w:val="24"/>
        </w:rPr>
      </w:pPr>
    </w:p>
    <w:p w14:paraId="62998E93" w14:textId="77777777" w:rsidR="00AF1A16" w:rsidRPr="00E61FF4" w:rsidRDefault="00AF1A16" w:rsidP="00D36E44">
      <w:pPr>
        <w:pStyle w:val="Normal0"/>
        <w:jc w:val="both"/>
        <w:rPr>
          <w:rFonts w:asciiTheme="minorHAnsi" w:hAnsiTheme="minorHAnsi" w:cstheme="minorHAnsi"/>
          <w:sz w:val="24"/>
        </w:rPr>
      </w:pPr>
    </w:p>
    <w:p w14:paraId="62998E94" w14:textId="77777777" w:rsidR="00A77B3E" w:rsidRPr="00E61FF4" w:rsidRDefault="00A77B3E">
      <w:pPr>
        <w:rPr>
          <w:rFonts w:asciiTheme="minorHAnsi" w:hAnsiTheme="minorHAnsi" w:cstheme="minorHAnsi"/>
        </w:rPr>
      </w:pPr>
    </w:p>
    <w:sectPr w:rsidR="00A77B3E" w:rsidRPr="00E61FF4" w:rsidSect="00F835D4">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9E89" w14:textId="77777777" w:rsidR="00F835D4" w:rsidRDefault="00F835D4">
      <w:r>
        <w:separator/>
      </w:r>
    </w:p>
  </w:endnote>
  <w:endnote w:type="continuationSeparator" w:id="0">
    <w:p w14:paraId="370937CD" w14:textId="77777777" w:rsidR="00F835D4" w:rsidRDefault="00F8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B"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C"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62998E9D"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62998E9E"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62998E9F" w14:textId="77777777" w:rsidR="00B1097F" w:rsidRPr="00B3747B" w:rsidRDefault="00686F0E"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62998EA0"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3"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bookmarkStart w:id="1"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62998EA4"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62998EA5"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1"/>
  <w:p w14:paraId="62998EA6" w14:textId="77777777" w:rsidR="00FC3B18" w:rsidRPr="00C93FA4" w:rsidRDefault="00686F0E"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62998EA7"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C31F" w14:textId="77777777" w:rsidR="00F835D4" w:rsidRDefault="00F835D4">
      <w:r>
        <w:separator/>
      </w:r>
    </w:p>
  </w:footnote>
  <w:footnote w:type="continuationSeparator" w:id="0">
    <w:p w14:paraId="271706B5" w14:textId="77777777" w:rsidR="00F835D4" w:rsidRDefault="00F83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7" w14:textId="77777777" w:rsidR="00B1097F" w:rsidRDefault="00686F0E">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62998E98"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9" w14:textId="1D439A1B"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24E7A961">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86F0E" w:rsidRPr="00FC3B18">
      <w:rPr>
        <w:rFonts w:ascii="Noto Sans" w:hAnsi="Arimo" w:cs="Arimo"/>
        <w:color w:val="002453"/>
        <w:sz w:val="37"/>
        <w:szCs w:val="22"/>
      </w:rPr>
      <w:t>Business</w:t>
    </w:r>
    <w:r w:rsidR="00686F0E" w:rsidRPr="00FC3B18">
      <w:rPr>
        <w:rFonts w:ascii="Noto Sans" w:hAnsi="Arimo" w:cs="Arimo"/>
        <w:color w:val="002453"/>
        <w:spacing w:val="-51"/>
        <w:sz w:val="37"/>
        <w:szCs w:val="22"/>
      </w:rPr>
      <w:t xml:space="preserve"> </w:t>
    </w:r>
    <w:r w:rsidR="00686F0E" w:rsidRPr="00FC3B18">
      <w:rPr>
        <w:rFonts w:ascii="Noto Sans" w:hAnsi="Arimo" w:cs="Arimo"/>
        <w:color w:val="20AC94"/>
        <w:sz w:val="37"/>
        <w:szCs w:val="22"/>
      </w:rPr>
      <w:t>Helpline</w:t>
    </w:r>
  </w:p>
  <w:p w14:paraId="62998E9A"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1" w14:textId="114F1933"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45E2D5C7">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86F0E" w:rsidRPr="00FC3B18">
      <w:rPr>
        <w:rFonts w:ascii="Noto Sans" w:hAnsi="Arimo" w:cs="Arimo"/>
        <w:color w:val="002453"/>
        <w:sz w:val="37"/>
        <w:szCs w:val="22"/>
      </w:rPr>
      <w:t>Business</w:t>
    </w:r>
    <w:r w:rsidR="00686F0E" w:rsidRPr="00FC3B18">
      <w:rPr>
        <w:rFonts w:ascii="Noto Sans" w:hAnsi="Arimo" w:cs="Arimo"/>
        <w:color w:val="002453"/>
        <w:spacing w:val="-51"/>
        <w:sz w:val="37"/>
        <w:szCs w:val="22"/>
      </w:rPr>
      <w:t xml:space="preserve"> </w:t>
    </w:r>
    <w:r w:rsidR="00686F0E" w:rsidRPr="00FC3B18">
      <w:rPr>
        <w:rFonts w:ascii="Noto Sans" w:hAnsi="Arimo" w:cs="Arimo"/>
        <w:color w:val="20AC94"/>
        <w:sz w:val="37"/>
        <w:szCs w:val="22"/>
      </w:rPr>
      <w:t>Helpline</w:t>
    </w:r>
  </w:p>
  <w:p w14:paraId="62998EA2"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0666A36"/>
    <w:multiLevelType w:val="hybridMultilevel"/>
    <w:tmpl w:val="E0AA9D54"/>
    <w:lvl w:ilvl="0" w:tplc="A47A5862">
      <w:start w:val="1"/>
      <w:numFmt w:val="lowerLetter"/>
      <w:lvlText w:val="%1)"/>
      <w:lvlJc w:val="left"/>
      <w:pPr>
        <w:ind w:left="720" w:hanging="360"/>
      </w:pPr>
    </w:lvl>
    <w:lvl w:ilvl="1" w:tplc="1EE8F240" w:tentative="1">
      <w:start w:val="1"/>
      <w:numFmt w:val="lowerLetter"/>
      <w:lvlText w:val="%2."/>
      <w:lvlJc w:val="left"/>
      <w:pPr>
        <w:ind w:left="1440" w:hanging="360"/>
      </w:pPr>
    </w:lvl>
    <w:lvl w:ilvl="2" w:tplc="2E90B67A" w:tentative="1">
      <w:start w:val="1"/>
      <w:numFmt w:val="lowerRoman"/>
      <w:lvlText w:val="%3."/>
      <w:lvlJc w:val="right"/>
      <w:pPr>
        <w:ind w:left="2160" w:hanging="180"/>
      </w:pPr>
    </w:lvl>
    <w:lvl w:ilvl="3" w:tplc="1DA47E48" w:tentative="1">
      <w:start w:val="1"/>
      <w:numFmt w:val="decimal"/>
      <w:lvlText w:val="%4."/>
      <w:lvlJc w:val="left"/>
      <w:pPr>
        <w:ind w:left="2880" w:hanging="360"/>
      </w:pPr>
    </w:lvl>
    <w:lvl w:ilvl="4" w:tplc="16620C66" w:tentative="1">
      <w:start w:val="1"/>
      <w:numFmt w:val="lowerLetter"/>
      <w:lvlText w:val="%5."/>
      <w:lvlJc w:val="left"/>
      <w:pPr>
        <w:ind w:left="3600" w:hanging="360"/>
      </w:pPr>
    </w:lvl>
    <w:lvl w:ilvl="5" w:tplc="28FA53CE" w:tentative="1">
      <w:start w:val="1"/>
      <w:numFmt w:val="lowerRoman"/>
      <w:lvlText w:val="%6."/>
      <w:lvlJc w:val="right"/>
      <w:pPr>
        <w:ind w:left="4320" w:hanging="180"/>
      </w:pPr>
    </w:lvl>
    <w:lvl w:ilvl="6" w:tplc="947249FE" w:tentative="1">
      <w:start w:val="1"/>
      <w:numFmt w:val="decimal"/>
      <w:lvlText w:val="%7."/>
      <w:lvlJc w:val="left"/>
      <w:pPr>
        <w:ind w:left="5040" w:hanging="360"/>
      </w:pPr>
    </w:lvl>
    <w:lvl w:ilvl="7" w:tplc="2168E3EC" w:tentative="1">
      <w:start w:val="1"/>
      <w:numFmt w:val="lowerLetter"/>
      <w:lvlText w:val="%8."/>
      <w:lvlJc w:val="left"/>
      <w:pPr>
        <w:ind w:left="5760" w:hanging="360"/>
      </w:pPr>
    </w:lvl>
    <w:lvl w:ilvl="8" w:tplc="8EB6837A" w:tentative="1">
      <w:start w:val="1"/>
      <w:numFmt w:val="lowerRoman"/>
      <w:lvlText w:val="%9."/>
      <w:lvlJc w:val="right"/>
      <w:pPr>
        <w:ind w:left="6480" w:hanging="180"/>
      </w:pPr>
    </w:lvl>
  </w:abstractNum>
  <w:num w:numId="1" w16cid:durableId="70464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403DA"/>
    <w:rsid w:val="000B35B1"/>
    <w:rsid w:val="0014748B"/>
    <w:rsid w:val="00315024"/>
    <w:rsid w:val="00324D63"/>
    <w:rsid w:val="00362E3C"/>
    <w:rsid w:val="003A106B"/>
    <w:rsid w:val="003A4E89"/>
    <w:rsid w:val="003C062E"/>
    <w:rsid w:val="00441386"/>
    <w:rsid w:val="004D79B1"/>
    <w:rsid w:val="005225BA"/>
    <w:rsid w:val="0055308B"/>
    <w:rsid w:val="00592A32"/>
    <w:rsid w:val="00621386"/>
    <w:rsid w:val="00680507"/>
    <w:rsid w:val="00686F0E"/>
    <w:rsid w:val="0073694A"/>
    <w:rsid w:val="00795B19"/>
    <w:rsid w:val="008E1F0E"/>
    <w:rsid w:val="009345F5"/>
    <w:rsid w:val="009522B3"/>
    <w:rsid w:val="00974BCC"/>
    <w:rsid w:val="00983D6F"/>
    <w:rsid w:val="009C2513"/>
    <w:rsid w:val="00A46630"/>
    <w:rsid w:val="00A77B3E"/>
    <w:rsid w:val="00AB39E5"/>
    <w:rsid w:val="00AD0062"/>
    <w:rsid w:val="00AF1A16"/>
    <w:rsid w:val="00B1097F"/>
    <w:rsid w:val="00B3747B"/>
    <w:rsid w:val="00B411CC"/>
    <w:rsid w:val="00BE0EA0"/>
    <w:rsid w:val="00BF699F"/>
    <w:rsid w:val="00C93FA4"/>
    <w:rsid w:val="00CA2A55"/>
    <w:rsid w:val="00D16934"/>
    <w:rsid w:val="00D36E44"/>
    <w:rsid w:val="00D64F0B"/>
    <w:rsid w:val="00D82138"/>
    <w:rsid w:val="00DF2E49"/>
    <w:rsid w:val="00E61FF4"/>
    <w:rsid w:val="00EA1E3A"/>
    <w:rsid w:val="00EF228C"/>
    <w:rsid w:val="00EF4A30"/>
    <w:rsid w:val="00F16DBD"/>
    <w:rsid w:val="00F835D4"/>
    <w:rsid w:val="00FB4EE1"/>
    <w:rsid w:val="00FC3B18"/>
    <w:rsid w:val="00FC63B8"/>
    <w:rsid w:val="2D7568A6"/>
    <w:rsid w:val="5DDDD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98E47"/>
  <w15:docId w15:val="{2BB4F820-76CC-4039-94CA-7299CAAE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FB4EE1"/>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FB4EE1"/>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FB4EE1"/>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FB4EE1"/>
    <w:rPr>
      <w:rFonts w:ascii="Arial" w:eastAsia="Times New Roman" w:hAnsi="Arial" w:cs="Times New Roman"/>
      <w:b/>
      <w:color w:val="365F91" w:themeColor="accent1" w:themeShade="BF"/>
      <w:sz w:val="28"/>
      <w:szCs w:val="28"/>
      <w:lang w:val="en-GB"/>
    </w:rPr>
  </w:style>
  <w:style w:type="paragraph" w:customStyle="1" w:styleId="NormalB">
    <w:name w:val="Normal B"/>
    <w:basedOn w:val="Normal"/>
    <w:next w:val="Normal0"/>
    <w:qFormat/>
    <w:rsid w:val="00661290"/>
    <w:rPr>
      <w:rFonts w:ascii="Arial" w:hAnsi="Arial" w:cs="Arial"/>
      <w:b/>
      <w:sz w:val="20"/>
      <w:szCs w:val="20"/>
      <w:lang w:val="en-GB"/>
    </w:rPr>
  </w:style>
  <w:style w:type="paragraph" w:styleId="ListParagraph">
    <w:name w:val="List Paragraph"/>
    <w:basedOn w:val="Normal"/>
    <w:uiPriority w:val="34"/>
    <w:qFormat/>
    <w:rsid w:val="008A5AAF"/>
    <w:pPr>
      <w:ind w:left="720"/>
      <w:contextualSpacing/>
    </w:pPr>
    <w:rPr>
      <w:rFonts w:ascii="Arial" w:hAnsi="Arial"/>
      <w:sz w:val="20"/>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usllp.com/privacy-policy"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businesshelpline.uk/privacy-polic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E2DE76-724C-44E2-A608-7CF52E44A5BD}">
  <ds:schemaRefs>
    <ds:schemaRef ds:uri="http://schemas.microsoft.com/office/2006/metadata/properties"/>
    <ds:schemaRef ds:uri="http://schemas.microsoft.com/office/infopath/2007/PartnerControls"/>
    <ds:schemaRef ds:uri="67c4e08b-b31b-4901-aeac-adb0765a19ff"/>
    <ds:schemaRef ds:uri="0d988593-ac39-441c-b970-390bda28ec36"/>
  </ds:schemaRefs>
</ds:datastoreItem>
</file>

<file path=customXml/itemProps2.xml><?xml version="1.0" encoding="utf-8"?>
<ds:datastoreItem xmlns:ds="http://schemas.openxmlformats.org/officeDocument/2006/customXml" ds:itemID="{7D6A8677-851D-40C1-8646-967FB770FABF}">
  <ds:schemaRefs>
    <ds:schemaRef ds:uri="http://schemas.microsoft.com/sharepoint/v3/contenttype/forms"/>
  </ds:schemaRefs>
</ds:datastoreItem>
</file>

<file path=customXml/itemProps3.xml><?xml version="1.0" encoding="utf-8"?>
<ds:datastoreItem xmlns:ds="http://schemas.openxmlformats.org/officeDocument/2006/customXml" ds:itemID="{913C2AFA-5904-4F76-B95B-265292524C2B}"/>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dc:creator>
  <cp:lastModifiedBy>Kerry Marsh</cp:lastModifiedBy>
  <cp:revision>26</cp:revision>
  <cp:lastPrinted>2024-01-19T20:42:00Z</cp:lastPrinted>
  <dcterms:created xsi:type="dcterms:W3CDTF">2024-01-19T14:34:00Z</dcterms:created>
  <dcterms:modified xsi:type="dcterms:W3CDTF">2024-01-19T20:51:00Z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