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22AEB" w14:textId="77777777" w:rsidR="00355CD7" w:rsidRPr="00355CD7" w:rsidRDefault="00355CD7" w:rsidP="00355CD7">
      <w:pPr>
        <w:jc w:val="center"/>
        <w:rPr>
          <w:rFonts w:ascii="Lexend Light" w:eastAsiaTheme="majorEastAsia" w:hAnsi="Lexend Light" w:cs="ADLaM Display"/>
          <w:b/>
          <w:bCs/>
          <w:color w:val="0A8C13"/>
          <w:sz w:val="40"/>
          <w:szCs w:val="40"/>
          <w:u w:val="single"/>
        </w:rPr>
      </w:pPr>
      <w:r w:rsidRPr="00355CD7">
        <w:rPr>
          <w:rFonts w:ascii="Lexend Light" w:eastAsiaTheme="majorEastAsia" w:hAnsi="Lexend Light" w:cs="ADLaM Display" w:eastAsia="Lexend Light"/>
          <w:b w:val="0"/>
          <w:bCs/>
          <w:color w:val="0A8C13"/>
          <w:sz w:val="22"/>
          <w:szCs w:val="40"/>
          <w:u w:val="single"/>
        </w:rPr>
        <w:t>Note for Record</w:t>
      </w:r>
    </w:p>
    <w:p w14:paraId="68453C34" w14:textId="77777777" w:rsidR="00355CD7" w:rsidRPr="00355CD7" w:rsidRDefault="00355CD7" w:rsidP="00355CD7">
      <w:pPr>
        <w:rPr>
          <w:rFonts w:ascii="Lexend Light" w:eastAsiaTheme="majorEastAsia" w:hAnsi="Lexend Light" w:cs="ADLaM Display"/>
          <w:b/>
          <w:bCs/>
          <w:color w:val="0A8C13"/>
          <w:sz w:val="36"/>
          <w:szCs w:val="36"/>
        </w:rPr>
      </w:pPr>
    </w:p>
    <w:p w14:paraId="0073A4EC"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Phase 1 - Test Project – Project Meeting</w:t>
      </w:r>
    </w:p>
    <w:p w14:paraId="6F8AA7FB" w14:textId="77777777" w:rsidR="006F225F" w:rsidRPr="006F225F" w:rsidRDefault="006F225F" w:rsidP="006F225F">
      <w:pPr>
        <w:rPr>
          <w:rFonts w:ascii="Lexend Light" w:eastAsiaTheme="majorEastAsia" w:hAnsi="Lexend Light" w:cs="ADLaM Display"/>
          <w:b/>
          <w:bCs/>
          <w:color w:val="0A8C13"/>
          <w:sz w:val="24"/>
          <w:szCs w:val="24"/>
        </w:rPr>
      </w:pPr>
    </w:p>
    <w:p w14:paraId="355B3582"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Date: 16/12/2025</w:t>
      </w:r>
    </w:p>
    <w:p w14:paraId="1465C9D9" w14:textId="1FFD50B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Time: 10:00</w:t>
      </w:r>
    </w:p>
    <w:p w14:paraId="043BC91E"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t>Location: Microsoft Teams</w:t>
      </w:r>
    </w:p>
    <w:p w14:paraId="049F277E"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t>Generated By: {{Generated By}}</w:t>
      </w:r>
    </w:p>
    <w:p w14:paraId="68BACAF6" w14:textId="77777777" w:rsidR="006F225F" w:rsidRPr="006F225F"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t>Client: {{CLIENT_NAME}}</w:t>
      </w:r>
    </w:p>
    <w:p w14:paraId="40B769B8" w14:textId="6109366D" w:rsidR="00355CD7" w:rsidRDefault="006F225F" w:rsidP="006F225F">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t>Project: {{PROJECT_NAME}}</w:t>
      </w:r>
    </w:p>
    <w:p w14:paraId="441B2495" w14:textId="77777777" w:rsidR="006F225F" w:rsidRPr="00355CD7" w:rsidRDefault="006F225F" w:rsidP="006F225F">
      <w:pPr>
        <w:rPr>
          <w:rFonts w:ascii="Lexend Light" w:eastAsiaTheme="majorEastAsia" w:hAnsi="Lexend Light" w:cs="ADLaM Display"/>
          <w:b/>
          <w:bCs/>
          <w:color w:val="0A8C13"/>
          <w:sz w:val="36"/>
          <w:szCs w:val="36"/>
        </w:rPr>
      </w:pPr>
    </w:p>
    <w:p w14:paraId="3F7C78BF" w14:textId="77777777" w:rsidR="006F225F" w:rsidRDefault="006F225F" w:rsidP="00355CD7">
      <w:pPr>
        <w:rPr>
          <w:rFonts w:ascii="Lexend Light" w:eastAsiaTheme="majorEastAsia" w:hAnsi="Lexend Light" w:cs="ADLaM Display"/>
          <w:b/>
          <w:bCs/>
          <w:color w:val="0A8C13"/>
          <w:sz w:val="36"/>
          <w:szCs w:val="36"/>
        </w:rPr>
      </w:pPr>
      <w:r w:rsidRPr="006F225F">
        <w:rPr>
          <w:rFonts w:ascii="Lexend Light" w:eastAsiaTheme="majorEastAsia" w:hAnsi="Lexend Light" w:cs="ADLaM Display" w:eastAsia="Lexend Light"/>
          <w:b w:val="0"/>
          <w:bCs/>
          <w:color w:val="0A8C13"/>
          <w:sz w:val="22"/>
          <w:szCs w:val="36"/>
        </w:rPr>
        <w:t>Objectives / Agenda</w:t>
      </w:r>
    </w:p>
    <w:p w14:paraId="40381574" w14:textId="4F2571EB" w:rsidR="00355CD7" w:rsidRDefault="006F225F" w:rsidP="00355CD7">
      <w:pPr>
        <w:rPr>
          <w:rFonts w:ascii="Lexend Light" w:eastAsiaTheme="majorEastAsia" w:hAnsi="Lexend Light" w:cs="ADLaM Display"/>
          <w:b/>
          <w:bCs/>
          <w:color w:val="0A8C13"/>
          <w:sz w:val="24"/>
          <w:szCs w:val="24"/>
        </w:rPr>
      </w:pPr>
      <w:r w:rsidRPr="006F225F">
        <w:rPr>
          <w:rFonts w:ascii="Lexend Light" w:eastAsiaTheme="majorEastAsia" w:hAnsi="Lexend Light" w:cs="ADLaM Display" w:eastAsia="Lexend Light"/>
          <w:b w:val="0"/>
          <w:bCs/>
          <w:color w:val="0A8C13"/>
          <w:sz w:val="22"/>
          <w:szCs w:val="24"/>
        </w:rPr>
      </w:r>
      <w:r>
        <w:rPr>
          <w:rFonts w:ascii="Lexend Light" w:hAnsi="Lexend Light" w:eastAsia="Lexend Light"/>
          <w:b w:val="0"/>
          <w:sz w:val="22"/>
        </w:rPr>
      </w:r>
    </w:p>
    <w:p w14:paraId="34B31D00" w14:textId="77777777" w:rsidR="006F225F" w:rsidRPr="00355CD7" w:rsidRDefault="006F225F" w:rsidP="00355CD7">
      <w:pPr>
        <w:rPr>
          <w:rFonts w:ascii="Lexend Light" w:eastAsiaTheme="majorEastAsia" w:hAnsi="Lexend Light" w:cs="ADLaM Display"/>
          <w:b/>
          <w:bCs/>
          <w:color w:val="0A8C13"/>
          <w:sz w:val="36"/>
          <w:szCs w:val="36"/>
        </w:rPr>
      </w:pPr>
    </w:p>
    <w:p w14:paraId="6FE84B25" w14:textId="77777777" w:rsidR="006F225F" w:rsidRPr="006F225F" w:rsidRDefault="006F225F" w:rsidP="006F225F">
      <w:pPr>
        <w:rPr>
          <w:rFonts w:ascii="Lexend Light" w:eastAsiaTheme="majorEastAsia" w:hAnsi="Lexend Light" w:cs="ADLaM Display"/>
          <w:b/>
          <w:bCs/>
          <w:color w:val="0A8C13"/>
          <w:sz w:val="36"/>
          <w:szCs w:val="36"/>
        </w:rPr>
      </w:pPr>
      <w:r w:rsidRPr="006F225F">
        <w:rPr>
          <w:rFonts w:ascii="Lexend Light" w:eastAsiaTheme="majorEastAsia" w:hAnsi="Lexend Light" w:cs="ADLaM Display" w:eastAsia="Lexend Light"/>
          <w:b w:val="0"/>
          <w:bCs/>
          <w:color w:val="0A8C13"/>
          <w:sz w:val="22"/>
          <w:szCs w:val="36"/>
        </w:rPr>
        <w:t>Attendees</w:t>
      </w:r>
    </w:p>
    <w:tbl>
      <w:tblPr>
        <w:tblStyle w:val="TableGrid"/>
        <w:tblW w:type="auto" w:w="0"/>
        <w:tblLook w:firstColumn="1" w:firstRow="1" w:lastColumn="0" w:lastRow="0" w:noHBand="0" w:noVBand="1" w:val="04A0"/>
      </w:tblPr>
      <w:tblGrid>
        <w:gridCol w:w="4320"/>
        <w:gridCol w:w="4320"/>
      </w:tblGrid>
      <w:tr>
        <w:tc>
          <w:tcPr>
            <w:tcW w:type="dxa" w:w="4320"/>
          </w:tcPr>
          <w:p>
            <w:r>
              <w:rPr>
                <w:rFonts w:ascii="Lexend Light" w:hAnsi="Lexend Light" w:eastAsia="Lexend Light"/>
                <w:b/>
                <w:sz w:val="22"/>
              </w:rPr>
              <w:t>Internal</w:t>
            </w:r>
          </w:p>
        </w:tc>
        <w:tc>
          <w:tcPr>
            <w:tcW w:type="dxa" w:w="4320"/>
          </w:tcPr>
          <w:p>
            <w:r>
              <w:rPr>
                <w:rFonts w:ascii="Lexend Light" w:hAnsi="Lexend Light" w:eastAsia="Lexend Light"/>
                <w:b/>
                <w:sz w:val="22"/>
              </w:rPr>
              <w:t>External</w:t>
            </w:r>
          </w:p>
        </w:tc>
      </w:tr>
      <w:tr>
        <w:tc>
          <w:tcPr>
            <w:tcW w:type="dxa" w:w="4320"/>
          </w:tcPr>
          <w:p>
            <w:r>
              <w:rPr>
                <w:rFonts w:ascii="Lexend Light" w:hAnsi="Lexend Light" w:eastAsia="Lexend Light"/>
                <w:b w:val="0"/>
                <w:sz w:val="22"/>
              </w:rPr>
            </w:r>
          </w:p>
        </w:tc>
        <w:tc>
          <w:tcPr>
            <w:tcW w:type="dxa" w:w="4320"/>
          </w:tcPr>
          <w:p>
            <w:r>
              <w:rPr>
                <w:rFonts w:ascii="Lexend Light" w:hAnsi="Lexend Light" w:eastAsia="Lexend Light"/>
                <w:b w:val="0"/>
                <w:sz w:val="22"/>
              </w:rPr>
            </w:r>
          </w:p>
        </w:tc>
      </w:tr>
    </w:tbl>
    <w:p w14:paraId="6A423A63" w14:textId="77777777" w:rsidR="006F225F" w:rsidRPr="00355CD7" w:rsidRDefault="006F225F" w:rsidP="006F225F">
      <w:pPr>
        <w:rPr>
          <w:rFonts w:ascii="Lexend Light" w:eastAsiaTheme="majorEastAsia" w:hAnsi="Lexend Light" w:cs="ADLaM Display"/>
          <w:b/>
          <w:bCs/>
          <w:color w:val="0A8C13"/>
          <w:sz w:val="36"/>
          <w:szCs w:val="36"/>
        </w:rPr>
      </w:pPr>
    </w:p>
    <w:p w14:paraId="3067C570" w14:textId="727019BC" w:rsidR="006F225F" w:rsidRPr="006F225F" w:rsidRDefault="00355CD7" w:rsidP="00355CD7">
      <w:pPr>
        <w:rPr>
          <w:rFonts w:ascii="Lexend Light" w:eastAsiaTheme="majorEastAsia" w:hAnsi="Lexend Light" w:cs="ADLaM Display"/>
          <w:b/>
          <w:bCs/>
          <w:color w:val="0A8C13"/>
          <w:sz w:val="36"/>
          <w:szCs w:val="36"/>
        </w:rPr>
      </w:pPr>
      <w:r w:rsidRPr="00355CD7">
        <w:rPr>
          <w:rFonts w:ascii="Lexend Light" w:eastAsiaTheme="majorEastAsia" w:hAnsi="Lexend Light" w:cs="ADLaM Display" w:eastAsia="Lexend Light"/>
          <w:b w:val="0"/>
          <w:bCs/>
          <w:color w:val="0A8C13"/>
          <w:sz w:val="22"/>
          <w:szCs w:val="36"/>
        </w:rPr>
        <w:t>Key Discussion Points</w:t>
      </w:r>
    </w:p>
    <w:p w14:paraId="351B535C" w14:textId="34566BBE" w:rsidR="00355CD7" w:rsidRPr="00355CD7" w:rsidRDefault="006F225F" w:rsidP="00355CD7">
      <w:pPr>
        <w:rPr>
          <w:rFonts w:ascii="Lexend Light" w:eastAsiaTheme="majorEastAsia" w:hAnsi="Lexend Light" w:cs="ADLaM Display"/>
          <w:b/>
          <w:bCs/>
          <w:color w:val="0A8C13"/>
          <w:sz w:val="36"/>
          <w:szCs w:val="36"/>
        </w:rPr>
      </w:pPr>
      <w:r w:rsidRPr="006F225F">
        <w:rPr>
          <w:rFonts w:ascii="Lexend Light" w:eastAsiaTheme="majorEastAsia" w:hAnsi="Lexend Light" w:cs="ADLaM Display" w:eastAsia="Lexend Light"/>
          <w:b w:val="0"/>
          <w:bCs/>
          <w:color w:val="0A8C13"/>
          <w:sz w:val="22"/>
          <w:szCs w:val="28"/>
        </w:rPr>
      </w:r>
      <w:r>
        <w:rPr>
          <w:rFonts w:ascii="Lexend Light" w:eastAsiaTheme="majorEastAsia" w:hAnsi="Lexend Light" w:cs="ADLaM Display" w:eastAsia="Lexend Light"/>
          <w:b w:val="0"/>
          <w:bCs/>
          <w:color w:val="0A8C13"/>
          <w:sz w:val="22"/>
          <w:szCs w:val="28"/>
        </w:rPr>
      </w:r>
      <w:r w:rsidRPr="006F225F">
        <w:rPr>
          <w:rFonts w:ascii="Lexend Light" w:eastAsiaTheme="majorEastAsia" w:hAnsi="Lexend Light" w:cs="ADLaM Display" w:eastAsia="Lexend Light"/>
          <w:b w:val="0"/>
          <w:bCs/>
          <w:color w:val="0A8C13"/>
          <w:sz w:val="22"/>
          <w:szCs w:val="28"/>
        </w:rPr>
      </w:r>
      <w:r>
        <w:rPr>
          <w:rFonts w:ascii="Lexend Light" w:hAnsi="Lexend Light" w:eastAsia="Lexend Light"/>
          <w:b w:val="0"/>
          <w:sz w:val="22"/>
        </w:rPr>
        <w:t>00:00 – Sarah (PM)</w:t>
        <w:br/>
        <w:t>"Alright, I think we've got everyone. Let's get started. Today we just need updates on the rules engine integration, regression results, and UAT readiness. And… yeah, anything else that's come up since Tuesday."</w:t>
        <w:br/>
        <w:t>00:18 – Tom (Business Lead)</w:t>
        <w:br/>
        <w:t>"Yep, thanks Sarah. Before we jump in, just flagging that the SMEs want to review the exception handling flows again. They said the version from last week didn’t include the timeout scenarios."</w:t>
        <w:br/>
        <w:t>00:34 – Priya (Tech Lead)</w:t>
        <w:br/>
        <w:t>"Ah, yes — that was my bad. We were still confirming behaviour with the platform team. The updated design doc is ready; I just haven't pushed it to Confluence yet."</w:t>
        <w:br/>
        <w:t>00:46 – Sarah</w:t>
        <w:br/>
        <w:t>"Okay, great. Could you drop it in the chat when it's up?"</w:t>
        <w:br/>
        <w:t>00:50 – Priya</w:t>
        <w:br/>
        <w:t>"Yep, give me 20 minutes."</w:t>
        <w:br/>
        <w:t>00:53 – Sarah</w:t>
        <w:br/>
        <w:t>"Perfect. Jason, do you want to start with development progress?"</w:t>
        <w:br/>
        <w:t>01:00 – Jason (Developer)</w:t>
        <w:br/>
        <w:t>"Sure. So the rules engine integration is mostly done, but we hit an issue yesterday with the API gateway. The token refresh keeps failing every few hours. We're working with platform to figure out whether it's configuration or something in our code."</w:t>
        <w:br/>
        <w:t>01:18 – Tom</w:t>
        <w:br/>
        <w:t>"Is that the same issue that blocked the overnight batch?"</w:t>
        <w:br/>
        <w:t>01:23 – Jason</w:t>
        <w:br/>
        <w:t>"Uh, yeah, I think so. It looks like the same root cause."</w:t>
        <w:br/>
        <w:t>01:28 – Priya</w:t>
        <w:br/>
        <w:t>"Just to add on — platform think there's a mismatch between the expected scope in the token and what we're sending. They sent over an example but it's not consistent, so we're still debugging."</w:t>
        <w:br/>
        <w:t>01:40 – Sarah</w:t>
        <w:br/>
        <w:t>"Okay. Does this put UAT at risk?"</w:t>
        <w:br/>
        <w:t>01:45 – Priya</w:t>
        <w:br/>
        <w:t>"Potentially, yes. If we don't get a fix by tomorrow, we'll have to push UAT to Monday or Tuesday."</w:t>
        <w:br/>
        <w:t>01:55 – Tom</w:t>
        <w:br/>
        <w:t>"Hmm. We’ve already communicated Monday as a firm date. If we slip, we need to escalate that early."</w:t>
        <w:br/>
        <w:t>02:04 – Sarah</w:t>
        <w:br/>
        <w:t>"Understood. I'll flag it in the risk log and draft a comms note just in case."</w:t>
        <w:br/>
        <w:t>02:12 – Emma (QA Lead)</w:t>
        <w:br/>
        <w:t>"On our side, regression is… mostly okay. We had 14 failures overnight — 11 of them are UI mismatches due to the new styling rollout. The remaining three are actual functional failures, all tied to that API issue Jason described."</w:t>
        <w:br/>
        <w:t>02:28 – Sarah</w:t>
        <w:br/>
        <w:t>"Yep, makes sense."</w:t>
        <w:br/>
        <w:t>02:30 – Emma</w:t>
        <w:br/>
        <w:t>"Also, environment performance dropped again around 3pm yesterday. Pages took like… 8 to 10 seconds to load? It resolved itself after an hour, but we should track it."</w:t>
        <w:br/>
        <w:t>02:44 – Priya</w:t>
        <w:br/>
        <w:t>"Yeah, we've seen the logs. It looks like Azure throttled the app service because of a spike."</w:t>
        <w:br/>
        <w:t>02:52 – Jason</w:t>
        <w:br/>
        <w:t>"But we weren't running anything heavy at that point."</w:t>
        <w:br/>
        <w:t>02:56 – Priya</w:t>
        <w:br/>
        <w:t>"Exactly, which is why it's weird. I've asked infrastructure for metrics."</w:t>
        <w:br/>
        <w:t>03:04 – Sarah</w:t>
        <w:br/>
        <w:t>"Alright, let's log that as an ongoing environment stability issue."</w:t>
        <w:br/>
        <w:t>03:10 – Tom</w:t>
        <w:br/>
        <w:t>"Can I quickly come back to the exception flows? Do we have a walkthrough booked?"</w:t>
        <w:br/>
        <w:t>03:14 – Priya</w:t>
        <w:br/>
        <w:t>"I can do tomorrow at 2pm. Will that work?"</w:t>
        <w:br/>
        <w:t>03:18 – Tom</w:t>
        <w:br/>
        <w:t>"Yeah, perfect."</w:t>
        <w:br/>
        <w:t>03:20 – Sarah</w:t>
        <w:br/>
        <w:t>"Okay, great. Anything on data migration?"</w:t>
        <w:br/>
        <w:t>03:24 – Jason</w:t>
        <w:br/>
        <w:t>"We got the partial dataset but not the full extract. Apparently the finance team needs another day."</w:t>
        <w:br/>
        <w:t>03:31 – Sarah</w:t>
        <w:br/>
        <w:t>"Right. I'll chase that after this call."</w:t>
        <w:br/>
        <w:t>03:35 – Sarah (PM)</w:t>
        <w:br/>
        <w:t>"Any other blockers?"</w:t>
        <w:br/>
        <w:t>03:38 – Emma</w:t>
        <w:br/>
        <w:t>"Not blockers, but we need clarity on test data for negative scenarios. Some of the invalid combinations aren't defined."</w:t>
        <w:br/>
        <w:t>03:47 – Tom</w:t>
        <w:br/>
        <w:t>"I can sync with SMEs this afternoon."</w:t>
        <w:br/>
        <w:t>03:52 – Emma</w:t>
        <w:br/>
        <w:t>"Great, thanks."</w:t>
        <w:br/>
        <w:t>04:00 – Sarah</w:t>
        <w:br/>
        <w:t>04:05 – Sarah</w:t>
        <w:br/>
        <w:t>04:12 – Sarah</w:t>
        <w:br/>
        <w:t>04:20 – Sarah</w:t>
        <w:br/>
        <w:t>04:27 – Sarah</w:t>
        <w:br/>
        <w:t>04:33 – Tom</w:t>
        <w:br/>
        <w:t>"Add one more — Tom to clarify invalid test data combinations with SMEs."</w:t>
        <w:br/>
        <w:t>04:40 – Sarah</w:t>
        <w:br/>
        <w:t>"Yep, got it."</w:t>
        <w:br/>
        <w:t>04:43 – Sarah</w:t>
        <w:br/>
        <w:t>"Alright everyone, thanks! Next checkpoint is Friday 9am. Chat soon."</w:t>
      </w:r>
    </w:p>
    <w:p w14:paraId="550DAB99" w14:textId="77777777" w:rsidR="006F225F" w:rsidRDefault="006F225F" w:rsidP="00355CD7">
      <w:pPr>
        <w:rPr>
          <w:rFonts w:ascii="Lexend Light" w:eastAsiaTheme="majorEastAsia" w:hAnsi="Lexend Light" w:cs="ADLaM Display"/>
          <w:b/>
          <w:bCs/>
          <w:color w:val="0A8C13"/>
          <w:sz w:val="36"/>
          <w:szCs w:val="36"/>
        </w:rPr>
      </w:pPr>
    </w:p>
    <w:p w14:paraId="7459C264" w14:textId="51982699" w:rsidR="00355CD7" w:rsidRPr="00355CD7" w:rsidRDefault="00355CD7" w:rsidP="00355CD7">
      <w:pPr>
        <w:rPr>
          <w:rFonts w:ascii="Lexend Light" w:eastAsiaTheme="majorEastAsia" w:hAnsi="Lexend Light" w:cs="ADLaM Display"/>
          <w:b/>
          <w:bCs/>
          <w:color w:val="0A8C13"/>
          <w:sz w:val="36"/>
          <w:szCs w:val="36"/>
        </w:rPr>
      </w:pPr>
      <w:r w:rsidRPr="00355CD7">
        <w:rPr>
          <w:rFonts w:ascii="Lexend Light" w:eastAsiaTheme="majorEastAsia" w:hAnsi="Lexend Light" w:cs="ADLaM Display" w:eastAsia="Lexend Light"/>
          <w:b w:val="0"/>
          <w:bCs/>
          <w:color w:val="0A8C13"/>
          <w:sz w:val="22"/>
          <w:szCs w:val="36"/>
        </w:rPr>
        <w:lastRenderedPageBreak/>
        <w:t>New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Lexend Light" w:hAnsi="Lexend Light" w:eastAsia="Lexend Light"/>
                <w:b/>
                <w:sz w:val="22"/>
              </w:rPr>
              <w:t>Title</w:t>
            </w:r>
          </w:p>
        </w:tc>
        <w:tc>
          <w:tcPr>
            <w:tcW w:type="dxa" w:w="2160"/>
          </w:tcPr>
          <w:p>
            <w:r>
              <w:rPr>
                <w:rFonts w:ascii="Lexend Light" w:hAnsi="Lexend Light" w:eastAsia="Lexend Light"/>
                <w:b/>
                <w:sz w:val="22"/>
              </w:rPr>
              <w:t>Detail</w:t>
            </w:r>
          </w:p>
        </w:tc>
        <w:tc>
          <w:tcPr>
            <w:tcW w:type="dxa" w:w="2160"/>
          </w:tcPr>
          <w:p>
            <w:r>
              <w:rPr>
                <w:rFonts w:ascii="Lexend Light" w:hAnsi="Lexend Light" w:eastAsia="Lexend Light"/>
                <w:b/>
                <w:sz w:val="22"/>
              </w:rPr>
              <w:t>Owner</w:t>
            </w:r>
          </w:p>
        </w:tc>
        <w:tc>
          <w:tcPr>
            <w:tcW w:type="dxa" w:w="2160"/>
          </w:tcPr>
          <w:p>
            <w:r>
              <w:rPr>
                <w:rFonts w:ascii="Lexend Light" w:hAnsi="Lexend Light" w:eastAsia="Lexend Light"/>
                <w:b/>
                <w:sz w:val="22"/>
              </w:rPr>
              <w:t>Due Date</w:t>
            </w:r>
          </w:p>
        </w:tc>
      </w:tr>
      <w:tr>
        <w:tc>
          <w:tcPr>
            <w:tcW w:type="dxa" w:w="2160"/>
          </w:tcPr>
          <w:p>
            <w:r>
              <w:rPr>
                <w:rFonts w:ascii="Lexend Light" w:hAnsi="Lexend Light" w:eastAsia="Lexend Light"/>
                <w:b w:val="0"/>
                <w:sz w:val="22"/>
              </w:rPr>
              <w:t>"Okay, let's capture actions."</w:t>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r>
      <w:tr>
        <w:tc>
          <w:tcPr>
            <w:tcW w:type="dxa" w:w="2160"/>
          </w:tcPr>
          <w:p>
            <w:r>
              <w:rPr>
                <w:rFonts w:ascii="Lexend Light" w:hAnsi="Lexend Light" w:eastAsia="Lexend Light"/>
                <w:b w:val="0"/>
                <w:sz w:val="22"/>
              </w:rPr>
              <w:t>📝 Meeting Actions (as spoken)</w:t>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r>
      <w:tr>
        <w:tc>
          <w:tcPr>
            <w:tcW w:type="dxa" w:w="2160"/>
          </w:tcPr>
          <w:p>
            <w:r>
              <w:rPr>
                <w:rFonts w:ascii="Lexend Light" w:hAnsi="Lexend Light" w:eastAsia="Lexend Light"/>
                <w:b w:val="0"/>
                <w:sz w:val="22"/>
              </w:rPr>
              <w:t>"Action one: Priya to upload updated exception handling design and run walkthrough tomorrow at 2pm."</w:t>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r>
      <w:tr>
        <w:tc>
          <w:tcPr>
            <w:tcW w:type="dxa" w:w="2160"/>
          </w:tcPr>
          <w:p>
            <w:r>
              <w:rPr>
                <w:rFonts w:ascii="Lexend Light" w:hAnsi="Lexend Light" w:eastAsia="Lexend Light"/>
                <w:b w:val="0"/>
                <w:sz w:val="22"/>
              </w:rPr>
              <w:t>"Action two: Jason to continue debugging the token refresh issue and test the workaround once platform sends it."</w:t>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r>
      <w:tr>
        <w:tc>
          <w:tcPr>
            <w:tcW w:type="dxa" w:w="2160"/>
          </w:tcPr>
          <w:p>
            <w:r>
              <w:rPr>
                <w:rFonts w:ascii="Lexend Light" w:hAnsi="Lexend Light" w:eastAsia="Lexend Light"/>
                <w:b w:val="0"/>
                <w:sz w:val="22"/>
              </w:rPr>
              <w:t>"Action three: Emma to retest regression after the UI fix deploy this afternoon."</w:t>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r>
      <w:tr>
        <w:tc>
          <w:tcPr>
            <w:tcW w:type="dxa" w:w="2160"/>
          </w:tcPr>
          <w:p>
            <w:r>
              <w:rPr>
                <w:rFonts w:ascii="Lexend Light" w:hAnsi="Lexend Light" w:eastAsia="Lexend Light"/>
                <w:b w:val="0"/>
                <w:sz w:val="22"/>
              </w:rPr>
              <w:t>"Action four: I'll chase the full data extract and log the UAT risk."</w:t>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c>
          <w:tcPr>
            <w:tcW w:type="dxa" w:w="2160"/>
          </w:tcPr>
          <w:p>
            <w:r>
              <w:rPr>
                <w:rFonts w:ascii="Lexend Light" w:hAnsi="Lexend Light" w:eastAsia="Lexend Light"/>
                <w:b w:val="0"/>
                <w:sz w:val="22"/>
              </w:rPr>
            </w:r>
          </w:p>
        </w:tc>
      </w:tr>
    </w:tbl>
    <w:sectPr w:rsidR="0059505E" w:rsidRPr="00355CD7"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F0BD5" w14:textId="77777777" w:rsidR="00AD4B14" w:rsidRDefault="00AD4B14" w:rsidP="00FE6D2B">
      <w:pPr>
        <w:spacing w:after="0" w:line="240" w:lineRule="auto"/>
      </w:pPr>
      <w:r>
        <w:separator/>
      </w:r>
    </w:p>
  </w:endnote>
  <w:endnote w:type="continuationSeparator" w:id="0">
    <w:p w14:paraId="4B4B1934" w14:textId="77777777" w:rsidR="00AD4B14" w:rsidRDefault="00AD4B14" w:rsidP="00FE6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exend Light">
    <w:panose1 w:val="00000000000000000000"/>
    <w:charset w:val="00"/>
    <w:family w:val="auto"/>
    <w:pitch w:val="variable"/>
    <w:sig w:usb0="A00000FF" w:usb1="4000205B" w:usb2="00000000" w:usb3="00000000" w:csb0="00000193"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B7FF6" w14:textId="77777777" w:rsidR="00AD4B14" w:rsidRDefault="00AD4B14" w:rsidP="00FE6D2B">
      <w:pPr>
        <w:spacing w:after="0" w:line="240" w:lineRule="auto"/>
      </w:pPr>
      <w:r>
        <w:separator/>
      </w:r>
    </w:p>
  </w:footnote>
  <w:footnote w:type="continuationSeparator" w:id="0">
    <w:p w14:paraId="2EB65A6E" w14:textId="77777777" w:rsidR="00AD4B14" w:rsidRDefault="00AD4B14" w:rsidP="00FE6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B7B" w14:textId="642D6E42" w:rsidR="00FE6D2B" w:rsidRDefault="00FE6D2B">
    <w:pPr>
      <w:pStyle w:val="Header"/>
    </w:pPr>
    <w:r>
      <w:rPr>
        <w:noProof/>
      </w:rPr>
      <mc:AlternateContent>
        <mc:Choice Requires="wps">
          <w:drawing>
            <wp:anchor distT="0" distB="0" distL="0" distR="0" simplePos="0" relativeHeight="251659264" behindDoc="0" locked="0" layoutInCell="1" allowOverlap="1" wp14:anchorId="3DEBC460" wp14:editId="6EB1AECE">
              <wp:simplePos x="635" y="635"/>
              <wp:positionH relativeFrom="page">
                <wp:align>left</wp:align>
              </wp:positionH>
              <wp:positionV relativeFrom="page">
                <wp:align>top</wp:align>
              </wp:positionV>
              <wp:extent cx="876300" cy="368935"/>
              <wp:effectExtent l="0" t="0" r="0" b="12065"/>
              <wp:wrapNone/>
              <wp:docPr id="353943116"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6300" cy="368935"/>
                      </a:xfrm>
                      <a:prstGeom prst="rect">
                        <a:avLst/>
                      </a:prstGeom>
                      <a:noFill/>
                      <a:ln>
                        <a:noFill/>
                      </a:ln>
                    </wps:spPr>
                    <wps:txbx>
                      <w:txbxContent>
                        <w:p w14:paraId="0A67437F" w14:textId="36951FE0"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DEBC460" id="_x0000_t202" coordsize="21600,21600" o:spt="202" path="m,l,21600r21600,l21600,xe">
              <v:stroke joinstyle="miter"/>
              <v:path gradientshapeok="t" o:connecttype="rect"/>
            </v:shapetype>
            <v:shape id="Text Box 2" o:spid="_x0000_s1026" type="#_x0000_t202" alt="RESTRICTED" style="position:absolute;margin-left:0;margin-top:0;width:69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" filled="f" stroked="f">
              <v:textbox style="mso-fit-shape-to-text:t" inset="20pt,15pt,0,0">
                <w:txbxContent>
                  <w:p w14:paraId="0A67437F" w14:textId="36951FE0"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62BCF" w14:textId="63F38AB1" w:rsidR="00FE6D2B" w:rsidRDefault="00FE6D2B">
    <w:pPr>
      <w:pStyle w:val="Header"/>
    </w:pPr>
    <w:r>
      <w:rPr>
        <w:noProof/>
      </w:rPr>
      <mc:AlternateContent>
        <mc:Choice Requires="wps">
          <w:drawing>
            <wp:anchor distT="0" distB="0" distL="0" distR="0" simplePos="0" relativeHeight="251660288" behindDoc="0" locked="0" layoutInCell="1" allowOverlap="1" wp14:anchorId="111C9028" wp14:editId="14BEDBC1">
              <wp:simplePos x="1143000" y="457200"/>
              <wp:positionH relativeFrom="page">
                <wp:align>left</wp:align>
              </wp:positionH>
              <wp:positionV relativeFrom="page">
                <wp:align>top</wp:align>
              </wp:positionV>
              <wp:extent cx="876300" cy="368935"/>
              <wp:effectExtent l="0" t="0" r="0" b="12065"/>
              <wp:wrapNone/>
              <wp:docPr id="670035124"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6300" cy="368935"/>
                      </a:xfrm>
                      <a:prstGeom prst="rect">
                        <a:avLst/>
                      </a:prstGeom>
                      <a:noFill/>
                      <a:ln>
                        <a:noFill/>
                      </a:ln>
                    </wps:spPr>
                    <wps:txbx>
                      <w:txbxContent>
                        <w:p w14:paraId="4DD27C38" w14:textId="1EF45C18"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1C9028" id="_x0000_t202" coordsize="21600,21600" o:spt="202" path="m,l,21600r21600,l21600,xe">
              <v:stroke joinstyle="miter"/>
              <v:path gradientshapeok="t" o:connecttype="rect"/>
            </v:shapetype>
            <v:shape id="Text Box 3" o:spid="_x0000_s1027" type="#_x0000_t202" alt="RESTRICTED" style="position:absolute;margin-left:0;margin-top:0;width:69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" filled="f" stroked="f">
              <v:textbox style="mso-fit-shape-to-text:t" inset="20pt,15pt,0,0">
                <w:txbxContent>
                  <w:p w14:paraId="4DD27C38" w14:textId="1EF45C18"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B18A9" w14:textId="1EFB17DD" w:rsidR="00FE6D2B" w:rsidRDefault="00FE6D2B">
    <w:pPr>
      <w:pStyle w:val="Header"/>
    </w:pPr>
    <w:r>
      <w:rPr>
        <w:noProof/>
      </w:rPr>
      <mc:AlternateContent>
        <mc:Choice Requires="wps">
          <w:drawing>
            <wp:anchor distT="0" distB="0" distL="0" distR="0" simplePos="0" relativeHeight="251658240" behindDoc="0" locked="0" layoutInCell="1" allowOverlap="1" wp14:anchorId="21CF3754" wp14:editId="78CAB40B">
              <wp:simplePos x="635" y="635"/>
              <wp:positionH relativeFrom="page">
                <wp:align>left</wp:align>
              </wp:positionH>
              <wp:positionV relativeFrom="page">
                <wp:align>top</wp:align>
              </wp:positionV>
              <wp:extent cx="876300" cy="368935"/>
              <wp:effectExtent l="0" t="0" r="0" b="12065"/>
              <wp:wrapNone/>
              <wp:docPr id="774222266"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6300" cy="368935"/>
                      </a:xfrm>
                      <a:prstGeom prst="rect">
                        <a:avLst/>
                      </a:prstGeom>
                      <a:noFill/>
                      <a:ln>
                        <a:noFill/>
                      </a:ln>
                    </wps:spPr>
                    <wps:txbx>
                      <w:txbxContent>
                        <w:p w14:paraId="33F2A000" w14:textId="7DF0EDEC"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1CF3754" id="_x0000_t202" coordsize="21600,21600" o:spt="202" path="m,l,21600r21600,l21600,xe">
              <v:stroke joinstyle="miter"/>
              <v:path gradientshapeok="t" o:connecttype="rect"/>
            </v:shapetype>
            <v:shape id="Text Box 1" o:spid="_x0000_s1028" type="#_x0000_t202" alt="RESTRICTED" style="position:absolute;margin-left:0;margin-top:0;width:69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" filled="f" stroked="f">
              <v:textbox style="mso-fit-shape-to-text:t" inset="20pt,15pt,0,0">
                <w:txbxContent>
                  <w:p w14:paraId="33F2A000" w14:textId="7DF0EDEC" w:rsidR="00FE6D2B" w:rsidRPr="00FE6D2B" w:rsidRDefault="00FE6D2B" w:rsidP="00FE6D2B">
                    <w:pPr>
                      <w:spacing w:after="0"/>
                      <w:rPr>
                        <w:rFonts w:ascii="Calibri" w:eastAsia="Calibri" w:hAnsi="Calibri" w:cs="Calibri"/>
                        <w:noProof/>
                        <w:color w:val="000000"/>
                        <w:sz w:val="20"/>
                        <w:szCs w:val="20"/>
                      </w:rPr>
                    </w:pPr>
                    <w:r w:rsidRPr="00FE6D2B">
                      <w:rPr>
                        <w:rFonts w:ascii="Calibri" w:eastAsia="Calibri" w:hAnsi="Calibri" w:cs="Calibri"/>
                        <w:noProof/>
                        <w:color w:val="000000"/>
                        <w:sz w:val="20"/>
                        <w:szCs w:val="20"/>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124919">
    <w:abstractNumId w:val="8"/>
  </w:num>
  <w:num w:numId="2" w16cid:durableId="324478367">
    <w:abstractNumId w:val="6"/>
  </w:num>
  <w:num w:numId="3" w16cid:durableId="760683003">
    <w:abstractNumId w:val="5"/>
  </w:num>
  <w:num w:numId="4" w16cid:durableId="282883618">
    <w:abstractNumId w:val="4"/>
  </w:num>
  <w:num w:numId="5" w16cid:durableId="1636132335">
    <w:abstractNumId w:val="7"/>
  </w:num>
  <w:num w:numId="6" w16cid:durableId="1368871182">
    <w:abstractNumId w:val="3"/>
  </w:num>
  <w:num w:numId="7" w16cid:durableId="1904170194">
    <w:abstractNumId w:val="2"/>
  </w:num>
  <w:num w:numId="8" w16cid:durableId="690683999">
    <w:abstractNumId w:val="1"/>
  </w:num>
  <w:num w:numId="9" w16cid:durableId="2117630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C6"/>
    <w:rsid w:val="000916B1"/>
    <w:rsid w:val="0015074B"/>
    <w:rsid w:val="002007AE"/>
    <w:rsid w:val="0029639D"/>
    <w:rsid w:val="00326F90"/>
    <w:rsid w:val="00355CD7"/>
    <w:rsid w:val="004B56F0"/>
    <w:rsid w:val="00561BF1"/>
    <w:rsid w:val="005921DF"/>
    <w:rsid w:val="0059505E"/>
    <w:rsid w:val="006F225F"/>
    <w:rsid w:val="00743705"/>
    <w:rsid w:val="0091750A"/>
    <w:rsid w:val="009B60EA"/>
    <w:rsid w:val="00AA1D8D"/>
    <w:rsid w:val="00AD4B14"/>
    <w:rsid w:val="00B47730"/>
    <w:rsid w:val="00C0758B"/>
    <w:rsid w:val="00C71217"/>
    <w:rsid w:val="00CB0664"/>
    <w:rsid w:val="00D44E53"/>
    <w:rsid w:val="00EF782D"/>
    <w:rsid w:val="00FC693F"/>
    <w:rsid w:val="00FE6D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5A1A84"/>
  <w14:defaultImageDpi w14:val="300"/>
  <w15:docId w15:val="{7F672E80-5807-486D-A34E-311885B0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38609">
      <w:bodyDiv w:val="1"/>
      <w:marLeft w:val="0"/>
      <w:marRight w:val="0"/>
      <w:marTop w:val="0"/>
      <w:marBottom w:val="0"/>
      <w:divBdr>
        <w:top w:val="none" w:sz="0" w:space="0" w:color="auto"/>
        <w:left w:val="none" w:sz="0" w:space="0" w:color="auto"/>
        <w:bottom w:val="none" w:sz="0" w:space="0" w:color="auto"/>
        <w:right w:val="none" w:sz="0" w:space="0" w:color="auto"/>
      </w:divBdr>
    </w:div>
    <w:div w:id="1381394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46</Words>
  <Characters>263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Mia DeOliveira</cp:lastModifiedBy>
  <cp:revision>7</cp:revision>
  <dcterms:created xsi:type="dcterms:W3CDTF">2025-11-17T12:09:00Z</dcterms:created>
  <dcterms:modified xsi:type="dcterms:W3CDTF">2025-12-16T09:17:00Z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2e25b1ba,1518be4c,27efecb4</vt:lpwstr>
  </property>
  <property fmtid="{D5CDD505-2E9C-101B-9397-08002B2CF9AE}" pid="3" name="ClassificationContentMarkingHeaderFontProps">
    <vt:lpwstr>#000000,10,Calibri</vt:lpwstr>
  </property>
  <property fmtid="{D5CDD505-2E9C-101B-9397-08002B2CF9AE}" pid="4" name="ClassificationContentMarkingHeaderText">
    <vt:lpwstr>RESTRICTED</vt:lpwstr>
  </property>
  <property fmtid="{D5CDD505-2E9C-101B-9397-08002B2CF9AE}" pid="5" name="MSIP_Label_1cf4e57f-de3c-4d2e-9874-e7ab4167756e_Enabled">
    <vt:lpwstr>true</vt:lpwstr>
  </property>
  <property fmtid="{D5CDD505-2E9C-101B-9397-08002B2CF9AE}" pid="6" name="MSIP_Label_1cf4e57f-de3c-4d2e-9874-e7ab4167756e_SetDate">
    <vt:lpwstr>2025-11-17T12:09:57Z</vt:lpwstr>
  </property>
  <property fmtid="{D5CDD505-2E9C-101B-9397-08002B2CF9AE}" pid="7" name="MSIP_Label_1cf4e57f-de3c-4d2e-9874-e7ab4167756e_Method">
    <vt:lpwstr>Standard</vt:lpwstr>
  </property>
  <property fmtid="{D5CDD505-2E9C-101B-9397-08002B2CF9AE}" pid="8" name="MSIP_Label_1cf4e57f-de3c-4d2e-9874-e7ab4167756e_Name">
    <vt:lpwstr>Restricted.</vt:lpwstr>
  </property>
  <property fmtid="{D5CDD505-2E9C-101B-9397-08002B2CF9AE}" pid="9" name="MSIP_Label_1cf4e57f-de3c-4d2e-9874-e7ab4167756e_SiteId">
    <vt:lpwstr>3ae2349a-8045-4a10-abe1-f593d564945a</vt:lpwstr>
  </property>
  <property fmtid="{D5CDD505-2E9C-101B-9397-08002B2CF9AE}" pid="10" name="MSIP_Label_1cf4e57f-de3c-4d2e-9874-e7ab4167756e_ActionId">
    <vt:lpwstr>42e66ee6-1051-4098-89bc-64a8210a2365</vt:lpwstr>
  </property>
  <property fmtid="{D5CDD505-2E9C-101B-9397-08002B2CF9AE}" pid="11" name="MSIP_Label_1cf4e57f-de3c-4d2e-9874-e7ab4167756e_ContentBits">
    <vt:lpwstr>1</vt:lpwstr>
  </property>
  <property fmtid="{D5CDD505-2E9C-101B-9397-08002B2CF9AE}" pid="12" name="MSIP_Label_1cf4e57f-de3c-4d2e-9874-e7ab4167756e_Tag">
    <vt:lpwstr>10, 3, 0, 1</vt:lpwstr>
  </property>
</Properties>
</file>