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22AEB" w14:textId="77777777" w:rsidR="00355CD7" w:rsidRPr="00355CD7" w:rsidRDefault="00355CD7" w:rsidP="00355CD7">
      <w:pPr>
        <w:jc w:val="center"/>
        <w:rPr>
          <w:rFonts w:ascii="Lexend Light" w:eastAsiaTheme="majorEastAsia" w:hAnsi="Lexend Light" w:cs="ADLaM Display"/>
          <w:b/>
          <w:bCs/>
          <w:color w:val="0A8C13"/>
          <w:sz w:val="40"/>
          <w:szCs w:val="40"/>
          <w:u w:val="single"/>
        </w:rPr>
      </w:pPr>
      <w:r w:rsidRPr="00355CD7">
        <w:rPr>
          <w:rFonts w:ascii="Lexend Light" w:eastAsiaTheme="majorEastAsia" w:hAnsi="Lexend Light" w:cs="ADLaM Display" w:eastAsia="Lexend Light"/>
          <w:b w:val="0"/>
          <w:bCs/>
          <w:color w:val="000000"/>
          <w:sz w:val="22"/>
          <w:szCs w:val="40"/>
          <w:u w:val="single"/>
        </w:rPr>
        <w:t>Note for Record</w:t>
      </w:r>
    </w:p>
    <w:p w14:paraId="68453C34" w14:textId="77777777" w:rsidR="00355CD7" w:rsidRPr="00355CD7" w:rsidRDefault="00355CD7" w:rsidP="00355CD7">
      <w:pPr>
        <w:rPr>
          <w:rFonts w:ascii="Lexend Light" w:eastAsiaTheme="majorEastAsia" w:hAnsi="Lexend Light" w:cs="ADLaM Display"/>
          <w:b/>
          <w:bCs/>
          <w:color w:val="0A8C13"/>
          <w:sz w:val="36"/>
          <w:szCs w:val="36"/>
        </w:rPr>
      </w:pPr>
    </w:p>
    <w:p w14:paraId="0073A4EC" w14:textId="77777777" w:rsidR="006F225F" w:rsidRPr="006F225F" w:rsidRDefault="006F225F" w:rsidP="006F225F">
      <w:pPr>
        <w:rPr>
          <w:rFonts w:ascii="Lexend Light" w:eastAsiaTheme="majorEastAsia" w:hAnsi="Lexend Light" w:cs="ADLaM Display"/>
          <w:b/>
          <w:bCs/>
          <w:color w:val="0A8C13"/>
          <w:sz w:val="24"/>
          <w:szCs w:val="24"/>
        </w:rPr>
      </w:pPr>
      <w:r w:rsidRPr="006F225F">
        <w:rPr>
          <w:rFonts w:ascii="Lexend Light" w:eastAsiaTheme="majorEastAsia" w:hAnsi="Lexend Light" w:cs="ADLaM Display" w:eastAsia="Lexend Light"/>
          <w:b w:val="0"/>
          <w:bCs/>
          <w:color w:val="000000"/>
          <w:sz w:val="22"/>
          <w:szCs w:val="24"/>
        </w:rPr>
        <w:t>Phase 1 - Test Project – Project Meeting</w:t>
      </w:r>
    </w:p>
    <w:p w14:paraId="6F8AA7FB" w14:textId="77777777" w:rsidR="006F225F" w:rsidRPr="006F225F" w:rsidRDefault="006F225F" w:rsidP="006F225F">
      <w:pPr>
        <w:rPr>
          <w:rFonts w:ascii="Lexend Light" w:eastAsiaTheme="majorEastAsia" w:hAnsi="Lexend Light" w:cs="ADLaM Display"/>
          <w:b/>
          <w:bCs/>
          <w:color w:val="0A8C13"/>
          <w:sz w:val="24"/>
          <w:szCs w:val="24"/>
        </w:rPr>
      </w:pPr>
    </w:p>
    <w:p w14:paraId="355B3582" w14:textId="77777777" w:rsidR="006F225F" w:rsidRPr="006F225F" w:rsidRDefault="006F225F" w:rsidP="006F225F">
      <w:pPr>
        <w:rPr>
          <w:rFonts w:ascii="Lexend Light" w:eastAsiaTheme="majorEastAsia" w:hAnsi="Lexend Light" w:cs="ADLaM Display"/>
          <w:b/>
          <w:bCs/>
          <w:color w:val="0A8C13"/>
          <w:sz w:val="24"/>
          <w:szCs w:val="24"/>
        </w:rPr>
      </w:pPr>
      <w:r w:rsidRPr="006F225F">
        <w:rPr>
          <w:rFonts w:ascii="Lexend Light" w:eastAsiaTheme="majorEastAsia" w:hAnsi="Lexend Light" w:cs="ADLaM Display" w:eastAsia="Lexend Light"/>
          <w:b w:val="0"/>
          <w:bCs/>
          <w:color w:val="000000"/>
          <w:sz w:val="22"/>
          <w:szCs w:val="24"/>
        </w:rPr>
        <w:t>Date: 19/02/2026</w:t>
      </w:r>
    </w:p>
    <w:p w14:paraId="1465C9D9" w14:textId="1FFD50B7" w:rsidR="006F225F" w:rsidRPr="006F225F" w:rsidRDefault="006F225F" w:rsidP="006F225F">
      <w:pPr>
        <w:rPr>
          <w:rFonts w:ascii="Lexend Light" w:eastAsiaTheme="majorEastAsia" w:hAnsi="Lexend Light" w:cs="ADLaM Display"/>
          <w:b/>
          <w:bCs/>
          <w:color w:val="0A8C13"/>
          <w:sz w:val="24"/>
          <w:szCs w:val="24"/>
        </w:rPr>
      </w:pPr>
      <w:r w:rsidRPr="006F225F">
        <w:rPr>
          <w:rFonts w:ascii="Lexend Light" w:eastAsiaTheme="majorEastAsia" w:hAnsi="Lexend Light" w:cs="ADLaM Display" w:eastAsia="Lexend Light"/>
          <w:b w:val="0"/>
          <w:bCs/>
          <w:color w:val="000000"/>
          <w:sz w:val="22"/>
          <w:szCs w:val="24"/>
        </w:rPr>
        <w:t>Time: 10:00</w:t>
      </w:r>
    </w:p>
    <w:p w14:paraId="043BC91E" w14:textId="77777777" w:rsidR="006F225F" w:rsidRPr="006F225F" w:rsidRDefault="006F225F" w:rsidP="006F225F">
      <w:pPr>
        <w:rPr>
          <w:rFonts w:ascii="Lexend Light" w:eastAsiaTheme="majorEastAsia" w:hAnsi="Lexend Light" w:cs="ADLaM Display"/>
          <w:b/>
          <w:bCs/>
          <w:color w:val="0A8C13"/>
          <w:sz w:val="24"/>
          <w:szCs w:val="24"/>
        </w:rPr>
      </w:pPr>
      <w:r w:rsidRPr="006F225F">
        <w:rPr>
          <w:rFonts w:ascii="Lexend Light" w:eastAsiaTheme="majorEastAsia" w:hAnsi="Lexend Light" w:cs="ADLaM Display" w:eastAsia="Lexend Light"/>
          <w:b w:val="0"/>
          <w:bCs/>
          <w:color w:val="000000"/>
          <w:sz w:val="22"/>
          <w:szCs w:val="24"/>
        </w:rPr>
        <w:t>Location: Microsoft Teams</w:t>
      </w:r>
    </w:p>
    <w:p w14:paraId="049F277E" w14:textId="77777777" w:rsidR="006F225F" w:rsidRPr="006F225F" w:rsidRDefault="006F225F" w:rsidP="006F225F">
      <w:pPr>
        <w:rPr>
          <w:rFonts w:ascii="Lexend Light" w:eastAsiaTheme="majorEastAsia" w:hAnsi="Lexend Light" w:cs="ADLaM Display"/>
          <w:b/>
          <w:bCs/>
          <w:color w:val="0A8C13"/>
          <w:sz w:val="24"/>
          <w:szCs w:val="24"/>
        </w:rPr>
      </w:pPr>
      <w:r w:rsidRPr="006F225F">
        <w:rPr>
          <w:rFonts w:ascii="Lexend Light" w:eastAsiaTheme="majorEastAsia" w:hAnsi="Lexend Light" w:cs="ADLaM Display" w:eastAsia="Lexend Light"/>
          <w:b w:val="0"/>
          <w:bCs/>
          <w:color w:val="000000"/>
          <w:sz w:val="22"/>
          <w:szCs w:val="24"/>
        </w:rPr>
        <w:t>Generated By: mia.deoliveira@plenitudeconsulting.com</w:t>
      </w:r>
    </w:p>
    <w:p w14:paraId="68BACAF6" w14:textId="77777777" w:rsidR="006F225F" w:rsidRPr="006F225F" w:rsidRDefault="006F225F" w:rsidP="006F225F">
      <w:pPr>
        <w:rPr>
          <w:rFonts w:ascii="Lexend Light" w:eastAsiaTheme="majorEastAsia" w:hAnsi="Lexend Light" w:cs="ADLaM Display"/>
          <w:b/>
          <w:bCs/>
          <w:color w:val="0A8C13"/>
          <w:sz w:val="24"/>
          <w:szCs w:val="24"/>
        </w:rPr>
      </w:pPr>
      <w:r w:rsidRPr="006F225F">
        <w:rPr>
          <w:rFonts w:ascii="Lexend Light" w:eastAsiaTheme="majorEastAsia" w:hAnsi="Lexend Light" w:cs="ADLaM Display" w:eastAsia="Lexend Light"/>
          <w:b w:val="0"/>
          <w:bCs/>
          <w:color w:val="000000"/>
          <w:sz w:val="22"/>
          <w:szCs w:val="24"/>
        </w:rPr>
        <w:t>Client: Test Client</w:t>
      </w:r>
    </w:p>
    <w:p w14:paraId="40B769B8" w14:textId="6109366D" w:rsidR="00355CD7" w:rsidRDefault="006F225F" w:rsidP="006F225F">
      <w:pPr>
        <w:rPr>
          <w:rFonts w:ascii="Lexend Light" w:eastAsiaTheme="majorEastAsia" w:hAnsi="Lexend Light" w:cs="ADLaM Display"/>
          <w:b/>
          <w:bCs/>
          <w:color w:val="0A8C13"/>
          <w:sz w:val="24"/>
          <w:szCs w:val="24"/>
        </w:rPr>
      </w:pPr>
      <w:r w:rsidRPr="006F225F">
        <w:rPr>
          <w:rFonts w:ascii="Lexend Light" w:eastAsiaTheme="majorEastAsia" w:hAnsi="Lexend Light" w:cs="ADLaM Display" w:eastAsia="Lexend Light"/>
          <w:b w:val="0"/>
          <w:bCs/>
          <w:color w:val="000000"/>
          <w:sz w:val="22"/>
          <w:szCs w:val="24"/>
        </w:rPr>
        <w:t>Project: Phase 1 - Test Project</w:t>
      </w:r>
    </w:p>
    <w:p w14:paraId="441B2495" w14:textId="77777777" w:rsidR="006F225F" w:rsidRPr="00355CD7" w:rsidRDefault="006F225F" w:rsidP="006F225F">
      <w:pPr>
        <w:rPr>
          <w:rFonts w:ascii="Lexend Light" w:eastAsiaTheme="majorEastAsia" w:hAnsi="Lexend Light" w:cs="ADLaM Display"/>
          <w:b/>
          <w:bCs/>
          <w:color w:val="0A8C13"/>
          <w:sz w:val="36"/>
          <w:szCs w:val="36"/>
        </w:rPr>
      </w:pPr>
    </w:p>
    <w:p w14:paraId="3F7C78BF" w14:textId="77777777" w:rsidR="006F225F" w:rsidRDefault="006F225F" w:rsidP="00355CD7">
      <w:pPr>
        <w:rPr>
          <w:rFonts w:ascii="Lexend Light" w:eastAsiaTheme="majorEastAsia" w:hAnsi="Lexend Light" w:cs="ADLaM Display"/>
          <w:b/>
          <w:bCs/>
          <w:color w:val="0A8C13"/>
          <w:sz w:val="36"/>
          <w:szCs w:val="36"/>
        </w:rPr>
      </w:pPr>
      <w:r w:rsidRPr="006F225F">
        <w:rPr>
          <w:rFonts w:ascii="Lexend Light" w:eastAsiaTheme="majorEastAsia" w:hAnsi="Lexend Light" w:cs="ADLaM Display" w:eastAsia="Lexend Light"/>
          <w:b/>
          <w:bCs/>
          <w:color w:val="2ECC71"/>
          <w:sz w:val="22"/>
          <w:szCs w:val="36"/>
        </w:rPr>
        <w:t>Objectives / Agenda</w:t>
      </w:r>
    </w:p>
    <w:p w14:paraId="40381574" w14:textId="4F2571EB" w:rsidR="00355CD7" w:rsidRDefault="006F225F" w:rsidP="00355CD7">
      <w:pPr>
        <w:rPr>
          <w:rFonts w:ascii="Lexend Light" w:eastAsiaTheme="majorEastAsia" w:hAnsi="Lexend Light" w:cs="ADLaM Display"/>
          <w:b/>
          <w:bCs/>
          <w:color w:val="0A8C13"/>
          <w:sz w:val="24"/>
          <w:szCs w:val="24"/>
        </w:rPr>
      </w:pPr>
      <w:r w:rsidRPr="006F225F">
        <w:rPr>
          <w:rFonts w:ascii="Lexend Light" w:eastAsiaTheme="majorEastAsia" w:hAnsi="Lexend Light" w:cs="ADLaM Display" w:eastAsia="Lexend Light"/>
          <w:b w:val="0"/>
          <w:bCs/>
          <w:color w:val="000000"/>
          <w:sz w:val="22"/>
          <w:szCs w:val="24"/>
        </w:rPr>
        <w:t>• Confirm the status of initial rule testing and cleanup of inactive rules.</w:t>
        <w:br/>
        <w:t>• Agree on the evaluation metrics for the Fashion mode rule.</w:t>
        <w:br/>
        <w:t>• Review the risk framework documentation and gather feedback from stakeholders.</w:t>
        <w:br/>
        <w:t>• Decide on the next steps for Internet management thresholds and reporting.</w:t>
      </w:r>
    </w:p>
    <w:p w14:paraId="34B31D00" w14:textId="77777777" w:rsidR="006F225F" w:rsidRPr="00355CD7" w:rsidRDefault="006F225F" w:rsidP="00355CD7">
      <w:pPr>
        <w:rPr>
          <w:rFonts w:ascii="Lexend Light" w:eastAsiaTheme="majorEastAsia" w:hAnsi="Lexend Light" w:cs="ADLaM Display"/>
          <w:b/>
          <w:bCs/>
          <w:color w:val="0A8C13"/>
          <w:sz w:val="36"/>
          <w:szCs w:val="36"/>
        </w:rPr>
      </w:pPr>
    </w:p>
    <w:p w14:paraId="6FE84B25" w14:textId="77777777" w:rsidR="006F225F" w:rsidRPr="006F225F" w:rsidRDefault="006F225F" w:rsidP="006F225F">
      <w:pPr>
        <w:rPr>
          <w:rFonts w:ascii="Lexend Light" w:eastAsiaTheme="majorEastAsia" w:hAnsi="Lexend Light" w:cs="ADLaM Display"/>
          <w:b/>
          <w:bCs/>
          <w:color w:val="0A8C13"/>
          <w:sz w:val="36"/>
          <w:szCs w:val="36"/>
        </w:rPr>
      </w:pPr>
      <w:r w:rsidRPr="006F225F">
        <w:rPr>
          <w:rFonts w:ascii="Lexend Light" w:eastAsiaTheme="majorEastAsia" w:hAnsi="Lexend Light" w:cs="ADLaM Display" w:eastAsia="Lexend Light"/>
          <w:b/>
          <w:bCs/>
          <w:color w:val="2ECC71"/>
          <w:sz w:val="22"/>
          <w:szCs w:val="36"/>
        </w:rPr>
        <w:t>Attendees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Lexend Light" w:hAnsi="Lexend Light" w:eastAsia="Lexend Light"/>
                <w:b/>
                <w:sz w:val="22"/>
              </w:rPr>
              <w:t>Internal</w:t>
            </w:r>
          </w:p>
        </w:tc>
        <w:tc>
          <w:tcPr>
            <w:tcW w:type="dxa" w:w="4320"/>
          </w:tcPr>
          <w:p>
            <w:r>
              <w:rPr>
                <w:rFonts w:ascii="Lexend Light" w:hAnsi="Lexend Light" w:eastAsia="Lexend Light"/>
                <w:b/>
                <w:sz w:val="22"/>
              </w:rPr>
              <w:t>External</w:t>
            </w:r>
          </w:p>
        </w:tc>
      </w:tr>
      <w:tr>
        <w:tc>
          <w:tcPr>
            <w:tcW w:type="dxa" w:w="432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  <w:t>Dovile Morkunaite - (DM)</w:t>
            </w:r>
          </w:p>
        </w:tc>
        <w:tc>
          <w:tcPr>
            <w:tcW w:type="dxa" w:w="432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  <w:t>Test Client - (TEST_CLIENT)</w:t>
            </w:r>
          </w:p>
        </w:tc>
      </w:tr>
      <w:tr>
        <w:tc>
          <w:tcPr>
            <w:tcW w:type="dxa" w:w="432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  <w:t>Tymon Jaworski - (TJ)</w:t>
            </w:r>
          </w:p>
        </w:tc>
        <w:tc>
          <w:tcPr>
            <w:tcW w:type="dxa" w:w="432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  <w:t>Christopher Harnick - (CH)</w:t>
            </w:r>
          </w:p>
        </w:tc>
        <w:tc>
          <w:tcPr>
            <w:tcW w:type="dxa" w:w="432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  <w:t>Simon Wilson - (SW)</w:t>
            </w:r>
          </w:p>
        </w:tc>
        <w:tc>
          <w:tcPr>
            <w:tcW w:type="dxa" w:w="432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  <w:t>Matthew Hawes - (MH)</w:t>
            </w:r>
          </w:p>
        </w:tc>
        <w:tc>
          <w:tcPr>
            <w:tcW w:type="dxa" w:w="432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  <w:t>Nina Craig - (NC)</w:t>
            </w:r>
          </w:p>
        </w:tc>
        <w:tc>
          <w:tcPr>
            <w:tcW w:type="dxa" w:w="432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  <w:t>Heather Thomson - (HT)</w:t>
            </w:r>
          </w:p>
        </w:tc>
        <w:tc>
          <w:tcPr>
            <w:tcW w:type="dxa" w:w="432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  <w:t>Orel Garcia - (OG)</w:t>
            </w:r>
          </w:p>
        </w:tc>
        <w:tc>
          <w:tcPr>
            <w:tcW w:type="dxa" w:w="432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</w:r>
          </w:p>
        </w:tc>
      </w:tr>
    </w:tbl>
    <w:p w14:paraId="6A423A63" w14:textId="77777777" w:rsidR="006F225F" w:rsidRPr="00355CD7" w:rsidRDefault="006F225F" w:rsidP="006F225F">
      <w:pPr>
        <w:rPr>
          <w:rFonts w:ascii="Lexend Light" w:eastAsiaTheme="majorEastAsia" w:hAnsi="Lexend Light" w:cs="ADLaM Display"/>
          <w:b/>
          <w:bCs/>
          <w:color w:val="0A8C13"/>
          <w:sz w:val="36"/>
          <w:szCs w:val="36"/>
        </w:rPr>
      </w:pPr>
    </w:p>
    <w:p w14:paraId="3067C570" w14:textId="727019BC" w:rsidR="006F225F" w:rsidRPr="006F225F" w:rsidRDefault="00355CD7" w:rsidP="00355CD7">
      <w:pPr>
        <w:rPr>
          <w:rFonts w:ascii="Lexend Light" w:eastAsiaTheme="majorEastAsia" w:hAnsi="Lexend Light" w:cs="ADLaM Display"/>
          <w:b/>
          <w:bCs/>
          <w:color w:val="0A8C13"/>
          <w:sz w:val="36"/>
          <w:szCs w:val="36"/>
        </w:rPr>
      </w:pPr>
      <w:r w:rsidRPr="00355CD7">
        <w:rPr>
          <w:rFonts w:ascii="Lexend Light" w:eastAsiaTheme="majorEastAsia" w:hAnsi="Lexend Light" w:cs="ADLaM Display" w:eastAsia="Lexend Light"/>
          <w:b/>
          <w:bCs/>
          <w:color w:val="2ECC71"/>
          <w:sz w:val="22"/>
          <w:szCs w:val="36"/>
        </w:rPr>
        <w:t>Key Discussion Points</w:t>
      </w:r>
    </w:p>
    <w:p w14:paraId="351B535C" w14:textId="34566BBE" w:rsidR="00355CD7" w:rsidRPr="00355CD7" w:rsidRDefault="006F225F" w:rsidP="00355CD7">
      <w:pPr>
        <w:rPr>
          <w:rFonts w:ascii="Lexend Light" w:eastAsiaTheme="majorEastAsia" w:hAnsi="Lexend Light" w:cs="ADLaM Display"/>
          <w:b/>
          <w:bCs/>
          <w:color w:val="0A8C13"/>
          <w:sz w:val="36"/>
          <w:szCs w:val="36"/>
        </w:rPr>
      </w:pPr>
      <w:r w:rsidRPr="006F225F">
        <w:rPr>
          <w:rFonts w:ascii="Lexend Light" w:eastAsiaTheme="majorEastAsia" w:hAnsi="Lexend Light" w:cs="ADLaM Display" w:eastAsia="Lexend Light"/>
          <w:b w:val="0"/>
          <w:bCs/>
          <w:color w:val="000000"/>
          <w:sz w:val="22"/>
          <w:szCs w:val="28"/>
        </w:rPr>
        <w:t>Initial Rule Testing</w:t>
        <w:br/>
        <w:t>• Testing of syntax changes and volume reduction is ongoing; cleanup of 602 custom rules in CyberSource is required.</w:t>
        <w:br/>
        <w:t>• A list of inactive rules will be compiled for review to determine which can be removed.</w:t>
        <w:br/>
        <w:br/>
        <w:t>Fashion Mode Rule</w:t>
        <w:br/>
        <w:t>• The Fashion mode rule has been located; metrics are being evaluated to understand the impact of its removal on OTP costs.</w:t>
        <w:br/>
        <w:br/>
        <w:t>Risk Framework Documentation</w:t>
        <w:br/>
        <w:t>• Documentation is expected to be ready for draft review by the end of the week; a meeting will be scheduled for feedback before finalization.</w:t>
        <w:br/>
        <w:br/>
        <w:t>Internet Management Thresholds</w:t>
        <w:br/>
        <w:t>• A meeting with George is scheduled to discuss thresholds for reports; understanding service capacity is essential for deployment timelines.</w:t>
      </w:r>
      <w:r>
        <w:rPr>
          <w:rFonts w:ascii="Lexend Light" w:eastAsiaTheme="majorEastAsia" w:hAnsi="Lexend Light" w:cs="ADLaM Display" w:eastAsia="Lexend Light"/>
          <w:b w:val="0"/>
          <w:bCs/>
          <w:color w:val="000000"/>
          <w:sz w:val="22"/>
          <w:szCs w:val="28"/>
        </w:rPr>
      </w:r>
      <w:r w:rsidRPr="006F225F">
        <w:rPr>
          <w:rFonts w:ascii="Lexend Light" w:eastAsiaTheme="majorEastAsia" w:hAnsi="Lexend Light" w:cs="ADLaM Display" w:eastAsia="Lexend Light"/>
          <w:b w:val="0"/>
          <w:bCs/>
          <w:color w:val="000000"/>
          <w:sz w:val="22"/>
          <w:szCs w:val="28"/>
        </w:rPr>
      </w:r>
    </w:p>
    <w:p w14:paraId="550DAB99" w14:textId="77777777" w:rsidR="006F225F" w:rsidRDefault="006F225F" w:rsidP="00355CD7">
      <w:pPr>
        <w:rPr>
          <w:rFonts w:ascii="Lexend Light" w:eastAsiaTheme="majorEastAsia" w:hAnsi="Lexend Light" w:cs="ADLaM Display"/>
          <w:b/>
          <w:bCs/>
          <w:color w:val="0A8C13"/>
          <w:sz w:val="36"/>
          <w:szCs w:val="36"/>
        </w:rPr>
      </w:pPr>
    </w:p>
    <w:p w14:paraId="7459C264" w14:textId="51982699" w:rsidR="00355CD7" w:rsidRPr="00355CD7" w:rsidRDefault="00355CD7" w:rsidP="00355CD7">
      <w:pPr>
        <w:rPr>
          <w:rFonts w:ascii="Lexend Light" w:eastAsiaTheme="majorEastAsia" w:hAnsi="Lexend Light" w:cs="ADLaM Display"/>
          <w:b/>
          <w:bCs/>
          <w:color w:val="0A8C13"/>
          <w:sz w:val="36"/>
          <w:szCs w:val="36"/>
        </w:rPr>
      </w:pPr>
      <w:r w:rsidRPr="00355CD7">
        <w:rPr>
          <w:rFonts w:ascii="Lexend Light" w:eastAsiaTheme="majorEastAsia" w:hAnsi="Lexend Light" w:cs="ADLaM Display" w:eastAsia="Lexend Light"/>
          <w:b/>
          <w:bCs/>
          <w:color w:val="2ECC71"/>
          <w:sz w:val="22"/>
          <w:szCs w:val="36"/>
        </w:rPr>
        <w:lastRenderedPageBreak/>
        <w:t>New Actions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Lexend Light" w:hAnsi="Lexend Light" w:eastAsia="Lexend Light"/>
                <w:b/>
                <w:sz w:val="22"/>
              </w:rPr>
              <w:t>Title</w:t>
            </w:r>
          </w:p>
        </w:tc>
        <w:tc>
          <w:tcPr>
            <w:tcW w:type="dxa" w:w="2160"/>
          </w:tcPr>
          <w:p>
            <w:r>
              <w:rPr>
                <w:rFonts w:ascii="Lexend Light" w:hAnsi="Lexend Light" w:eastAsia="Lexend Light"/>
                <w:b/>
                <w:sz w:val="22"/>
              </w:rPr>
              <w:t>Detail</w:t>
            </w:r>
          </w:p>
        </w:tc>
        <w:tc>
          <w:tcPr>
            <w:tcW w:type="dxa" w:w="2160"/>
          </w:tcPr>
          <w:p>
            <w:r>
              <w:rPr>
                <w:rFonts w:ascii="Lexend Light" w:hAnsi="Lexend Light" w:eastAsia="Lexend Light"/>
                <w:b/>
                <w:sz w:val="22"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rFonts w:ascii="Lexend Light" w:hAnsi="Lexend Light" w:eastAsia="Lexend Light"/>
                <w:b/>
                <w:sz w:val="22"/>
              </w:rPr>
              <w:t>Due Date</w:t>
            </w:r>
          </w:p>
        </w:tc>
      </w:tr>
      <w:tr>
        <w:tc>
          <w:tcPr>
            <w:tcW w:type="dxa" w:w="216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  <w:t>Compile list of inactive CyberSource rules</w:t>
            </w:r>
          </w:p>
        </w:tc>
        <w:tc>
          <w:tcPr>
            <w:tcW w:type="dxa" w:w="216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  <w:t>Create a comprehensive list of the 220 inactive rules for review and potential removal decisions.</w:t>
            </w:r>
          </w:p>
        </w:tc>
        <w:tc>
          <w:tcPr>
            <w:tcW w:type="dxa" w:w="216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  <w:t>TJ</w:t>
            </w:r>
          </w:p>
        </w:tc>
        <w:tc>
          <w:tcPr>
            <w:tcW w:type="dxa" w:w="216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  <w:t>2026-02-20</w:t>
            </w:r>
          </w:p>
        </w:tc>
      </w:tr>
      <w:tr>
        <w:tc>
          <w:tcPr>
            <w:tcW w:type="dxa" w:w="216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  <w:t>Schedule meeting for risk framework review</w:t>
            </w:r>
          </w:p>
        </w:tc>
        <w:tc>
          <w:tcPr>
            <w:tcW w:type="dxa" w:w="216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  <w:t>Set up a meeting with Alex, Mark, and John to discuss the risk framework documentation and gather feedback.</w:t>
            </w:r>
          </w:p>
        </w:tc>
        <w:tc>
          <w:tcPr>
            <w:tcW w:type="dxa" w:w="216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  <w:t>NC</w:t>
            </w:r>
          </w:p>
        </w:tc>
        <w:tc>
          <w:tcPr>
            <w:tcW w:type="dxa" w:w="216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  <w:t>2026-02-20</w:t>
            </w:r>
          </w:p>
        </w:tc>
      </w:tr>
      <w:tr>
        <w:tc>
          <w:tcPr>
            <w:tcW w:type="dxa" w:w="216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  <w:t>Evaluate Fashion mode rule metrics</w:t>
            </w:r>
          </w:p>
        </w:tc>
        <w:tc>
          <w:tcPr>
            <w:tcW w:type="dxa" w:w="216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  <w:t>Assess the impact of removing the Fashion mode rule on OTP costs and prepare findings for discussion.</w:t>
            </w:r>
          </w:p>
        </w:tc>
        <w:tc>
          <w:tcPr>
            <w:tcW w:type="dxa" w:w="216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  <w:t>MH</w:t>
            </w:r>
          </w:p>
        </w:tc>
        <w:tc>
          <w:tcPr>
            <w:tcW w:type="dxa" w:w="216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  <w:t>2026-02-20</w:t>
            </w:r>
          </w:p>
        </w:tc>
      </w:tr>
      <w:tr>
        <w:tc>
          <w:tcPr>
            <w:tcW w:type="dxa" w:w="216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  <w:t>Discuss Internet management thresholds</w:t>
            </w:r>
          </w:p>
        </w:tc>
        <w:tc>
          <w:tcPr>
            <w:tcW w:type="dxa" w:w="216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  <w:t>Meet with George to review thresholds for reports and understand service capacity requirements for deployment.</w:t>
            </w:r>
          </w:p>
        </w:tc>
        <w:tc>
          <w:tcPr>
            <w:tcW w:type="dxa" w:w="216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  <w:t>HT</w:t>
            </w:r>
          </w:p>
        </w:tc>
        <w:tc>
          <w:tcPr>
            <w:tcW w:type="dxa" w:w="216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  <w:t>2026-02-20</w:t>
            </w:r>
          </w:p>
        </w:tc>
      </w:tr>
    </w:tbl>
    <w:sectPr w:rsidR="0059505E" w:rsidRPr="00355CD7" w:rsidSect="00034616">
      <w:headerReference w:type="even" r:id="rId8"/>
      <w:headerReference w:type="default" r:id="rId9"/>
      <w:headerReference w:type="firs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DF0BD5" w14:textId="77777777" w:rsidR="00AD4B14" w:rsidRDefault="00AD4B14" w:rsidP="00FE6D2B">
      <w:pPr>
        <w:spacing w:after="0" w:line="240" w:lineRule="auto"/>
      </w:pPr>
      <w:r>
        <w:separator/>
      </w:r>
    </w:p>
  </w:endnote>
  <w:endnote w:type="continuationSeparator" w:id="0">
    <w:p w14:paraId="4B4B1934" w14:textId="77777777" w:rsidR="00AD4B14" w:rsidRDefault="00AD4B14" w:rsidP="00FE6D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Lexend Light">
    <w:panose1 w:val="00000000000000000000"/>
    <w:charset w:val="00"/>
    <w:family w:val="auto"/>
    <w:pitch w:val="variable"/>
    <w:sig w:usb0="A00000FF" w:usb1="4000205B" w:usb2="00000000" w:usb3="00000000" w:csb0="00000193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EB7FF6" w14:textId="77777777" w:rsidR="00AD4B14" w:rsidRDefault="00AD4B14" w:rsidP="00FE6D2B">
      <w:pPr>
        <w:spacing w:after="0" w:line="240" w:lineRule="auto"/>
      </w:pPr>
      <w:r>
        <w:separator/>
      </w:r>
    </w:p>
  </w:footnote>
  <w:footnote w:type="continuationSeparator" w:id="0">
    <w:p w14:paraId="2EB65A6E" w14:textId="77777777" w:rsidR="00AD4B14" w:rsidRDefault="00AD4B14" w:rsidP="00FE6D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6EFB7B" w14:textId="642D6E42" w:rsidR="00FE6D2B" w:rsidRDefault="00FE6D2B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DEBC460" wp14:editId="6EB1AECE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876300" cy="368935"/>
              <wp:effectExtent l="0" t="0" r="0" b="12065"/>
              <wp:wrapNone/>
              <wp:docPr id="353943116" name="Text Box 2" descr="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7630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A67437F" w14:textId="36951FE0" w:rsidR="00FE6D2B" w:rsidRPr="00FE6D2B" w:rsidRDefault="00FE6D2B" w:rsidP="00FE6D2B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E6D2B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DEBC460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RESTRICTED" style="position:absolute;margin-left:0;margin-top:0;width:69pt;height:29.0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" filled="f" stroked="f">
              <v:textbox style="mso-fit-shape-to-text:t" inset="20pt,15pt,0,0">
                <w:txbxContent>
                  <w:p w14:paraId="0A67437F" w14:textId="36951FE0" w:rsidR="00FE6D2B" w:rsidRPr="00FE6D2B" w:rsidRDefault="00FE6D2B" w:rsidP="00FE6D2B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FE6D2B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462BCF" w14:textId="63F38AB1" w:rsidR="00FE6D2B" w:rsidRDefault="00FE6D2B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11C9028" wp14:editId="14BEDBC1">
              <wp:simplePos x="1143000" y="457200"/>
              <wp:positionH relativeFrom="page">
                <wp:align>left</wp:align>
              </wp:positionH>
              <wp:positionV relativeFrom="page">
                <wp:align>top</wp:align>
              </wp:positionV>
              <wp:extent cx="876300" cy="368935"/>
              <wp:effectExtent l="0" t="0" r="0" b="12065"/>
              <wp:wrapNone/>
              <wp:docPr id="670035124" name="Text Box 3" descr="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7630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DD27C38" w14:textId="1EF45C18" w:rsidR="00FE6D2B" w:rsidRPr="00FE6D2B" w:rsidRDefault="00FE6D2B" w:rsidP="00FE6D2B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E6D2B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11C9028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RESTRICTED" style="position:absolute;margin-left:0;margin-top:0;width:69pt;height:29.0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" filled="f" stroked="f">
              <v:textbox style="mso-fit-shape-to-text:t" inset="20pt,15pt,0,0">
                <w:txbxContent>
                  <w:p w14:paraId="4DD27C38" w14:textId="1EF45C18" w:rsidR="00FE6D2B" w:rsidRPr="00FE6D2B" w:rsidRDefault="00FE6D2B" w:rsidP="00FE6D2B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FE6D2B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6B18A9" w14:textId="1EFB17DD" w:rsidR="00FE6D2B" w:rsidRDefault="00FE6D2B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1CF3754" wp14:editId="78CAB40B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876300" cy="368935"/>
              <wp:effectExtent l="0" t="0" r="0" b="12065"/>
              <wp:wrapNone/>
              <wp:docPr id="774222266" name="Text Box 1" descr="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7630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3F2A000" w14:textId="7DF0EDEC" w:rsidR="00FE6D2B" w:rsidRPr="00FE6D2B" w:rsidRDefault="00FE6D2B" w:rsidP="00FE6D2B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E6D2B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1CF3754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RESTRICTED" style="position:absolute;margin-left:0;margin-top:0;width:69pt;height:29.0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" filled="f" stroked="f">
              <v:textbox style="mso-fit-shape-to-text:t" inset="20pt,15pt,0,0">
                <w:txbxContent>
                  <w:p w14:paraId="33F2A000" w14:textId="7DF0EDEC" w:rsidR="00FE6D2B" w:rsidRPr="00FE6D2B" w:rsidRDefault="00FE6D2B" w:rsidP="00FE6D2B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FE6D2B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05124919">
    <w:abstractNumId w:val="8"/>
  </w:num>
  <w:num w:numId="2" w16cid:durableId="324478367">
    <w:abstractNumId w:val="6"/>
  </w:num>
  <w:num w:numId="3" w16cid:durableId="760683003">
    <w:abstractNumId w:val="5"/>
  </w:num>
  <w:num w:numId="4" w16cid:durableId="282883618">
    <w:abstractNumId w:val="4"/>
  </w:num>
  <w:num w:numId="5" w16cid:durableId="1636132335">
    <w:abstractNumId w:val="7"/>
  </w:num>
  <w:num w:numId="6" w16cid:durableId="1368871182">
    <w:abstractNumId w:val="3"/>
  </w:num>
  <w:num w:numId="7" w16cid:durableId="1904170194">
    <w:abstractNumId w:val="2"/>
  </w:num>
  <w:num w:numId="8" w16cid:durableId="690683999">
    <w:abstractNumId w:val="1"/>
  </w:num>
  <w:num w:numId="9" w16cid:durableId="21176306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2CC6"/>
    <w:rsid w:val="000916B1"/>
    <w:rsid w:val="0015074B"/>
    <w:rsid w:val="002007AE"/>
    <w:rsid w:val="0029639D"/>
    <w:rsid w:val="00326F90"/>
    <w:rsid w:val="00355CD7"/>
    <w:rsid w:val="004B56F0"/>
    <w:rsid w:val="00561BF1"/>
    <w:rsid w:val="005921DF"/>
    <w:rsid w:val="0059505E"/>
    <w:rsid w:val="006F225F"/>
    <w:rsid w:val="00743705"/>
    <w:rsid w:val="0091750A"/>
    <w:rsid w:val="009B60EA"/>
    <w:rsid w:val="00AA1D8D"/>
    <w:rsid w:val="00AD4B14"/>
    <w:rsid w:val="00B47730"/>
    <w:rsid w:val="00C0758B"/>
    <w:rsid w:val="00C71217"/>
    <w:rsid w:val="00CB0664"/>
    <w:rsid w:val="00D44E53"/>
    <w:rsid w:val="00EF782D"/>
    <w:rsid w:val="00FC693F"/>
    <w:rsid w:val="00FE6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5A1A84"/>
  <w14:defaultImageDpi w14:val="300"/>
  <w15:docId w15:val="{7F672E80-5807-486D-A34E-311885B03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913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9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46</Words>
  <Characters>263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Mia DeOliveira</cp:lastModifiedBy>
  <cp:revision>7</cp:revision>
  <dcterms:created xsi:type="dcterms:W3CDTF">2025-11-17T12:09:00Z</dcterms:created>
  <dcterms:modified xsi:type="dcterms:W3CDTF">2025-12-16T09:17:00Z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2e25b1ba,1518be4c,27efecb4</vt:lpwstr>
  </property>
  <property fmtid="{D5CDD505-2E9C-101B-9397-08002B2CF9AE}" pid="3" name="ClassificationContentMarkingHeaderFontProps">
    <vt:lpwstr>#000000,10,Calibri</vt:lpwstr>
  </property>
  <property fmtid="{D5CDD505-2E9C-101B-9397-08002B2CF9AE}" pid="4" name="ClassificationContentMarkingHeaderText">
    <vt:lpwstr>RESTRICTED</vt:lpwstr>
  </property>
  <property fmtid="{D5CDD505-2E9C-101B-9397-08002B2CF9AE}" pid="5" name="MSIP_Label_1cf4e57f-de3c-4d2e-9874-e7ab4167756e_Enabled">
    <vt:lpwstr>true</vt:lpwstr>
  </property>
  <property fmtid="{D5CDD505-2E9C-101B-9397-08002B2CF9AE}" pid="6" name="MSIP_Label_1cf4e57f-de3c-4d2e-9874-e7ab4167756e_SetDate">
    <vt:lpwstr>2025-11-17T12:09:57Z</vt:lpwstr>
  </property>
  <property fmtid="{D5CDD505-2E9C-101B-9397-08002B2CF9AE}" pid="7" name="MSIP_Label_1cf4e57f-de3c-4d2e-9874-e7ab4167756e_Method">
    <vt:lpwstr>Standard</vt:lpwstr>
  </property>
  <property fmtid="{D5CDD505-2E9C-101B-9397-08002B2CF9AE}" pid="8" name="MSIP_Label_1cf4e57f-de3c-4d2e-9874-e7ab4167756e_Name">
    <vt:lpwstr>Restricted.</vt:lpwstr>
  </property>
  <property fmtid="{D5CDD505-2E9C-101B-9397-08002B2CF9AE}" pid="9" name="MSIP_Label_1cf4e57f-de3c-4d2e-9874-e7ab4167756e_SiteId">
    <vt:lpwstr>3ae2349a-8045-4a10-abe1-f593d564945a</vt:lpwstr>
  </property>
  <property fmtid="{D5CDD505-2E9C-101B-9397-08002B2CF9AE}" pid="10" name="MSIP_Label_1cf4e57f-de3c-4d2e-9874-e7ab4167756e_ActionId">
    <vt:lpwstr>42e66ee6-1051-4098-89bc-64a8210a2365</vt:lpwstr>
  </property>
  <property fmtid="{D5CDD505-2E9C-101B-9397-08002B2CF9AE}" pid="11" name="MSIP_Label_1cf4e57f-de3c-4d2e-9874-e7ab4167756e_ContentBits">
    <vt:lpwstr>1</vt:lpwstr>
  </property>
  <property fmtid="{D5CDD505-2E9C-101B-9397-08002B2CF9AE}" pid="12" name="MSIP_Label_1cf4e57f-de3c-4d2e-9874-e7ab4167756e_Tag">
    <vt:lpwstr>10, 3, 0, 1</vt:lpwstr>
  </property>
</Properties>
</file>