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17 — Front-Mu Points</w:t>
      </w:r>
    </w:p>
    <w:p>
      <w:r>
        <w:t>Name: ______________________________    Date: __________________    Complete the blank cells from memory.</w:t>
      </w:r>
    </w:p>
    <w:p>
      <w:r>
        <w:t>Match each zangfu with its Front-Mu correspondence; the point need not lie on the organ’s own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Zangfu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Front-Mu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