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9 — Mother Points</w:t>
      </w:r>
    </w:p>
    <w:p>
      <w:r>
        <w:t>Instructor answer key — compare after the learner completes the table from memory.</w:t>
      </w:r>
    </w:p>
    <w:p>
      <w:r>
        <w:t>Identify the point on each channel whose phase generates the channel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Mother point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LI11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GB43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LIV8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