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Kidney Channel Cautions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Reconstruct the transition from pelvic and abdominal relationships to the thorax.</w:t>
      </w:r>
    </w:p>
    <w:p>
      <w:pPr>
        <w:pStyle w:val="Heading1"/>
      </w:pPr>
      <w:r>
        <w:t>1. What is the most useful sequence for Kidney channel caution study?</w:t>
      </w:r>
    </w:p>
    <w:p>
      <w:r>
        <w:rPr>
          <w:b/>
        </w:rPr>
        <w:t xml:space="preserve">Question name: </w:t>
      </w:r>
      <w:r>
        <w:t>PC-O04-Q01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Pelvis and bladder, abdomen and viscera, side-dependent organs, then thorax and pleura.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Pleura, eye, wrist, then ear.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Pregnancy only from start to finish.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Point numbers without regions.</w:t>
      </w:r>
    </w:p>
    <w:p>
      <w:r>
        <w:rPr>
          <w:b/>
          <w:color w:val="007C7A"/>
        </w:rPr>
        <w:t xml:space="preserve">Correct answer: </w:t>
      </w:r>
      <w:r>
        <w:t>A) Pelvis and bladder, abdomen and viscera, side-dependent organs, then thorax and pleura.</w:t>
      </w:r>
    </w:p>
    <w:p>
      <w:r>
        <w:rPr>
          <w:b/>
        </w:rPr>
        <w:t xml:space="preserve">General feedback: </w:t>
      </w:r>
      <w:r>
        <w:t>The sequence tracks the changing anatomy as the channel ascends.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Pleura, eye, wrist, then ear.: </w:t>
      </w:r>
      <w:r>
        <w:t>That sequence does not follow this channel’s relevant regions.</w:t>
      </w:r>
    </w:p>
    <w:p>
      <w:pPr>
        <w:pStyle w:val="ListBullet2"/>
        <w:spacing w:after="40"/>
      </w:pPr>
      <w:r>
        <w:rPr>
          <w:b/>
        </w:rPr>
        <w:t xml:space="preserve">C) Pregnancy only from start to finish.: </w:t>
      </w:r>
      <w:r>
        <w:t>The cautions include multiple anatomical families.</w:t>
      </w:r>
    </w:p>
    <w:p>
      <w:pPr>
        <w:pStyle w:val="ListBullet2"/>
        <w:spacing w:after="40"/>
      </w:pPr>
      <w:r>
        <w:rPr>
          <w:b/>
        </w:rPr>
        <w:t xml:space="preserve">D) Point numbers without regions.: </w:t>
      </w:r>
      <w:r>
        <w:t>Numbers alone do not explain the transitions.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Why does a full bladder matter for lower abdominal points?</w:t>
      </w:r>
    </w:p>
    <w:p>
      <w:r>
        <w:rPr>
          <w:b/>
        </w:rPr>
        <w:t xml:space="preserve">Question name: </w:t>
      </w:r>
      <w:r>
        <w:t>PC-O04-Q02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It moves the pleura into the pelvis.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It proves pregnancy.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It removes the need for screening.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Its superior expansion can change the organ relationship in the hypogastric area.</w:t>
      </w:r>
    </w:p>
    <w:p>
      <w:r>
        <w:rPr>
          <w:b/>
          <w:color w:val="007C7A"/>
        </w:rPr>
        <w:t xml:space="preserve">Correct answer: </w:t>
      </w:r>
      <w:r>
        <w:t>D) Its superior expansion can change the organ relationship in the hypogastric area.</w:t>
      </w:r>
    </w:p>
    <w:p>
      <w:r>
        <w:rPr>
          <w:b/>
        </w:rPr>
        <w:t xml:space="preserve">General feedback: </w:t>
      </w:r>
      <w:r>
        <w:t>Organ state changes the anatomy even though the surface point is unchanged.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It moves the pleura into the pelvis.: </w:t>
      </w:r>
      <w:r>
        <w:t>The pleura remains thoracic.</w:t>
      </w:r>
    </w:p>
    <w:p>
      <w:pPr>
        <w:pStyle w:val="ListBullet2"/>
        <w:spacing w:after="40"/>
      </w:pPr>
      <w:r>
        <w:rPr>
          <w:b/>
        </w:rPr>
        <w:t xml:space="preserve">B) It proves pregnancy.: </w:t>
      </w:r>
      <w:r>
        <w:t>Bladder fullness and pregnancy are separate factors.</w:t>
      </w:r>
    </w:p>
    <w:p>
      <w:pPr>
        <w:pStyle w:val="ListBullet2"/>
        <w:spacing w:after="40"/>
      </w:pPr>
      <w:r>
        <w:rPr>
          <w:b/>
        </w:rPr>
        <w:t xml:space="preserve">C) It removes the need for screening.: </w:t>
      </w:r>
      <w:r>
        <w:t>It increases the need for screening.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What is the principal cavity concern for many mid-abdominal points?</w:t>
      </w:r>
    </w:p>
    <w:p>
      <w:r>
        <w:rPr>
          <w:b/>
        </w:rPr>
        <w:t xml:space="preserve">Question name: </w:t>
      </w:r>
      <w:r>
        <w:t>PC-O04-Q03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optic canal.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carpal tunnel.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Peritoneal and visceral relationships.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pleural cavity in every case.</w:t>
      </w:r>
    </w:p>
    <w:p>
      <w:r>
        <w:rPr>
          <w:b/>
          <w:color w:val="007C7A"/>
        </w:rPr>
        <w:t xml:space="preserve">Correct answer: </w:t>
      </w:r>
      <w:r>
        <w:t>C) Peritoneal and visceral relationships.</w:t>
      </w:r>
    </w:p>
    <w:p>
      <w:r>
        <w:rPr>
          <w:b/>
        </w:rPr>
        <w:t xml:space="preserve">General feedback: </w:t>
      </w:r>
      <w:r>
        <w:t>The abdomen requires recognition of the peritoneal cavity and underlying organs.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optic canal.: </w:t>
      </w:r>
      <w:r>
        <w:t>That is cranial anatomy.</w:t>
      </w:r>
    </w:p>
    <w:p>
      <w:pPr>
        <w:pStyle w:val="ListBullet2"/>
        <w:spacing w:after="40"/>
      </w:pPr>
      <w:r>
        <w:rPr>
          <w:b/>
        </w:rPr>
        <w:t xml:space="preserve">B) The carpal tunnel.: </w:t>
      </w:r>
      <w:r>
        <w:t>That is a wrist relationship.</w:t>
      </w:r>
    </w:p>
    <w:p>
      <w:pPr>
        <w:pStyle w:val="ListBullet2"/>
        <w:spacing w:after="40"/>
      </w:pPr>
      <w:r>
        <w:rPr>
          <w:b/>
        </w:rPr>
        <w:t xml:space="preserve">D) The pleural cavity in every case.: </w:t>
      </w:r>
      <w:r>
        <w:t>Pleural anatomy is principally thoracic.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Why should laterality be considered in the upper abdomen?</w:t>
      </w:r>
    </w:p>
    <w:p>
      <w:r>
        <w:rPr>
          <w:b/>
        </w:rPr>
        <w:t xml:space="preserve">Question name: </w:t>
      </w:r>
      <w:r>
        <w:t>PC-O04-Q04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kidney channel never crosses the abdomen.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liver and spleen occupy different sides and enlargement can alter their extent.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All organs are perfectly symmetrical.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Laterality matters only for course navigation.</w:t>
      </w:r>
    </w:p>
    <w:p>
      <w:r>
        <w:rPr>
          <w:b/>
          <w:color w:val="007C7A"/>
        </w:rPr>
        <w:t xml:space="preserve">Correct answer: </w:t>
      </w:r>
      <w:r>
        <w:t>B) The liver and spleen occupy different sides and enlargement can alter their extent.</w:t>
      </w:r>
    </w:p>
    <w:p>
      <w:r>
        <w:rPr>
          <w:b/>
        </w:rPr>
        <w:t xml:space="preserve">General feedback: </w:t>
      </w:r>
      <w:r>
        <w:t>Side and organ size affect the relationship beneath the surface.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kidney channel never crosses the abdomen.: </w:t>
      </w:r>
      <w:r>
        <w:t>The channel includes abdominal points.</w:t>
      </w:r>
    </w:p>
    <w:p>
      <w:pPr>
        <w:pStyle w:val="ListBullet2"/>
        <w:spacing w:after="40"/>
      </w:pPr>
      <w:r>
        <w:rPr>
          <w:b/>
        </w:rPr>
        <w:t xml:space="preserve">C) All organs are perfectly symmetrical.: </w:t>
      </w:r>
      <w:r>
        <w:t>Upper-abdominal organs are not symmetrical.</w:t>
      </w:r>
    </w:p>
    <w:p>
      <w:pPr>
        <w:pStyle w:val="ListBullet2"/>
        <w:spacing w:after="40"/>
      </w:pPr>
      <w:r>
        <w:rPr>
          <w:b/>
        </w:rPr>
        <w:t xml:space="preserve">D) Laterality matters only for course navigation.: </w:t>
      </w:r>
      <w:r>
        <w:t>It is clinically anatomical.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What risk family becomes dominant for KD-22 through KD-27?</w:t>
      </w:r>
    </w:p>
    <w:p>
      <w:r>
        <w:rPr>
          <w:b/>
        </w:rPr>
        <w:t xml:space="preserve">Question name: </w:t>
      </w:r>
      <w:r>
        <w:t>PC-O04-Q05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Thoracic pleura and lung relationships.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Full bladder only.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Optic nerve.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Sacral canal only.</w:t>
      </w:r>
    </w:p>
    <w:p>
      <w:r>
        <w:rPr>
          <w:b/>
          <w:color w:val="007C7A"/>
        </w:rPr>
        <w:t xml:space="preserve">Correct answer: </w:t>
      </w:r>
      <w:r>
        <w:t>A) Thoracic pleura and lung relationships.</w:t>
      </w:r>
    </w:p>
    <w:p>
      <w:r>
        <w:rPr>
          <w:b/>
        </w:rPr>
        <w:t xml:space="preserve">General feedback: </w:t>
      </w:r>
      <w:r>
        <w:t>The superior Kidney channel points enter the thoracic region.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Full bladder only.: </w:t>
      </w:r>
      <w:r>
        <w:t>The bladder is a lower pelvic concern.</w:t>
      </w:r>
    </w:p>
    <w:p>
      <w:pPr>
        <w:pStyle w:val="ListBullet2"/>
        <w:spacing w:after="40"/>
      </w:pPr>
      <w:r>
        <w:rPr>
          <w:b/>
        </w:rPr>
        <w:t xml:space="preserve">C) Optic nerve.: </w:t>
      </w:r>
      <w:r>
        <w:t>The points are not orbital.</w:t>
      </w:r>
    </w:p>
    <w:p>
      <w:pPr>
        <w:pStyle w:val="ListBullet2"/>
        <w:spacing w:after="40"/>
      </w:pPr>
      <w:r>
        <w:rPr>
          <w:b/>
        </w:rPr>
        <w:t xml:space="preserve">D) Sacral canal only.: </w:t>
      </w:r>
      <w:r>
        <w:t>The named cluster is anterior thoracic.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A question describes cough and progressive shortness of breath after a thoracic point. What complication must be considered?</w:t>
      </w:r>
    </w:p>
    <w:p>
      <w:r>
        <w:rPr>
          <w:b/>
        </w:rPr>
        <w:t xml:space="preserve">Question name: </w:t>
      </w:r>
      <w:r>
        <w:t>PC-O04-Q06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Simple bladder fullness.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certificate-generation error.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normal study response.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Possible pneumothorax requiring emergency evaluation.</w:t>
      </w:r>
    </w:p>
    <w:p>
      <w:r>
        <w:rPr>
          <w:b/>
          <w:color w:val="007C7A"/>
        </w:rPr>
        <w:t xml:space="preserve">Correct answer: </w:t>
      </w:r>
      <w:r>
        <w:t>D) Possible pneumothorax requiring emergency evaluation.</w:t>
      </w:r>
    </w:p>
    <w:p>
      <w:r>
        <w:rPr>
          <w:b/>
        </w:rPr>
        <w:t xml:space="preserve">General feedback: </w:t>
      </w:r>
      <w:r>
        <w:t>The symptom pattern and region match the supplied emergency recognition guidance.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Simple bladder fullness.: </w:t>
      </w:r>
      <w:r>
        <w:t>Bladder fullness does not explain acute thoracic respiratory symptoms.</w:t>
      </w:r>
    </w:p>
    <w:p>
      <w:pPr>
        <w:pStyle w:val="ListBullet2"/>
        <w:spacing w:after="40"/>
      </w:pPr>
      <w:r>
        <w:rPr>
          <w:b/>
        </w:rPr>
        <w:t xml:space="preserve">B) A certificate-generation error.: </w:t>
      </w:r>
      <w:r>
        <w:t>This is a clinical event.</w:t>
      </w:r>
    </w:p>
    <w:p>
      <w:pPr>
        <w:pStyle w:val="ListBullet2"/>
        <w:spacing w:after="40"/>
      </w:pPr>
      <w:r>
        <w:rPr>
          <w:b/>
        </w:rPr>
        <w:t xml:space="preserve">C) A normal study response.: </w:t>
      </w:r>
      <w:r>
        <w:t>Progressive respiratory symptoms are not a normal academic or treatment outcome.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What distinguishes KD-21 from the higher thoracic Kidney points in regional study?</w:t>
      </w:r>
    </w:p>
    <w:p>
      <w:r>
        <w:rPr>
          <w:b/>
        </w:rPr>
        <w:t xml:space="preserve">Question name: </w:t>
      </w:r>
      <w:r>
        <w:t>PC-O04-Q07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It has no underlying anatomy.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It is only a modality label.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It sits at an upper-abdominal transition where organ and side relationships matter.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It is an eye point.</w:t>
      </w:r>
    </w:p>
    <w:p>
      <w:r>
        <w:rPr>
          <w:b/>
          <w:color w:val="007C7A"/>
        </w:rPr>
        <w:t xml:space="preserve">Correct answer: </w:t>
      </w:r>
      <w:r>
        <w:t>C) It sits at an upper-abdominal transition where organ and side relationships matter.</w:t>
      </w:r>
    </w:p>
    <w:p>
      <w:r>
        <w:rPr>
          <w:b/>
        </w:rPr>
        <w:t xml:space="preserve">General feedback: </w:t>
      </w:r>
      <w:r>
        <w:t>Transition points require comparison of abdominal organs with the thorax above.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It has no underlying anatomy.: </w:t>
      </w:r>
      <w:r>
        <w:t>Every point has regional relationships.</w:t>
      </w:r>
    </w:p>
    <w:p>
      <w:pPr>
        <w:pStyle w:val="ListBullet2"/>
        <w:spacing w:after="40"/>
      </w:pPr>
      <w:r>
        <w:rPr>
          <w:b/>
        </w:rPr>
        <w:t xml:space="preserve">B) It is only a modality label.: </w:t>
      </w:r>
      <w:r>
        <w:t>The principal comparison is anatomical.</w:t>
      </w:r>
    </w:p>
    <w:p>
      <w:pPr>
        <w:pStyle w:val="ListBullet2"/>
        <w:spacing w:after="40"/>
      </w:pPr>
      <w:r>
        <w:rPr>
          <w:b/>
        </w:rPr>
        <w:t xml:space="preserve">D) It is an eye point.: </w:t>
      </w:r>
      <w:r>
        <w:t>It is not in the orbit.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Which learning method best tests the Kidney channel pattern?</w:t>
      </w:r>
    </w:p>
    <w:p>
      <w:r>
        <w:rPr>
          <w:b/>
        </w:rPr>
        <w:t xml:space="preserve">Question name: </w:t>
      </w:r>
      <w:r>
        <w:t>PC-O04-Q08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Skip the lower abdomen.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Place point clusters into four regional boxes and explain each transition.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Copy the list without labels.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Memorize one risk word.</w:t>
      </w:r>
    </w:p>
    <w:p>
      <w:r>
        <w:rPr>
          <w:b/>
          <w:color w:val="007C7A"/>
        </w:rPr>
        <w:t xml:space="preserve">Correct answer: </w:t>
      </w:r>
      <w:r>
        <w:t>B) Place point clusters into four regional boxes and explain each transition.</w:t>
      </w:r>
    </w:p>
    <w:p>
      <w:r>
        <w:rPr>
          <w:b/>
        </w:rPr>
        <w:t xml:space="preserve">General feedback: </w:t>
      </w:r>
      <w:r>
        <w:t>Active reconstruction tests understanding better than isolated memorization.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Skip the lower abdomen.: </w:t>
      </w:r>
      <w:r>
        <w:t>That would omit bladder and pelvic relationships.</w:t>
      </w:r>
    </w:p>
    <w:p>
      <w:pPr>
        <w:pStyle w:val="ListBullet2"/>
        <w:spacing w:after="40"/>
      </w:pPr>
      <w:r>
        <w:rPr>
          <w:b/>
        </w:rPr>
        <w:t xml:space="preserve">C) Copy the list without labels.: </w:t>
      </w:r>
      <w:r>
        <w:t>Copying does not require classification.</w:t>
      </w:r>
    </w:p>
    <w:p>
      <w:pPr>
        <w:pStyle w:val="ListBullet2"/>
        <w:spacing w:after="40"/>
      </w:pPr>
      <w:r>
        <w:rPr>
          <w:b/>
        </w:rPr>
        <w:t xml:space="preserve">D) Memorize one risk word.: </w:t>
      </w:r>
      <w:r>
        <w:t>One word cannot represent the full route.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Why should body build and organ enlargement be documented?</w:t>
      </w:r>
    </w:p>
    <w:p>
      <w:r>
        <w:rPr>
          <w:b/>
        </w:rPr>
        <w:t xml:space="preserve">Question name: </w:t>
      </w:r>
      <w:r>
        <w:t>PC-O04-Q09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They can change the depth and extent of internal relationships.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They change the course title.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They eliminate the need for a reference.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They determine the correct option letter.</w:t>
      </w:r>
    </w:p>
    <w:p>
      <w:r>
        <w:rPr>
          <w:b/>
          <w:color w:val="007C7A"/>
        </w:rPr>
        <w:t xml:space="preserve">Correct answer: </w:t>
      </w:r>
      <w:r>
        <w:t>A) They can change the depth and extent of internal relationships.</w:t>
      </w:r>
    </w:p>
    <w:p>
      <w:r>
        <w:rPr>
          <w:b/>
        </w:rPr>
        <w:t xml:space="preserve">General feedback: </w:t>
      </w:r>
      <w:r>
        <w:t>Individual anatomy limits universal assumptions based on surface location alone.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They change the course title.: </w:t>
      </w:r>
      <w:r>
        <w:t>Administrative labels do not change.</w:t>
      </w:r>
    </w:p>
    <w:p>
      <w:pPr>
        <w:pStyle w:val="ListBullet2"/>
        <w:spacing w:after="40"/>
      </w:pPr>
      <w:r>
        <w:rPr>
          <w:b/>
        </w:rPr>
        <w:t xml:space="preserve">C) They eliminate the need for a reference.: </w:t>
      </w:r>
      <w:r>
        <w:t>They make patient-specific verification more important.</w:t>
      </w:r>
    </w:p>
    <w:p>
      <w:pPr>
        <w:pStyle w:val="ListBullet2"/>
        <w:spacing w:after="40"/>
      </w:pPr>
      <w:r>
        <w:rPr>
          <w:b/>
        </w:rPr>
        <w:t xml:space="preserve">D) They determine the correct option letter.: </w:t>
      </w:r>
      <w:r>
        <w:t>Option letters are rotated and not clinical evidence.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Which statement is best supported by the supplied anatomy source?</w:t>
      </w:r>
    </w:p>
    <w:p>
      <w:r>
        <w:rPr>
          <w:b/>
        </w:rPr>
        <w:t xml:space="preserve">Question name: </w:t>
      </w:r>
      <w:r>
        <w:t>PC-O04-Q10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kidneys occupy the orbit.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pleura ends at the clavicle.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 bladder is fixed below the pubic symphysis even when full.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kidneys are posterior abdominal structures, while the pleura extends through the thoracic region.</w:t>
      </w:r>
    </w:p>
    <w:p>
      <w:r>
        <w:rPr>
          <w:b/>
          <w:color w:val="007C7A"/>
        </w:rPr>
        <w:t xml:space="preserve">Correct answer: </w:t>
      </w:r>
      <w:r>
        <w:t>D) The kidneys are posterior abdominal structures, while the pleura extends through the thoracic region.</w:t>
      </w:r>
    </w:p>
    <w:p>
      <w:r>
        <w:rPr>
          <w:b/>
        </w:rPr>
        <w:t xml:space="preserve">General feedback: </w:t>
      </w:r>
      <w:r>
        <w:t>This distinction supports the lumbar-to-thoracic transition in risk patterns.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kidneys occupy the orbit.: </w:t>
      </w:r>
      <w:r>
        <w:t>That is anatomically false.</w:t>
      </w:r>
    </w:p>
    <w:p>
      <w:pPr>
        <w:pStyle w:val="ListBullet2"/>
        <w:spacing w:after="40"/>
      </w:pPr>
      <w:r>
        <w:rPr>
          <w:b/>
        </w:rPr>
        <w:t xml:space="preserve">B) The pleura ends at the clavicle.: </w:t>
      </w:r>
      <w:r>
        <w:t>Pleural reflections extend inferiorly through the thorax.</w:t>
      </w:r>
    </w:p>
    <w:p>
      <w:pPr>
        <w:pStyle w:val="ListBullet2"/>
        <w:spacing w:after="40"/>
      </w:pPr>
      <w:r>
        <w:rPr>
          <w:b/>
        </w:rPr>
        <w:t xml:space="preserve">C) The bladder is fixed below the pubic symphysis even when full.: </w:t>
      </w:r>
      <w:r>
        <w:t>The source notes that a full bladder may extend superiorly.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