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4A"/>
          <w:sz w:val="44"/>
        </w:rPr>
        <w:t>Point Contraindications Continuing Education (Mock 10)</w:t>
      </w:r>
    </w:p>
    <w:p>
      <w:pPr>
        <w:jc w:val="center"/>
      </w:pPr>
      <w:r>
        <w:rPr>
          <w:color w:val="5C6873"/>
          <w:sz w:val="22"/>
        </w:rPr>
        <w:t>10-question examination · Multiple Choice — Single answer</w:t>
      </w:r>
    </w:p>
    <w:p>
      <w:r>
        <w:rPr>
          <w:b/>
          <w:color w:val="007C7A"/>
        </w:rPr>
        <w:t xml:space="preserve">Feedback included: </w:t>
      </w:r>
      <w:r>
        <w:t>correct answer, general feedback and an explanation for every distractor.</w:t>
      </w:r>
    </w:p>
    <w:p>
      <w:r>
        <w:rPr>
          <w:b/>
        </w:rPr>
        <w:t xml:space="preserve">Educational boundary: </w:t>
      </w:r>
      <w:r>
        <w:t>Original formative questions; not official or recalled NCCAOM items. Verify clinical content against current authoritative sources and applicable protocols.</w:t>
      </w:r>
    </w:p>
    <w:p>
      <w:r>
        <w:rPr>
          <w:i/>
        </w:rPr>
        <w:t>Ten integrative questions for the CE learning path. This is formative practice; the official graded assessment will be connected in Moodle after approval.</w:t>
      </w:r>
    </w:p>
    <w:p>
      <w:pPr>
        <w:pStyle w:val="Heading1"/>
      </w:pPr>
      <w:r>
        <w:t>1. Before considering LI-4 and SP-6 for a pregnant patient, which CE action is most defensible?</w:t>
      </w:r>
    </w:p>
    <w:p>
      <w:r>
        <w:rPr>
          <w:b/>
        </w:rPr>
        <w:t xml:space="preserve">Question name: </w:t>
      </w:r>
      <w:r>
        <w:t>PC-CE-Q01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Update the obstetric and symptom screen, then verify current point- and modality-specific guidance.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Use the point names alone to make every decision.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Skip screening because pregnancy is already known.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Rely only on a mnemonic.</w:t>
      </w:r>
    </w:p>
    <w:p>
      <w:r>
        <w:rPr>
          <w:b/>
          <w:color w:val="007C7A"/>
        </w:rPr>
        <w:t xml:space="preserve">Correct answer: </w:t>
      </w:r>
      <w:r>
        <w:t>A) Update the obstetric and symptom screen, then verify current point- and modality-specific guidance.</w:t>
      </w:r>
    </w:p>
    <w:p>
      <w:r>
        <w:rPr>
          <w:b/>
        </w:rPr>
        <w:t xml:space="preserve">General feedback: </w:t>
      </w:r>
      <w:r>
        <w:t>The pregnancy case begins with patient-specific screening and an authoritative source check.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B) Use the point names alone to make every decision.: </w:t>
      </w:r>
      <w:r>
        <w:t>A name does not replace current patient-specific guidance.</w:t>
      </w:r>
    </w:p>
    <w:p>
      <w:pPr>
        <w:pStyle w:val="ListBullet2"/>
        <w:spacing w:after="40"/>
      </w:pPr>
      <w:r>
        <w:rPr>
          <w:b/>
        </w:rPr>
        <w:t xml:space="preserve">C) Skip screening because pregnancy is already known.: </w:t>
      </w:r>
      <w:r>
        <w:t>Gestational stage and warning symptoms still matter.</w:t>
      </w:r>
    </w:p>
    <w:p>
      <w:pPr>
        <w:pStyle w:val="ListBullet2"/>
        <w:spacing w:after="40"/>
      </w:pPr>
      <w:r>
        <w:rPr>
          <w:b/>
        </w:rPr>
        <w:t xml:space="preserve">D) Rely only on a mnemonic.: </w:t>
      </w:r>
      <w:r>
        <w:t>A memory aid is not an authoritative clinical protocol.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After treatment involving ST-12, which finding requires emergency assessment for possible pleural injury?</w:t>
      </w:r>
    </w:p>
    <w:p>
      <w:r>
        <w:rPr>
          <w:b/>
        </w:rPr>
        <w:t xml:space="preserve">Question name: </w:t>
      </w:r>
      <w:r>
        <w:t>PC-CE-Q02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Uncertainty about a quiz answer.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A low flashcard confidence rating.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A missing certificate ID.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Progressive chest pain, cough and shortness of breath.</w:t>
      </w:r>
    </w:p>
    <w:p>
      <w:r>
        <w:rPr>
          <w:b/>
          <w:color w:val="007C7A"/>
        </w:rPr>
        <w:t xml:space="preserve">Correct answer: </w:t>
      </w:r>
      <w:r>
        <w:t>D) Progressive chest pain, cough and shortness of breath.</w:t>
      </w:r>
    </w:p>
    <w:p>
      <w:r>
        <w:rPr>
          <w:b/>
        </w:rPr>
        <w:t xml:space="preserve">General feedback: </w:t>
      </w:r>
      <w:r>
        <w:t>This cluster and its timing are compatible with a serious pleural complication such as pneumothorax.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Uncertainty about a quiz answer.: </w:t>
      </w:r>
      <w:r>
        <w:t>That is not a clinical emergency.</w:t>
      </w:r>
    </w:p>
    <w:p>
      <w:pPr>
        <w:pStyle w:val="ListBullet2"/>
        <w:spacing w:after="40"/>
      </w:pPr>
      <w:r>
        <w:rPr>
          <w:b/>
        </w:rPr>
        <w:t xml:space="preserve">B) A low flashcard confidence rating.: </w:t>
      </w:r>
      <w:r>
        <w:t>That is educational data.</w:t>
      </w:r>
    </w:p>
    <w:p>
      <w:pPr>
        <w:pStyle w:val="ListBullet2"/>
        <w:spacing w:after="40"/>
      </w:pPr>
      <w:r>
        <w:rPr>
          <w:b/>
        </w:rPr>
        <w:t xml:space="preserve">C) A missing certificate ID.: </w:t>
      </w:r>
      <w:r>
        <w:t>That is administrative.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What belongs in the professional record after a concerning event?</w:t>
      </w:r>
    </w:p>
    <w:p>
      <w:r>
        <w:rPr>
          <w:b/>
        </w:rPr>
        <w:t xml:space="preserve">Question name: </w:t>
      </w:r>
      <w:r>
        <w:t>PC-CE-Q03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A rewritten timeline that removes uncertainty.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No note unless a lawsuit is filed.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Observed facts, timing, assessment, actions, communication and transfer—without claiming causation beyond the evidence.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Only the practitioner’s preferred diagnosis.</w:t>
      </w:r>
    </w:p>
    <w:p>
      <w:r>
        <w:rPr>
          <w:b/>
          <w:color w:val="007C7A"/>
        </w:rPr>
        <w:t xml:space="preserve">Correct answer: </w:t>
      </w:r>
      <w:r>
        <w:t>C) Observed facts, timing, assessment, actions, communication and transfer—without claiming causation beyond the evidence.</w:t>
      </w:r>
    </w:p>
    <w:p>
      <w:r>
        <w:rPr>
          <w:b/>
        </w:rPr>
        <w:t xml:space="preserve">General feedback: </w:t>
      </w:r>
      <w:r>
        <w:t>Accurate documentation separates observations from unsupported legal or medical conclusions.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A rewritten timeline that removes uncertainty.: </w:t>
      </w:r>
      <w:r>
        <w:t>The record should preserve facts and uncertainty.</w:t>
      </w:r>
    </w:p>
    <w:p>
      <w:pPr>
        <w:pStyle w:val="ListBullet2"/>
        <w:spacing w:after="40"/>
      </w:pPr>
      <w:r>
        <w:rPr>
          <w:b/>
        </w:rPr>
        <w:t xml:space="preserve">B) No note unless a lawsuit is filed.: </w:t>
      </w:r>
      <w:r>
        <w:t>Timely documentation is part of incident response.</w:t>
      </w:r>
    </w:p>
    <w:p>
      <w:pPr>
        <w:pStyle w:val="ListBullet2"/>
        <w:spacing w:after="40"/>
      </w:pPr>
      <w:r>
        <w:rPr>
          <w:b/>
        </w:rPr>
        <w:t xml:space="preserve">D) Only the practitioner’s preferred diagnosis.: </w:t>
      </w:r>
      <w:r>
        <w:t>A diagnosis outside the evidence or scope is not an adequate event record.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Why must bladder status be checked before working near REN-3 and REN-4?</w:t>
      </w:r>
    </w:p>
    <w:p>
      <w:r>
        <w:rPr>
          <w:b/>
        </w:rPr>
        <w:t xml:space="preserve">Question name: </w:t>
      </w:r>
      <w:r>
        <w:t>PC-CE-Q04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Every lower-abdominal symptom proves bladder puncture.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A distended bladder can rise into the lower abdomen and change the structures beneath fixed landmarks.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The point names move when the bladder fills.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Bladder status matters only for the certificate.</w:t>
      </w:r>
    </w:p>
    <w:p>
      <w:r>
        <w:rPr>
          <w:b/>
          <w:color w:val="007C7A"/>
        </w:rPr>
        <w:t xml:space="preserve">Correct answer: </w:t>
      </w:r>
      <w:r>
        <w:t>B) A distended bladder can rise into the lower abdomen and change the structures beneath fixed landmarks.</w:t>
      </w:r>
    </w:p>
    <w:p>
      <w:r>
        <w:rPr>
          <w:b/>
        </w:rPr>
        <w:t xml:space="preserve">General feedback: </w:t>
      </w:r>
      <w:r>
        <w:t>Organ filling is a changing anatomical factor in the lower abdomen.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Every lower-abdominal symptom proves bladder puncture.: </w:t>
      </w:r>
      <w:r>
        <w:t>Symptoms require assessment; they do not prove one cause.</w:t>
      </w:r>
    </w:p>
    <w:p>
      <w:pPr>
        <w:pStyle w:val="ListBullet2"/>
        <w:spacing w:after="40"/>
      </w:pPr>
      <w:r>
        <w:rPr>
          <w:b/>
        </w:rPr>
        <w:t xml:space="preserve">C) The point names move when the bladder fills.: </w:t>
      </w:r>
      <w:r>
        <w:t>Surface terminology does not move with the organ.</w:t>
      </w:r>
    </w:p>
    <w:p>
      <w:pPr>
        <w:pStyle w:val="ListBullet2"/>
        <w:spacing w:after="40"/>
      </w:pPr>
      <w:r>
        <w:rPr>
          <w:b/>
        </w:rPr>
        <w:t xml:space="preserve">D) Bladder status matters only for the certificate.: </w:t>
      </w:r>
      <w:r>
        <w:t>It is a clinical screening issue.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Which post-treatment finding near BL-1 calls for urgent ophthalmic or emergency assessment?</w:t>
      </w:r>
    </w:p>
    <w:p>
      <w:r>
        <w:rPr>
          <w:b/>
        </w:rPr>
        <w:t xml:space="preserve">Question name: </w:t>
      </w:r>
      <w:r>
        <w:t>PC-CE-Q05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Rapid orbital swelling with severe pain, proptosis or visual change.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A corrected flashcard answer.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Mild uncertainty about the point name.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A missing study reflection.</w:t>
      </w:r>
    </w:p>
    <w:p>
      <w:r>
        <w:rPr>
          <w:b/>
          <w:color w:val="007C7A"/>
        </w:rPr>
        <w:t xml:space="preserve">Correct answer: </w:t>
      </w:r>
      <w:r>
        <w:t>A) Rapid orbital swelling with severe pain, proptosis or visual change.</w:t>
      </w:r>
    </w:p>
    <w:p>
      <w:r>
        <w:rPr>
          <w:b/>
        </w:rPr>
        <w:t xml:space="preserve">General feedback: </w:t>
      </w:r>
      <w:r>
        <w:t>This pattern can threaten ocular and optic structures and should not be treated as routine soreness.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B) A corrected flashcard answer.: </w:t>
      </w:r>
      <w:r>
        <w:t>That is unrelated to an orbital event.</w:t>
      </w:r>
    </w:p>
    <w:p>
      <w:pPr>
        <w:pStyle w:val="ListBullet2"/>
        <w:spacing w:after="40"/>
      </w:pPr>
      <w:r>
        <w:rPr>
          <w:b/>
        </w:rPr>
        <w:t xml:space="preserve">C) Mild uncertainty about the point name.: </w:t>
      </w:r>
      <w:r>
        <w:t>Naming uncertainty is not the urgent clinical cue.</w:t>
      </w:r>
    </w:p>
    <w:p>
      <w:pPr>
        <w:pStyle w:val="ListBullet2"/>
        <w:spacing w:after="40"/>
      </w:pPr>
      <w:r>
        <w:rPr>
          <w:b/>
        </w:rPr>
        <w:t xml:space="preserve">D) A missing study reflection.: </w:t>
      </w:r>
      <w:r>
        <w:t>That is educational administration.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During work near DU-15 or DU-16, which development requires immediate emergency activation?</w:t>
      </w:r>
    </w:p>
    <w:p>
      <w:r>
        <w:rPr>
          <w:b/>
        </w:rPr>
        <w:t xml:space="preserve">Question name: </w:t>
      </w:r>
      <w:r>
        <w:t>PC-CE-Q06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A request to review the source later.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A learner choosing the wrong distractor.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A delayed certificate preview.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Loss of consciousness, respiratory compromise or a new neurological deficit.</w:t>
      </w:r>
    </w:p>
    <w:p>
      <w:r>
        <w:rPr>
          <w:b/>
          <w:color w:val="007C7A"/>
        </w:rPr>
        <w:t xml:space="preserve">Correct answer: </w:t>
      </w:r>
      <w:r>
        <w:t>D) Loss of consciousness, respiratory compromise or a new neurological deficit.</w:t>
      </w:r>
    </w:p>
    <w:p>
      <w:r>
        <w:rPr>
          <w:b/>
        </w:rPr>
        <w:t xml:space="preserve">General feedback: </w:t>
      </w:r>
      <w:r>
        <w:t>These are critical central neurological or respiratory warning signs.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A request to review the source later.: </w:t>
      </w:r>
      <w:r>
        <w:t>Source review does not replace emergency activation for acute warning signs.</w:t>
      </w:r>
    </w:p>
    <w:p>
      <w:pPr>
        <w:pStyle w:val="ListBullet2"/>
        <w:spacing w:after="40"/>
      </w:pPr>
      <w:r>
        <w:rPr>
          <w:b/>
        </w:rPr>
        <w:t xml:space="preserve">B) A learner choosing the wrong distractor.: </w:t>
      </w:r>
      <w:r>
        <w:t>That is not a patient emergency.</w:t>
      </w:r>
    </w:p>
    <w:p>
      <w:pPr>
        <w:pStyle w:val="ListBullet2"/>
        <w:spacing w:after="40"/>
      </w:pPr>
      <w:r>
        <w:rPr>
          <w:b/>
        </w:rPr>
        <w:t xml:space="preserve">C) A delayed certificate preview.: </w:t>
      </w:r>
      <w:r>
        <w:t>That is administrative.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What should a CE learner do with exact technique details found in a short excerpt?</w:t>
      </w:r>
    </w:p>
    <w:p>
      <w:r>
        <w:rPr>
          <w:b/>
        </w:rPr>
        <w:t xml:space="preserve">Question name: </w:t>
      </w:r>
      <w:r>
        <w:t>PC-CE-Q07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Transfer them to neighboring points.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Treat them as optional trivia.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Use only the complete current protocol and supervised training for procedural decisions.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Apply them independently from memory.</w:t>
      </w:r>
    </w:p>
    <w:p>
      <w:r>
        <w:rPr>
          <w:b/>
          <w:color w:val="007C7A"/>
        </w:rPr>
        <w:t xml:space="preserve">Correct answer: </w:t>
      </w:r>
      <w:r>
        <w:t>C) Use only the complete current protocol and supervised training for procedural decisions.</w:t>
      </w:r>
    </w:p>
    <w:p>
      <w:r>
        <w:rPr>
          <w:b/>
        </w:rPr>
        <w:t xml:space="preserve">General feedback: </w:t>
      </w:r>
      <w:r>
        <w:t>The chapter is limited to conceptual recognition and escalation.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Transfer them to neighboring points.: </w:t>
      </w:r>
      <w:r>
        <w:t>Point-specific instructions cannot be generalized.</w:t>
      </w:r>
    </w:p>
    <w:p>
      <w:pPr>
        <w:pStyle w:val="ListBullet2"/>
        <w:spacing w:after="40"/>
      </w:pPr>
      <w:r>
        <w:rPr>
          <w:b/>
        </w:rPr>
        <w:t xml:space="preserve">B) Treat them as optional trivia.: </w:t>
      </w:r>
      <w:r>
        <w:t>Procedural safety information needs authoritative context.</w:t>
      </w:r>
    </w:p>
    <w:p>
      <w:pPr>
        <w:pStyle w:val="ListBullet2"/>
        <w:spacing w:after="40"/>
      </w:pPr>
      <w:r>
        <w:rPr>
          <w:b/>
        </w:rPr>
        <w:t xml:space="preserve">D) Apply them independently from memory.: </w:t>
      </w:r>
      <w:r>
        <w:t>That exceeds the course boundary.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What is the purpose of Exam History on this page?</w:t>
      </w:r>
    </w:p>
    <w:p>
      <w:r>
        <w:rPr>
          <w:b/>
        </w:rPr>
        <w:t xml:space="preserve">Question name: </w:t>
      </w:r>
      <w:r>
        <w:t>PC-CE-Q08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To transmit every answer to Moodle.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To save formative results in this browser while keeping official Moodle records separate.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To issue approved credits automatically.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To replace identity verification.</w:t>
      </w:r>
    </w:p>
    <w:p>
      <w:r>
        <w:rPr>
          <w:b/>
          <w:color w:val="007C7A"/>
        </w:rPr>
        <w:t xml:space="preserve">Correct answer: </w:t>
      </w:r>
      <w:r>
        <w:t>B) To save formative results in this browser while keeping official Moodle records separate.</w:t>
      </w:r>
    </w:p>
    <w:p>
      <w:r>
        <w:rPr>
          <w:b/>
        </w:rPr>
        <w:t xml:space="preserve">General feedback: </w:t>
      </w:r>
      <w:r>
        <w:t>The two record systems serve different purposes.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To transmit every answer to Moodle.: </w:t>
      </w:r>
      <w:r>
        <w:t>The page states that local results are not transmitted.</w:t>
      </w:r>
    </w:p>
    <w:p>
      <w:pPr>
        <w:pStyle w:val="ListBullet2"/>
        <w:spacing w:after="40"/>
      </w:pPr>
      <w:r>
        <w:rPr>
          <w:b/>
        </w:rPr>
        <w:t xml:space="preserve">C) To issue approved credits automatically.: </w:t>
      </w:r>
      <w:r>
        <w:t>Local results cannot award formal credit.</w:t>
      </w:r>
    </w:p>
    <w:p>
      <w:pPr>
        <w:pStyle w:val="ListBullet2"/>
        <w:spacing w:after="40"/>
      </w:pPr>
      <w:r>
        <w:rPr>
          <w:b/>
        </w:rPr>
        <w:t xml:space="preserve">D) To replace identity verification.: </w:t>
      </w:r>
      <w:r>
        <w:t>It does not verify identity.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When is the certificate preview valid as a completion certificate?</w:t>
      </w:r>
    </w:p>
    <w:p>
      <w:r>
        <w:rPr>
          <w:b/>
        </w:rPr>
        <w:t xml:space="preserve">Question name: </w:t>
      </w:r>
      <w:r>
        <w:t>PC-CE-Q09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Only after approval, Moodle completion rules and certificate issuance are formally enabled.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As soon as the page loads.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After one mock question.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Whenever the learner prints it.</w:t>
      </w:r>
    </w:p>
    <w:p>
      <w:r>
        <w:rPr>
          <w:b/>
          <w:color w:val="007C7A"/>
        </w:rPr>
        <w:t xml:space="preserve">Correct answer: </w:t>
      </w:r>
      <w:r>
        <w:t>A) Only after approval, Moodle completion rules and certificate issuance are formally enabled.</w:t>
      </w:r>
    </w:p>
    <w:p>
      <w:r>
        <w:rPr>
          <w:b/>
        </w:rPr>
        <w:t xml:space="preserve">General feedback: </w:t>
      </w:r>
      <w:r>
        <w:t>The current artifact is a layout preview, not a credential.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B) As soon as the page loads.: </w:t>
      </w:r>
      <w:r>
        <w:t>Loading does not prove completion.</w:t>
      </w:r>
    </w:p>
    <w:p>
      <w:pPr>
        <w:pStyle w:val="ListBullet2"/>
        <w:spacing w:after="40"/>
      </w:pPr>
      <w:r>
        <w:rPr>
          <w:b/>
        </w:rPr>
        <w:t xml:space="preserve">C) After one mock question.: </w:t>
      </w:r>
      <w:r>
        <w:t>A formative item is not full completion.</w:t>
      </w:r>
    </w:p>
    <w:p>
      <w:pPr>
        <w:pStyle w:val="ListBullet2"/>
        <w:spacing w:after="40"/>
      </w:pPr>
      <w:r>
        <w:rPr>
          <w:b/>
        </w:rPr>
        <w:t xml:space="preserve">D) Whenever the learner prints it.: </w:t>
      </w:r>
      <w:r>
        <w:t>Printing does not confer validity.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Which final reflection shows the strongest CE outcome?</w:t>
      </w:r>
    </w:p>
    <w:p>
      <w:r>
        <w:rPr>
          <w:b/>
        </w:rPr>
        <w:t xml:space="preserve">Question name: </w:t>
      </w:r>
      <w:r>
        <w:t>PC-CE-Q10</w:t>
      </w:r>
    </w:p>
    <w:p>
      <w:r>
        <w:rPr>
          <w:b/>
        </w:rPr>
        <w:t xml:space="preserve">Question type: </w:t>
      </w:r>
      <w:r>
        <w:t>Multiple Choice — Single answer</w:t>
      </w:r>
    </w:p>
    <w:p>
      <w:pPr>
        <w:pStyle w:val="ListBullet"/>
        <w:spacing w:after="40"/>
      </w:pPr>
      <w:r>
        <w:rPr>
          <w:b/>
        </w:rPr>
        <w:t xml:space="preserve">A) </w:t>
      </w:r>
      <w:r>
        <w:t>“I memorized the answer letters.”</w:t>
      </w:r>
    </w:p>
    <w:p>
      <w:pPr>
        <w:pStyle w:val="ListBullet"/>
        <w:spacing w:after="40"/>
      </w:pPr>
      <w:r>
        <w:rPr>
          <w:b/>
        </w:rPr>
        <w:t xml:space="preserve">B) </w:t>
      </w:r>
      <w:r>
        <w:t>“I skip conflicting sources.”</w:t>
      </w:r>
    </w:p>
    <w:p>
      <w:pPr>
        <w:pStyle w:val="ListBullet"/>
        <w:spacing w:after="40"/>
      </w:pPr>
      <w:r>
        <w:rPr>
          <w:b/>
        </w:rPr>
        <w:t xml:space="preserve">C) </w:t>
      </w:r>
      <w:r>
        <w:t>“I use one rule for every region.”</w:t>
      </w:r>
    </w:p>
    <w:p>
      <w:pPr>
        <w:pStyle w:val="ListBullet"/>
        <w:spacing w:after="40"/>
      </w:pPr>
      <w:r>
        <w:rPr>
          <w:b/>
        </w:rPr>
        <w:t xml:space="preserve">D) </w:t>
      </w:r>
      <w:r>
        <w:t>“I can classify the risk, cite the source limit, explain the closest distractor and state an in-scope next step.”</w:t>
      </w:r>
    </w:p>
    <w:p>
      <w:r>
        <w:rPr>
          <w:b/>
          <w:color w:val="007C7A"/>
        </w:rPr>
        <w:t xml:space="preserve">Correct answer: </w:t>
      </w:r>
      <w:r>
        <w:t>D) “I can classify the risk, cite the source limit, explain the closest distractor and state an in-scope next step.”</w:t>
      </w:r>
    </w:p>
    <w:p>
      <w:r>
        <w:rPr>
          <w:b/>
        </w:rPr>
        <w:t xml:space="preserve">General feedback: </w:t>
      </w:r>
      <w:r>
        <w:t>This demonstrates integrated knowledge, evidence awareness and professional boundaries.</w:t>
      </w:r>
    </w:p>
    <w:p>
      <w:r>
        <w:rPr>
          <w:b/>
        </w:rPr>
        <w:t>Feedback for incorrect answers:</w:t>
      </w:r>
    </w:p>
    <w:p>
      <w:pPr>
        <w:pStyle w:val="ListBullet2"/>
        <w:spacing w:after="40"/>
      </w:pPr>
      <w:r>
        <w:rPr>
          <w:b/>
        </w:rPr>
        <w:t xml:space="preserve">A) “I memorized the answer letters.”: </w:t>
      </w:r>
      <w:r>
        <w:t>Letters can change and do not show understanding.</w:t>
      </w:r>
    </w:p>
    <w:p>
      <w:pPr>
        <w:pStyle w:val="ListBullet2"/>
        <w:spacing w:after="40"/>
      </w:pPr>
      <w:r>
        <w:rPr>
          <w:b/>
        </w:rPr>
        <w:t xml:space="preserve">B) “I skip conflicting sources.”: </w:t>
      </w:r>
      <w:r>
        <w:t>Conflicts should be resolved transparently.</w:t>
      </w:r>
    </w:p>
    <w:p>
      <w:pPr>
        <w:pStyle w:val="ListBullet2"/>
        <w:spacing w:after="40"/>
      </w:pPr>
      <w:r>
        <w:rPr>
          <w:b/>
        </w:rPr>
        <w:t xml:space="preserve">C) “I use one rule for every region.”: </w:t>
      </w:r>
      <w:r>
        <w:t>Regional anatomy is central to the course.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7C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E49A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